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tblpXSpec="right" w:tblpY="1"/>
        <w:tblOverlap w:val="never"/>
        <w:bidiVisual/>
        <w:tblW w:w="15614" w:type="dxa"/>
        <w:tblLayout w:type="fixed"/>
        <w:tblLook w:val="04A0"/>
      </w:tblPr>
      <w:tblGrid>
        <w:gridCol w:w="1294"/>
        <w:gridCol w:w="2405"/>
        <w:gridCol w:w="287"/>
        <w:gridCol w:w="278"/>
        <w:gridCol w:w="151"/>
        <w:gridCol w:w="1983"/>
        <w:gridCol w:w="562"/>
        <w:gridCol w:w="148"/>
        <w:gridCol w:w="142"/>
        <w:gridCol w:w="1832"/>
        <w:gridCol w:w="574"/>
        <w:gridCol w:w="427"/>
        <w:gridCol w:w="2402"/>
        <w:gridCol w:w="432"/>
        <w:gridCol w:w="144"/>
        <w:gridCol w:w="280"/>
        <w:gridCol w:w="2273"/>
      </w:tblGrid>
      <w:tr w:rsidR="000828EB" w:rsidRPr="004035FE" w:rsidTr="00B63362">
        <w:tc>
          <w:tcPr>
            <w:tcW w:w="1294" w:type="dxa"/>
            <w:tcBorders>
              <w:top w:val="thinThickLargeGap" w:sz="24" w:space="0" w:color="auto"/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0828EB" w:rsidRPr="004035FE" w:rsidRDefault="000828EB" w:rsidP="000828EB">
            <w:pPr>
              <w:jc w:val="center"/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الفعل</w:t>
            </w:r>
          </w:p>
        </w:tc>
        <w:tc>
          <w:tcPr>
            <w:tcW w:w="14320" w:type="dxa"/>
            <w:gridSpan w:val="16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:rsidR="000828EB" w:rsidRPr="004035FE" w:rsidRDefault="000828EB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هو اللفظ الذي يدل على حدث مقترن على زمن معين</w:t>
            </w:r>
          </w:p>
        </w:tc>
      </w:tr>
      <w:tr w:rsidR="00E87BD2" w:rsidRPr="004035FE" w:rsidTr="00B63362">
        <w:tc>
          <w:tcPr>
            <w:tcW w:w="1294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E87BD2" w:rsidRPr="004035FE" w:rsidRDefault="00E87BD2" w:rsidP="000828EB">
            <w:pPr>
              <w:jc w:val="center"/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الفاعل</w:t>
            </w:r>
          </w:p>
        </w:tc>
        <w:tc>
          <w:tcPr>
            <w:tcW w:w="2970" w:type="dxa"/>
            <w:gridSpan w:val="3"/>
            <w:tcBorders>
              <w:top w:val="thinThickLargeGap" w:sz="24" w:space="0" w:color="auto"/>
              <w:left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هو ما يسند إليه الفعل سواء أقام بالفعل أم لم يقم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به</w:t>
            </w:r>
            <w:proofErr w:type="spellEnd"/>
          </w:p>
        </w:tc>
        <w:tc>
          <w:tcPr>
            <w:tcW w:w="2134" w:type="dxa"/>
            <w:gridSpan w:val="2"/>
            <w:tcBorders>
              <w:top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proofErr w:type="spellStart"/>
            <w:r w:rsidRPr="004035FE">
              <w:rPr>
                <w:rFonts w:hint="cs"/>
                <w:b/>
                <w:bCs/>
                <w:rtl/>
              </w:rPr>
              <w:t>اولاً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: مرفوع فلا يكون منصوباً أبداً ، ويرفع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بالضمه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أو بالألف أو بالواو </w:t>
            </w:r>
          </w:p>
        </w:tc>
        <w:tc>
          <w:tcPr>
            <w:tcW w:w="2684" w:type="dxa"/>
            <w:gridSpan w:val="4"/>
            <w:tcBorders>
              <w:top w:val="thinThickLargeGap" w:sz="24" w:space="0" w:color="auto"/>
            </w:tcBorders>
          </w:tcPr>
          <w:p w:rsidR="00E87BD2" w:rsidRPr="004035FE" w:rsidRDefault="00E87BD2" w:rsidP="000828EB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ثانياً : قد يجر الفاعل بحرف جر زائد فيكون مجروراً لفظاً مرفوعاً محلاً .</w:t>
            </w:r>
            <w:r w:rsidR="000828EB" w:rsidRPr="004035FE">
              <w:rPr>
                <w:rFonts w:hint="cs"/>
                <w:b/>
                <w:bCs/>
                <w:rtl/>
              </w:rPr>
              <w:t xml:space="preserve"> ( </w:t>
            </w:r>
            <w:r w:rsidRPr="004035FE">
              <w:rPr>
                <w:rFonts w:hint="cs"/>
                <w:b/>
                <w:bCs/>
                <w:rtl/>
              </w:rPr>
              <w:t xml:space="preserve">ما جاءنا من </w:t>
            </w:r>
            <w:r w:rsidRPr="004035FE">
              <w:rPr>
                <w:rFonts w:hint="cs"/>
                <w:b/>
                <w:bCs/>
                <w:u w:val="single"/>
                <w:rtl/>
              </w:rPr>
              <w:t>أحد</w:t>
            </w:r>
            <w:r w:rsidR="000828EB" w:rsidRPr="004035FE">
              <w:rPr>
                <w:rFonts w:hint="cs"/>
                <w:b/>
                <w:bCs/>
                <w:rtl/>
              </w:rPr>
              <w:t xml:space="preserve"> )</w:t>
            </w:r>
          </w:p>
        </w:tc>
        <w:tc>
          <w:tcPr>
            <w:tcW w:w="3403" w:type="dxa"/>
            <w:gridSpan w:val="3"/>
            <w:tcBorders>
              <w:top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ثالثاً : الفاعل لا يتقدم على فعله .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يعلو الحق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الحق يعلو</w:t>
            </w:r>
          </w:p>
        </w:tc>
        <w:tc>
          <w:tcPr>
            <w:tcW w:w="3129" w:type="dxa"/>
            <w:gridSpan w:val="4"/>
            <w:tcBorders>
              <w:top w:val="thinThickLargeGap" w:sz="24" w:space="0" w:color="auto"/>
              <w:right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</w:p>
        </w:tc>
      </w:tr>
      <w:tr w:rsidR="00E87BD2" w:rsidRPr="004035FE" w:rsidTr="00B63362">
        <w:tc>
          <w:tcPr>
            <w:tcW w:w="1294" w:type="dxa"/>
            <w:vMerge/>
            <w:tcBorders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E87BD2" w:rsidRPr="004035FE" w:rsidRDefault="00E87BD2" w:rsidP="000828E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5104" w:type="dxa"/>
            <w:gridSpan w:val="5"/>
            <w:tcBorders>
              <w:left w:val="thinThickLargeGap" w:sz="24" w:space="0" w:color="auto"/>
              <w:bottom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رابعاً : إذا كان الفاعل اسماً ظاهراً فيلزم فعله حالة الإفراد حتى لو كان الفاعل مثنى 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نجح الطالبان ولا تقل نجحا الطالبين</w:t>
            </w:r>
          </w:p>
        </w:tc>
        <w:tc>
          <w:tcPr>
            <w:tcW w:w="2684" w:type="dxa"/>
            <w:gridSpan w:val="4"/>
            <w:tcBorders>
              <w:bottom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خامساً : يذكر الفعل إذا كان فاعله مذكراً ويؤنث إذا كان فاعله مؤنثاً 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حضر علي ـ حضرت فاطمة</w:t>
            </w:r>
          </w:p>
        </w:tc>
        <w:tc>
          <w:tcPr>
            <w:tcW w:w="6532" w:type="dxa"/>
            <w:gridSpan w:val="7"/>
            <w:tcBorders>
              <w:bottom w:val="thinThickLargeGap" w:sz="24" w:space="0" w:color="auto"/>
              <w:right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يجوز تذكير الفعل والفاعل مؤنث في حالتين :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1-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اذا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كان الفاعل مؤنثاً تأنيثاً مجازياً ( لا يلد ولا يبيض ) </w:t>
            </w:r>
            <w:r w:rsidR="00A07F3C" w:rsidRPr="004035FE">
              <w:rPr>
                <w:rFonts w:hint="cs"/>
                <w:b/>
                <w:bCs/>
                <w:rtl/>
              </w:rPr>
              <w:t xml:space="preserve">. </w:t>
            </w:r>
            <w:r w:rsidRPr="004035FE">
              <w:rPr>
                <w:rFonts w:hint="cs"/>
                <w:b/>
                <w:bCs/>
                <w:rtl/>
              </w:rPr>
              <w:t>جمع الشمس والقمر</w:t>
            </w:r>
          </w:p>
          <w:p w:rsidR="00E87BD2" w:rsidRPr="004035FE" w:rsidRDefault="00E87BD2" w:rsidP="00A07F3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2-إذا فصل بين الفعل وفاعله بفاصل . ما جاء إلا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أمرأة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</w:t>
            </w:r>
          </w:p>
        </w:tc>
      </w:tr>
      <w:tr w:rsidR="004E01E2" w:rsidRPr="004035FE" w:rsidTr="00B63362">
        <w:tc>
          <w:tcPr>
            <w:tcW w:w="1294" w:type="dxa"/>
            <w:tcBorders>
              <w:top w:val="thinThickLargeGap" w:sz="24" w:space="0" w:color="auto"/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CE63F9" w:rsidRPr="004035FE" w:rsidRDefault="00CE63F9" w:rsidP="000828EB">
            <w:pPr>
              <w:jc w:val="center"/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نائب الفاعل</w:t>
            </w:r>
          </w:p>
        </w:tc>
        <w:tc>
          <w:tcPr>
            <w:tcW w:w="2692" w:type="dxa"/>
            <w:gridSpan w:val="2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</w:tcBorders>
          </w:tcPr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هو لفظ يحل محل الفاعل عند غيابه ويأخذ أحكامه ويصير عمدة لا يمكن الاستغناء عنه</w:t>
            </w:r>
            <w:r w:rsidR="00A07F3C" w:rsidRPr="004035FE">
              <w:rPr>
                <w:rFonts w:hint="cs"/>
                <w:b/>
                <w:bCs/>
                <w:rtl/>
              </w:rPr>
              <w:t xml:space="preserve"> .</w:t>
            </w:r>
          </w:p>
          <w:p w:rsidR="00A07F3C" w:rsidRPr="004035FE" w:rsidRDefault="00A07F3C" w:rsidP="00A07F3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( شرب الولد الحليب كله </w:t>
            </w:r>
            <w:r w:rsidRPr="004035FE">
              <w:rPr>
                <w:b/>
                <w:bCs/>
                <w:rtl/>
              </w:rPr>
              <w:t>–</w:t>
            </w:r>
            <w:r w:rsidRPr="004035FE">
              <w:rPr>
                <w:rFonts w:hint="cs"/>
                <w:b/>
                <w:bCs/>
                <w:rtl/>
              </w:rPr>
              <w:t xml:space="preserve"> شرب الحليب كله ) ( علم أخي أن الدرس بدأ </w:t>
            </w:r>
            <w:r w:rsidRPr="004035FE">
              <w:rPr>
                <w:b/>
                <w:bCs/>
                <w:rtl/>
              </w:rPr>
              <w:t>–</w:t>
            </w:r>
            <w:r w:rsidRPr="004035FE">
              <w:rPr>
                <w:rFonts w:hint="cs"/>
                <w:b/>
                <w:bCs/>
                <w:rtl/>
              </w:rPr>
              <w:t xml:space="preserve"> علم أن الدرس بدأ )</w:t>
            </w:r>
          </w:p>
        </w:tc>
        <w:tc>
          <w:tcPr>
            <w:tcW w:w="3122" w:type="dxa"/>
            <w:gridSpan w:val="5"/>
            <w:tcBorders>
              <w:top w:val="thinThickLargeGap" w:sz="24" w:space="0" w:color="auto"/>
              <w:bottom w:val="thinThickLargeGap" w:sz="24" w:space="0" w:color="auto"/>
            </w:tcBorders>
          </w:tcPr>
          <w:p w:rsidR="00CE63F9" w:rsidRPr="004035FE" w:rsidRDefault="000828EB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أ</w:t>
            </w:r>
            <w:r w:rsidR="00CE63F9" w:rsidRPr="004035FE">
              <w:rPr>
                <w:rFonts w:hint="cs"/>
                <w:b/>
                <w:bCs/>
                <w:rtl/>
              </w:rPr>
              <w:t>سباب غياب الفاعل :</w:t>
            </w:r>
          </w:p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1-العلم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به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.</w:t>
            </w:r>
            <w:r w:rsidR="004E01E2" w:rsidRPr="004035FE">
              <w:rPr>
                <w:rFonts w:hint="cs"/>
                <w:b/>
                <w:bCs/>
                <w:rtl/>
              </w:rPr>
              <w:t>(وخلق الإنسان ضعيفا)</w:t>
            </w:r>
          </w:p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2-عدم أهميته .</w:t>
            </w:r>
            <w:r w:rsidR="004E01E2" w:rsidRPr="004035FE">
              <w:rPr>
                <w:rFonts w:hint="cs"/>
                <w:b/>
                <w:bCs/>
                <w:rtl/>
              </w:rPr>
              <w:t xml:space="preserve">(إذا قيل لكم تفسحوا في المجالس </w:t>
            </w:r>
            <w:proofErr w:type="spellStart"/>
            <w:r w:rsidR="004E01E2" w:rsidRPr="004035FE">
              <w:rPr>
                <w:rFonts w:hint="cs"/>
                <w:b/>
                <w:bCs/>
                <w:rtl/>
              </w:rPr>
              <w:t>فافسحوا</w:t>
            </w:r>
            <w:proofErr w:type="spellEnd"/>
            <w:r w:rsidR="004E01E2" w:rsidRPr="004035FE">
              <w:rPr>
                <w:rFonts w:hint="cs"/>
                <w:b/>
                <w:bCs/>
                <w:rtl/>
              </w:rPr>
              <w:t xml:space="preserve"> )</w:t>
            </w:r>
          </w:p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3-الخوف من أو عليه .</w:t>
            </w:r>
            <w:r w:rsidR="004E01E2" w:rsidRPr="004035FE">
              <w:rPr>
                <w:rFonts w:hint="cs"/>
                <w:b/>
                <w:bCs/>
                <w:rtl/>
              </w:rPr>
              <w:t>(كسر الزجاج)</w:t>
            </w:r>
          </w:p>
          <w:p w:rsidR="00CE63F9" w:rsidRPr="004035FE" w:rsidRDefault="00A07F3C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4-الجهل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به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(سرق المتاع )</w:t>
            </w:r>
          </w:p>
        </w:tc>
        <w:tc>
          <w:tcPr>
            <w:tcW w:w="2548" w:type="dxa"/>
            <w:gridSpan w:val="3"/>
            <w:tcBorders>
              <w:top w:val="thinThickLargeGap" w:sz="24" w:space="0" w:color="auto"/>
              <w:bottom w:val="thinThickLargeGap" w:sz="24" w:space="0" w:color="auto"/>
            </w:tcBorders>
          </w:tcPr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أشكال نائب الفاعل :</w:t>
            </w:r>
          </w:p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1-اسماً ظاهراً</w:t>
            </w:r>
            <w:r w:rsidR="00A07F3C" w:rsidRPr="004035FE">
              <w:rPr>
                <w:rFonts w:hint="cs"/>
                <w:b/>
                <w:bCs/>
                <w:rtl/>
              </w:rPr>
              <w:t xml:space="preserve"> (سرق المتاع )</w:t>
            </w:r>
          </w:p>
          <w:p w:rsidR="00A07F3C" w:rsidRPr="004035FE" w:rsidRDefault="00CE63F9" w:rsidP="004E01E2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2-ضميراً متصلاً</w:t>
            </w:r>
            <w:r w:rsidR="00A07F3C" w:rsidRPr="004035FE">
              <w:rPr>
                <w:rFonts w:hint="cs"/>
                <w:b/>
                <w:bCs/>
                <w:rtl/>
              </w:rPr>
              <w:t xml:space="preserve"> (كوفئت لأمانتي)</w:t>
            </w:r>
            <w:r w:rsidR="004E01E2" w:rsidRPr="004035FE">
              <w:rPr>
                <w:rFonts w:hint="cs"/>
                <w:b/>
                <w:bCs/>
                <w:rtl/>
              </w:rPr>
              <w:t xml:space="preserve"> </w:t>
            </w:r>
            <w:r w:rsidR="00A07F3C" w:rsidRPr="004035FE">
              <w:rPr>
                <w:rFonts w:hint="cs"/>
                <w:b/>
                <w:bCs/>
                <w:rtl/>
              </w:rPr>
              <w:t>أو منفصلاً ، أو مستتراً</w:t>
            </w:r>
          </w:p>
          <w:p w:rsidR="00CE63F9" w:rsidRPr="004035FE" w:rsidRDefault="00CE63F9" w:rsidP="004E01E2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3-مصدراً مؤولاً</w:t>
            </w:r>
            <w:r w:rsidR="004E01E2" w:rsidRPr="004035FE">
              <w:rPr>
                <w:rFonts w:hint="cs"/>
                <w:b/>
                <w:bCs/>
                <w:rtl/>
              </w:rPr>
              <w:t xml:space="preserve">(يجب أن </w:t>
            </w:r>
            <w:proofErr w:type="spellStart"/>
            <w:r w:rsidR="004E01E2" w:rsidRPr="004035FE">
              <w:rPr>
                <w:rFonts w:hint="cs"/>
                <w:b/>
                <w:bCs/>
                <w:rtl/>
              </w:rPr>
              <w:t>تستاك</w:t>
            </w:r>
            <w:proofErr w:type="spellEnd"/>
            <w:r w:rsidR="004E01E2" w:rsidRPr="004035FE">
              <w:rPr>
                <w:rFonts w:hint="cs"/>
                <w:b/>
                <w:bCs/>
                <w:rtl/>
              </w:rPr>
              <w:t xml:space="preserve"> قبل </w:t>
            </w:r>
            <w:r w:rsidR="00A07F3C" w:rsidRPr="004035FE">
              <w:rPr>
                <w:rFonts w:hint="cs"/>
                <w:b/>
                <w:bCs/>
                <w:rtl/>
              </w:rPr>
              <w:t>الصلاة</w:t>
            </w:r>
            <w:r w:rsidR="004E01E2" w:rsidRPr="004035FE">
              <w:rPr>
                <w:rFonts w:hint="cs"/>
                <w:b/>
                <w:bCs/>
                <w:rtl/>
              </w:rPr>
              <w:t xml:space="preserve"> )</w:t>
            </w:r>
          </w:p>
        </w:tc>
        <w:tc>
          <w:tcPr>
            <w:tcW w:w="3405" w:type="dxa"/>
            <w:gridSpan w:val="4"/>
            <w:tcBorders>
              <w:top w:val="thinThickLargeGap" w:sz="24" w:space="0" w:color="auto"/>
              <w:bottom w:val="thinThickLargeGap" w:sz="24" w:space="0" w:color="auto"/>
            </w:tcBorders>
          </w:tcPr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صيغة المبني للمجهول :</w:t>
            </w:r>
          </w:p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1-إذا كان الفعل ماضياً صحيح العين</w:t>
            </w:r>
          </w:p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2-الفعل المضارع</w:t>
            </w:r>
          </w:p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3-إذا كان الماضي مبدوءاً بتاء زائدة</w:t>
            </w:r>
          </w:p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4-الفعل الماضي المعتل الوسط بالواو أو الياء</w:t>
            </w:r>
          </w:p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5-الماضي الثلاثي المضعف</w:t>
            </w:r>
          </w:p>
        </w:tc>
        <w:tc>
          <w:tcPr>
            <w:tcW w:w="2553" w:type="dxa"/>
            <w:gridSpan w:val="2"/>
            <w:tcBorders>
              <w:top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ما ينوب عن الفاعل :</w:t>
            </w:r>
          </w:p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1-المفعول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به</w:t>
            </w:r>
            <w:proofErr w:type="spellEnd"/>
            <w:r w:rsidR="00A07F3C" w:rsidRPr="004035FE">
              <w:rPr>
                <w:rFonts w:hint="cs"/>
                <w:b/>
                <w:bCs/>
                <w:rtl/>
              </w:rPr>
              <w:t xml:space="preserve"> ( مد الحبل )</w:t>
            </w:r>
          </w:p>
          <w:p w:rsidR="00CE63F9" w:rsidRPr="004035FE" w:rsidRDefault="004E01E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2-بعض الظ</w:t>
            </w:r>
            <w:r w:rsidR="00CE63F9" w:rsidRPr="004035FE">
              <w:rPr>
                <w:rFonts w:hint="cs"/>
                <w:b/>
                <w:bCs/>
                <w:rtl/>
              </w:rPr>
              <w:t>روف</w:t>
            </w:r>
            <w:r w:rsidR="00A07F3C" w:rsidRPr="004035FE">
              <w:rPr>
                <w:rFonts w:hint="cs"/>
                <w:b/>
                <w:bCs/>
                <w:rtl/>
              </w:rPr>
              <w:t xml:space="preserve"> (صيم يومان)</w:t>
            </w:r>
          </w:p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3-الجار والمجرور</w:t>
            </w:r>
            <w:r w:rsidR="00A07F3C" w:rsidRPr="004035FE">
              <w:rPr>
                <w:rFonts w:hint="cs"/>
                <w:b/>
                <w:bCs/>
                <w:rtl/>
              </w:rPr>
              <w:t>(جلس على الكرسي)</w:t>
            </w:r>
          </w:p>
        </w:tc>
      </w:tr>
      <w:tr w:rsidR="00CE63F9" w:rsidRPr="004035FE" w:rsidTr="00B63362">
        <w:tc>
          <w:tcPr>
            <w:tcW w:w="1294" w:type="dxa"/>
            <w:tcBorders>
              <w:top w:val="thinThickLargeGap" w:sz="24" w:space="0" w:color="auto"/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CE63F9" w:rsidRPr="004035FE" w:rsidRDefault="00CE63F9" w:rsidP="000828EB">
            <w:pPr>
              <w:jc w:val="center"/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المفعول المطلق</w:t>
            </w:r>
          </w:p>
        </w:tc>
        <w:tc>
          <w:tcPr>
            <w:tcW w:w="2970" w:type="dxa"/>
            <w:gridSpan w:val="3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</w:tcBorders>
          </w:tcPr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هو مصدر الفعل أو ما ينوب عنه يأتي لتوكيد الفعل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او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بيان نوعه أو بيان عدد مرات حدوثه وحكمه النصب</w:t>
            </w:r>
          </w:p>
          <w:p w:rsidR="00A07F3C" w:rsidRPr="004035FE" w:rsidRDefault="00A07F3C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(شرب الصادي الماء شرباً )</w:t>
            </w:r>
          </w:p>
        </w:tc>
        <w:tc>
          <w:tcPr>
            <w:tcW w:w="2134" w:type="dxa"/>
            <w:gridSpan w:val="2"/>
            <w:tcBorders>
              <w:top w:val="thinThickLargeGap" w:sz="24" w:space="0" w:color="auto"/>
              <w:bottom w:val="thinThickLargeGap" w:sz="24" w:space="0" w:color="auto"/>
            </w:tcBorders>
          </w:tcPr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أنواعه أغراضه :</w:t>
            </w:r>
          </w:p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1-تأكيد الفعل</w:t>
            </w:r>
          </w:p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2-بيان نوعه</w:t>
            </w:r>
          </w:p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3-بيان عدد مرات حدوثه</w:t>
            </w:r>
          </w:p>
        </w:tc>
        <w:tc>
          <w:tcPr>
            <w:tcW w:w="2684" w:type="dxa"/>
            <w:gridSpan w:val="4"/>
            <w:tcBorders>
              <w:top w:val="thinThickLargeGap" w:sz="24" w:space="0" w:color="auto"/>
              <w:bottom w:val="thinThickLargeGap" w:sz="24" w:space="0" w:color="auto"/>
            </w:tcBorders>
          </w:tcPr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المؤكد لفعله :</w:t>
            </w:r>
          </w:p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قال تعالى ( وكلم الله موسى </w:t>
            </w:r>
            <w:r w:rsidRPr="004035FE">
              <w:rPr>
                <w:rFonts w:hint="cs"/>
                <w:b/>
                <w:bCs/>
                <w:u w:val="single"/>
                <w:rtl/>
              </w:rPr>
              <w:t xml:space="preserve">تكليماً </w:t>
            </w:r>
            <w:r w:rsidRPr="004035FE">
              <w:rPr>
                <w:rFonts w:hint="cs"/>
                <w:b/>
                <w:bCs/>
                <w:rtl/>
              </w:rPr>
              <w:t>)</w:t>
            </w:r>
          </w:p>
          <w:p w:rsidR="00A07F3C" w:rsidRPr="004035FE" w:rsidRDefault="00A07F3C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(كلما رزقوا منها من ثمرة </w:t>
            </w:r>
            <w:r w:rsidRPr="004035FE">
              <w:rPr>
                <w:rFonts w:hint="cs"/>
                <w:b/>
                <w:bCs/>
                <w:u w:val="single"/>
                <w:rtl/>
              </w:rPr>
              <w:t xml:space="preserve">رزقاً </w:t>
            </w:r>
            <w:r w:rsidRPr="004035FE">
              <w:rPr>
                <w:rFonts w:hint="cs"/>
                <w:b/>
                <w:bCs/>
                <w:rtl/>
              </w:rPr>
              <w:t>)</w:t>
            </w:r>
          </w:p>
        </w:tc>
        <w:tc>
          <w:tcPr>
            <w:tcW w:w="3403" w:type="dxa"/>
            <w:gridSpan w:val="3"/>
            <w:tcBorders>
              <w:top w:val="thinThickLargeGap" w:sz="24" w:space="0" w:color="auto"/>
              <w:bottom w:val="thinThickLargeGap" w:sz="24" w:space="0" w:color="auto"/>
            </w:tcBorders>
          </w:tcPr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المبين للنوع :</w:t>
            </w:r>
          </w:p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قال تعالى ( وقل لهم في أنفسهم قولاً بليغاً )</w:t>
            </w:r>
          </w:p>
          <w:p w:rsidR="00F01F2F" w:rsidRPr="004035FE" w:rsidRDefault="00F01F2F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(وارزقوهم وقولوا لهم قولاً معروفاً )</w:t>
            </w:r>
          </w:p>
        </w:tc>
        <w:tc>
          <w:tcPr>
            <w:tcW w:w="3129" w:type="dxa"/>
            <w:gridSpan w:val="4"/>
            <w:tcBorders>
              <w:top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المبين للعدد :</w:t>
            </w:r>
          </w:p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قرأت الكتاب قراءتين </w:t>
            </w:r>
          </w:p>
          <w:p w:rsidR="00CE63F9" w:rsidRPr="004035FE" w:rsidRDefault="00CE63F9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قرأت الكتاب قراءات ثلاثاُ</w:t>
            </w:r>
          </w:p>
        </w:tc>
      </w:tr>
      <w:tr w:rsidR="004E01E2" w:rsidRPr="004035FE" w:rsidTr="00B63362">
        <w:tc>
          <w:tcPr>
            <w:tcW w:w="1294" w:type="dxa"/>
            <w:tcBorders>
              <w:top w:val="thinThickLargeGap" w:sz="24" w:space="0" w:color="auto"/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E87BD2" w:rsidRPr="004035FE" w:rsidRDefault="00E87BD2" w:rsidP="000828EB">
            <w:pPr>
              <w:jc w:val="center"/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المفعول لأجله</w:t>
            </w:r>
          </w:p>
          <w:p w:rsidR="00F01F2F" w:rsidRPr="004035FE" w:rsidRDefault="00F01F2F" w:rsidP="000828EB">
            <w:pPr>
              <w:jc w:val="center"/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( المفعول له )</w:t>
            </w:r>
          </w:p>
        </w:tc>
        <w:tc>
          <w:tcPr>
            <w:tcW w:w="2405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</w:tcBorders>
          </w:tcPr>
          <w:p w:rsidR="00F01F2F" w:rsidRPr="004035FE" w:rsidRDefault="00E87BD2" w:rsidP="00F01F2F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هو مصدر قلبي يذكر علة لحدث يشاركه في الفاعل وفي الزمن</w:t>
            </w:r>
            <w:r w:rsidR="00F01F2F" w:rsidRPr="004035FE">
              <w:rPr>
                <w:rFonts w:hint="cs"/>
                <w:b/>
                <w:bCs/>
                <w:rtl/>
              </w:rPr>
              <w:t xml:space="preserve"> (جئت رغبة في العلم)</w:t>
            </w:r>
          </w:p>
        </w:tc>
        <w:tc>
          <w:tcPr>
            <w:tcW w:w="3261" w:type="dxa"/>
            <w:gridSpan w:val="5"/>
            <w:tcBorders>
              <w:top w:val="thinThickLargeGap" w:sz="24" w:space="0" w:color="auto"/>
              <w:bottom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شروط نصب المفعول لأجله</w:t>
            </w:r>
            <w:r w:rsidR="000828EB" w:rsidRPr="004035FE">
              <w:rPr>
                <w:rFonts w:hint="cs"/>
                <w:b/>
                <w:bCs/>
                <w:rtl/>
              </w:rPr>
              <w:t>: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1-أن يكون مصدراً</w:t>
            </w:r>
            <w:r w:rsidR="00F01F2F" w:rsidRPr="004035FE">
              <w:rPr>
                <w:rFonts w:hint="cs"/>
                <w:b/>
                <w:bCs/>
                <w:rtl/>
              </w:rPr>
              <w:t>(الأرض وضعها للأنام )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2-أن يكون مصدراً قلبياً</w:t>
            </w:r>
            <w:r w:rsidR="00F01F2F" w:rsidRPr="004035FE">
              <w:rPr>
                <w:rFonts w:hint="cs"/>
                <w:b/>
                <w:bCs/>
                <w:rtl/>
              </w:rPr>
              <w:t xml:space="preserve"> (جئت للقراءة )</w:t>
            </w:r>
          </w:p>
        </w:tc>
        <w:tc>
          <w:tcPr>
            <w:tcW w:w="6381" w:type="dxa"/>
            <w:gridSpan w:val="9"/>
            <w:tcBorders>
              <w:top w:val="thinThickLargeGap" w:sz="24" w:space="0" w:color="auto"/>
              <w:bottom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أحكام المفعول لأجله :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1-الأصل فيه النصب</w:t>
            </w:r>
            <w:r w:rsidR="004E01E2" w:rsidRPr="004035FE">
              <w:rPr>
                <w:rFonts w:hint="cs"/>
                <w:b/>
                <w:bCs/>
                <w:rtl/>
              </w:rPr>
              <w:t xml:space="preserve">(يجعلون أصابعهم في آذانهم من الصواعق </w:t>
            </w:r>
            <w:r w:rsidR="004E01E2" w:rsidRPr="004035FE">
              <w:rPr>
                <w:rFonts w:hint="cs"/>
                <w:b/>
                <w:bCs/>
                <w:u w:val="single"/>
                <w:rtl/>
              </w:rPr>
              <w:t>حذر</w:t>
            </w:r>
            <w:r w:rsidR="004E01E2" w:rsidRPr="004035FE">
              <w:rPr>
                <w:rFonts w:hint="cs"/>
                <w:b/>
                <w:bCs/>
                <w:rtl/>
              </w:rPr>
              <w:t xml:space="preserve"> الموت)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2-يجوز تقديم المفعول لأجله على عامله</w:t>
            </w:r>
            <w:r w:rsidR="00F01F2F" w:rsidRPr="004035FE">
              <w:rPr>
                <w:rFonts w:hint="cs"/>
                <w:b/>
                <w:bCs/>
                <w:rtl/>
              </w:rPr>
              <w:t>(رغبة في العلم جئت إلى الجامعة)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3-إذا استوفى الشروط فنصبه جوازاً لا وجوباً</w:t>
            </w:r>
            <w:r w:rsidR="00F01F2F" w:rsidRPr="004035FE">
              <w:rPr>
                <w:rFonts w:hint="cs"/>
                <w:b/>
                <w:bCs/>
                <w:rtl/>
              </w:rPr>
              <w:t xml:space="preserve"> ( جئت رغبة في العلم ، ولرغبة في العلم )</w:t>
            </w:r>
          </w:p>
        </w:tc>
        <w:tc>
          <w:tcPr>
            <w:tcW w:w="2273" w:type="dxa"/>
            <w:tcBorders>
              <w:top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أحوال المفعول لأجله :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1-أن يكون نكره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2-يكون معرفاً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بأل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التعريف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3-أن يكون مضافاً</w:t>
            </w:r>
          </w:p>
        </w:tc>
      </w:tr>
      <w:tr w:rsidR="00B63362" w:rsidRPr="004035FE" w:rsidTr="00B63362">
        <w:tc>
          <w:tcPr>
            <w:tcW w:w="1294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E87BD2" w:rsidRPr="004035FE" w:rsidRDefault="00E87BD2" w:rsidP="000828EB">
            <w:pPr>
              <w:jc w:val="center"/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المفعول فيه</w:t>
            </w:r>
          </w:p>
          <w:p w:rsidR="00F01F2F" w:rsidRPr="004035FE" w:rsidRDefault="00F01F2F" w:rsidP="000828EB">
            <w:pPr>
              <w:jc w:val="center"/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( الظرف )</w:t>
            </w:r>
          </w:p>
        </w:tc>
        <w:tc>
          <w:tcPr>
            <w:tcW w:w="3121" w:type="dxa"/>
            <w:gridSpan w:val="4"/>
            <w:tcBorders>
              <w:top w:val="thinThickLargeGap" w:sz="24" w:space="0" w:color="auto"/>
              <w:left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( يسمى ظرفاً ) هو اسم ينتصب على تقدير ( في ) ويذكر لبيان زمان الفعل أو مكانه</w:t>
            </w:r>
            <w:r w:rsidR="00B63362" w:rsidRPr="004035FE">
              <w:rPr>
                <w:rFonts w:hint="cs"/>
                <w:b/>
                <w:bCs/>
                <w:rtl/>
              </w:rPr>
              <w:t>(</w:t>
            </w:r>
            <w:r w:rsidR="00F01F2F" w:rsidRPr="004035FE">
              <w:rPr>
                <w:rFonts w:hint="cs"/>
                <w:b/>
                <w:bCs/>
                <w:rtl/>
              </w:rPr>
              <w:t xml:space="preserve">جئتك </w:t>
            </w:r>
            <w:r w:rsidR="00B63362" w:rsidRPr="004035FE">
              <w:rPr>
                <w:rFonts w:hint="cs"/>
                <w:b/>
                <w:bCs/>
                <w:rtl/>
              </w:rPr>
              <w:t>يوم الجمعة،جئتك في يوم الجمعة</w:t>
            </w:r>
            <w:r w:rsidR="00F01F2F" w:rsidRPr="004035FE">
              <w:rPr>
                <w:rFonts w:hint="cs"/>
                <w:b/>
                <w:bCs/>
                <w:rtl/>
              </w:rPr>
              <w:t>)</w:t>
            </w:r>
          </w:p>
        </w:tc>
        <w:tc>
          <w:tcPr>
            <w:tcW w:w="2835" w:type="dxa"/>
            <w:gridSpan w:val="4"/>
            <w:tcBorders>
              <w:top w:val="thinThickLargeGap" w:sz="24" w:space="0" w:color="auto"/>
            </w:tcBorders>
          </w:tcPr>
          <w:p w:rsidR="00E87BD2" w:rsidRPr="004035FE" w:rsidRDefault="000828EB" w:rsidP="00B63362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أنواع المفعول فيه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أو</w:t>
            </w:r>
            <w:r w:rsidR="00E87BD2" w:rsidRPr="004035FE">
              <w:rPr>
                <w:rFonts w:hint="cs"/>
                <w:b/>
                <w:bCs/>
                <w:rtl/>
              </w:rPr>
              <w:t>الظرف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: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1-ظرف زمان </w:t>
            </w:r>
            <w:r w:rsidR="0022661A" w:rsidRPr="004035FE">
              <w:rPr>
                <w:rFonts w:hint="cs"/>
                <w:b/>
                <w:bCs/>
                <w:rtl/>
              </w:rPr>
              <w:t>(سافرت ليلاً)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2-ظرف مكان</w:t>
            </w:r>
            <w:r w:rsidR="0022661A" w:rsidRPr="004035FE">
              <w:rPr>
                <w:rFonts w:hint="cs"/>
                <w:b/>
                <w:bCs/>
                <w:rtl/>
              </w:rPr>
              <w:t>(وقفت تحت علم البلاد)</w:t>
            </w:r>
          </w:p>
        </w:tc>
        <w:tc>
          <w:tcPr>
            <w:tcW w:w="2833" w:type="dxa"/>
            <w:gridSpan w:val="3"/>
            <w:tcBorders>
              <w:top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الظرف المتصرف: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ما ستعمل ظرفاً وغير ظرف</w:t>
            </w:r>
          </w:p>
          <w:p w:rsidR="0022661A" w:rsidRPr="004035FE" w:rsidRDefault="0022661A" w:rsidP="00B63362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شهر يوم سنه ليل (سرت يوما</w:t>
            </w:r>
            <w:r w:rsidR="00B63362" w:rsidRPr="004035FE">
              <w:rPr>
                <w:rFonts w:hint="cs"/>
                <w:b/>
                <w:bCs/>
                <w:rtl/>
              </w:rPr>
              <w:t>ً)(السنة اثنا عشر شهراً) (</w:t>
            </w:r>
            <w:proofErr w:type="spellStart"/>
            <w:r w:rsidR="00B63362" w:rsidRPr="004035FE">
              <w:rPr>
                <w:rFonts w:hint="cs"/>
                <w:b/>
                <w:bCs/>
                <w:rtl/>
              </w:rPr>
              <w:t>الشهر</w:t>
            </w:r>
            <w:r w:rsidRPr="004035FE">
              <w:rPr>
                <w:rFonts w:hint="cs"/>
                <w:b/>
                <w:bCs/>
                <w:rtl/>
              </w:rPr>
              <w:t>ثلاثون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يوماً )</w:t>
            </w:r>
          </w:p>
        </w:tc>
        <w:tc>
          <w:tcPr>
            <w:tcW w:w="2834" w:type="dxa"/>
            <w:gridSpan w:val="2"/>
            <w:tcBorders>
              <w:top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الظرف غير المتصرف: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1-ما يلازم النصب على </w:t>
            </w:r>
            <w:r w:rsidR="00697534" w:rsidRPr="004035FE">
              <w:rPr>
                <w:rFonts w:hint="cs"/>
                <w:b/>
                <w:bCs/>
                <w:rtl/>
              </w:rPr>
              <w:t>الظرفية</w:t>
            </w:r>
            <w:r w:rsidRPr="004035FE">
              <w:rPr>
                <w:rFonts w:hint="cs"/>
                <w:b/>
                <w:bCs/>
                <w:rtl/>
              </w:rPr>
              <w:t xml:space="preserve"> أبداً</w:t>
            </w:r>
          </w:p>
          <w:p w:rsidR="00E87BD2" w:rsidRPr="004035FE" w:rsidRDefault="00B6336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(قط،وبينما،وإذا،وأيان،وأنى،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وذا</w:t>
            </w:r>
            <w:r w:rsidR="00E87BD2" w:rsidRPr="004035FE">
              <w:rPr>
                <w:rFonts w:hint="cs"/>
                <w:b/>
                <w:bCs/>
                <w:rtl/>
              </w:rPr>
              <w:t>صباح</w:t>
            </w:r>
            <w:proofErr w:type="spellEnd"/>
            <w:r w:rsidR="00E87BD2" w:rsidRPr="004035FE">
              <w:rPr>
                <w:rFonts w:hint="cs"/>
                <w:b/>
                <w:bCs/>
                <w:rtl/>
              </w:rPr>
              <w:t>،وذات ليلة)(كصباح مساء وليل ليل )</w:t>
            </w:r>
          </w:p>
        </w:tc>
        <w:tc>
          <w:tcPr>
            <w:tcW w:w="2697" w:type="dxa"/>
            <w:gridSpan w:val="3"/>
            <w:tcBorders>
              <w:top w:val="thinThickLargeGap" w:sz="24" w:space="0" w:color="auto"/>
              <w:right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2-ما يلزم النصب على </w:t>
            </w:r>
            <w:r w:rsidR="00697534" w:rsidRPr="004035FE">
              <w:rPr>
                <w:rFonts w:hint="cs"/>
                <w:b/>
                <w:bCs/>
                <w:rtl/>
              </w:rPr>
              <w:t>الظرفية</w:t>
            </w:r>
            <w:r w:rsidRPr="004035FE">
              <w:rPr>
                <w:rFonts w:hint="cs"/>
                <w:b/>
                <w:bCs/>
                <w:rtl/>
              </w:rPr>
              <w:t xml:space="preserve"> أو الجر </w:t>
            </w:r>
            <w:r w:rsidR="00697534" w:rsidRPr="004035FE">
              <w:rPr>
                <w:rFonts w:hint="cs"/>
                <w:b/>
                <w:bCs/>
                <w:rtl/>
              </w:rPr>
              <w:t>(</w:t>
            </w:r>
            <w:r w:rsidRPr="004035FE">
              <w:rPr>
                <w:rFonts w:hint="cs"/>
                <w:b/>
                <w:bCs/>
                <w:rtl/>
              </w:rPr>
              <w:t>بمن،إلى،حتى،مذ،منذ،نحو،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قبل،بعد،فوق،تحت،لدى،لدن</w:t>
            </w:r>
          </w:p>
          <w:p w:rsidR="00E87BD2" w:rsidRPr="004035FE" w:rsidRDefault="00E87BD2" w:rsidP="00B63362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عند،متى،أين،هنا،ثم،حيث</w:t>
            </w:r>
            <w:r w:rsidR="00B63362" w:rsidRPr="004035FE">
              <w:rPr>
                <w:rFonts w:hint="cs"/>
                <w:b/>
                <w:bCs/>
                <w:rtl/>
              </w:rPr>
              <w:t>،</w:t>
            </w:r>
            <w:r w:rsidRPr="004035FE">
              <w:rPr>
                <w:rFonts w:hint="cs"/>
                <w:b/>
                <w:bCs/>
                <w:rtl/>
              </w:rPr>
              <w:t>الآن</w:t>
            </w:r>
            <w:r w:rsidR="00697534" w:rsidRPr="004035FE">
              <w:rPr>
                <w:rFonts w:hint="cs"/>
                <w:b/>
                <w:bCs/>
                <w:rtl/>
              </w:rPr>
              <w:t xml:space="preserve"> )</w:t>
            </w:r>
          </w:p>
        </w:tc>
      </w:tr>
      <w:tr w:rsidR="00E87BD2" w:rsidRPr="004035FE" w:rsidTr="00B63362">
        <w:tc>
          <w:tcPr>
            <w:tcW w:w="129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</w:p>
        </w:tc>
        <w:tc>
          <w:tcPr>
            <w:tcW w:w="2970" w:type="dxa"/>
            <w:gridSpan w:val="3"/>
            <w:tcBorders>
              <w:left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ما ينوب عن الظرف :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1-المضاف إلى الظرف</w:t>
            </w:r>
          </w:p>
          <w:p w:rsidR="00E87BD2" w:rsidRPr="004035FE" w:rsidRDefault="0022661A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(</w:t>
            </w:r>
            <w:r w:rsidR="00E87BD2" w:rsidRPr="004035FE">
              <w:rPr>
                <w:rFonts w:hint="cs"/>
                <w:b/>
                <w:bCs/>
                <w:rtl/>
              </w:rPr>
              <w:t>مشيت كل النهار</w:t>
            </w:r>
            <w:r w:rsidRPr="004035FE">
              <w:rPr>
                <w:rFonts w:hint="cs"/>
                <w:b/>
                <w:bCs/>
                <w:rtl/>
              </w:rPr>
              <w:t xml:space="preserve">)(نمت بعض الوقت) </w:t>
            </w:r>
          </w:p>
        </w:tc>
        <w:tc>
          <w:tcPr>
            <w:tcW w:w="2134" w:type="dxa"/>
            <w:gridSpan w:val="2"/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2-صفة الظرف</w:t>
            </w:r>
          </w:p>
          <w:p w:rsidR="00E87BD2" w:rsidRPr="004035FE" w:rsidRDefault="0022661A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(</w:t>
            </w:r>
            <w:r w:rsidR="00E87BD2" w:rsidRPr="004035FE">
              <w:rPr>
                <w:rFonts w:hint="cs"/>
                <w:b/>
                <w:bCs/>
                <w:rtl/>
              </w:rPr>
              <w:t>جلست شرقي الدار</w:t>
            </w:r>
            <w:r w:rsidRPr="004035FE">
              <w:rPr>
                <w:rFonts w:hint="cs"/>
                <w:b/>
                <w:bCs/>
                <w:rtl/>
              </w:rPr>
              <w:t>)</w:t>
            </w:r>
          </w:p>
          <w:p w:rsidR="0022661A" w:rsidRPr="004035FE" w:rsidRDefault="0022661A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(وقفت طويلاً من الوقت)</w:t>
            </w:r>
          </w:p>
        </w:tc>
        <w:tc>
          <w:tcPr>
            <w:tcW w:w="2684" w:type="dxa"/>
            <w:gridSpan w:val="4"/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3-اسم الإشارة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مشيت هذا اليوم مشياً متعباً</w:t>
            </w:r>
          </w:p>
        </w:tc>
        <w:tc>
          <w:tcPr>
            <w:tcW w:w="3403" w:type="dxa"/>
            <w:gridSpan w:val="3"/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4-العدد المميز بالظرف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سافرت ثلاثين يوماً</w:t>
            </w:r>
            <w:r w:rsidR="0022661A" w:rsidRPr="004035FE">
              <w:rPr>
                <w:rFonts w:hint="cs"/>
                <w:b/>
                <w:bCs/>
                <w:rtl/>
              </w:rPr>
              <w:t xml:space="preserve"> </w:t>
            </w:r>
          </w:p>
          <w:p w:rsidR="0022661A" w:rsidRPr="004035FE" w:rsidRDefault="0022661A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سرت أربعين فرسخاً </w:t>
            </w:r>
            <w:r w:rsidRPr="004035FE">
              <w:rPr>
                <w:b/>
                <w:bCs/>
                <w:rtl/>
              </w:rPr>
              <w:t>–</w:t>
            </w:r>
            <w:r w:rsidRPr="004035FE">
              <w:rPr>
                <w:rFonts w:hint="cs"/>
                <w:b/>
                <w:bCs/>
                <w:rtl/>
              </w:rPr>
              <w:t xml:space="preserve"> لزمت الدار ستة أيام</w:t>
            </w:r>
          </w:p>
        </w:tc>
        <w:tc>
          <w:tcPr>
            <w:tcW w:w="3129" w:type="dxa"/>
            <w:gridSpan w:val="4"/>
            <w:tcBorders>
              <w:right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5-المصدر المتضمن الظرف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سافرت طلوع الشمس</w:t>
            </w:r>
          </w:p>
        </w:tc>
      </w:tr>
      <w:tr w:rsidR="00E87BD2" w:rsidRPr="004035FE" w:rsidTr="00B63362">
        <w:tc>
          <w:tcPr>
            <w:tcW w:w="1294" w:type="dxa"/>
            <w:vMerge/>
            <w:tcBorders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</w:p>
        </w:tc>
        <w:tc>
          <w:tcPr>
            <w:tcW w:w="2970" w:type="dxa"/>
            <w:gridSpan w:val="3"/>
            <w:tcBorders>
              <w:left w:val="thinThickLargeGap" w:sz="24" w:space="0" w:color="auto"/>
              <w:bottom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الظروف التي تكون دائماً مبنية :</w:t>
            </w:r>
          </w:p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1-</w:t>
            </w:r>
            <w:r w:rsidRPr="004035FE">
              <w:rPr>
                <w:rFonts w:hint="cs"/>
                <w:b/>
                <w:bCs/>
                <w:u w:val="single"/>
                <w:rtl/>
              </w:rPr>
              <w:t>قط</w:t>
            </w:r>
            <w:r w:rsidRPr="004035FE">
              <w:rPr>
                <w:rFonts w:hint="cs"/>
                <w:b/>
                <w:bCs/>
                <w:rtl/>
              </w:rPr>
              <w:t xml:space="preserve"> ظرف للماضي</w:t>
            </w:r>
          </w:p>
        </w:tc>
        <w:tc>
          <w:tcPr>
            <w:tcW w:w="2134" w:type="dxa"/>
            <w:gridSpan w:val="2"/>
            <w:tcBorders>
              <w:bottom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2-</w:t>
            </w:r>
            <w:r w:rsidRPr="004035FE">
              <w:rPr>
                <w:rFonts w:hint="cs"/>
                <w:b/>
                <w:bCs/>
                <w:u w:val="single"/>
                <w:rtl/>
              </w:rPr>
              <w:t xml:space="preserve">إذا </w:t>
            </w:r>
            <w:r w:rsidRPr="004035FE">
              <w:rPr>
                <w:rFonts w:hint="cs"/>
                <w:b/>
                <w:bCs/>
                <w:rtl/>
              </w:rPr>
              <w:t>ظرف للمستقبل</w:t>
            </w:r>
          </w:p>
          <w:p w:rsidR="0022661A" w:rsidRPr="004035FE" w:rsidRDefault="0022661A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إذا جئتني أرمك</w:t>
            </w:r>
          </w:p>
        </w:tc>
        <w:tc>
          <w:tcPr>
            <w:tcW w:w="2684" w:type="dxa"/>
            <w:gridSpan w:val="4"/>
            <w:tcBorders>
              <w:bottom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3-</w:t>
            </w:r>
            <w:r w:rsidRPr="004035FE">
              <w:rPr>
                <w:rFonts w:hint="cs"/>
                <w:b/>
                <w:bCs/>
                <w:u w:val="single"/>
                <w:rtl/>
              </w:rPr>
              <w:t>هنا وثم</w:t>
            </w:r>
            <w:r w:rsidRPr="004035FE">
              <w:rPr>
                <w:rFonts w:hint="cs"/>
                <w:b/>
                <w:bCs/>
                <w:rtl/>
              </w:rPr>
              <w:t xml:space="preserve"> اسما إشارة للمكان</w:t>
            </w:r>
          </w:p>
        </w:tc>
        <w:tc>
          <w:tcPr>
            <w:tcW w:w="3403" w:type="dxa"/>
            <w:gridSpan w:val="3"/>
            <w:tcBorders>
              <w:bottom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4-</w:t>
            </w:r>
            <w:r w:rsidRPr="004035FE">
              <w:rPr>
                <w:rFonts w:hint="cs"/>
                <w:b/>
                <w:bCs/>
                <w:u w:val="single"/>
                <w:rtl/>
              </w:rPr>
              <w:t>حيث</w:t>
            </w:r>
            <w:r w:rsidRPr="004035FE">
              <w:rPr>
                <w:rFonts w:hint="cs"/>
                <w:b/>
                <w:bCs/>
                <w:rtl/>
              </w:rPr>
              <w:t xml:space="preserve"> ظرف للمكان</w:t>
            </w:r>
          </w:p>
          <w:p w:rsidR="0022661A" w:rsidRPr="004035FE" w:rsidRDefault="0022661A" w:rsidP="000338F8">
            <w:pPr>
              <w:rPr>
                <w:b/>
                <w:bCs/>
                <w:rtl/>
              </w:rPr>
            </w:pPr>
            <w:proofErr w:type="spellStart"/>
            <w:r w:rsidRPr="004035FE">
              <w:rPr>
                <w:rFonts w:hint="cs"/>
                <w:b/>
                <w:bCs/>
                <w:rtl/>
              </w:rPr>
              <w:t>إجلس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حيث يجلس أهل الفضل</w:t>
            </w:r>
          </w:p>
        </w:tc>
        <w:tc>
          <w:tcPr>
            <w:tcW w:w="3129" w:type="dxa"/>
            <w:gridSpan w:val="4"/>
            <w:tcBorders>
              <w:bottom w:val="thinThickLargeGap" w:sz="24" w:space="0" w:color="auto"/>
              <w:right w:val="thinThickLargeGap" w:sz="24" w:space="0" w:color="auto"/>
            </w:tcBorders>
          </w:tcPr>
          <w:p w:rsidR="00E87BD2" w:rsidRPr="004035FE" w:rsidRDefault="00E87BD2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5-</w:t>
            </w:r>
            <w:r w:rsidRPr="004035FE">
              <w:rPr>
                <w:rFonts w:hint="cs"/>
                <w:b/>
                <w:bCs/>
                <w:u w:val="single"/>
                <w:rtl/>
              </w:rPr>
              <w:t>دون</w:t>
            </w:r>
            <w:r w:rsidRPr="004035FE">
              <w:rPr>
                <w:rFonts w:hint="cs"/>
                <w:b/>
                <w:bCs/>
                <w:rtl/>
              </w:rPr>
              <w:t xml:space="preserve"> ظرف للمكان</w:t>
            </w:r>
          </w:p>
          <w:p w:rsidR="00697534" w:rsidRPr="004035FE" w:rsidRDefault="00697534" w:rsidP="000338F8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قعد خالد دون سعيد</w:t>
            </w:r>
          </w:p>
        </w:tc>
      </w:tr>
    </w:tbl>
    <w:p w:rsidR="00BB3359" w:rsidRPr="004035FE" w:rsidRDefault="00BB3359" w:rsidP="000338F8">
      <w:pPr>
        <w:rPr>
          <w:b/>
          <w:bCs/>
          <w:rtl/>
        </w:rPr>
      </w:pPr>
    </w:p>
    <w:p w:rsidR="00186AA0" w:rsidRPr="004035FE" w:rsidRDefault="00186AA0" w:rsidP="000338F8">
      <w:pPr>
        <w:rPr>
          <w:b/>
          <w:bCs/>
          <w:rtl/>
        </w:rPr>
      </w:pPr>
    </w:p>
    <w:p w:rsidR="00186AA0" w:rsidRPr="004035FE" w:rsidRDefault="00186AA0" w:rsidP="000338F8">
      <w:pPr>
        <w:rPr>
          <w:b/>
          <w:bCs/>
          <w:rtl/>
        </w:rPr>
      </w:pPr>
    </w:p>
    <w:p w:rsidR="00186AA0" w:rsidRPr="004035FE" w:rsidRDefault="00186AA0" w:rsidP="000338F8">
      <w:pPr>
        <w:rPr>
          <w:b/>
          <w:bCs/>
          <w:rtl/>
        </w:rPr>
      </w:pPr>
    </w:p>
    <w:p w:rsidR="00186AA0" w:rsidRPr="004035FE" w:rsidRDefault="00186AA0" w:rsidP="000338F8">
      <w:pPr>
        <w:rPr>
          <w:b/>
          <w:bCs/>
          <w:rtl/>
        </w:rPr>
      </w:pPr>
    </w:p>
    <w:tbl>
      <w:tblPr>
        <w:tblStyle w:val="a3"/>
        <w:bidiVisual/>
        <w:tblW w:w="0" w:type="auto"/>
        <w:tblLayout w:type="fixed"/>
        <w:tblLook w:val="04A0"/>
      </w:tblPr>
      <w:tblGrid>
        <w:gridCol w:w="932"/>
        <w:gridCol w:w="1816"/>
        <w:gridCol w:w="142"/>
        <w:gridCol w:w="567"/>
        <w:gridCol w:w="992"/>
        <w:gridCol w:w="709"/>
        <w:gridCol w:w="283"/>
        <w:gridCol w:w="426"/>
        <w:gridCol w:w="141"/>
        <w:gridCol w:w="567"/>
        <w:gridCol w:w="993"/>
        <w:gridCol w:w="425"/>
        <w:gridCol w:w="709"/>
        <w:gridCol w:w="141"/>
        <w:gridCol w:w="851"/>
        <w:gridCol w:w="283"/>
        <w:gridCol w:w="1843"/>
        <w:gridCol w:w="425"/>
        <w:gridCol w:w="1472"/>
        <w:gridCol w:w="1897"/>
      </w:tblGrid>
      <w:tr w:rsidR="00186AA0" w:rsidRPr="004035FE" w:rsidTr="009D28EC">
        <w:tc>
          <w:tcPr>
            <w:tcW w:w="932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186AA0" w:rsidRPr="004035FE" w:rsidRDefault="00186AA0" w:rsidP="009D28EC">
            <w:pPr>
              <w:jc w:val="center"/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العطف</w:t>
            </w:r>
          </w:p>
        </w:tc>
        <w:tc>
          <w:tcPr>
            <w:tcW w:w="2525" w:type="dxa"/>
            <w:gridSpan w:val="3"/>
            <w:tcBorders>
              <w:top w:val="thinThickLargeGap" w:sz="24" w:space="0" w:color="auto"/>
              <w:left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في اللغة الثني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هو تابع يتوسط بينه وبين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متبوعه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احد أحرف العطف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(اشتريت لبناً و</w:t>
            </w:r>
            <w:r w:rsidRPr="004035FE">
              <w:rPr>
                <w:rFonts w:hint="cs"/>
                <w:b/>
                <w:bCs/>
                <w:u w:val="single"/>
                <w:rtl/>
              </w:rPr>
              <w:t>زيتاً</w:t>
            </w:r>
            <w:r w:rsidRPr="004035FE">
              <w:rPr>
                <w:rFonts w:hint="cs"/>
                <w:b/>
                <w:bCs/>
                <w:rtl/>
              </w:rPr>
              <w:t xml:space="preserve"> و</w:t>
            </w:r>
            <w:r w:rsidRPr="004035FE">
              <w:rPr>
                <w:rFonts w:hint="cs"/>
                <w:b/>
                <w:bCs/>
                <w:u w:val="single"/>
                <w:rtl/>
              </w:rPr>
              <w:t xml:space="preserve">لحماً </w:t>
            </w:r>
            <w:r w:rsidRPr="004035FE">
              <w:rPr>
                <w:rFonts w:hint="cs"/>
                <w:b/>
                <w:bCs/>
                <w:rtl/>
              </w:rPr>
              <w:t>و</w:t>
            </w:r>
            <w:r w:rsidRPr="004035FE">
              <w:rPr>
                <w:rFonts w:hint="cs"/>
                <w:b/>
                <w:bCs/>
                <w:u w:val="single"/>
                <w:rtl/>
              </w:rPr>
              <w:t>خبزاً</w:t>
            </w:r>
            <w:r w:rsidRPr="004035FE">
              <w:rPr>
                <w:rFonts w:hint="cs"/>
                <w:b/>
                <w:bCs/>
                <w:rtl/>
              </w:rPr>
              <w:t>)</w:t>
            </w:r>
          </w:p>
        </w:tc>
        <w:tc>
          <w:tcPr>
            <w:tcW w:w="2410" w:type="dxa"/>
            <w:gridSpan w:val="4"/>
            <w:tcBorders>
              <w:top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حروف العطف :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الواو،الفاء،ثم،حتى،أم،أو،لا،بل،لكن</w:t>
            </w:r>
          </w:p>
        </w:tc>
        <w:tc>
          <w:tcPr>
            <w:tcW w:w="2976" w:type="dxa"/>
            <w:gridSpan w:val="6"/>
            <w:tcBorders>
              <w:top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معاني حروف العطف :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1-الواو:تفيد مطلق الجمع والمشاركة دون التقيد بترتيب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خلق الله آدم والناس أجمعين</w:t>
            </w:r>
          </w:p>
        </w:tc>
        <w:tc>
          <w:tcPr>
            <w:tcW w:w="2977" w:type="dxa"/>
            <w:gridSpan w:val="3"/>
            <w:tcBorders>
              <w:top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2-الفاء:تفيد العطف مع الترتيب والتعقيب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دخل المعلم فالطالب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نزل المطر فنبت الزرع</w:t>
            </w:r>
          </w:p>
        </w:tc>
        <w:tc>
          <w:tcPr>
            <w:tcW w:w="3794" w:type="dxa"/>
            <w:gridSpan w:val="3"/>
            <w:tcBorders>
              <w:top w:val="thinThickLargeGap" w:sz="24" w:space="0" w:color="auto"/>
              <w:right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3-ثم:تفيد العطف مع الترتيب والتراخي ، أي بمهلة.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درست النحو ثم الأدب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قال تعالى ( والله خلقكم من تراب ثم من نطفة )</w:t>
            </w:r>
          </w:p>
        </w:tc>
      </w:tr>
      <w:tr w:rsidR="00186AA0" w:rsidRPr="004035FE" w:rsidTr="009D28EC">
        <w:tc>
          <w:tcPr>
            <w:tcW w:w="932" w:type="dxa"/>
            <w:vMerge/>
            <w:tcBorders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186AA0" w:rsidRPr="004035FE" w:rsidRDefault="00186AA0" w:rsidP="009D28EC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509" w:type="dxa"/>
            <w:gridSpan w:val="6"/>
            <w:tcBorders>
              <w:left w:val="thinThickLargeGap" w:sz="24" w:space="0" w:color="auto"/>
              <w:bottom w:val="thinThickLargeGap" w:sz="24" w:space="0" w:color="auto"/>
              <w:right w:val="single" w:sz="4" w:space="0" w:color="000000" w:themeColor="text1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proofErr w:type="spellStart"/>
            <w:r w:rsidRPr="004035FE">
              <w:rPr>
                <w:rFonts w:hint="cs"/>
                <w:b/>
                <w:bCs/>
                <w:rtl/>
              </w:rPr>
              <w:t>المعطوف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يجب أن يتبع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المعطوف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عليه في إعرابه رفعاً ونصباً وجزماً وجراً (نجح خالد وأخوه)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معطوف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على خالد</w:t>
            </w:r>
          </w:p>
        </w:tc>
        <w:tc>
          <w:tcPr>
            <w:tcW w:w="2127" w:type="dxa"/>
            <w:gridSpan w:val="4"/>
            <w:tcBorders>
              <w:left w:val="single" w:sz="4" w:space="0" w:color="000000" w:themeColor="text1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4-حتى:تفيد الغاية والتدريج 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أكلت السمكة حتى رأسها</w:t>
            </w:r>
          </w:p>
        </w:tc>
        <w:tc>
          <w:tcPr>
            <w:tcW w:w="4252" w:type="dxa"/>
            <w:gridSpan w:val="6"/>
            <w:tcBorders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5-أو:تفيد مع العطف عدة معاني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إذا جاءت بعد طلب أفادت التخيير (تزوج فاطمة أو أختها )</w:t>
            </w:r>
          </w:p>
        </w:tc>
        <w:tc>
          <w:tcPr>
            <w:tcW w:w="3794" w:type="dxa"/>
            <w:gridSpan w:val="3"/>
            <w:tcBorders>
              <w:bottom w:val="thinThickLargeGap" w:sz="24" w:space="0" w:color="auto"/>
              <w:right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أما إذا جاءت بعد جملة خبرية فإنها تفيد الشك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علامتك سبعون أو ثمانون</w:t>
            </w:r>
          </w:p>
        </w:tc>
      </w:tr>
      <w:tr w:rsidR="00186AA0" w:rsidRPr="004035FE" w:rsidTr="009D28EC">
        <w:tc>
          <w:tcPr>
            <w:tcW w:w="932" w:type="dxa"/>
            <w:tcBorders>
              <w:top w:val="thinThickLargeGap" w:sz="24" w:space="0" w:color="auto"/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186AA0" w:rsidRPr="004035FE" w:rsidRDefault="00186AA0" w:rsidP="009D28EC">
            <w:pPr>
              <w:jc w:val="center"/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النعت</w:t>
            </w:r>
          </w:p>
          <w:p w:rsidR="00186AA0" w:rsidRPr="004035FE" w:rsidRDefault="00186AA0" w:rsidP="009D28EC">
            <w:pPr>
              <w:jc w:val="center"/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( الصفة )</w:t>
            </w:r>
          </w:p>
        </w:tc>
        <w:tc>
          <w:tcPr>
            <w:tcW w:w="2525" w:type="dxa"/>
            <w:gridSpan w:val="3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( الصفة )اسم تابع مشتق يتبع الاسم الذي سبقه ليفيد تخصيصه، توضيحه،مدحه،ذمه،تأكيده،الترحم عليه (زارنا ضيف-زارنا ضيف </w:t>
            </w:r>
            <w:r w:rsidRPr="004035FE">
              <w:rPr>
                <w:rFonts w:hint="cs"/>
                <w:b/>
                <w:bCs/>
                <w:u w:val="single"/>
                <w:rtl/>
              </w:rPr>
              <w:t>كريم</w:t>
            </w:r>
            <w:r w:rsidRPr="004035FE">
              <w:rPr>
                <w:rFonts w:hint="cs"/>
                <w:b/>
                <w:bCs/>
                <w:rtl/>
              </w:rPr>
              <w:t xml:space="preserve">)(هذا قلم-هذا قلم </w:t>
            </w:r>
            <w:r w:rsidRPr="004035FE">
              <w:rPr>
                <w:rFonts w:hint="cs"/>
                <w:b/>
                <w:bCs/>
                <w:u w:val="single"/>
                <w:rtl/>
              </w:rPr>
              <w:t>طويل</w:t>
            </w:r>
            <w:r w:rsidRPr="004035FE">
              <w:rPr>
                <w:rFonts w:hint="cs"/>
                <w:b/>
                <w:bCs/>
                <w:rtl/>
              </w:rPr>
              <w:t xml:space="preserve"> )</w:t>
            </w:r>
          </w:p>
        </w:tc>
        <w:tc>
          <w:tcPr>
            <w:tcW w:w="2410" w:type="dxa"/>
            <w:gridSpan w:val="4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حكم النعت :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يتبع النعت المنعوت في الإعراب والتعريف والتنكير والتأنيث والتذكير والإفراد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والتثنيه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والجمع</w:t>
            </w:r>
          </w:p>
        </w:tc>
        <w:tc>
          <w:tcPr>
            <w:tcW w:w="2976" w:type="dxa"/>
            <w:gridSpan w:val="6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زارنا ضيف كريم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عاملت صديقاً مخلصاً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تعرفت إلى طالب مجتهد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أنتما طالبان مجتهدان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هذه امرأة فاضلة</w:t>
            </w:r>
          </w:p>
        </w:tc>
        <w:tc>
          <w:tcPr>
            <w:tcW w:w="2977" w:type="dxa"/>
            <w:gridSpan w:val="3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فلا يجوز :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يعجبني الرجل كريم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جاء رجلان المجتهدان</w:t>
            </w:r>
          </w:p>
        </w:tc>
        <w:tc>
          <w:tcPr>
            <w:tcW w:w="3794" w:type="dxa"/>
            <w:gridSpan w:val="3"/>
            <w:tcBorders>
              <w:top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</w:p>
        </w:tc>
      </w:tr>
      <w:tr w:rsidR="00186AA0" w:rsidRPr="004035FE" w:rsidTr="009D28EC">
        <w:tc>
          <w:tcPr>
            <w:tcW w:w="932" w:type="dxa"/>
            <w:tcBorders>
              <w:top w:val="thinThickLargeGap" w:sz="24" w:space="0" w:color="auto"/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186AA0" w:rsidRPr="004035FE" w:rsidRDefault="00186AA0" w:rsidP="009D28EC">
            <w:pPr>
              <w:jc w:val="center"/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التوكيد</w:t>
            </w:r>
          </w:p>
        </w:tc>
        <w:tc>
          <w:tcPr>
            <w:tcW w:w="1958" w:type="dxa"/>
            <w:gridSpan w:val="2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هو تابع يذكر لدفع ما قد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يتوهمه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السامع من التجوز والاحتمال(قطع القاضي </w:t>
            </w:r>
            <w:r w:rsidRPr="004035FE">
              <w:rPr>
                <w:rFonts w:hint="cs"/>
                <w:b/>
                <w:bCs/>
                <w:u w:val="single"/>
                <w:rtl/>
              </w:rPr>
              <w:t>نفسه</w:t>
            </w:r>
            <w:r w:rsidRPr="004035FE">
              <w:rPr>
                <w:rFonts w:hint="cs"/>
                <w:b/>
                <w:bCs/>
                <w:rtl/>
              </w:rPr>
              <w:t xml:space="preserve"> يد السارق) (أعطاني الوزير </w:t>
            </w:r>
            <w:r w:rsidRPr="004035FE">
              <w:rPr>
                <w:rFonts w:hint="cs"/>
                <w:b/>
                <w:bCs/>
                <w:u w:val="single"/>
                <w:rtl/>
              </w:rPr>
              <w:t xml:space="preserve">نفسه </w:t>
            </w:r>
            <w:r w:rsidRPr="004035FE">
              <w:rPr>
                <w:rFonts w:hint="cs"/>
                <w:b/>
                <w:bCs/>
                <w:rtl/>
              </w:rPr>
              <w:t>الكتاب)</w:t>
            </w:r>
          </w:p>
        </w:tc>
        <w:tc>
          <w:tcPr>
            <w:tcW w:w="2977" w:type="dxa"/>
            <w:gridSpan w:val="5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أنواع التوكيد :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التوكيد اللفظي : تكرار الكلمة بلفظها سواء (فعل،اسم،حرف،جمله)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محمد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محمد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لا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تهمل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واجبك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لا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لا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تتأخر عن الحضور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قد قامت الصلاة، قد قامت الصلاة</w:t>
            </w:r>
          </w:p>
        </w:tc>
        <w:tc>
          <w:tcPr>
            <w:tcW w:w="3827" w:type="dxa"/>
            <w:gridSpan w:val="7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التوكيد المعنوي :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لرفع التوهم عن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متبوعه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،ألفاظه (عين،نفس،كل،جميع،عامة،كافة،كلا،كلتا،أجمع،أجمعون،جمع) شريطة أن يتصل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بها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ضمير يعود على المؤكد (وصل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المسؤول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نفسه ) (صافحت المدير عينه )</w:t>
            </w:r>
          </w:p>
        </w:tc>
        <w:tc>
          <w:tcPr>
            <w:tcW w:w="2126" w:type="dxa"/>
            <w:gridSpan w:val="2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تقسيم ألفاظ التوكيد المعنوي :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1-نفس،عين يستخدمان لرفع التوهم عن الذات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(جاء محمد نفسه) (فاز علي عينه )</w:t>
            </w:r>
          </w:p>
        </w:tc>
        <w:tc>
          <w:tcPr>
            <w:tcW w:w="3794" w:type="dxa"/>
            <w:gridSpan w:val="3"/>
            <w:tcBorders>
              <w:top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2-كل،وجميع،وعامة،وكلا،وكلتا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تستخدم لرفع التوهم عن الشمول والعموم . سافر المعتمرون كلهم </w:t>
            </w:r>
            <w:r w:rsidRPr="004035FE">
              <w:rPr>
                <w:b/>
                <w:bCs/>
                <w:rtl/>
              </w:rPr>
              <w:t>–</w:t>
            </w:r>
            <w:r w:rsidRPr="004035FE">
              <w:rPr>
                <w:rFonts w:hint="cs"/>
                <w:b/>
                <w:bCs/>
                <w:rtl/>
              </w:rPr>
              <w:t xml:space="preserve"> حضر المدعون جميعهم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استقبلنا الزائرين عامتهم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تفوق المجتهدان كلاهما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فازت المتسابقتان كلتاهما</w:t>
            </w:r>
          </w:p>
        </w:tc>
      </w:tr>
      <w:tr w:rsidR="00186AA0" w:rsidRPr="004035FE" w:rsidTr="009D28EC">
        <w:tc>
          <w:tcPr>
            <w:tcW w:w="932" w:type="dxa"/>
            <w:tcBorders>
              <w:top w:val="thinThickLargeGap" w:sz="24" w:space="0" w:color="auto"/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186AA0" w:rsidRPr="004035FE" w:rsidRDefault="00186AA0" w:rsidP="009D28EC">
            <w:pPr>
              <w:jc w:val="center"/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البدل</w:t>
            </w:r>
          </w:p>
        </w:tc>
        <w:tc>
          <w:tcPr>
            <w:tcW w:w="2525" w:type="dxa"/>
            <w:gridSpan w:val="3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هو التابع المقصود بالحكم بلا واسطة بينه وبين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متبوعه</w:t>
            </w:r>
            <w:proofErr w:type="spellEnd"/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(أحب شاعر العربية أبا الطيب المتنبي )</w:t>
            </w:r>
          </w:p>
        </w:tc>
        <w:tc>
          <w:tcPr>
            <w:tcW w:w="2410" w:type="dxa"/>
            <w:gridSpan w:val="4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حكم البدل :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يتبع المبدل عنه في إعرابه رفعاً ونصباً وجراً(جاء أبو خالد </w:t>
            </w:r>
            <w:r w:rsidRPr="004035FE">
              <w:rPr>
                <w:rFonts w:hint="cs"/>
                <w:b/>
                <w:bCs/>
                <w:u w:val="single"/>
                <w:rtl/>
              </w:rPr>
              <w:t>علي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رأيت أبا خالد </w:t>
            </w:r>
            <w:r w:rsidRPr="004035FE">
              <w:rPr>
                <w:rFonts w:hint="cs"/>
                <w:b/>
                <w:bCs/>
                <w:u w:val="single"/>
                <w:rtl/>
              </w:rPr>
              <w:t>علياً</w:t>
            </w:r>
          </w:p>
        </w:tc>
        <w:tc>
          <w:tcPr>
            <w:tcW w:w="2835" w:type="dxa"/>
            <w:gridSpan w:val="5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أنواع البدل :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1-البدل المطابق:بدل كل من كل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(اهدنا الصراط المستقيم صراط الذين أنعمت عليهم ) (إن هذا الدين متين )</w:t>
            </w:r>
          </w:p>
        </w:tc>
        <w:tc>
          <w:tcPr>
            <w:tcW w:w="3118" w:type="dxa"/>
            <w:gridSpan w:val="4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2-البدل بعض من كل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زرت القدس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حاراتها</w:t>
            </w:r>
            <w:proofErr w:type="spellEnd"/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أكلت الرغيف ثلثه أو نصفه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قم الليل إلا قليلاً نصفه أو أنقص منه قليلاً</w:t>
            </w:r>
          </w:p>
        </w:tc>
        <w:tc>
          <w:tcPr>
            <w:tcW w:w="3794" w:type="dxa"/>
            <w:gridSpan w:val="3"/>
            <w:tcBorders>
              <w:top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3-بدل اشتمال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نفعني المعلم علمه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شممت الوردة رائحتها</w:t>
            </w:r>
          </w:p>
        </w:tc>
      </w:tr>
      <w:tr w:rsidR="00186AA0" w:rsidRPr="004035FE" w:rsidTr="009D28EC">
        <w:tc>
          <w:tcPr>
            <w:tcW w:w="932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186AA0" w:rsidRPr="004035FE" w:rsidRDefault="00186AA0" w:rsidP="009D28EC">
            <w:pPr>
              <w:jc w:val="center"/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الحال</w:t>
            </w:r>
          </w:p>
          <w:p w:rsidR="00186AA0" w:rsidRPr="004035FE" w:rsidRDefault="00186AA0" w:rsidP="009D28EC">
            <w:pPr>
              <w:jc w:val="center"/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(المشبهات بالمفعول)</w:t>
            </w:r>
          </w:p>
        </w:tc>
        <w:tc>
          <w:tcPr>
            <w:tcW w:w="3517" w:type="dxa"/>
            <w:gridSpan w:val="4"/>
            <w:tcBorders>
              <w:top w:val="thinThickLargeGap" w:sz="24" w:space="0" w:color="auto"/>
              <w:left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وصف زائد يذكر لبيان هيئة صاحبه حكم الحال النصب دائماً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صاحب الحال يعرب حسب موقعه في الجملة</w:t>
            </w:r>
          </w:p>
        </w:tc>
        <w:tc>
          <w:tcPr>
            <w:tcW w:w="2126" w:type="dxa"/>
            <w:gridSpan w:val="5"/>
            <w:tcBorders>
              <w:top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شروط الحال :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1-أن تكون صفة متنقلة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طلعت الشمس </w:t>
            </w:r>
            <w:r w:rsidRPr="004035FE">
              <w:rPr>
                <w:rFonts w:hint="cs"/>
                <w:b/>
                <w:bCs/>
                <w:u w:val="single"/>
                <w:rtl/>
              </w:rPr>
              <w:t>صافية</w:t>
            </w:r>
          </w:p>
        </w:tc>
        <w:tc>
          <w:tcPr>
            <w:tcW w:w="2268" w:type="dxa"/>
            <w:gridSpan w:val="4"/>
            <w:tcBorders>
              <w:top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2-أن تكون نكرة لا معرفة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آمنت بالله وحده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رجع المسافر عوده على بدئه</w:t>
            </w:r>
          </w:p>
        </w:tc>
        <w:tc>
          <w:tcPr>
            <w:tcW w:w="2977" w:type="dxa"/>
            <w:gridSpan w:val="3"/>
            <w:tcBorders>
              <w:top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3-أن تكون نفس صاحبها في المعنى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جاء سعيد راكباً</w:t>
            </w:r>
          </w:p>
        </w:tc>
        <w:tc>
          <w:tcPr>
            <w:tcW w:w="3794" w:type="dxa"/>
            <w:gridSpan w:val="3"/>
            <w:tcBorders>
              <w:top w:val="thinThickLargeGap" w:sz="24" w:space="0" w:color="auto"/>
              <w:right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4-أن تكون مشتقه لا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جامده</w:t>
            </w:r>
            <w:proofErr w:type="spellEnd"/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ماشياً ، راكباً ، قاعداً ،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مضلوماً</w:t>
            </w:r>
            <w:proofErr w:type="spellEnd"/>
          </w:p>
        </w:tc>
      </w:tr>
      <w:tr w:rsidR="00186AA0" w:rsidRPr="004035FE" w:rsidTr="009D28EC">
        <w:tc>
          <w:tcPr>
            <w:tcW w:w="932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186AA0" w:rsidRPr="004035FE" w:rsidRDefault="00186AA0" w:rsidP="009D28EC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525" w:type="dxa"/>
            <w:gridSpan w:val="3"/>
            <w:tcBorders>
              <w:left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يتقدم الحال على صاحبه :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1-أن يكون صاحبها نكرة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لزيد مشرقاً وجه</w:t>
            </w:r>
          </w:p>
        </w:tc>
        <w:tc>
          <w:tcPr>
            <w:tcW w:w="2410" w:type="dxa"/>
            <w:gridSpan w:val="4"/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2-أن يكون محصوراً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ما جاء ناجحاً إلى خالد</w:t>
            </w:r>
          </w:p>
        </w:tc>
        <w:tc>
          <w:tcPr>
            <w:tcW w:w="2976" w:type="dxa"/>
            <w:gridSpan w:val="6"/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يتأخر عنه وجوباً :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1-أن تكون هي المحصورة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ما جاء خالد إلا ناجحاً</w:t>
            </w:r>
          </w:p>
        </w:tc>
        <w:tc>
          <w:tcPr>
            <w:tcW w:w="2977" w:type="dxa"/>
            <w:gridSpan w:val="3"/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2-أن يكون صاحبها مجروراً بالإضافة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سرني عملك مخلصاً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يعجبني وقوف علي خطيباً</w:t>
            </w:r>
          </w:p>
        </w:tc>
        <w:tc>
          <w:tcPr>
            <w:tcW w:w="3794" w:type="dxa"/>
            <w:gridSpan w:val="3"/>
            <w:tcBorders>
              <w:right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3-أن تكون الحال جمله مقترنة بالواو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جاء علي والشمس طالعة</w:t>
            </w:r>
          </w:p>
        </w:tc>
      </w:tr>
      <w:tr w:rsidR="00186AA0" w:rsidRPr="004035FE" w:rsidTr="009D28EC">
        <w:tc>
          <w:tcPr>
            <w:tcW w:w="932" w:type="dxa"/>
            <w:vMerge/>
            <w:tcBorders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186AA0" w:rsidRPr="004035FE" w:rsidRDefault="00186AA0" w:rsidP="009D28EC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525" w:type="dxa"/>
            <w:gridSpan w:val="3"/>
            <w:tcBorders>
              <w:left w:val="thinThickLargeGap" w:sz="24" w:space="0" w:color="auto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أنواع الحال :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</w:p>
        </w:tc>
        <w:tc>
          <w:tcPr>
            <w:tcW w:w="4536" w:type="dxa"/>
            <w:gridSpan w:val="8"/>
            <w:tcBorders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1-الحال مفرد ( ليست جمله ) رجع الطلاب فرحين</w:t>
            </w:r>
          </w:p>
        </w:tc>
        <w:tc>
          <w:tcPr>
            <w:tcW w:w="3827" w:type="dxa"/>
            <w:gridSpan w:val="5"/>
            <w:tcBorders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2-حال جمله أسميه أو فعليه ( جاء سعيد </w:t>
            </w:r>
            <w:r w:rsidRPr="004035FE">
              <w:rPr>
                <w:rFonts w:hint="cs"/>
                <w:b/>
                <w:bCs/>
                <w:u w:val="single"/>
                <w:rtl/>
              </w:rPr>
              <w:t>يركض</w:t>
            </w:r>
            <w:r w:rsidRPr="004035FE">
              <w:rPr>
                <w:rFonts w:hint="cs"/>
                <w:b/>
                <w:bCs/>
                <w:rtl/>
              </w:rPr>
              <w:t xml:space="preserve"> )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ذهب خالد </w:t>
            </w:r>
            <w:r w:rsidRPr="004035FE">
              <w:rPr>
                <w:rFonts w:hint="cs"/>
                <w:b/>
                <w:bCs/>
                <w:u w:val="single"/>
                <w:rtl/>
              </w:rPr>
              <w:t xml:space="preserve">دمعه </w:t>
            </w:r>
            <w:proofErr w:type="spellStart"/>
            <w:r w:rsidRPr="004035FE">
              <w:rPr>
                <w:rFonts w:hint="cs"/>
                <w:b/>
                <w:bCs/>
                <w:u w:val="single"/>
                <w:rtl/>
              </w:rPr>
              <w:t>متحدر</w:t>
            </w:r>
            <w:proofErr w:type="spellEnd"/>
          </w:p>
        </w:tc>
        <w:tc>
          <w:tcPr>
            <w:tcW w:w="3794" w:type="dxa"/>
            <w:gridSpan w:val="3"/>
            <w:tcBorders>
              <w:bottom w:val="thinThickLargeGap" w:sz="24" w:space="0" w:color="auto"/>
              <w:right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3- شبه جمله (رأيت الهلال بين السحاب )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نظرت العصفور </w:t>
            </w:r>
            <w:r w:rsidRPr="004035FE">
              <w:rPr>
                <w:rFonts w:hint="cs"/>
                <w:b/>
                <w:bCs/>
                <w:u w:val="single"/>
                <w:rtl/>
              </w:rPr>
              <w:t>على الغصن</w:t>
            </w:r>
          </w:p>
        </w:tc>
      </w:tr>
      <w:tr w:rsidR="00186AA0" w:rsidRPr="004035FE" w:rsidTr="009D28EC">
        <w:tc>
          <w:tcPr>
            <w:tcW w:w="932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186AA0" w:rsidRPr="004035FE" w:rsidRDefault="00186AA0" w:rsidP="009D28EC">
            <w:pPr>
              <w:jc w:val="center"/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التمييز</w:t>
            </w:r>
          </w:p>
        </w:tc>
        <w:tc>
          <w:tcPr>
            <w:tcW w:w="2525" w:type="dxa"/>
            <w:gridSpan w:val="3"/>
            <w:tcBorders>
              <w:top w:val="thinThickLargeGap" w:sz="24" w:space="0" w:color="auto"/>
              <w:left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اسم نكره زائد جامد بمعنى (من) يذكر ليزيل الإبهام عما قبله من اسم أو جمله -اشتريت رطلاً </w:t>
            </w:r>
            <w:r w:rsidRPr="004035FE">
              <w:rPr>
                <w:rFonts w:hint="cs"/>
                <w:b/>
                <w:bCs/>
                <w:rtl/>
              </w:rPr>
              <w:lastRenderedPageBreak/>
              <w:t>قمحاً</w:t>
            </w:r>
          </w:p>
        </w:tc>
        <w:tc>
          <w:tcPr>
            <w:tcW w:w="2551" w:type="dxa"/>
            <w:gridSpan w:val="5"/>
            <w:tcBorders>
              <w:top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lastRenderedPageBreak/>
              <w:t>أنواع التمييز :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1-تمييز النسبة(فاض الكوب ماء)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lastRenderedPageBreak/>
              <w:t>2-تمييز ذات</w:t>
            </w:r>
          </w:p>
        </w:tc>
        <w:tc>
          <w:tcPr>
            <w:tcW w:w="3686" w:type="dxa"/>
            <w:gridSpan w:val="6"/>
            <w:tcBorders>
              <w:top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lastRenderedPageBreak/>
              <w:t>أنواعه :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1-بعد العدد،فإذا جاء بعد الأعداد من (3-10)كان مجروراً </w:t>
            </w:r>
            <w:r w:rsidRPr="004035FE">
              <w:rPr>
                <w:b/>
                <w:bCs/>
                <w:rtl/>
              </w:rPr>
              <w:t>–</w:t>
            </w:r>
            <w:r w:rsidRPr="004035FE">
              <w:rPr>
                <w:rFonts w:hint="cs"/>
                <w:b/>
                <w:bCs/>
                <w:rtl/>
              </w:rPr>
              <w:t>(إني أرى سبع بقرات)</w:t>
            </w:r>
          </w:p>
        </w:tc>
        <w:tc>
          <w:tcPr>
            <w:tcW w:w="2126" w:type="dxa"/>
            <w:gridSpan w:val="2"/>
            <w:tcBorders>
              <w:top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2-بعد المقادير: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الوزن والمكيال والمساحة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أعارني جاري رطلاً زيتاً</w:t>
            </w:r>
          </w:p>
        </w:tc>
        <w:tc>
          <w:tcPr>
            <w:tcW w:w="3794" w:type="dxa"/>
            <w:gridSpan w:val="3"/>
            <w:tcBorders>
              <w:top w:val="thinThickLargeGap" w:sz="24" w:space="0" w:color="auto"/>
              <w:right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3-التمييز الواقع بعد شبه تلك المقادير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عندي وعاء سمناً ، وحفنة تمر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ما في السماء موضع راحة سحاباً</w:t>
            </w:r>
          </w:p>
        </w:tc>
      </w:tr>
      <w:tr w:rsidR="00186AA0" w:rsidRPr="004035FE" w:rsidTr="009D28EC">
        <w:tc>
          <w:tcPr>
            <w:tcW w:w="932" w:type="dxa"/>
            <w:vMerge/>
            <w:tcBorders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186AA0" w:rsidRPr="004035FE" w:rsidRDefault="00186AA0" w:rsidP="009D28EC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816" w:type="dxa"/>
            <w:tcBorders>
              <w:left w:val="thinThickLargeGap" w:sz="24" w:space="0" w:color="auto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4-ما كان فرعا للتمييز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أملك خاتما فضة</w:t>
            </w:r>
          </w:p>
        </w:tc>
        <w:tc>
          <w:tcPr>
            <w:tcW w:w="2410" w:type="dxa"/>
            <w:gridSpan w:val="4"/>
            <w:tcBorders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اسم التفضيل يدل على المفاضلة بين ما قبله وبعده ( أفعل )</w:t>
            </w:r>
          </w:p>
        </w:tc>
        <w:tc>
          <w:tcPr>
            <w:tcW w:w="4819" w:type="dxa"/>
            <w:gridSpan w:val="10"/>
            <w:tcBorders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الفرق بين الحال والتمييز :1-يجيء الحال جملة أو شبه جمله ولا يكون التمييز إلا اسماً مفردا2-الحال قد يتوقف عليه معنى الكلام</w:t>
            </w:r>
          </w:p>
        </w:tc>
        <w:tc>
          <w:tcPr>
            <w:tcW w:w="2268" w:type="dxa"/>
            <w:gridSpan w:val="2"/>
            <w:tcBorders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3-الحال مبين للهيئات والتمييز مبين للذوات والنسب</w:t>
            </w:r>
          </w:p>
        </w:tc>
        <w:tc>
          <w:tcPr>
            <w:tcW w:w="3369" w:type="dxa"/>
            <w:gridSpan w:val="2"/>
            <w:tcBorders>
              <w:bottom w:val="thinThickLargeGap" w:sz="24" w:space="0" w:color="auto"/>
              <w:right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4-يجوز تعدد الحال ولا يجوز تعدد التمييز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5-الأصل الحال مشتقاً،والتمييز يكون جامداً</w:t>
            </w:r>
          </w:p>
        </w:tc>
      </w:tr>
      <w:tr w:rsidR="00186AA0" w:rsidRPr="004035FE" w:rsidTr="009D28EC">
        <w:tc>
          <w:tcPr>
            <w:tcW w:w="932" w:type="dxa"/>
            <w:tcBorders>
              <w:top w:val="thinThickLargeGap" w:sz="24" w:space="0" w:color="auto"/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186AA0" w:rsidRPr="004035FE" w:rsidRDefault="00186AA0" w:rsidP="009D28EC">
            <w:pPr>
              <w:jc w:val="center"/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أحكام العدد</w:t>
            </w:r>
          </w:p>
        </w:tc>
        <w:tc>
          <w:tcPr>
            <w:tcW w:w="2525" w:type="dxa"/>
            <w:gridSpan w:val="3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العدد واحد واثنان (1-2)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يدل عليهما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بمعدودهما</w:t>
            </w:r>
            <w:proofErr w:type="spellEnd"/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رجل ورجلان 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وامرأة وامرأتان</w:t>
            </w:r>
          </w:p>
        </w:tc>
        <w:tc>
          <w:tcPr>
            <w:tcW w:w="2410" w:type="dxa"/>
            <w:gridSpan w:val="4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من ثلاثة إلى عشرة (3-10)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u w:val="single"/>
                <w:rtl/>
              </w:rPr>
              <w:t>يخالف</w:t>
            </w:r>
            <w:r w:rsidRPr="004035FE">
              <w:rPr>
                <w:rFonts w:hint="cs"/>
                <w:b/>
                <w:bCs/>
                <w:rtl/>
              </w:rPr>
              <w:t xml:space="preserve"> المعدود في التذكير والتأنيث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قرأت ثلاثة كتب وأربع قصص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لي خمسة أخوة وتسع أخوات</w:t>
            </w:r>
          </w:p>
        </w:tc>
        <w:tc>
          <w:tcPr>
            <w:tcW w:w="2976" w:type="dxa"/>
            <w:gridSpan w:val="6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أحد عشر واثنا عشر (11-12)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u w:val="single"/>
                <w:rtl/>
              </w:rPr>
              <w:t>يطابقان</w:t>
            </w:r>
            <w:r w:rsidRPr="004035F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4035FE">
              <w:rPr>
                <w:rFonts w:hint="cs"/>
                <w:b/>
                <w:bCs/>
                <w:rtl/>
              </w:rPr>
              <w:t>معدودهما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في التذكير والتأنيث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أني رأيت أحد عشر كوكباً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قرأت إحدى عشرة صفحة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proofErr w:type="spellStart"/>
            <w:r w:rsidRPr="004035FE">
              <w:rPr>
                <w:rFonts w:hint="cs"/>
                <w:b/>
                <w:bCs/>
                <w:rtl/>
              </w:rPr>
              <w:t>فانبجست</w:t>
            </w:r>
            <w:proofErr w:type="spellEnd"/>
            <w:r w:rsidRPr="004035FE">
              <w:rPr>
                <w:rFonts w:hint="cs"/>
                <w:b/>
                <w:bCs/>
                <w:rtl/>
              </w:rPr>
              <w:t xml:space="preserve"> منها اثنتا عشرة عيناً</w:t>
            </w:r>
          </w:p>
        </w:tc>
        <w:tc>
          <w:tcPr>
            <w:tcW w:w="2977" w:type="dxa"/>
            <w:gridSpan w:val="3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ثلاثة عشر إلى تسعة عشر (13-19)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الجزء الأول </w:t>
            </w:r>
            <w:r w:rsidRPr="004035FE">
              <w:rPr>
                <w:rFonts w:hint="cs"/>
                <w:b/>
                <w:bCs/>
                <w:u w:val="single"/>
                <w:rtl/>
              </w:rPr>
              <w:t>يخالف</w:t>
            </w:r>
            <w:r w:rsidRPr="004035FE">
              <w:rPr>
                <w:rFonts w:hint="cs"/>
                <w:b/>
                <w:bCs/>
                <w:rtl/>
              </w:rPr>
              <w:t xml:space="preserve"> المعدود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والجزء الثاني </w:t>
            </w:r>
            <w:r w:rsidRPr="004035FE">
              <w:rPr>
                <w:rFonts w:hint="cs"/>
                <w:b/>
                <w:bCs/>
                <w:u w:val="single"/>
                <w:rtl/>
              </w:rPr>
              <w:t>يطابق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عندي ثلاثة عشر كتاباً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كوفئت أربع عشرة طالبة</w:t>
            </w:r>
          </w:p>
        </w:tc>
        <w:tc>
          <w:tcPr>
            <w:tcW w:w="1897" w:type="dxa"/>
            <w:gridSpan w:val="2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ألفاظ العقود :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 xml:space="preserve">تلزم حالة واحدة عشرون ثلاثون أربعون 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اشترين عشرين دونماً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جاء عشرون زائراً</w:t>
            </w:r>
          </w:p>
        </w:tc>
        <w:tc>
          <w:tcPr>
            <w:tcW w:w="1897" w:type="dxa"/>
            <w:tcBorders>
              <w:top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الألفاظ المفردة مائة وألف ومليون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تلزم حالة واحدة</w:t>
            </w:r>
          </w:p>
          <w:p w:rsidR="00186AA0" w:rsidRPr="004035FE" w:rsidRDefault="00186AA0" w:rsidP="009D28EC">
            <w:pPr>
              <w:rPr>
                <w:b/>
                <w:bCs/>
                <w:rtl/>
              </w:rPr>
            </w:pPr>
            <w:r w:rsidRPr="004035FE">
              <w:rPr>
                <w:rFonts w:hint="cs"/>
                <w:b/>
                <w:bCs/>
                <w:rtl/>
              </w:rPr>
              <w:t>عمر هذه الشجرة مائة عام أو مائة سنة</w:t>
            </w:r>
          </w:p>
        </w:tc>
      </w:tr>
    </w:tbl>
    <w:p w:rsidR="00186AA0" w:rsidRPr="004035FE" w:rsidRDefault="00186AA0" w:rsidP="00186AA0">
      <w:pPr>
        <w:rPr>
          <w:b/>
          <w:bCs/>
          <w:sz w:val="2"/>
          <w:szCs w:val="2"/>
        </w:rPr>
      </w:pPr>
    </w:p>
    <w:sectPr w:rsidR="00186AA0" w:rsidRPr="004035FE" w:rsidSect="00186AA0">
      <w:pgSz w:w="16838" w:h="11906" w:orient="landscape"/>
      <w:pgMar w:top="567" w:right="720" w:bottom="567" w:left="72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171E3"/>
    <w:multiLevelType w:val="hybridMultilevel"/>
    <w:tmpl w:val="726E89F4"/>
    <w:lvl w:ilvl="0" w:tplc="3D62446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60639D"/>
    <w:multiLevelType w:val="hybridMultilevel"/>
    <w:tmpl w:val="D10C4B8E"/>
    <w:lvl w:ilvl="0" w:tplc="E1F2C4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6A3EAD"/>
    <w:multiLevelType w:val="hybridMultilevel"/>
    <w:tmpl w:val="29E24024"/>
    <w:lvl w:ilvl="0" w:tplc="9EF6AC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2C15C8"/>
    <w:multiLevelType w:val="hybridMultilevel"/>
    <w:tmpl w:val="871A603C"/>
    <w:lvl w:ilvl="0" w:tplc="CBD8B6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BD497F"/>
    <w:multiLevelType w:val="hybridMultilevel"/>
    <w:tmpl w:val="67E08A92"/>
    <w:lvl w:ilvl="0" w:tplc="624C8E6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3139F6"/>
    <w:rsid w:val="000338F8"/>
    <w:rsid w:val="000828EB"/>
    <w:rsid w:val="00186AA0"/>
    <w:rsid w:val="0022661A"/>
    <w:rsid w:val="00247477"/>
    <w:rsid w:val="002D7665"/>
    <w:rsid w:val="003139F6"/>
    <w:rsid w:val="004035FE"/>
    <w:rsid w:val="00436F2B"/>
    <w:rsid w:val="004E01E2"/>
    <w:rsid w:val="004F7B3D"/>
    <w:rsid w:val="005751B7"/>
    <w:rsid w:val="00697534"/>
    <w:rsid w:val="00871901"/>
    <w:rsid w:val="008E3F36"/>
    <w:rsid w:val="0099791D"/>
    <w:rsid w:val="00A07F3C"/>
    <w:rsid w:val="00AF1F6A"/>
    <w:rsid w:val="00B63362"/>
    <w:rsid w:val="00BB3359"/>
    <w:rsid w:val="00CA360D"/>
    <w:rsid w:val="00CE63F9"/>
    <w:rsid w:val="00E87BD2"/>
    <w:rsid w:val="00F01F2F"/>
    <w:rsid w:val="00F30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35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39F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63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A704DA-66CE-4BF4-BB8E-89D3F95C4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1203</Words>
  <Characters>6861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Wld-Otiba</Company>
  <LinksUpToDate>false</LinksUpToDate>
  <CharactersWithSpaces>8048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</dc:creator>
  <cp:lastModifiedBy>GFG</cp:lastModifiedBy>
  <cp:revision>2</cp:revision>
  <dcterms:created xsi:type="dcterms:W3CDTF">2012-04-29T13:40:00Z</dcterms:created>
  <dcterms:modified xsi:type="dcterms:W3CDTF">2012-04-29T13:40:00Z</dcterms:modified>
</cp:coreProperties>
</file>