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D8A" w:rsidRDefault="00474546" w:rsidP="00474546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الفصل الثامن </w:t>
      </w:r>
    </w:p>
    <w:p w:rsidR="00474546" w:rsidRDefault="00474546" w:rsidP="00474546">
      <w:pPr>
        <w:spacing w:line="240" w:lineRule="auto"/>
        <w:jc w:val="center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الاختيار الاستراتيجي</w:t>
      </w:r>
    </w:p>
    <w:p w:rsidR="00474546" w:rsidRDefault="00474546" w:rsidP="00474546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مقدمة </w:t>
      </w:r>
    </w:p>
    <w:p w:rsidR="00474546" w:rsidRDefault="00474546" w:rsidP="00474546">
      <w:pPr>
        <w:spacing w:line="240" w:lineRule="auto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لكي تقوم المنظمة باختيار الاستراتيجية المناسبة لمنتج معين او مجموعة من المنتجات فهناك مجموعة من النماذج و المعايير يمكن ان تتبعها </w:t>
      </w:r>
      <w:proofErr w:type="gramStart"/>
      <w:r>
        <w:rPr>
          <w:rFonts w:hint="cs"/>
          <w:sz w:val="24"/>
          <w:szCs w:val="24"/>
          <w:rtl/>
        </w:rPr>
        <w:t>المنظمة .</w:t>
      </w:r>
      <w:proofErr w:type="gramEnd"/>
    </w:p>
    <w:p w:rsidR="00474546" w:rsidRDefault="00474546" w:rsidP="00474546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نموذج مجموعة بوسطن الاستثمارية </w:t>
      </w:r>
    </w:p>
    <w:p w:rsidR="00474546" w:rsidRDefault="00474546" w:rsidP="00474546">
      <w:pPr>
        <w:spacing w:line="240" w:lineRule="auto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هي واحدة من اهم النماذج المقبولة و المتفق عليها بغرض اتخاذ قرار الاختيار الاستراتيجي بالنسبة لمنتج او مجموعة معينة من </w:t>
      </w:r>
      <w:proofErr w:type="gramStart"/>
      <w:r>
        <w:rPr>
          <w:rFonts w:hint="cs"/>
          <w:sz w:val="24"/>
          <w:szCs w:val="24"/>
          <w:rtl/>
        </w:rPr>
        <w:t>المنتجات .</w:t>
      </w:r>
      <w:proofErr w:type="gramEnd"/>
    </w:p>
    <w:p w:rsidR="00474546" w:rsidRDefault="00474546" w:rsidP="00474546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متغيرات مجموعة </w:t>
      </w:r>
      <w:proofErr w:type="gramStart"/>
      <w:r>
        <w:rPr>
          <w:rFonts w:hint="cs"/>
          <w:b/>
          <w:bCs/>
          <w:sz w:val="24"/>
          <w:szCs w:val="24"/>
          <w:rtl/>
        </w:rPr>
        <w:t>بوسطن :</w:t>
      </w:r>
      <w:proofErr w:type="gramEnd"/>
    </w:p>
    <w:p w:rsidR="00474546" w:rsidRPr="00474546" w:rsidRDefault="00474546" w:rsidP="00474546">
      <w:pPr>
        <w:pStyle w:val="a3"/>
        <w:numPr>
          <w:ilvl w:val="0"/>
          <w:numId w:val="2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المركز التنافسي للشركة او حصتها السوقية </w:t>
      </w:r>
      <w:proofErr w:type="gramStart"/>
      <w:r>
        <w:rPr>
          <w:rFonts w:hint="cs"/>
          <w:sz w:val="24"/>
          <w:szCs w:val="24"/>
          <w:rtl/>
        </w:rPr>
        <w:t>و يبدو</w:t>
      </w:r>
      <w:proofErr w:type="gramEnd"/>
      <w:r>
        <w:rPr>
          <w:rFonts w:hint="cs"/>
          <w:sz w:val="24"/>
          <w:szCs w:val="24"/>
          <w:rtl/>
        </w:rPr>
        <w:t xml:space="preserve"> ذلك على المحور الافقي </w:t>
      </w:r>
    </w:p>
    <w:p w:rsidR="00474546" w:rsidRPr="00474546" w:rsidRDefault="00474546" w:rsidP="00474546">
      <w:pPr>
        <w:pStyle w:val="a3"/>
        <w:numPr>
          <w:ilvl w:val="0"/>
          <w:numId w:val="2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معدل النمو في النشاط وذلك فيما يتعلق بالصناعة التي تنتمي اليها الشركة </w:t>
      </w:r>
      <w:proofErr w:type="gramStart"/>
      <w:r>
        <w:rPr>
          <w:rFonts w:hint="cs"/>
          <w:sz w:val="24"/>
          <w:szCs w:val="24"/>
          <w:rtl/>
        </w:rPr>
        <w:t>و يظهر</w:t>
      </w:r>
      <w:proofErr w:type="gramEnd"/>
      <w:r>
        <w:rPr>
          <w:rFonts w:hint="cs"/>
          <w:sz w:val="24"/>
          <w:szCs w:val="24"/>
          <w:rtl/>
        </w:rPr>
        <w:t xml:space="preserve"> على المحور الرأسي</w:t>
      </w:r>
    </w:p>
    <w:p w:rsidR="00474546" w:rsidRDefault="00474546" w:rsidP="00474546">
      <w:pPr>
        <w:spacing w:line="240" w:lineRule="auto"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ابعاد </w:t>
      </w:r>
      <w:proofErr w:type="gramStart"/>
      <w:r>
        <w:rPr>
          <w:rFonts w:hint="cs"/>
          <w:b/>
          <w:bCs/>
          <w:sz w:val="24"/>
          <w:szCs w:val="24"/>
          <w:rtl/>
        </w:rPr>
        <w:t>و متغيرات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نموذج جماعة بوسطن </w:t>
      </w:r>
    </w:p>
    <w:tbl>
      <w:tblPr>
        <w:tblStyle w:val="a4"/>
        <w:tblpPr w:leftFromText="180" w:rightFromText="180" w:vertAnchor="text" w:tblpXSpec="right" w:tblpY="1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3174"/>
        <w:gridCol w:w="3347"/>
      </w:tblGrid>
      <w:tr w:rsidR="00474546" w:rsidTr="003B1FF9">
        <w:trPr>
          <w:trHeight w:val="613"/>
        </w:trPr>
        <w:tc>
          <w:tcPr>
            <w:tcW w:w="3174" w:type="dxa"/>
            <w:shd w:val="clear" w:color="auto" w:fill="BFBFBF" w:themeFill="background1" w:themeFillShade="BF"/>
          </w:tcPr>
          <w:p w:rsidR="00474546" w:rsidRDefault="00474546" w:rsidP="003B1FF9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علامات الاستفهام</w:t>
            </w:r>
          </w:p>
          <w:p w:rsidR="00474546" w:rsidRDefault="00474546" w:rsidP="003B1FF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Question marks</w:t>
            </w:r>
          </w:p>
          <w:p w:rsidR="00474546" w:rsidRDefault="00474546" w:rsidP="003B1FF9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درجة النمو في النشاط عالية \ حصة الشركة في السوق منخفضة </w:t>
            </w:r>
          </w:p>
          <w:p w:rsidR="00474546" w:rsidRPr="00474546" w:rsidRDefault="00474546" w:rsidP="003B1FF9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47" w:type="dxa"/>
            <w:shd w:val="clear" w:color="auto" w:fill="BFBFBF" w:themeFill="background1" w:themeFillShade="BF"/>
          </w:tcPr>
          <w:p w:rsidR="00474546" w:rsidRDefault="00474546" w:rsidP="003B1FF9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النجوم </w:t>
            </w:r>
          </w:p>
          <w:p w:rsidR="00474546" w:rsidRDefault="00474546" w:rsidP="003B1FF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Stars</w:t>
            </w:r>
          </w:p>
          <w:p w:rsidR="00474546" w:rsidRDefault="00474546" w:rsidP="003B1FF9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درجة النمو في النشاط عالية \ حصة الشركة في السوق عالية</w:t>
            </w:r>
          </w:p>
        </w:tc>
      </w:tr>
      <w:tr w:rsidR="00474546" w:rsidTr="003B1FF9">
        <w:trPr>
          <w:trHeight w:val="551"/>
        </w:trPr>
        <w:tc>
          <w:tcPr>
            <w:tcW w:w="3174" w:type="dxa"/>
          </w:tcPr>
          <w:p w:rsidR="00474546" w:rsidRDefault="00474546" w:rsidP="003B1FF9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الكلاب</w:t>
            </w:r>
          </w:p>
          <w:p w:rsidR="00474546" w:rsidRDefault="00474546" w:rsidP="003B1F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Dogs</w:t>
            </w:r>
          </w:p>
          <w:p w:rsidR="00474546" w:rsidRPr="00474546" w:rsidRDefault="00474546" w:rsidP="003B1FF9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حصة الشركة في السوق منخفضة \ درجة النمو في النشاط منخفضة </w:t>
            </w:r>
          </w:p>
        </w:tc>
        <w:tc>
          <w:tcPr>
            <w:tcW w:w="3347" w:type="dxa"/>
          </w:tcPr>
          <w:p w:rsidR="00474546" w:rsidRDefault="003B1FF9" w:rsidP="003B1FF9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البقر الحلوب </w:t>
            </w:r>
          </w:p>
          <w:p w:rsidR="003B1FF9" w:rsidRDefault="003B1FF9" w:rsidP="003B1F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Cash Cows</w:t>
            </w:r>
          </w:p>
          <w:p w:rsidR="003B1FF9" w:rsidRDefault="003B1FF9" w:rsidP="003B1FF9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حصة الشركة في السوق عالية \ درجة النمو في الصناعة منخفضة </w:t>
            </w:r>
          </w:p>
          <w:p w:rsidR="003B1FF9" w:rsidRPr="003B1FF9" w:rsidRDefault="003B1FF9" w:rsidP="003B1FF9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3B1FF9" w:rsidRDefault="003B1FF9" w:rsidP="00474546">
      <w:pPr>
        <w:spacing w:line="240" w:lineRule="auto"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مرتفع</w:t>
      </w:r>
    </w:p>
    <w:p w:rsidR="003B1FF9" w:rsidRDefault="003B1FF9" w:rsidP="00474546">
      <w:pPr>
        <w:spacing w:line="240" w:lineRule="auto"/>
        <w:ind w:left="360"/>
        <w:rPr>
          <w:b/>
          <w:bCs/>
          <w:sz w:val="24"/>
          <w:szCs w:val="24"/>
          <w:rtl/>
        </w:rPr>
      </w:pPr>
    </w:p>
    <w:p w:rsidR="003B1FF9" w:rsidRDefault="003B1FF9" w:rsidP="00474546">
      <w:pPr>
        <w:spacing w:line="240" w:lineRule="auto"/>
        <w:ind w:left="360"/>
        <w:rPr>
          <w:b/>
          <w:bCs/>
          <w:sz w:val="24"/>
          <w:szCs w:val="24"/>
          <w:rtl/>
        </w:rPr>
      </w:pPr>
    </w:p>
    <w:p w:rsidR="003B1FF9" w:rsidRDefault="003B1FF9" w:rsidP="00474546">
      <w:pPr>
        <w:spacing w:line="240" w:lineRule="auto"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معدل النمو في نشاط الصناعة</w:t>
      </w:r>
    </w:p>
    <w:p w:rsidR="003B1FF9" w:rsidRDefault="003B1FF9" w:rsidP="00474546">
      <w:pPr>
        <w:spacing w:line="240" w:lineRule="auto"/>
        <w:ind w:left="360"/>
        <w:rPr>
          <w:b/>
          <w:bCs/>
          <w:sz w:val="24"/>
          <w:szCs w:val="24"/>
          <w:rtl/>
        </w:rPr>
      </w:pPr>
    </w:p>
    <w:p w:rsidR="003B1FF9" w:rsidRDefault="003B1FF9" w:rsidP="00474546">
      <w:pPr>
        <w:spacing w:line="240" w:lineRule="auto"/>
        <w:ind w:left="360"/>
        <w:rPr>
          <w:b/>
          <w:bCs/>
          <w:sz w:val="24"/>
          <w:szCs w:val="24"/>
          <w:rtl/>
        </w:rPr>
      </w:pPr>
    </w:p>
    <w:p w:rsidR="003B1FF9" w:rsidRDefault="003B1FF9" w:rsidP="00474546">
      <w:pPr>
        <w:spacing w:line="240" w:lineRule="auto"/>
        <w:ind w:left="36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منخفض</w:t>
      </w:r>
    </w:p>
    <w:p w:rsidR="003B1FF9" w:rsidRDefault="003B1FF9" w:rsidP="00474546">
      <w:pPr>
        <w:spacing w:line="240" w:lineRule="auto"/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منخفض            المركز التنافسي للمنظمة </w:t>
      </w:r>
      <w:proofErr w:type="gramStart"/>
      <w:r>
        <w:rPr>
          <w:rFonts w:hint="cs"/>
          <w:b/>
          <w:bCs/>
          <w:sz w:val="24"/>
          <w:szCs w:val="24"/>
          <w:rtl/>
        </w:rPr>
        <w:t>( الحصة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السوقية)              مرتفع</w:t>
      </w:r>
    </w:p>
    <w:p w:rsidR="003B1FF9" w:rsidRDefault="003B1FF9" w:rsidP="00474546">
      <w:pPr>
        <w:spacing w:line="240" w:lineRule="auto"/>
        <w:ind w:left="360"/>
        <w:rPr>
          <w:rFonts w:hint="cs"/>
          <w:b/>
          <w:bCs/>
          <w:sz w:val="24"/>
          <w:szCs w:val="24"/>
          <w:rtl/>
        </w:rPr>
      </w:pPr>
    </w:p>
    <w:p w:rsidR="003B1FF9" w:rsidRDefault="003B1FF9" w:rsidP="003B1FF9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العلاقة بين نموذج جماعة بوسطن و دورة حياة </w:t>
      </w:r>
      <w:proofErr w:type="gramStart"/>
      <w:r>
        <w:rPr>
          <w:rFonts w:hint="cs"/>
          <w:b/>
          <w:bCs/>
          <w:sz w:val="24"/>
          <w:szCs w:val="24"/>
          <w:rtl/>
        </w:rPr>
        <w:t>المنتج :</w:t>
      </w:r>
      <w:proofErr w:type="gramEnd"/>
    </w:p>
    <w:tbl>
      <w:tblPr>
        <w:tblStyle w:val="a4"/>
        <w:tblpPr w:leftFromText="180" w:rightFromText="180" w:vertAnchor="text" w:tblpXSpec="right" w:tblpY="1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3174"/>
        <w:gridCol w:w="3347"/>
      </w:tblGrid>
      <w:tr w:rsidR="003B1FF9" w:rsidRPr="003B1FF9" w:rsidTr="00D315E0">
        <w:trPr>
          <w:trHeight w:val="613"/>
        </w:trPr>
        <w:tc>
          <w:tcPr>
            <w:tcW w:w="3174" w:type="dxa"/>
            <w:shd w:val="clear" w:color="auto" w:fill="BFBFBF" w:themeFill="background1" w:themeFillShade="BF"/>
          </w:tcPr>
          <w:p w:rsidR="003B1FF9" w:rsidRDefault="003B1FF9" w:rsidP="003B1FF9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المربع الثالث </w:t>
            </w:r>
          </w:p>
          <w:p w:rsidR="003B1FF9" w:rsidRDefault="003B1FF9" w:rsidP="003B1FF9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مرحلة التقديم</w:t>
            </w:r>
          </w:p>
          <w:p w:rsidR="003B1FF9" w:rsidRDefault="003B1FF9" w:rsidP="003B1F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علامات الاستفهام </w:t>
            </w:r>
          </w:p>
          <w:p w:rsidR="003B1FF9" w:rsidRDefault="003B1FF9" w:rsidP="003B1FF9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3B1FF9">
              <w:rPr>
                <w:b/>
                <w:bCs/>
                <w:sz w:val="24"/>
                <w:szCs w:val="24"/>
              </w:rPr>
              <w:t>Question marks</w:t>
            </w:r>
          </w:p>
          <w:p w:rsidR="003B1FF9" w:rsidRPr="003B1FF9" w:rsidRDefault="003B1FF9" w:rsidP="003B1F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47" w:type="dxa"/>
            <w:shd w:val="clear" w:color="auto" w:fill="BFBFBF" w:themeFill="background1" w:themeFillShade="BF"/>
          </w:tcPr>
          <w:p w:rsidR="003B1FF9" w:rsidRDefault="003B1FF9" w:rsidP="003B1FF9">
            <w:pPr>
              <w:spacing w:after="16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المربع الأول</w:t>
            </w:r>
          </w:p>
          <w:p w:rsidR="003B1FF9" w:rsidRDefault="003B1FF9" w:rsidP="003B1FF9">
            <w:pPr>
              <w:spacing w:after="16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1587452</wp:posOffset>
                      </wp:positionH>
                      <wp:positionV relativeFrom="paragraph">
                        <wp:posOffset>146062</wp:posOffset>
                      </wp:positionV>
                      <wp:extent cx="707366" cy="8626"/>
                      <wp:effectExtent l="38100" t="76200" r="0" b="86995"/>
                      <wp:wrapNone/>
                      <wp:docPr id="1" name="رابط كسهم مستقيم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707366" cy="862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3AFBA4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رابط كسهم مستقيم 1" o:spid="_x0000_s1026" type="#_x0000_t32" style="position:absolute;left:0;text-align:left;margin-left:125pt;margin-top:11.5pt;width:55.7pt;height:.7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مرحلة النمو</w:t>
            </w:r>
          </w:p>
          <w:p w:rsidR="003B1FF9" w:rsidRDefault="003B1FF9" w:rsidP="003B1FF9">
            <w:pPr>
              <w:spacing w:after="16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1621958</wp:posOffset>
                      </wp:positionH>
                      <wp:positionV relativeFrom="paragraph">
                        <wp:posOffset>119368</wp:posOffset>
                      </wp:positionV>
                      <wp:extent cx="0" cy="785004"/>
                      <wp:effectExtent l="76200" t="0" r="57150" b="53340"/>
                      <wp:wrapNone/>
                      <wp:docPr id="2" name="رابط كسهم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85004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E1D3B03" id="رابط كسهم مستقيم 2" o:spid="_x0000_s1026" type="#_x0000_t32" style="position:absolute;left:0;text-align:left;margin-left:127.7pt;margin-top:9.4pt;width:0;height:61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النجوم </w:t>
            </w:r>
          </w:p>
          <w:p w:rsidR="003B1FF9" w:rsidRPr="003B1FF9" w:rsidRDefault="003B1FF9" w:rsidP="003B1FF9">
            <w:pPr>
              <w:spacing w:after="16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B1FF9">
              <w:rPr>
                <w:b/>
                <w:bCs/>
                <w:sz w:val="24"/>
                <w:szCs w:val="24"/>
              </w:rPr>
              <w:t>Stars</w:t>
            </w:r>
          </w:p>
        </w:tc>
      </w:tr>
      <w:tr w:rsidR="003B1FF9" w:rsidRPr="003B1FF9" w:rsidTr="00D315E0">
        <w:trPr>
          <w:trHeight w:val="551"/>
        </w:trPr>
        <w:tc>
          <w:tcPr>
            <w:tcW w:w="3174" w:type="dxa"/>
          </w:tcPr>
          <w:p w:rsidR="003B1FF9" w:rsidRDefault="003B1FF9" w:rsidP="003B1FF9">
            <w:pPr>
              <w:spacing w:after="160"/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المربع الرابع </w:t>
            </w:r>
          </w:p>
          <w:p w:rsidR="003B1FF9" w:rsidRDefault="003B1FF9" w:rsidP="003B1FF9">
            <w:pPr>
              <w:spacing w:after="160"/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مرحلة الهبوط </w:t>
            </w:r>
          </w:p>
          <w:p w:rsidR="003B1FF9" w:rsidRDefault="003B1FF9" w:rsidP="003B1FF9">
            <w:pPr>
              <w:spacing w:after="160"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الكلاب </w:t>
            </w:r>
          </w:p>
          <w:p w:rsidR="003B1FF9" w:rsidRPr="003B1FF9" w:rsidRDefault="003B1FF9" w:rsidP="003B1FF9">
            <w:pPr>
              <w:spacing w:after="160"/>
              <w:jc w:val="center"/>
              <w:rPr>
                <w:sz w:val="24"/>
                <w:szCs w:val="24"/>
                <w:rtl/>
              </w:rPr>
            </w:pPr>
            <w:r w:rsidRPr="003B1FF9">
              <w:rPr>
                <w:sz w:val="24"/>
                <w:szCs w:val="24"/>
              </w:rPr>
              <w:t>Dogs</w:t>
            </w:r>
          </w:p>
        </w:tc>
        <w:tc>
          <w:tcPr>
            <w:tcW w:w="3347" w:type="dxa"/>
          </w:tcPr>
          <w:p w:rsidR="003B1FF9" w:rsidRDefault="003B1FF9" w:rsidP="003B1FF9">
            <w:pPr>
              <w:spacing w:after="160"/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المربع الثاني</w:t>
            </w:r>
          </w:p>
          <w:p w:rsidR="003B1FF9" w:rsidRDefault="003B1FF9" w:rsidP="003B1FF9">
            <w:pPr>
              <w:spacing w:after="160"/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noProof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1794486</wp:posOffset>
                      </wp:positionH>
                      <wp:positionV relativeFrom="paragraph">
                        <wp:posOffset>82526</wp:posOffset>
                      </wp:positionV>
                      <wp:extent cx="664234" cy="0"/>
                      <wp:effectExtent l="0" t="76200" r="21590" b="95250"/>
                      <wp:wrapNone/>
                      <wp:docPr id="3" name="رابط كسهم مستقيم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4234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BF8AEA" id="رابط كسهم مستقيم 3" o:spid="_x0000_s1026" type="#_x0000_t32" style="position:absolute;left:0;text-align:left;margin-left:141.3pt;margin-top:6.5pt;width:52.3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hint="cs"/>
                <w:sz w:val="24"/>
                <w:szCs w:val="24"/>
                <w:rtl/>
              </w:rPr>
              <w:t>مرحلة النضوج</w:t>
            </w:r>
          </w:p>
          <w:p w:rsidR="003B1FF9" w:rsidRPr="003B1FF9" w:rsidRDefault="003B1FF9" w:rsidP="003B1FF9">
            <w:pPr>
              <w:spacing w:after="160"/>
              <w:jc w:val="center"/>
              <w:rPr>
                <w:rFonts w:hint="cs"/>
                <w:sz w:val="24"/>
                <w:szCs w:val="24"/>
                <w:rtl/>
              </w:rPr>
            </w:pPr>
            <w:r w:rsidRPr="003B1FF9">
              <w:rPr>
                <w:rFonts w:hint="cs"/>
                <w:sz w:val="24"/>
                <w:szCs w:val="24"/>
                <w:rtl/>
              </w:rPr>
              <w:t xml:space="preserve">البقر الحلوب </w:t>
            </w:r>
          </w:p>
          <w:p w:rsidR="003B1FF9" w:rsidRPr="003B1FF9" w:rsidRDefault="003B1FF9" w:rsidP="003B1FF9">
            <w:pPr>
              <w:spacing w:after="160"/>
              <w:jc w:val="center"/>
              <w:rPr>
                <w:sz w:val="24"/>
                <w:szCs w:val="24"/>
                <w:rtl/>
              </w:rPr>
            </w:pPr>
            <w:r w:rsidRPr="003B1FF9">
              <w:rPr>
                <w:sz w:val="24"/>
                <w:szCs w:val="24"/>
              </w:rPr>
              <w:t>Cash Cows</w:t>
            </w:r>
          </w:p>
        </w:tc>
      </w:tr>
    </w:tbl>
    <w:p w:rsidR="003B1FF9" w:rsidRDefault="003B1FF9" w:rsidP="003B1FF9">
      <w:pPr>
        <w:spacing w:line="240" w:lineRule="auto"/>
        <w:rPr>
          <w:rFonts w:hint="cs"/>
          <w:b/>
          <w:bCs/>
          <w:sz w:val="24"/>
          <w:szCs w:val="24"/>
          <w:rtl/>
        </w:rPr>
      </w:pPr>
    </w:p>
    <w:p w:rsidR="003B1FF9" w:rsidRDefault="003B1FF9" w:rsidP="003B1FF9">
      <w:pPr>
        <w:spacing w:line="240" w:lineRule="auto"/>
        <w:rPr>
          <w:b/>
          <w:bCs/>
          <w:sz w:val="24"/>
          <w:szCs w:val="24"/>
        </w:rPr>
      </w:pPr>
    </w:p>
    <w:p w:rsidR="00474546" w:rsidRDefault="003B1FF9" w:rsidP="00474546">
      <w:pPr>
        <w:spacing w:line="240" w:lineRule="auto"/>
        <w:ind w:left="36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br w:type="textWrapping" w:clear="all"/>
      </w:r>
    </w:p>
    <w:p w:rsidR="003B1FF9" w:rsidRDefault="003B1FF9" w:rsidP="003B1FF9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خطوات تطبيق نموذج </w:t>
      </w:r>
      <w:proofErr w:type="gramStart"/>
      <w:r>
        <w:rPr>
          <w:rFonts w:hint="cs"/>
          <w:b/>
          <w:bCs/>
          <w:sz w:val="24"/>
          <w:szCs w:val="24"/>
          <w:rtl/>
        </w:rPr>
        <w:t>بوسطن :</w:t>
      </w:r>
      <w:proofErr w:type="gramEnd"/>
    </w:p>
    <w:p w:rsidR="003B1FF9" w:rsidRPr="003B1FF9" w:rsidRDefault="003B1FF9" w:rsidP="003B1FF9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تحديد القطاعات السوقية التي تعمل بها المنظمة </w:t>
      </w:r>
      <w:proofErr w:type="gramStart"/>
      <w:r>
        <w:rPr>
          <w:rFonts w:hint="cs"/>
          <w:sz w:val="24"/>
          <w:szCs w:val="24"/>
          <w:rtl/>
        </w:rPr>
        <w:t>و التي</w:t>
      </w:r>
      <w:proofErr w:type="gramEnd"/>
      <w:r>
        <w:rPr>
          <w:rFonts w:hint="cs"/>
          <w:sz w:val="24"/>
          <w:szCs w:val="24"/>
          <w:rtl/>
        </w:rPr>
        <w:t xml:space="preserve"> من خلالها تحاول تسويق منتجاتها</w:t>
      </w:r>
    </w:p>
    <w:p w:rsidR="003B1FF9" w:rsidRPr="003B1FF9" w:rsidRDefault="003B1FF9" w:rsidP="003B1FF9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تحديد خصائص المصفوفة بالنسبة لكل قطاع سوقي </w:t>
      </w:r>
      <w:proofErr w:type="gramStart"/>
      <w:r>
        <w:rPr>
          <w:rFonts w:hint="cs"/>
          <w:sz w:val="24"/>
          <w:szCs w:val="24"/>
          <w:rtl/>
        </w:rPr>
        <w:t>( معدل</w:t>
      </w:r>
      <w:proofErr w:type="gramEnd"/>
      <w:r>
        <w:rPr>
          <w:rFonts w:hint="cs"/>
          <w:sz w:val="24"/>
          <w:szCs w:val="24"/>
          <w:rtl/>
        </w:rPr>
        <w:t xml:space="preserve"> نمو السوق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الحصة السوقية )</w:t>
      </w:r>
    </w:p>
    <w:p w:rsidR="003B1FF9" w:rsidRPr="003B1FF9" w:rsidRDefault="003B1FF9" w:rsidP="003B1FF9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تحديد موقع قطاع سوقي على المصفوفة</w:t>
      </w:r>
    </w:p>
    <w:p w:rsidR="003B1FF9" w:rsidRPr="003B1FF9" w:rsidRDefault="003B1FF9" w:rsidP="003B1FF9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اختيار الاستراتيجية الملائمة</w:t>
      </w:r>
    </w:p>
    <w:p w:rsidR="003B1FF9" w:rsidRDefault="003B1FF9" w:rsidP="003B1FF9">
      <w:pPr>
        <w:spacing w:line="240" w:lineRule="auto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وعند اختيار الاستراتيجية الملائمة يجب مراجعة النقاط </w:t>
      </w:r>
      <w:proofErr w:type="gramStart"/>
      <w:r>
        <w:rPr>
          <w:rFonts w:hint="cs"/>
          <w:b/>
          <w:bCs/>
          <w:sz w:val="24"/>
          <w:szCs w:val="24"/>
          <w:u w:val="single"/>
          <w:rtl/>
        </w:rPr>
        <w:t>التالية :</w:t>
      </w:r>
      <w:proofErr w:type="gramEnd"/>
    </w:p>
    <w:p w:rsidR="003B1FF9" w:rsidRPr="003A38C2" w:rsidRDefault="003B1FF9" w:rsidP="003B1FF9">
      <w:pPr>
        <w:pStyle w:val="a3"/>
        <w:numPr>
          <w:ilvl w:val="0"/>
          <w:numId w:val="4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lastRenderedPageBreak/>
        <w:t xml:space="preserve">ان تحديد الاستراتيجية الملائمة </w:t>
      </w:r>
      <w:r w:rsidR="003A38C2">
        <w:rPr>
          <w:rFonts w:hint="cs"/>
          <w:sz w:val="24"/>
          <w:szCs w:val="24"/>
          <w:rtl/>
        </w:rPr>
        <w:t>لكل قطاع او منتج يجب أن يكون مصحوباً بتحديد مدى علامات الاستفهام التي تستطيع المنظمة مواجهتها في ضوء مواردها</w:t>
      </w:r>
    </w:p>
    <w:p w:rsidR="003A38C2" w:rsidRPr="003A38C2" w:rsidRDefault="003A38C2" w:rsidP="003B1FF9">
      <w:pPr>
        <w:pStyle w:val="a3"/>
        <w:numPr>
          <w:ilvl w:val="0"/>
          <w:numId w:val="4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يجب التمييز بين نتيجة التساؤلات </w:t>
      </w:r>
      <w:proofErr w:type="gramStart"/>
      <w:r>
        <w:rPr>
          <w:rFonts w:hint="cs"/>
          <w:sz w:val="24"/>
          <w:szCs w:val="24"/>
          <w:rtl/>
        </w:rPr>
        <w:t>( علامات</w:t>
      </w:r>
      <w:proofErr w:type="gramEnd"/>
      <w:r>
        <w:rPr>
          <w:rFonts w:hint="cs"/>
          <w:sz w:val="24"/>
          <w:szCs w:val="24"/>
          <w:rtl/>
        </w:rPr>
        <w:t xml:space="preserve"> الاستفهام ) التي تستطيع المنظمة التحرك منها تجاه النجوم و تلك التي قد تؤدي بها الى الانسحاب </w:t>
      </w:r>
    </w:p>
    <w:p w:rsidR="003A38C2" w:rsidRPr="003A38C2" w:rsidRDefault="003A38C2" w:rsidP="003B1FF9">
      <w:pPr>
        <w:pStyle w:val="a3"/>
        <w:numPr>
          <w:ilvl w:val="0"/>
          <w:numId w:val="4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يجب القيام بمراجعة مستمرة للاستراتيجيات المختارة في ضوء التغيرات في البيئة العامة للمنظمة و البيئة الخاصة</w:t>
      </w:r>
      <w:proofErr w:type="gramStart"/>
      <w:r>
        <w:rPr>
          <w:rFonts w:hint="cs"/>
          <w:sz w:val="24"/>
          <w:szCs w:val="24"/>
          <w:rtl/>
        </w:rPr>
        <w:t xml:space="preserve"> ,</w:t>
      </w:r>
      <w:proofErr w:type="gramEnd"/>
      <w:r>
        <w:rPr>
          <w:rFonts w:hint="cs"/>
          <w:sz w:val="24"/>
          <w:szCs w:val="24"/>
          <w:rtl/>
        </w:rPr>
        <w:t xml:space="preserve"> بالإضافة الى رد فعل المنافسين .</w:t>
      </w:r>
    </w:p>
    <w:p w:rsidR="003A38C2" w:rsidRDefault="003A38C2" w:rsidP="003A38C2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معوقات تطبيق نموذج جماعة بوسطن </w:t>
      </w:r>
    </w:p>
    <w:p w:rsidR="003A38C2" w:rsidRPr="003A38C2" w:rsidRDefault="003A38C2" w:rsidP="003A38C2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استخدام أسلوب بسيط جداً للتعامل مع مواقف معقده جداً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</w:t>
      </w:r>
      <w:proofErr w:type="gramStart"/>
      <w:r>
        <w:rPr>
          <w:rFonts w:hint="cs"/>
          <w:sz w:val="24"/>
          <w:szCs w:val="24"/>
          <w:rtl/>
        </w:rPr>
        <w:t>( مشكلة</w:t>
      </w:r>
      <w:proofErr w:type="gramEnd"/>
      <w:r>
        <w:rPr>
          <w:rFonts w:hint="cs"/>
          <w:sz w:val="24"/>
          <w:szCs w:val="24"/>
          <w:rtl/>
        </w:rPr>
        <w:t xml:space="preserve"> قياس الحصة السوقية للسلعة او تحديد معدل النمو )</w:t>
      </w:r>
    </w:p>
    <w:p w:rsidR="003A38C2" w:rsidRPr="003A38C2" w:rsidRDefault="003A38C2" w:rsidP="003A38C2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الايجاز الظاهري </w:t>
      </w:r>
      <w:proofErr w:type="gramStart"/>
      <w:r>
        <w:rPr>
          <w:rFonts w:hint="cs"/>
          <w:sz w:val="24"/>
          <w:szCs w:val="24"/>
          <w:rtl/>
        </w:rPr>
        <w:t>والاحكام  الظاهري</w:t>
      </w:r>
      <w:proofErr w:type="gramEnd"/>
    </w:p>
    <w:p w:rsidR="003A38C2" w:rsidRPr="003A38C2" w:rsidRDefault="003A38C2" w:rsidP="003A38C2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تقوم المصفوفة على افتراضين اساسين هما النموذج التقليدي لدورة حياة المنتج </w:t>
      </w:r>
      <w:proofErr w:type="gramStart"/>
      <w:r>
        <w:rPr>
          <w:rFonts w:hint="cs"/>
          <w:sz w:val="24"/>
          <w:szCs w:val="24"/>
          <w:rtl/>
        </w:rPr>
        <w:t>و العوائد</w:t>
      </w:r>
      <w:proofErr w:type="gramEnd"/>
      <w:r>
        <w:rPr>
          <w:rFonts w:hint="cs"/>
          <w:sz w:val="24"/>
          <w:szCs w:val="24"/>
          <w:rtl/>
        </w:rPr>
        <w:t xml:space="preserve"> التي تتحقق للمنظمة من الحصة التسويقية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وفي حالة عدم تحقق هذين الافتراضيين تكون نتائج المصفوفة غير صحيحة نسبياً </w:t>
      </w:r>
    </w:p>
    <w:p w:rsidR="003A38C2" w:rsidRPr="003A38C2" w:rsidRDefault="003A38C2" w:rsidP="003A38C2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التركيز الكبير على أهمية الحصة السوقية و العوامل المرتبطة بها في تحديد الاستراتيجية </w:t>
      </w:r>
      <w:proofErr w:type="gramStart"/>
      <w:r>
        <w:rPr>
          <w:rFonts w:hint="cs"/>
          <w:sz w:val="24"/>
          <w:szCs w:val="24"/>
          <w:rtl/>
        </w:rPr>
        <w:t>الملائمة .</w:t>
      </w:r>
      <w:proofErr w:type="gramEnd"/>
    </w:p>
    <w:p w:rsidR="003A38C2" w:rsidRDefault="003A38C2" w:rsidP="003A38C2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مصفوفة شل</w:t>
      </w:r>
    </w:p>
    <w:p w:rsidR="003A38C2" w:rsidRPr="003A38C2" w:rsidRDefault="003A38C2" w:rsidP="003A38C2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يمثل المحور الافقي ربحية السوق </w:t>
      </w:r>
    </w:p>
    <w:p w:rsidR="003A38C2" w:rsidRPr="003A38C2" w:rsidRDefault="003A38C2" w:rsidP="003A38C2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يمثل المحور الرأسي المركز التنافسي</w:t>
      </w:r>
    </w:p>
    <w:p w:rsidR="003A38C2" w:rsidRPr="003A38C2" w:rsidRDefault="003A38C2" w:rsidP="003A38C2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تتحدد ربحية السوق في ضوء عدة متغيرات من </w:t>
      </w:r>
      <w:proofErr w:type="gramStart"/>
      <w:r>
        <w:rPr>
          <w:rFonts w:hint="cs"/>
          <w:sz w:val="24"/>
          <w:szCs w:val="24"/>
          <w:rtl/>
        </w:rPr>
        <w:t>أهمها :</w:t>
      </w:r>
      <w:proofErr w:type="gramEnd"/>
      <w:r>
        <w:rPr>
          <w:rFonts w:hint="cs"/>
          <w:sz w:val="24"/>
          <w:szCs w:val="24"/>
          <w:rtl/>
        </w:rPr>
        <w:t xml:space="preserve"> نوع السلعة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معدل نمو السوق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موقف الصناعة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الظروف البيئية .</w:t>
      </w:r>
    </w:p>
    <w:p w:rsidR="003A38C2" w:rsidRPr="003A38C2" w:rsidRDefault="003A38C2" w:rsidP="003A38C2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تتضمن تسع خلايا</w:t>
      </w:r>
    </w:p>
    <w:p w:rsidR="003A38C2" w:rsidRPr="003A38C2" w:rsidRDefault="003A38C2" w:rsidP="003A38C2">
      <w:pPr>
        <w:pStyle w:val="a3"/>
        <w:numPr>
          <w:ilvl w:val="0"/>
          <w:numId w:val="6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التحرك </w:t>
      </w:r>
      <w:proofErr w:type="gramStart"/>
      <w:r>
        <w:rPr>
          <w:rFonts w:hint="cs"/>
          <w:sz w:val="24"/>
          <w:szCs w:val="24"/>
          <w:rtl/>
        </w:rPr>
        <w:t>و الانطلاق</w:t>
      </w:r>
      <w:proofErr w:type="gramEnd"/>
    </w:p>
    <w:p w:rsidR="003A38C2" w:rsidRPr="003A38C2" w:rsidRDefault="003A38C2" w:rsidP="003A38C2">
      <w:pPr>
        <w:pStyle w:val="a3"/>
        <w:numPr>
          <w:ilvl w:val="0"/>
          <w:numId w:val="6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المحاولات الجادة</w:t>
      </w:r>
    </w:p>
    <w:p w:rsidR="003A38C2" w:rsidRPr="003A38C2" w:rsidRDefault="003A38C2" w:rsidP="003A38C2">
      <w:pPr>
        <w:pStyle w:val="a3"/>
        <w:numPr>
          <w:ilvl w:val="0"/>
          <w:numId w:val="6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القيادة</w:t>
      </w:r>
    </w:p>
    <w:p w:rsidR="003A38C2" w:rsidRPr="003A38C2" w:rsidRDefault="003A38C2" w:rsidP="003A38C2">
      <w:pPr>
        <w:pStyle w:val="a3"/>
        <w:numPr>
          <w:ilvl w:val="0"/>
          <w:numId w:val="6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النمو </w:t>
      </w:r>
    </w:p>
    <w:p w:rsidR="003A38C2" w:rsidRPr="003A38C2" w:rsidRDefault="003A38C2" w:rsidP="003A38C2">
      <w:pPr>
        <w:pStyle w:val="a3"/>
        <w:numPr>
          <w:ilvl w:val="0"/>
          <w:numId w:val="6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التجنب</w:t>
      </w:r>
    </w:p>
    <w:p w:rsidR="003A38C2" w:rsidRPr="003A38C2" w:rsidRDefault="003A38C2" w:rsidP="003A38C2">
      <w:pPr>
        <w:pStyle w:val="a3"/>
        <w:numPr>
          <w:ilvl w:val="0"/>
          <w:numId w:val="6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التقدم الحذر</w:t>
      </w:r>
    </w:p>
    <w:p w:rsidR="003A38C2" w:rsidRPr="003A38C2" w:rsidRDefault="003A38C2" w:rsidP="003A38C2">
      <w:pPr>
        <w:pStyle w:val="a3"/>
        <w:numPr>
          <w:ilvl w:val="0"/>
          <w:numId w:val="6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7 </w:t>
      </w:r>
      <w:proofErr w:type="gramStart"/>
      <w:r>
        <w:rPr>
          <w:rFonts w:hint="cs"/>
          <w:sz w:val="24"/>
          <w:szCs w:val="24"/>
          <w:rtl/>
        </w:rPr>
        <w:t>و 8</w:t>
      </w:r>
      <w:proofErr w:type="gramEnd"/>
      <w:r>
        <w:rPr>
          <w:rFonts w:hint="cs"/>
          <w:sz w:val="24"/>
          <w:szCs w:val="24"/>
          <w:rtl/>
        </w:rPr>
        <w:t xml:space="preserve"> التحرك </w:t>
      </w:r>
      <w:proofErr w:type="spellStart"/>
      <w:r>
        <w:rPr>
          <w:rFonts w:hint="cs"/>
          <w:sz w:val="24"/>
          <w:szCs w:val="24"/>
          <w:rtl/>
        </w:rPr>
        <w:t>الانسحابي</w:t>
      </w:r>
      <w:proofErr w:type="spellEnd"/>
    </w:p>
    <w:p w:rsidR="003A38C2" w:rsidRPr="003A38C2" w:rsidRDefault="003A38C2" w:rsidP="003A38C2">
      <w:pPr>
        <w:pStyle w:val="a3"/>
        <w:numPr>
          <w:ilvl w:val="0"/>
          <w:numId w:val="6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عدم الاستثمار</w:t>
      </w:r>
    </w:p>
    <w:p w:rsidR="003A38C2" w:rsidRDefault="003A38C2" w:rsidP="003A38C2">
      <w:pPr>
        <w:pStyle w:val="a3"/>
        <w:spacing w:line="240" w:lineRule="auto"/>
        <w:ind w:left="108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مصفوفة شل</w:t>
      </w:r>
    </w:p>
    <w:p w:rsidR="00FE6689" w:rsidRDefault="00FE6689" w:rsidP="003A38C2">
      <w:pPr>
        <w:pStyle w:val="a3"/>
        <w:spacing w:line="240" w:lineRule="auto"/>
        <w:ind w:left="1080"/>
        <w:jc w:val="center"/>
        <w:rPr>
          <w:b/>
          <w:bCs/>
          <w:sz w:val="24"/>
          <w:szCs w:val="24"/>
          <w:rtl/>
        </w:rPr>
      </w:pPr>
    </w:p>
    <w:p w:rsidR="00FE6689" w:rsidRDefault="00FE6689" w:rsidP="00FE6689">
      <w:pPr>
        <w:pStyle w:val="a3"/>
        <w:spacing w:line="240" w:lineRule="auto"/>
        <w:ind w:left="108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       ربحية السوق           </w:t>
      </w:r>
    </w:p>
    <w:tbl>
      <w:tblPr>
        <w:tblStyle w:val="2-1"/>
        <w:bidiVisual/>
        <w:tblW w:w="2854" w:type="pct"/>
        <w:tblInd w:w="1256" w:type="dxa"/>
        <w:tblLook w:val="04A0" w:firstRow="1" w:lastRow="0" w:firstColumn="1" w:lastColumn="0" w:noHBand="0" w:noVBand="1"/>
      </w:tblPr>
      <w:tblGrid>
        <w:gridCol w:w="2220"/>
        <w:gridCol w:w="1129"/>
        <w:gridCol w:w="1191"/>
        <w:gridCol w:w="1198"/>
        <w:gridCol w:w="236"/>
      </w:tblGrid>
      <w:tr w:rsidR="00FE6689" w:rsidTr="00FE66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06" w:type="pct"/>
            <w:noWrap/>
          </w:tcPr>
          <w:p w:rsidR="00FE6689" w:rsidRDefault="00FE6689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</w:p>
        </w:tc>
        <w:tc>
          <w:tcPr>
            <w:tcW w:w="958" w:type="pct"/>
          </w:tcPr>
          <w:p w:rsidR="00FE6689" w:rsidRPr="00B353EB" w:rsidRDefault="00FE66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b/>
                <w:bCs/>
                <w:color w:val="auto"/>
              </w:rPr>
            </w:pPr>
            <w:r>
              <w:rPr>
                <w:rFonts w:asciiTheme="minorHAnsi" w:eastAsiaTheme="minorEastAsia" w:hAnsiTheme="minorHAnsi" w:cstheme="minorBidi" w:hint="cs"/>
                <w:b/>
                <w:bCs/>
                <w:color w:val="auto"/>
                <w:lang w:val="ar-SA"/>
              </w:rPr>
              <w:t>جذاب</w:t>
            </w:r>
            <w:r>
              <w:rPr>
                <w:rFonts w:asciiTheme="minorHAnsi" w:eastAsiaTheme="minorEastAsia" w:hAnsiTheme="minorHAnsi" w:cstheme="minorBidi" w:hint="cs"/>
                <w:b/>
                <w:bCs/>
                <w:color w:val="auto"/>
              </w:rPr>
              <w:t xml:space="preserve">                    </w:t>
            </w:r>
          </w:p>
        </w:tc>
        <w:tc>
          <w:tcPr>
            <w:tcW w:w="1010" w:type="pct"/>
          </w:tcPr>
          <w:p w:rsidR="00FE6689" w:rsidRPr="00B353EB" w:rsidRDefault="00FE66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b/>
                <w:bCs/>
                <w:color w:val="auto"/>
              </w:rPr>
            </w:pPr>
            <w:r>
              <w:rPr>
                <w:rFonts w:asciiTheme="minorHAnsi" w:eastAsiaTheme="minorEastAsia" w:hAnsiTheme="minorHAnsi" w:cstheme="minorBidi" w:hint="cs"/>
                <w:b/>
                <w:bCs/>
                <w:color w:val="auto"/>
                <w:lang w:val="ar-SA"/>
              </w:rPr>
              <w:t xml:space="preserve">      متوسط</w:t>
            </w:r>
          </w:p>
        </w:tc>
        <w:tc>
          <w:tcPr>
            <w:tcW w:w="1015" w:type="pct"/>
          </w:tcPr>
          <w:p w:rsidR="00FE6689" w:rsidRPr="00FE6689" w:rsidRDefault="00FE66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b/>
                <w:bCs/>
                <w:color w:val="auto"/>
              </w:rPr>
            </w:pPr>
            <w:r>
              <w:rPr>
                <w:rFonts w:asciiTheme="minorHAnsi" w:eastAsiaTheme="minorEastAsia" w:hAnsiTheme="minorHAnsi" w:cstheme="minorBidi" w:hint="cs"/>
                <w:b/>
                <w:bCs/>
                <w:color w:val="auto"/>
              </w:rPr>
              <w:t>غير جذاب</w:t>
            </w:r>
          </w:p>
        </w:tc>
        <w:tc>
          <w:tcPr>
            <w:tcW w:w="210" w:type="pct"/>
          </w:tcPr>
          <w:p w:rsidR="00FE6689" w:rsidRDefault="00FE66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</w:p>
        </w:tc>
      </w:tr>
      <w:tr w:rsidR="00FE6689" w:rsidTr="00FE6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6" w:type="pct"/>
            <w:noWrap/>
          </w:tcPr>
          <w:p w:rsidR="00FE6689" w:rsidRPr="00FE6689" w:rsidRDefault="00FE6689" w:rsidP="00B353EB">
            <w:pPr>
              <w:rPr>
                <w:rFonts w:asciiTheme="minorHAnsi" w:eastAsiaTheme="minorEastAsia" w:hAnsiTheme="minorHAnsi" w:cstheme="minorBidi" w:hint="cs"/>
                <w:b/>
                <w:bCs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b/>
                <w:bCs/>
                <w:color w:val="auto"/>
              </w:rPr>
              <w:t>المركز                  قوي</w:t>
            </w:r>
          </w:p>
          <w:p w:rsidR="00FE6689" w:rsidRPr="00FE6689" w:rsidRDefault="00FE6689" w:rsidP="00FE6689">
            <w:pPr>
              <w:rPr>
                <w:rFonts w:asciiTheme="minorHAnsi" w:eastAsiaTheme="minorEastAsia" w:hAnsiTheme="minorHAnsi" w:cstheme="minorBidi" w:hint="cs"/>
                <w:b/>
                <w:bCs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b/>
                <w:bCs/>
                <w:color w:val="auto"/>
              </w:rPr>
              <w:t xml:space="preserve">التنافسي         </w:t>
            </w:r>
          </w:p>
          <w:p w:rsidR="00FE6689" w:rsidRPr="00FE6689" w:rsidRDefault="00FE6689" w:rsidP="00FE6689">
            <w:pPr>
              <w:rPr>
                <w:rFonts w:asciiTheme="minorHAnsi" w:eastAsiaTheme="minorEastAsia" w:hAnsiTheme="minorHAnsi" w:cstheme="minorBidi"/>
                <w:b/>
                <w:bCs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b/>
                <w:bCs/>
                <w:color w:val="auto"/>
              </w:rPr>
              <w:t xml:space="preserve">للمنظمة           </w:t>
            </w:r>
          </w:p>
        </w:tc>
        <w:tc>
          <w:tcPr>
            <w:tcW w:w="958" w:type="pct"/>
            <w:tcBorders>
              <w:bottom w:val="single" w:sz="4" w:space="0" w:color="auto"/>
              <w:right w:val="single" w:sz="4" w:space="0" w:color="auto"/>
            </w:tcBorders>
          </w:tcPr>
          <w:p w:rsidR="00FE6689" w:rsidRPr="00FE6689" w:rsidRDefault="00FE66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 w:hint="cs"/>
                <w:color w:val="auto"/>
              </w:rPr>
            </w:pPr>
            <w:r w:rsidRPr="00FE6689">
              <w:rPr>
                <w:rFonts w:ascii="Arial" w:eastAsiaTheme="minorEastAsia" w:hAnsi="Arial" w:cs="Arial"/>
                <w:color w:val="auto"/>
              </w:rPr>
              <w:t>ا</w:t>
            </w:r>
            <w:r w:rsidRPr="00FE6689">
              <w:rPr>
                <w:rFonts w:asciiTheme="minorHAnsi" w:eastAsiaTheme="minorEastAsia" w:hAnsiTheme="minorHAnsi" w:cstheme="minorBidi" w:hint="cs"/>
                <w:color w:val="auto"/>
              </w:rPr>
              <w:t xml:space="preserve">لتحرك والانطلاق </w:t>
            </w:r>
          </w:p>
          <w:p w:rsidR="00FE6689" w:rsidRPr="00FE6689" w:rsidRDefault="00FE6689" w:rsidP="00FE6689">
            <w:pPr>
              <w:pStyle w:val="a3"/>
              <w:numPr>
                <w:ilvl w:val="0"/>
                <w:numId w:val="7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10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689" w:rsidRPr="00FE6689" w:rsidRDefault="00FE66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 w:hint="cs"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color w:val="auto"/>
              </w:rPr>
              <w:t xml:space="preserve">التحرك </w:t>
            </w:r>
            <w:proofErr w:type="spellStart"/>
            <w:r w:rsidRPr="00FE6689">
              <w:rPr>
                <w:rFonts w:asciiTheme="minorHAnsi" w:eastAsiaTheme="minorEastAsia" w:hAnsiTheme="minorHAnsi" w:cstheme="minorBidi" w:hint="cs"/>
                <w:color w:val="auto"/>
              </w:rPr>
              <w:t>الانسحابي</w:t>
            </w:r>
            <w:proofErr w:type="spellEnd"/>
            <w:r w:rsidRPr="00FE6689">
              <w:rPr>
                <w:rFonts w:asciiTheme="minorHAnsi" w:eastAsiaTheme="minorEastAsia" w:hAnsiTheme="minorHAnsi" w:cstheme="minorBidi" w:hint="cs"/>
                <w:color w:val="auto"/>
              </w:rPr>
              <w:t xml:space="preserve"> </w:t>
            </w:r>
          </w:p>
          <w:p w:rsidR="00FE6689" w:rsidRPr="00FE6689" w:rsidRDefault="00FE66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color w:val="auto"/>
              </w:rPr>
              <w:t xml:space="preserve">(8) </w:t>
            </w:r>
          </w:p>
        </w:tc>
        <w:tc>
          <w:tcPr>
            <w:tcW w:w="1015" w:type="pct"/>
            <w:tcBorders>
              <w:left w:val="single" w:sz="4" w:space="0" w:color="auto"/>
              <w:bottom w:val="single" w:sz="4" w:space="0" w:color="auto"/>
            </w:tcBorders>
          </w:tcPr>
          <w:p w:rsidR="00FE6689" w:rsidRPr="00FE6689" w:rsidRDefault="00FE66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 w:hint="cs"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color w:val="auto"/>
              </w:rPr>
              <w:t xml:space="preserve">عدم الاستثمار </w:t>
            </w:r>
          </w:p>
          <w:p w:rsidR="00FE6689" w:rsidRPr="00FE6689" w:rsidRDefault="00FE66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color w:val="auto"/>
              </w:rPr>
              <w:t>(9)</w:t>
            </w:r>
          </w:p>
        </w:tc>
        <w:tc>
          <w:tcPr>
            <w:tcW w:w="210" w:type="pct"/>
            <w:tcBorders>
              <w:bottom w:val="single" w:sz="4" w:space="0" w:color="auto"/>
            </w:tcBorders>
          </w:tcPr>
          <w:p w:rsidR="00FE6689" w:rsidRDefault="00FE66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FE6689" w:rsidTr="00FE6689">
        <w:trPr>
          <w:trHeight w:val="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6" w:type="pct"/>
            <w:noWrap/>
          </w:tcPr>
          <w:p w:rsidR="00FE6689" w:rsidRPr="00FE6689" w:rsidRDefault="00FE6689">
            <w:pPr>
              <w:rPr>
                <w:rFonts w:asciiTheme="minorHAnsi" w:eastAsiaTheme="minorEastAsia" w:hAnsiTheme="minorHAnsi" w:cstheme="minorBidi" w:hint="cs"/>
                <w:b/>
                <w:bCs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b/>
                <w:bCs/>
                <w:color w:val="auto"/>
              </w:rPr>
              <w:t xml:space="preserve">                                  </w:t>
            </w:r>
          </w:p>
          <w:p w:rsidR="00FE6689" w:rsidRPr="00FE6689" w:rsidRDefault="00FE6689">
            <w:pPr>
              <w:rPr>
                <w:rFonts w:asciiTheme="minorHAnsi" w:eastAsiaTheme="minorEastAsia" w:hAnsiTheme="minorHAnsi" w:cstheme="minorBidi"/>
                <w:b/>
                <w:bCs/>
                <w:color w:val="auto"/>
              </w:rPr>
            </w:pPr>
            <w:r>
              <w:rPr>
                <w:rFonts w:asciiTheme="minorHAnsi" w:eastAsiaTheme="minorEastAsia" w:hAnsiTheme="minorHAnsi" w:cstheme="minorBidi" w:hint="cs"/>
                <w:b/>
                <w:bCs/>
                <w:color w:val="auto"/>
              </w:rPr>
              <w:t xml:space="preserve">                       </w:t>
            </w:r>
            <w:r w:rsidRPr="00FE6689">
              <w:rPr>
                <w:rFonts w:asciiTheme="minorHAnsi" w:eastAsiaTheme="minorEastAsia" w:hAnsiTheme="minorHAnsi" w:cstheme="minorBidi" w:hint="cs"/>
                <w:b/>
                <w:bCs/>
                <w:color w:val="auto"/>
              </w:rPr>
              <w:t>متوسط</w:t>
            </w:r>
          </w:p>
        </w:tc>
        <w:tc>
          <w:tcPr>
            <w:tcW w:w="95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689" w:rsidRPr="00FE6689" w:rsidRDefault="00FE6689" w:rsidP="00FE66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lang w:val="ar-SA"/>
              </w:rPr>
            </w:pPr>
            <w:r w:rsidRPr="00FE6689">
              <w:rPr>
                <w:rFonts w:asciiTheme="minorHAnsi" w:eastAsiaTheme="minorEastAsia" w:hAnsiTheme="minorHAnsi" w:cstheme="minorBidi" w:hint="cs"/>
                <w:color w:val="auto"/>
                <w:lang w:val="ar-SA"/>
              </w:rPr>
              <w:t>المحاولات الجادة</w:t>
            </w:r>
          </w:p>
          <w:p w:rsidR="00FE6689" w:rsidRPr="00FE6689" w:rsidRDefault="00FE6689" w:rsidP="00FE6689">
            <w:pPr>
              <w:pStyle w:val="a3"/>
              <w:numPr>
                <w:ilvl w:val="0"/>
                <w:numId w:val="7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lang w:val="ar-SA"/>
              </w:rPr>
            </w:pPr>
          </w:p>
          <w:p w:rsidR="00FE6689" w:rsidRPr="00FE6689" w:rsidRDefault="00FE66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color w:val="auto"/>
                <w:lang w:val="ar-SA"/>
              </w:rPr>
              <w:t xml:space="preserve"> 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689" w:rsidRPr="00FE6689" w:rsidRDefault="00FE66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color w:val="auto"/>
                <w:lang w:val="ar-SA"/>
              </w:rPr>
              <w:t xml:space="preserve">التقدم الحذر (6)  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6689" w:rsidRPr="00FE6689" w:rsidRDefault="00FE66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color w:val="auto"/>
              </w:rPr>
              <w:t xml:space="preserve">التحرك </w:t>
            </w:r>
            <w:proofErr w:type="spellStart"/>
            <w:r w:rsidRPr="00FE6689">
              <w:rPr>
                <w:rFonts w:asciiTheme="minorHAnsi" w:eastAsiaTheme="minorEastAsia" w:hAnsiTheme="minorHAnsi" w:cstheme="minorBidi" w:hint="cs"/>
                <w:color w:val="auto"/>
              </w:rPr>
              <w:t>الانسحابي</w:t>
            </w:r>
            <w:proofErr w:type="spellEnd"/>
            <w:r w:rsidRPr="00FE6689">
              <w:rPr>
                <w:rFonts w:asciiTheme="minorHAnsi" w:eastAsiaTheme="minorEastAsia" w:hAnsiTheme="minorHAnsi" w:cstheme="minorBidi" w:hint="cs"/>
                <w:color w:val="auto"/>
              </w:rPr>
              <w:t xml:space="preserve"> (7) </w:t>
            </w:r>
          </w:p>
        </w:tc>
        <w:tc>
          <w:tcPr>
            <w:tcW w:w="210" w:type="pct"/>
            <w:tcBorders>
              <w:top w:val="single" w:sz="4" w:space="0" w:color="auto"/>
              <w:bottom w:val="single" w:sz="4" w:space="0" w:color="auto"/>
            </w:tcBorders>
          </w:tcPr>
          <w:p w:rsidR="00FE6689" w:rsidRDefault="00FE66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FE6689" w:rsidTr="00FE6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6" w:type="pct"/>
            <w:noWrap/>
          </w:tcPr>
          <w:p w:rsidR="00FE6689" w:rsidRPr="00FE6689" w:rsidRDefault="00FE6689">
            <w:pPr>
              <w:rPr>
                <w:rFonts w:asciiTheme="minorHAnsi" w:eastAsiaTheme="minorEastAsia" w:hAnsiTheme="minorHAnsi" w:cstheme="minorBidi"/>
                <w:b/>
                <w:bCs/>
                <w:color w:val="auto"/>
              </w:rPr>
            </w:pPr>
          </w:p>
          <w:p w:rsidR="00FE6689" w:rsidRPr="00FE6689" w:rsidRDefault="00FE6689">
            <w:pPr>
              <w:rPr>
                <w:rFonts w:asciiTheme="minorHAnsi" w:eastAsiaTheme="minorEastAsia" w:hAnsiTheme="minorHAnsi" w:cstheme="minorBidi"/>
                <w:b/>
                <w:bCs/>
                <w:color w:val="auto"/>
              </w:rPr>
            </w:pPr>
          </w:p>
          <w:p w:rsidR="00FE6689" w:rsidRPr="00FE6689" w:rsidRDefault="00FE6689">
            <w:pPr>
              <w:rPr>
                <w:rFonts w:asciiTheme="minorHAnsi" w:eastAsiaTheme="minorEastAsia" w:hAnsiTheme="minorHAnsi" w:cstheme="minorBidi"/>
                <w:b/>
                <w:bCs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b/>
                <w:bCs/>
                <w:color w:val="auto"/>
              </w:rPr>
              <w:t xml:space="preserve">                         ضعيف</w:t>
            </w:r>
          </w:p>
        </w:tc>
        <w:tc>
          <w:tcPr>
            <w:tcW w:w="958" w:type="pct"/>
            <w:tcBorders>
              <w:top w:val="single" w:sz="4" w:space="0" w:color="auto"/>
              <w:right w:val="single" w:sz="4" w:space="0" w:color="auto"/>
            </w:tcBorders>
          </w:tcPr>
          <w:p w:rsidR="00FE6689" w:rsidRPr="00FE6689" w:rsidRDefault="00FE6689" w:rsidP="00FE6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lang w:val="ar-SA"/>
              </w:rPr>
            </w:pPr>
          </w:p>
          <w:p w:rsidR="00FE6689" w:rsidRPr="00FE6689" w:rsidRDefault="00FE66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 w:hint="cs"/>
                <w:color w:val="auto"/>
                <w:lang w:val="ar-SA"/>
              </w:rPr>
            </w:pPr>
            <w:r w:rsidRPr="00FE6689">
              <w:rPr>
                <w:rFonts w:asciiTheme="minorHAnsi" w:eastAsiaTheme="minorEastAsia" w:hAnsiTheme="minorHAnsi" w:cstheme="minorBidi" w:hint="cs"/>
                <w:color w:val="auto"/>
                <w:lang w:val="ar-SA"/>
              </w:rPr>
              <w:t>القيادة</w:t>
            </w:r>
          </w:p>
          <w:p w:rsidR="00FE6689" w:rsidRPr="00FE6689" w:rsidRDefault="00FE6689" w:rsidP="00FE6689">
            <w:pPr>
              <w:pStyle w:val="a3"/>
              <w:numPr>
                <w:ilvl w:val="0"/>
                <w:numId w:val="7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00FE6689">
              <w:rPr>
                <w:rFonts w:eastAsiaTheme="minorEastAsia" w:hint="cs"/>
                <w:lang w:val="ar-SA"/>
              </w:rPr>
              <w:t xml:space="preserve"> 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6689" w:rsidRPr="00FE6689" w:rsidRDefault="00FE6689" w:rsidP="00FE6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lang w:val="ar-SA"/>
              </w:rPr>
            </w:pPr>
          </w:p>
          <w:p w:rsidR="00FE6689" w:rsidRPr="00FE6689" w:rsidRDefault="00FE6689" w:rsidP="00FE6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 w:hint="cs"/>
                <w:color w:val="auto"/>
                <w:lang w:val="ar-SA"/>
              </w:rPr>
            </w:pPr>
            <w:r w:rsidRPr="00FE6689">
              <w:rPr>
                <w:rFonts w:asciiTheme="minorHAnsi" w:eastAsiaTheme="minorEastAsia" w:hAnsiTheme="minorHAnsi" w:cstheme="minorBidi" w:hint="cs"/>
                <w:color w:val="auto"/>
                <w:lang w:val="ar-SA"/>
              </w:rPr>
              <w:t>النمو</w:t>
            </w:r>
          </w:p>
          <w:p w:rsidR="00FE6689" w:rsidRPr="00FE6689" w:rsidRDefault="00FE6689" w:rsidP="00FE6689">
            <w:pPr>
              <w:pStyle w:val="a3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00FE6689">
              <w:rPr>
                <w:rFonts w:eastAsiaTheme="minorEastAsia" w:hint="cs"/>
                <w:lang w:val="ar-SA"/>
              </w:rPr>
              <w:t xml:space="preserve"> 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</w:tcBorders>
          </w:tcPr>
          <w:p w:rsidR="00FE6689" w:rsidRPr="00FE6689" w:rsidRDefault="00FE66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  <w:p w:rsidR="00FE6689" w:rsidRPr="00FE6689" w:rsidRDefault="00FE66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 w:hint="cs"/>
                <w:color w:val="auto"/>
              </w:rPr>
            </w:pPr>
            <w:r w:rsidRPr="00FE6689">
              <w:rPr>
                <w:rFonts w:asciiTheme="minorHAnsi" w:eastAsiaTheme="minorEastAsia" w:hAnsiTheme="minorHAnsi" w:cstheme="minorBidi" w:hint="cs"/>
                <w:color w:val="auto"/>
              </w:rPr>
              <w:t>التجنب</w:t>
            </w:r>
          </w:p>
          <w:p w:rsidR="00FE6689" w:rsidRPr="00FE6689" w:rsidRDefault="00FE6689" w:rsidP="00FE6689">
            <w:pPr>
              <w:pStyle w:val="a3"/>
              <w:numPr>
                <w:ilvl w:val="0"/>
                <w:numId w:val="7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210" w:type="pct"/>
            <w:tcBorders>
              <w:top w:val="single" w:sz="4" w:space="0" w:color="auto"/>
            </w:tcBorders>
          </w:tcPr>
          <w:p w:rsidR="00FE6689" w:rsidRDefault="00FE66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</w:tbl>
    <w:p w:rsidR="0092155E" w:rsidRDefault="0092155E" w:rsidP="0092155E">
      <w:pPr>
        <w:spacing w:line="240" w:lineRule="auto"/>
        <w:rPr>
          <w:rFonts w:hint="cs"/>
          <w:b/>
          <w:bCs/>
          <w:sz w:val="24"/>
          <w:szCs w:val="24"/>
          <w:rtl/>
        </w:rPr>
      </w:pPr>
    </w:p>
    <w:p w:rsidR="00FE6689" w:rsidRDefault="00FE6689" w:rsidP="0092155E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مصفوفة جنرال </w:t>
      </w:r>
      <w:proofErr w:type="spellStart"/>
      <w:r>
        <w:rPr>
          <w:rFonts w:hint="cs"/>
          <w:b/>
          <w:bCs/>
          <w:sz w:val="24"/>
          <w:szCs w:val="24"/>
          <w:rtl/>
        </w:rPr>
        <w:t>اليكتريك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FE6689" w:rsidRPr="00FE6689" w:rsidRDefault="00FE6689" w:rsidP="00FE6689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تعتبر اكثر تعقيداً على مرتكزين أساسيين </w:t>
      </w:r>
      <w:proofErr w:type="gramStart"/>
      <w:r>
        <w:rPr>
          <w:rFonts w:hint="cs"/>
          <w:sz w:val="24"/>
          <w:szCs w:val="24"/>
          <w:rtl/>
        </w:rPr>
        <w:t>هما :</w:t>
      </w:r>
      <w:proofErr w:type="gramEnd"/>
    </w:p>
    <w:p w:rsidR="00FE6689" w:rsidRPr="00FE6689" w:rsidRDefault="00FE6689" w:rsidP="00FE6689">
      <w:pPr>
        <w:pStyle w:val="a3"/>
        <w:numPr>
          <w:ilvl w:val="0"/>
          <w:numId w:val="8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جاذبية الصناعة على المدى الطويل</w:t>
      </w:r>
    </w:p>
    <w:p w:rsidR="00FE6689" w:rsidRPr="00FE6689" w:rsidRDefault="00FE6689" w:rsidP="00FE6689">
      <w:pPr>
        <w:pStyle w:val="a3"/>
        <w:numPr>
          <w:ilvl w:val="0"/>
          <w:numId w:val="8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المركز التنافسي للمنظمة </w:t>
      </w:r>
    </w:p>
    <w:p w:rsidR="00FE6689" w:rsidRDefault="00FE6689" w:rsidP="00FE6689">
      <w:pPr>
        <w:pStyle w:val="a3"/>
        <w:numPr>
          <w:ilvl w:val="0"/>
          <w:numId w:val="8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تتكون من تسع </w:t>
      </w:r>
      <w:proofErr w:type="gramStart"/>
      <w:r>
        <w:rPr>
          <w:rFonts w:hint="cs"/>
          <w:sz w:val="24"/>
          <w:szCs w:val="24"/>
          <w:rtl/>
        </w:rPr>
        <w:t>خلايا :</w:t>
      </w:r>
      <w:proofErr w:type="gramEnd"/>
    </w:p>
    <w:p w:rsidR="00BA1D3A" w:rsidRDefault="00BA1D3A" w:rsidP="00BA1D3A">
      <w:pPr>
        <w:spacing w:line="240" w:lineRule="auto"/>
        <w:rPr>
          <w:b/>
          <w:bCs/>
          <w:sz w:val="24"/>
          <w:szCs w:val="24"/>
          <w:rtl/>
        </w:rPr>
      </w:pPr>
    </w:p>
    <w:p w:rsidR="00BA1D3A" w:rsidRDefault="00BA1D3A" w:rsidP="00BA1D3A">
      <w:pPr>
        <w:spacing w:line="240" w:lineRule="auto"/>
        <w:rPr>
          <w:b/>
          <w:bCs/>
          <w:sz w:val="24"/>
          <w:szCs w:val="24"/>
          <w:rtl/>
        </w:rPr>
      </w:pPr>
    </w:p>
    <w:p w:rsidR="00BA1D3A" w:rsidRDefault="00BA1D3A" w:rsidP="00BA1D3A">
      <w:pPr>
        <w:spacing w:line="240" w:lineRule="auto"/>
        <w:rPr>
          <w:b/>
          <w:bCs/>
          <w:sz w:val="24"/>
          <w:szCs w:val="24"/>
          <w:rtl/>
        </w:rPr>
      </w:pPr>
    </w:p>
    <w:p w:rsidR="00BA1D3A" w:rsidRPr="00BA1D3A" w:rsidRDefault="00BA1D3A" w:rsidP="00BA1D3A">
      <w:pPr>
        <w:spacing w:line="240" w:lineRule="auto"/>
        <w:rPr>
          <w:b/>
          <w:bCs/>
          <w:sz w:val="24"/>
          <w:szCs w:val="24"/>
        </w:rPr>
      </w:pPr>
    </w:p>
    <w:p w:rsidR="00FE6689" w:rsidRDefault="00FE6689" w:rsidP="00FE6689">
      <w:pPr>
        <w:spacing w:line="240" w:lineRule="auto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مصفوفة جنرال </w:t>
      </w:r>
      <w:proofErr w:type="spellStart"/>
      <w:r>
        <w:rPr>
          <w:rFonts w:hint="cs"/>
          <w:b/>
          <w:bCs/>
          <w:sz w:val="24"/>
          <w:szCs w:val="24"/>
          <w:rtl/>
        </w:rPr>
        <w:t>اليكتريك</w:t>
      </w:r>
      <w:proofErr w:type="spellEnd"/>
    </w:p>
    <w:tbl>
      <w:tblPr>
        <w:tblStyle w:val="a4"/>
        <w:tblpPr w:leftFromText="180" w:rightFromText="180" w:vertAnchor="text" w:tblpXSpec="right" w:tblpY="1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1951"/>
        <w:gridCol w:w="2268"/>
        <w:gridCol w:w="2268"/>
      </w:tblGrid>
      <w:tr w:rsidR="00FE6689" w:rsidTr="00BA1D3A">
        <w:tc>
          <w:tcPr>
            <w:tcW w:w="1951" w:type="dxa"/>
          </w:tcPr>
          <w:p w:rsidR="00FE6689" w:rsidRPr="00BA1D3A" w:rsidRDefault="00BA1D3A" w:rsidP="00BA1D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A1D3A">
              <w:rPr>
                <w:rFonts w:hint="cs"/>
                <w:sz w:val="24"/>
                <w:szCs w:val="24"/>
                <w:rtl/>
              </w:rPr>
              <w:t>علامات استفهام</w:t>
            </w:r>
          </w:p>
        </w:tc>
        <w:tc>
          <w:tcPr>
            <w:tcW w:w="2268" w:type="dxa"/>
          </w:tcPr>
          <w:p w:rsidR="00FE6689" w:rsidRPr="00BA1D3A" w:rsidRDefault="00BA1D3A" w:rsidP="00BA1D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A1D3A">
              <w:rPr>
                <w:rFonts w:hint="cs"/>
                <w:sz w:val="24"/>
                <w:szCs w:val="24"/>
                <w:rtl/>
              </w:rPr>
              <w:t>فائزون</w:t>
            </w:r>
          </w:p>
        </w:tc>
        <w:tc>
          <w:tcPr>
            <w:tcW w:w="2268" w:type="dxa"/>
          </w:tcPr>
          <w:p w:rsidR="00FE6689" w:rsidRDefault="00BA1D3A" w:rsidP="00BA1D3A">
            <w:pPr>
              <w:jc w:val="center"/>
              <w:rPr>
                <w:sz w:val="24"/>
                <w:szCs w:val="24"/>
                <w:rtl/>
              </w:rPr>
            </w:pPr>
            <w:r w:rsidRPr="00BA1D3A">
              <w:rPr>
                <w:rFonts w:hint="cs"/>
                <w:sz w:val="24"/>
                <w:szCs w:val="24"/>
                <w:rtl/>
              </w:rPr>
              <w:t>فائزون</w:t>
            </w:r>
          </w:p>
          <w:p w:rsidR="00BA1D3A" w:rsidRPr="00BA1D3A" w:rsidRDefault="00BA1D3A" w:rsidP="00BA1D3A">
            <w:pPr>
              <w:rPr>
                <w:rFonts w:hint="cs"/>
                <w:sz w:val="24"/>
                <w:szCs w:val="24"/>
                <w:rtl/>
              </w:rPr>
            </w:pPr>
          </w:p>
        </w:tc>
      </w:tr>
      <w:tr w:rsidR="00FE6689" w:rsidTr="00BA1D3A">
        <w:tc>
          <w:tcPr>
            <w:tcW w:w="1951" w:type="dxa"/>
          </w:tcPr>
          <w:p w:rsidR="00FE6689" w:rsidRPr="00BA1D3A" w:rsidRDefault="00BA1D3A" w:rsidP="00BA1D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A1D3A">
              <w:rPr>
                <w:rFonts w:hint="cs"/>
                <w:sz w:val="24"/>
                <w:szCs w:val="24"/>
                <w:rtl/>
              </w:rPr>
              <w:t>خاسرون</w:t>
            </w:r>
          </w:p>
        </w:tc>
        <w:tc>
          <w:tcPr>
            <w:tcW w:w="2268" w:type="dxa"/>
          </w:tcPr>
          <w:p w:rsidR="00FE6689" w:rsidRPr="00BA1D3A" w:rsidRDefault="00BA1D3A" w:rsidP="00BA1D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A1D3A">
              <w:rPr>
                <w:rFonts w:hint="cs"/>
                <w:sz w:val="24"/>
                <w:szCs w:val="24"/>
                <w:rtl/>
              </w:rPr>
              <w:t>متوسط</w:t>
            </w:r>
          </w:p>
        </w:tc>
        <w:tc>
          <w:tcPr>
            <w:tcW w:w="2268" w:type="dxa"/>
          </w:tcPr>
          <w:p w:rsidR="00FE6689" w:rsidRDefault="00BA1D3A" w:rsidP="00BA1D3A">
            <w:pPr>
              <w:jc w:val="center"/>
              <w:rPr>
                <w:sz w:val="24"/>
                <w:szCs w:val="24"/>
                <w:rtl/>
              </w:rPr>
            </w:pPr>
            <w:r w:rsidRPr="00BA1D3A">
              <w:rPr>
                <w:rFonts w:hint="cs"/>
                <w:sz w:val="24"/>
                <w:szCs w:val="24"/>
                <w:rtl/>
              </w:rPr>
              <w:t>فائزون</w:t>
            </w:r>
          </w:p>
          <w:p w:rsidR="00BA1D3A" w:rsidRPr="00BA1D3A" w:rsidRDefault="00BA1D3A" w:rsidP="00BA1D3A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  <w:tr w:rsidR="00FE6689" w:rsidTr="00BA1D3A">
        <w:tc>
          <w:tcPr>
            <w:tcW w:w="1951" w:type="dxa"/>
          </w:tcPr>
          <w:p w:rsidR="00FE6689" w:rsidRPr="00BA1D3A" w:rsidRDefault="00BA1D3A" w:rsidP="00BA1D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A1D3A">
              <w:rPr>
                <w:rFonts w:hint="cs"/>
                <w:sz w:val="24"/>
                <w:szCs w:val="24"/>
                <w:rtl/>
              </w:rPr>
              <w:t>خاسرون</w:t>
            </w:r>
          </w:p>
        </w:tc>
        <w:tc>
          <w:tcPr>
            <w:tcW w:w="2268" w:type="dxa"/>
          </w:tcPr>
          <w:p w:rsidR="00FE6689" w:rsidRPr="00BA1D3A" w:rsidRDefault="00BA1D3A" w:rsidP="00BA1D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BA1D3A">
              <w:rPr>
                <w:rFonts w:hint="cs"/>
                <w:sz w:val="24"/>
                <w:szCs w:val="24"/>
                <w:rtl/>
              </w:rPr>
              <w:t>خاسرون</w:t>
            </w:r>
          </w:p>
        </w:tc>
        <w:tc>
          <w:tcPr>
            <w:tcW w:w="2268" w:type="dxa"/>
          </w:tcPr>
          <w:p w:rsidR="00FE6689" w:rsidRDefault="00BA1D3A" w:rsidP="00BA1D3A">
            <w:pPr>
              <w:jc w:val="center"/>
              <w:rPr>
                <w:sz w:val="24"/>
                <w:szCs w:val="24"/>
                <w:rtl/>
              </w:rPr>
            </w:pPr>
            <w:r w:rsidRPr="00BA1D3A">
              <w:rPr>
                <w:rFonts w:hint="cs"/>
                <w:sz w:val="24"/>
                <w:szCs w:val="24"/>
                <w:rtl/>
              </w:rPr>
              <w:t>منتجي أرباح</w:t>
            </w:r>
          </w:p>
          <w:p w:rsidR="00BA1D3A" w:rsidRPr="00BA1D3A" w:rsidRDefault="00BA1D3A" w:rsidP="00BA1D3A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BA1D3A" w:rsidRDefault="00BA1D3A" w:rsidP="00BA1D3A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مرتفع                 جاذبية الصناعة على المدى</w:t>
      </w:r>
    </w:p>
    <w:p w:rsidR="00BA1D3A" w:rsidRDefault="00BA1D3A" w:rsidP="00BA1D3A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البعيد</w:t>
      </w:r>
    </w:p>
    <w:p w:rsidR="00BA1D3A" w:rsidRDefault="00BA1D3A" w:rsidP="00BA1D3A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متوسط</w:t>
      </w:r>
    </w:p>
    <w:p w:rsidR="00BA1D3A" w:rsidRDefault="00BA1D3A" w:rsidP="00BA1D3A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منخفض</w:t>
      </w:r>
    </w:p>
    <w:p w:rsidR="00BA1D3A" w:rsidRDefault="00BA1D3A" w:rsidP="00BA1D3A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منخفض                                 متوسط                             مرتفع</w:t>
      </w:r>
    </w:p>
    <w:p w:rsidR="00BA1D3A" w:rsidRDefault="00BA1D3A" w:rsidP="00BA1D3A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المركز التنافسي للمنظمة </w:t>
      </w:r>
      <w:proofErr w:type="gramStart"/>
      <w:r>
        <w:rPr>
          <w:rFonts w:hint="cs"/>
          <w:b/>
          <w:bCs/>
          <w:sz w:val="24"/>
          <w:szCs w:val="24"/>
          <w:rtl/>
        </w:rPr>
        <w:t>( الحصة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التسويقية )</w:t>
      </w:r>
    </w:p>
    <w:p w:rsidR="00BA1D3A" w:rsidRDefault="00BA1D3A" w:rsidP="00BA1D3A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المعايير الواجب مراعاتها لنجاح الاختيار </w:t>
      </w:r>
      <w:proofErr w:type="gramStart"/>
      <w:r>
        <w:rPr>
          <w:rFonts w:hint="cs"/>
          <w:b/>
          <w:bCs/>
          <w:sz w:val="24"/>
          <w:szCs w:val="24"/>
          <w:rtl/>
        </w:rPr>
        <w:t>الاستراتيجي :</w:t>
      </w:r>
      <w:proofErr w:type="gramEnd"/>
    </w:p>
    <w:p w:rsidR="00BA1D3A" w:rsidRPr="00BA1D3A" w:rsidRDefault="00BA1D3A" w:rsidP="00BA1D3A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دراسة الخبرة </w:t>
      </w:r>
      <w:proofErr w:type="spellStart"/>
      <w:r>
        <w:rPr>
          <w:rFonts w:hint="cs"/>
          <w:sz w:val="24"/>
          <w:szCs w:val="24"/>
          <w:rtl/>
        </w:rPr>
        <w:t>الماضيه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BA1D3A" w:rsidRPr="00BA1D3A" w:rsidRDefault="00BA1D3A" w:rsidP="00BA1D3A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اتجاهات ذوي المخاطر الذي يمكن قبوله</w:t>
      </w:r>
    </w:p>
    <w:p w:rsidR="00BA1D3A" w:rsidRPr="00BA1D3A" w:rsidRDefault="00BA1D3A" w:rsidP="00BA1D3A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مستوى المخاطر الذي يمكن قبوله</w:t>
      </w:r>
    </w:p>
    <w:p w:rsidR="00BA1D3A" w:rsidRPr="00BA1D3A" w:rsidRDefault="00BA1D3A" w:rsidP="00BA1D3A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عنصر الزمن</w:t>
      </w:r>
    </w:p>
    <w:p w:rsidR="00BA1D3A" w:rsidRPr="00BA1D3A" w:rsidRDefault="00BA1D3A" w:rsidP="00BA1D3A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الموارد التنظيمية</w:t>
      </w:r>
    </w:p>
    <w:p w:rsidR="00BA1D3A" w:rsidRPr="00BA1D3A" w:rsidRDefault="00BA1D3A" w:rsidP="00BA1D3A">
      <w:pPr>
        <w:pStyle w:val="a3"/>
        <w:numPr>
          <w:ilvl w:val="0"/>
          <w:numId w:val="5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مركز المنظمة في الصناعة</w:t>
      </w:r>
    </w:p>
    <w:p w:rsidR="00BA1D3A" w:rsidRDefault="00BA1D3A" w:rsidP="00BA1D3A">
      <w:pPr>
        <w:pStyle w:val="a3"/>
        <w:spacing w:line="240" w:lineRule="auto"/>
        <w:rPr>
          <w:sz w:val="24"/>
          <w:szCs w:val="24"/>
          <w:rtl/>
        </w:rPr>
      </w:pPr>
    </w:p>
    <w:p w:rsidR="00BA1D3A" w:rsidRDefault="00BA1D3A" w:rsidP="00BA1D3A">
      <w:pPr>
        <w:pStyle w:val="a3"/>
        <w:spacing w:line="240" w:lineRule="auto"/>
        <w:rPr>
          <w:sz w:val="24"/>
          <w:szCs w:val="24"/>
          <w:rtl/>
        </w:rPr>
      </w:pPr>
    </w:p>
    <w:p w:rsidR="00BA1D3A" w:rsidRDefault="00BA1D3A" w:rsidP="00BA1D3A">
      <w:pPr>
        <w:pStyle w:val="a3"/>
        <w:spacing w:line="240" w:lineRule="auto"/>
        <w:rPr>
          <w:sz w:val="24"/>
          <w:szCs w:val="24"/>
          <w:rtl/>
        </w:rPr>
      </w:pPr>
    </w:p>
    <w:p w:rsidR="00BA1D3A" w:rsidRPr="00BA1D3A" w:rsidRDefault="00BA1D3A" w:rsidP="00BA1D3A">
      <w:pPr>
        <w:pStyle w:val="a3"/>
        <w:spacing w:line="240" w:lineRule="auto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حُروف </w:t>
      </w:r>
      <w:proofErr w:type="spellStart"/>
      <w:r>
        <w:rPr>
          <w:rFonts w:hint="cs"/>
          <w:sz w:val="24"/>
          <w:szCs w:val="24"/>
          <w:rtl/>
        </w:rPr>
        <w:t>آنثوية</w:t>
      </w:r>
      <w:proofErr w:type="spellEnd"/>
      <w:r>
        <w:rPr>
          <w:rFonts w:hint="cs"/>
          <w:sz w:val="24"/>
          <w:szCs w:val="24"/>
          <w:rtl/>
        </w:rPr>
        <w:t xml:space="preserve"> ..</w:t>
      </w:r>
      <w:bookmarkStart w:id="0" w:name="_GoBack"/>
      <w:bookmarkEnd w:id="0"/>
    </w:p>
    <w:p w:rsidR="00FE6689" w:rsidRDefault="00BA1D3A" w:rsidP="00BA1D3A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br w:type="textWrapping" w:clear="all"/>
      </w:r>
    </w:p>
    <w:p w:rsidR="00FE6689" w:rsidRPr="00FE6689" w:rsidRDefault="00FE6689" w:rsidP="00FE6689">
      <w:pPr>
        <w:spacing w:line="240" w:lineRule="auto"/>
        <w:ind w:left="720"/>
        <w:rPr>
          <w:b/>
          <w:bCs/>
          <w:sz w:val="24"/>
          <w:szCs w:val="24"/>
        </w:rPr>
      </w:pPr>
    </w:p>
    <w:p w:rsidR="00FE6689" w:rsidRPr="00FE6689" w:rsidRDefault="00FE6689" w:rsidP="00FE6689">
      <w:pPr>
        <w:pStyle w:val="a3"/>
        <w:spacing w:line="240" w:lineRule="auto"/>
        <w:ind w:left="1080"/>
        <w:rPr>
          <w:rFonts w:hint="cs"/>
          <w:b/>
          <w:bCs/>
          <w:sz w:val="24"/>
          <w:szCs w:val="24"/>
        </w:rPr>
      </w:pPr>
    </w:p>
    <w:p w:rsidR="00FE6689" w:rsidRPr="00FE6689" w:rsidRDefault="00FE6689" w:rsidP="00FE6689">
      <w:pPr>
        <w:pStyle w:val="a3"/>
        <w:spacing w:line="240" w:lineRule="auto"/>
        <w:ind w:left="1080"/>
        <w:rPr>
          <w:b/>
          <w:bCs/>
          <w:sz w:val="24"/>
          <w:szCs w:val="24"/>
        </w:rPr>
      </w:pPr>
    </w:p>
    <w:sectPr w:rsidR="00FE6689" w:rsidRPr="00FE6689" w:rsidSect="00474546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CC779A"/>
    <w:multiLevelType w:val="hybridMultilevel"/>
    <w:tmpl w:val="E8883C7E"/>
    <w:lvl w:ilvl="0" w:tplc="3ACAB6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550875"/>
    <w:multiLevelType w:val="hybridMultilevel"/>
    <w:tmpl w:val="EB48D5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477CA8"/>
    <w:multiLevelType w:val="hybridMultilevel"/>
    <w:tmpl w:val="DD28C868"/>
    <w:lvl w:ilvl="0" w:tplc="874CFB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B21892"/>
    <w:multiLevelType w:val="hybridMultilevel"/>
    <w:tmpl w:val="5CEE6EF8"/>
    <w:lvl w:ilvl="0" w:tplc="B2BED4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D4A7CDF"/>
    <w:multiLevelType w:val="hybridMultilevel"/>
    <w:tmpl w:val="FA402A2E"/>
    <w:lvl w:ilvl="0" w:tplc="074E830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6C4ACE"/>
    <w:multiLevelType w:val="hybridMultilevel"/>
    <w:tmpl w:val="12ACA5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11505A"/>
    <w:multiLevelType w:val="hybridMultilevel"/>
    <w:tmpl w:val="6D586BD6"/>
    <w:lvl w:ilvl="0" w:tplc="69B83E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B267D0"/>
    <w:multiLevelType w:val="hybridMultilevel"/>
    <w:tmpl w:val="67D267EC"/>
    <w:lvl w:ilvl="0" w:tplc="D50CC6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3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546"/>
    <w:rsid w:val="003A38C2"/>
    <w:rsid w:val="003B1FF9"/>
    <w:rsid w:val="003E2677"/>
    <w:rsid w:val="00474546"/>
    <w:rsid w:val="006E4D8A"/>
    <w:rsid w:val="00790F78"/>
    <w:rsid w:val="0092155E"/>
    <w:rsid w:val="00B353EB"/>
    <w:rsid w:val="00BA1D3A"/>
    <w:rsid w:val="00FE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0FE2EA4-ED45-4A9A-BEFD-0F662D715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FF9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4546"/>
    <w:pPr>
      <w:ind w:left="720"/>
      <w:contextualSpacing/>
    </w:pPr>
  </w:style>
  <w:style w:type="table" w:styleId="a4">
    <w:name w:val="Table Grid"/>
    <w:basedOn w:val="a1"/>
    <w:uiPriority w:val="39"/>
    <w:rsid w:val="00474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1">
    <w:name w:val="Medium List 2 Accent 1"/>
    <w:basedOn w:val="a1"/>
    <w:uiPriority w:val="66"/>
    <w:rsid w:val="00B353EB"/>
    <w:pPr>
      <w:bidi/>
      <w:spacing w:after="0" w:line="240" w:lineRule="auto"/>
    </w:pPr>
    <w:rPr>
      <w:rFonts w:asciiTheme="majorHAnsi" w:eastAsiaTheme="majorEastAsia" w:hAnsiTheme="majorHAnsi" w:cstheme="majorBidi"/>
      <w:color w:val="000000" w:themeColor="text1"/>
      <w:rtl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 .</dc:creator>
  <cp:keywords/>
  <dc:description/>
  <cp:lastModifiedBy>.. .</cp:lastModifiedBy>
  <cp:revision>1</cp:revision>
  <dcterms:created xsi:type="dcterms:W3CDTF">2014-11-01T09:00:00Z</dcterms:created>
  <dcterms:modified xsi:type="dcterms:W3CDTF">2014-11-01T10:32:00Z</dcterms:modified>
</cp:coreProperties>
</file>