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300" w:rsidRPr="00C33300" w:rsidRDefault="00C33300" w:rsidP="00C33300">
      <w:pPr>
        <w:spacing w:after="0" w:line="276" w:lineRule="auto"/>
        <w:jc w:val="center"/>
        <w:rPr>
          <w:rFonts w:eastAsia="Calibri" w:cs="Sakkal Majalla"/>
          <w:b/>
          <w:bCs/>
          <w:color w:val="C00000"/>
          <w:sz w:val="28"/>
          <w:szCs w:val="28"/>
          <w:u w:val="single"/>
          <w:rtl/>
        </w:rPr>
      </w:pPr>
      <w:r w:rsidRPr="00C33300">
        <w:rPr>
          <w:rFonts w:eastAsia="Calibri" w:cs="Sakkal Majalla"/>
          <w:b/>
          <w:bCs/>
          <w:color w:val="C00000"/>
          <w:sz w:val="28"/>
          <w:szCs w:val="28"/>
          <w:u w:val="single"/>
          <w:rtl/>
        </w:rPr>
        <w:t xml:space="preserve">المحاضرة السابعة عشر </w:t>
      </w:r>
    </w:p>
    <w:p w:rsidR="00C33300" w:rsidRPr="00C33300" w:rsidRDefault="00C33300" w:rsidP="00C33300">
      <w:pPr>
        <w:spacing w:line="276" w:lineRule="auto"/>
        <w:jc w:val="center"/>
        <w:rPr>
          <w:rFonts w:asciiTheme="majorHAnsi" w:eastAsia="Calibri" w:hAnsiTheme="majorHAnsi" w:cs="Sakkal Majalla"/>
          <w:b/>
          <w:bCs/>
          <w:sz w:val="28"/>
          <w:szCs w:val="28"/>
          <w:rtl/>
        </w:rPr>
      </w:pPr>
      <w:r w:rsidRPr="00C33300">
        <w:rPr>
          <w:rFonts w:asciiTheme="majorHAnsi" w:eastAsia="Calibri" w:hAnsiTheme="majorHAnsi" w:cs="Sakkal Majalla"/>
          <w:b/>
          <w:bCs/>
          <w:color w:val="002060"/>
          <w:sz w:val="28"/>
          <w:szCs w:val="28"/>
          <w:rtl/>
        </w:rPr>
        <w:t xml:space="preserve">تابع الفصل الرابع </w:t>
      </w:r>
      <w:r w:rsidRPr="00C33300">
        <w:rPr>
          <w:rFonts w:asciiTheme="majorHAnsi" w:eastAsia="Calibri" w:hAnsiTheme="majorHAnsi" w:cs="Sakkal Majalla"/>
          <w:b/>
          <w:bCs/>
          <w:sz w:val="28"/>
          <w:szCs w:val="28"/>
          <w:rtl/>
        </w:rPr>
        <w:t xml:space="preserve">" </w:t>
      </w:r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  <w:t xml:space="preserve">قواعد البيانات </w:t>
      </w:r>
      <w:r w:rsidRPr="00C33300">
        <w:rPr>
          <w:rFonts w:asciiTheme="majorHAnsi" w:eastAsia="Calibri" w:hAnsiTheme="majorHAnsi" w:cs="Sakkal Majalla"/>
          <w:b/>
          <w:bCs/>
          <w:sz w:val="28"/>
          <w:szCs w:val="28"/>
          <w:rtl/>
        </w:rPr>
        <w:t>"</w:t>
      </w:r>
    </w:p>
    <w:p w:rsidR="00C33300" w:rsidRPr="00C33300" w:rsidRDefault="00C33300" w:rsidP="00C33300">
      <w:pPr>
        <w:spacing w:after="0" w:line="276" w:lineRule="auto"/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</w:pPr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  <w:t xml:space="preserve">العناصر التنظيمية الرئيسية في بيئة قواعد البيانات </w:t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sz w:val="24"/>
          <w:szCs w:val="24"/>
          <w:rtl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تمثل نظم ادارة قواع البيانات مجموعة من البرامج او البرمجيات توصل الى قاعدة البيانات بحيث تدير بكفاءة مجموعة من البيانات المترابطة وتخزنها بواسطة برامج </w:t>
      </w:r>
      <w:proofErr w:type="gramStart"/>
      <w:r w:rsidRPr="00C33300">
        <w:rPr>
          <w:rFonts w:asciiTheme="majorHAnsi" w:eastAsia="Calibri" w:hAnsiTheme="majorHAnsi" w:cs="Times New Roman"/>
          <w:sz w:val="24"/>
          <w:szCs w:val="24"/>
          <w:rtl/>
        </w:rPr>
        <w:t>التطبيقات ،</w:t>
      </w:r>
      <w:proofErr w:type="gramEnd"/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 ووظيفتها التخاطب مع هذه البيانات لتشكيل بيئة تعظم استفادة المستخدمين لها ، كما تعمل على تمكين استفادة عدة مستخدمين لها بشكل متزامن ، اذ انها تتضمن تصميم قواعد البيانات المادية وصيانتها </w:t>
      </w:r>
    </w:p>
    <w:p w:rsidR="00C33300" w:rsidRPr="00C33300" w:rsidRDefault="00C33300" w:rsidP="00C33300">
      <w:pPr>
        <w:spacing w:line="276" w:lineRule="auto"/>
        <w:jc w:val="center"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noProof/>
          <w:sz w:val="24"/>
          <w:szCs w:val="24"/>
        </w:rPr>
        <w:drawing>
          <wp:inline distT="0" distB="0" distL="0" distR="0" wp14:anchorId="3C5A45D7" wp14:editId="6E36238B">
            <wp:extent cx="3162300" cy="174218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5871D0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3039" cy="175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300" w:rsidRPr="00C33300" w:rsidRDefault="00C33300" w:rsidP="00C33300">
      <w:pPr>
        <w:spacing w:after="0" w:line="276" w:lineRule="auto"/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</w:pPr>
      <w:proofErr w:type="gramStart"/>
      <w:r w:rsidRPr="00C33300">
        <w:rPr>
          <w:rFonts w:asciiTheme="majorHAnsi" w:eastAsia="Calibri" w:hAnsiTheme="majorHAnsi" w:cs="Sakkal Majalla"/>
          <w:b/>
          <w:bCs/>
          <w:sz w:val="28"/>
          <w:szCs w:val="28"/>
          <w:rtl/>
        </w:rPr>
        <w:t>1</w:t>
      </w:r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  <w:t>- أدارة</w:t>
      </w:r>
      <w:proofErr w:type="gramEnd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  <w:t xml:space="preserve"> البيانات :</w:t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sz w:val="24"/>
          <w:szCs w:val="24"/>
          <w:rtl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وظيفة تنظيمية خاصة </w:t>
      </w:r>
      <w:proofErr w:type="spellStart"/>
      <w:r w:rsidRPr="00C33300">
        <w:rPr>
          <w:rFonts w:asciiTheme="majorHAnsi" w:eastAsia="Calibri" w:hAnsiTheme="majorHAnsi" w:cs="Times New Roman"/>
          <w:sz w:val="24"/>
          <w:szCs w:val="24"/>
          <w:rtl/>
        </w:rPr>
        <w:t>لادارة</w:t>
      </w:r>
      <w:proofErr w:type="spellEnd"/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 موارد البيانات كمورد تنظيمي تركز على تخطيط البيانات ووضع الاستراتيجيات والسياسات والاجراءات وإدامة قاموس البيانات ومعايير جودة البيانات </w:t>
      </w:r>
    </w:p>
    <w:p w:rsidR="00C33300" w:rsidRPr="00C33300" w:rsidRDefault="00C33300" w:rsidP="00C33300">
      <w:pPr>
        <w:spacing w:after="0" w:line="276" w:lineRule="auto"/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</w:pPr>
      <w:proofErr w:type="spellStart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  <w:t>اوجة</w:t>
      </w:r>
      <w:proofErr w:type="spellEnd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  <w:t xml:space="preserve"> ادارة البيانات </w:t>
      </w:r>
    </w:p>
    <w:p w:rsidR="00C33300" w:rsidRPr="00C33300" w:rsidRDefault="00C33300" w:rsidP="00C33300">
      <w:pPr>
        <w:numPr>
          <w:ilvl w:val="0"/>
          <w:numId w:val="13"/>
        </w:numPr>
        <w:spacing w:line="276" w:lineRule="auto"/>
        <w:contextualSpacing/>
        <w:rPr>
          <w:rFonts w:asciiTheme="majorHAnsi" w:eastAsia="Calibri" w:hAnsiTheme="majorHAnsi" w:cs="Times New Roman"/>
          <w:b/>
          <w:bCs/>
          <w:sz w:val="24"/>
          <w:szCs w:val="24"/>
        </w:rPr>
      </w:pPr>
      <w:r w:rsidRPr="00C33300">
        <w:rPr>
          <w:rFonts w:asciiTheme="majorHAnsi" w:eastAsia="Calibri" w:hAnsiTheme="majorHAnsi" w:cs="Times New Roman"/>
          <w:b/>
          <w:bCs/>
          <w:sz w:val="24"/>
          <w:szCs w:val="24"/>
          <w:rtl/>
        </w:rPr>
        <w:t xml:space="preserve">تطوير استراتيجية المعلومات </w:t>
      </w:r>
    </w:p>
    <w:p w:rsidR="00C33300" w:rsidRPr="00C33300" w:rsidRDefault="00C33300" w:rsidP="00C33300">
      <w:pPr>
        <w:numPr>
          <w:ilvl w:val="0"/>
          <w:numId w:val="13"/>
        </w:numPr>
        <w:spacing w:line="276" w:lineRule="auto"/>
        <w:contextualSpacing/>
        <w:rPr>
          <w:rFonts w:asciiTheme="majorHAnsi" w:eastAsia="Calibri" w:hAnsiTheme="majorHAnsi" w:cs="Times New Roman"/>
          <w:b/>
          <w:bCs/>
          <w:sz w:val="24"/>
          <w:szCs w:val="24"/>
        </w:rPr>
      </w:pPr>
      <w:r w:rsidRPr="00C33300">
        <w:rPr>
          <w:rFonts w:asciiTheme="majorHAnsi" w:eastAsia="Calibri" w:hAnsiTheme="majorHAnsi" w:cs="Times New Roman"/>
          <w:b/>
          <w:bCs/>
          <w:sz w:val="24"/>
          <w:szCs w:val="24"/>
          <w:rtl/>
        </w:rPr>
        <w:t xml:space="preserve">تطوير سياسات المعلومات </w:t>
      </w:r>
    </w:p>
    <w:p w:rsidR="00C33300" w:rsidRPr="00C33300" w:rsidRDefault="00C33300" w:rsidP="00C33300">
      <w:pPr>
        <w:numPr>
          <w:ilvl w:val="0"/>
          <w:numId w:val="13"/>
        </w:numPr>
        <w:spacing w:line="276" w:lineRule="auto"/>
        <w:contextualSpacing/>
        <w:rPr>
          <w:rFonts w:asciiTheme="majorHAnsi" w:eastAsia="Calibri" w:hAnsiTheme="majorHAnsi" w:cs="Times New Roman"/>
          <w:b/>
          <w:bCs/>
          <w:sz w:val="24"/>
          <w:szCs w:val="24"/>
        </w:rPr>
      </w:pPr>
      <w:r w:rsidRPr="00C33300">
        <w:rPr>
          <w:rFonts w:asciiTheme="majorHAnsi" w:eastAsia="Calibri" w:hAnsiTheme="majorHAnsi" w:cs="Times New Roman"/>
          <w:b/>
          <w:bCs/>
          <w:sz w:val="24"/>
          <w:szCs w:val="24"/>
          <w:rtl/>
        </w:rPr>
        <w:t xml:space="preserve">تطبيق القوانين والاجراءات </w:t>
      </w:r>
    </w:p>
    <w:p w:rsidR="00C33300" w:rsidRPr="00C33300" w:rsidRDefault="00C33300" w:rsidP="00C33300">
      <w:pPr>
        <w:numPr>
          <w:ilvl w:val="0"/>
          <w:numId w:val="13"/>
        </w:numPr>
        <w:spacing w:line="276" w:lineRule="auto"/>
        <w:contextualSpacing/>
        <w:rPr>
          <w:rFonts w:asciiTheme="majorHAnsi" w:eastAsia="Calibri" w:hAnsiTheme="majorHAnsi" w:cs="Times New Roman"/>
          <w:b/>
          <w:bCs/>
          <w:sz w:val="24"/>
          <w:szCs w:val="24"/>
        </w:rPr>
      </w:pPr>
      <w:r w:rsidRPr="00C33300">
        <w:rPr>
          <w:rFonts w:asciiTheme="majorHAnsi" w:eastAsia="Calibri" w:hAnsiTheme="majorHAnsi" w:cs="Times New Roman"/>
          <w:b/>
          <w:bCs/>
          <w:sz w:val="24"/>
          <w:szCs w:val="24"/>
          <w:rtl/>
        </w:rPr>
        <w:t xml:space="preserve">تنظيم بنية محتوى البيانات </w:t>
      </w:r>
    </w:p>
    <w:p w:rsidR="00C33300" w:rsidRPr="00C33300" w:rsidRDefault="00C33300" w:rsidP="00C33300">
      <w:pPr>
        <w:numPr>
          <w:ilvl w:val="0"/>
          <w:numId w:val="13"/>
        </w:numPr>
        <w:spacing w:line="276" w:lineRule="auto"/>
        <w:contextualSpacing/>
        <w:rPr>
          <w:rFonts w:asciiTheme="majorHAnsi" w:eastAsia="Calibri" w:hAnsiTheme="majorHAnsi" w:cs="Times New Roman"/>
          <w:b/>
          <w:bCs/>
          <w:sz w:val="24"/>
          <w:szCs w:val="24"/>
        </w:rPr>
      </w:pPr>
      <w:r w:rsidRPr="00C33300">
        <w:rPr>
          <w:rFonts w:asciiTheme="majorHAnsi" w:eastAsia="Calibri" w:hAnsiTheme="majorHAnsi" w:cs="Times New Roman"/>
          <w:b/>
          <w:bCs/>
          <w:sz w:val="24"/>
          <w:szCs w:val="24"/>
          <w:rtl/>
        </w:rPr>
        <w:t xml:space="preserve">تخطيط البيانات وادامتها </w:t>
      </w:r>
    </w:p>
    <w:p w:rsidR="00C33300" w:rsidRPr="00C33300" w:rsidRDefault="00C33300" w:rsidP="00C33300">
      <w:pPr>
        <w:numPr>
          <w:ilvl w:val="0"/>
          <w:numId w:val="13"/>
        </w:numPr>
        <w:spacing w:line="276" w:lineRule="auto"/>
        <w:contextualSpacing/>
        <w:rPr>
          <w:rFonts w:asciiTheme="majorHAnsi" w:eastAsia="Calibri" w:hAnsiTheme="majorHAnsi" w:cs="Times New Roman"/>
          <w:b/>
          <w:bCs/>
          <w:sz w:val="24"/>
          <w:szCs w:val="24"/>
        </w:rPr>
      </w:pPr>
      <w:r w:rsidRPr="00C33300">
        <w:rPr>
          <w:rFonts w:asciiTheme="majorHAnsi" w:eastAsia="Calibri" w:hAnsiTheme="majorHAnsi" w:cs="Times New Roman"/>
          <w:b/>
          <w:bCs/>
          <w:sz w:val="24"/>
          <w:szCs w:val="24"/>
          <w:rtl/>
        </w:rPr>
        <w:t xml:space="preserve">تطوير قاموس البيانات </w:t>
      </w:r>
    </w:p>
    <w:p w:rsidR="00C33300" w:rsidRPr="00C33300" w:rsidRDefault="00C33300" w:rsidP="00C33300">
      <w:pPr>
        <w:numPr>
          <w:ilvl w:val="0"/>
          <w:numId w:val="13"/>
        </w:numPr>
        <w:spacing w:line="276" w:lineRule="auto"/>
        <w:contextualSpacing/>
        <w:rPr>
          <w:rFonts w:asciiTheme="majorHAnsi" w:eastAsia="Calibri" w:hAnsiTheme="majorHAnsi" w:cs="Times New Roman"/>
          <w:b/>
          <w:bCs/>
          <w:sz w:val="24"/>
          <w:szCs w:val="24"/>
        </w:rPr>
      </w:pPr>
      <w:r w:rsidRPr="00C33300">
        <w:rPr>
          <w:rFonts w:asciiTheme="majorHAnsi" w:eastAsia="Calibri" w:hAnsiTheme="majorHAnsi" w:cs="Times New Roman"/>
          <w:b/>
          <w:bCs/>
          <w:sz w:val="24"/>
          <w:szCs w:val="24"/>
          <w:rtl/>
        </w:rPr>
        <w:t xml:space="preserve">منطقية تصميم قاعدة البيانات وتحديد العلاقة المنطقية بين العناصر </w:t>
      </w:r>
    </w:p>
    <w:p w:rsidR="00C33300" w:rsidRPr="00C33300" w:rsidRDefault="00C33300" w:rsidP="00C33300">
      <w:pPr>
        <w:numPr>
          <w:ilvl w:val="0"/>
          <w:numId w:val="13"/>
        </w:numPr>
        <w:spacing w:line="276" w:lineRule="auto"/>
        <w:contextualSpacing/>
        <w:rPr>
          <w:rFonts w:asciiTheme="majorHAnsi" w:eastAsia="Calibri" w:hAnsiTheme="majorHAnsi" w:cs="Times New Roman"/>
          <w:color w:val="002060"/>
          <w:sz w:val="24"/>
          <w:szCs w:val="24"/>
        </w:rPr>
      </w:pPr>
      <w:r w:rsidRPr="00C33300">
        <w:rPr>
          <w:rFonts w:asciiTheme="majorHAnsi" w:eastAsia="Calibri" w:hAnsiTheme="majorHAnsi" w:cs="Times New Roman"/>
          <w:b/>
          <w:bCs/>
          <w:sz w:val="24"/>
          <w:szCs w:val="24"/>
          <w:rtl/>
        </w:rPr>
        <w:t xml:space="preserve">مراقبة كيفية استخدام المعلومات من قبل مجموعات متخصصي النظم والمستخدمين النهائيين </w:t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Sakkal Majalla"/>
          <w:b/>
          <w:bCs/>
          <w:color w:val="A50021"/>
          <w:sz w:val="24"/>
          <w:szCs w:val="24"/>
          <w:rtl/>
        </w:rPr>
      </w:pPr>
      <w:proofErr w:type="gramStart"/>
      <w:r w:rsidRPr="00C33300">
        <w:rPr>
          <w:rFonts w:asciiTheme="majorHAnsi" w:eastAsia="Calibri" w:hAnsiTheme="majorHAnsi" w:cs="Sakkal Majalla"/>
          <w:b/>
          <w:bCs/>
          <w:color w:val="A50021"/>
          <w:sz w:val="24"/>
          <w:szCs w:val="24"/>
          <w:rtl/>
        </w:rPr>
        <w:t>2- تخطيط</w:t>
      </w:r>
      <w:proofErr w:type="gramEnd"/>
      <w:r w:rsidRPr="00C33300">
        <w:rPr>
          <w:rFonts w:asciiTheme="majorHAnsi" w:eastAsia="Calibri" w:hAnsiTheme="majorHAnsi" w:cs="Sakkal Majalla"/>
          <w:b/>
          <w:bCs/>
          <w:color w:val="A50021"/>
          <w:sz w:val="24"/>
          <w:szCs w:val="24"/>
          <w:rtl/>
        </w:rPr>
        <w:t xml:space="preserve"> البيانات ومنهجية </w:t>
      </w:r>
      <w:proofErr w:type="spellStart"/>
      <w:r w:rsidRPr="00C33300">
        <w:rPr>
          <w:rFonts w:asciiTheme="majorHAnsi" w:eastAsia="Calibri" w:hAnsiTheme="majorHAnsi" w:cs="Sakkal Majalla"/>
          <w:b/>
          <w:bCs/>
          <w:color w:val="A50021"/>
          <w:sz w:val="24"/>
          <w:szCs w:val="24"/>
          <w:rtl/>
        </w:rPr>
        <w:t>النمذجة</w:t>
      </w:r>
      <w:proofErr w:type="spellEnd"/>
      <w:r w:rsidRPr="00C33300">
        <w:rPr>
          <w:rFonts w:asciiTheme="majorHAnsi" w:eastAsia="Calibri" w:hAnsiTheme="majorHAnsi" w:cs="Sakkal Majalla"/>
          <w:b/>
          <w:bCs/>
          <w:color w:val="A50021"/>
          <w:sz w:val="24"/>
          <w:szCs w:val="24"/>
          <w:rtl/>
        </w:rPr>
        <w:t xml:space="preserve"> </w:t>
      </w:r>
    </w:p>
    <w:p w:rsidR="00C33300" w:rsidRPr="00C33300" w:rsidRDefault="00C33300" w:rsidP="00C33300">
      <w:pPr>
        <w:numPr>
          <w:ilvl w:val="0"/>
          <w:numId w:val="14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تعتبر البيانات الاساس لجميع مكونات انظمة قواعد البيانات فهي العنصر </w:t>
      </w:r>
      <w:proofErr w:type="spellStart"/>
      <w:r w:rsidRPr="00C33300">
        <w:rPr>
          <w:rFonts w:asciiTheme="majorHAnsi" w:eastAsia="Calibri" w:hAnsiTheme="majorHAnsi" w:cs="Times New Roman"/>
          <w:sz w:val="24"/>
          <w:szCs w:val="24"/>
          <w:rtl/>
        </w:rPr>
        <w:t>المكزي</w:t>
      </w:r>
      <w:proofErr w:type="spellEnd"/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 الذي تحيد به العناصر الاخرى لذلك فإن المنظمات تتطلب تخطيط مؤسسي اعلى للبيانات وتحليل المؤسسة الذي يركز على متطلبات المعلومات لعموم </w:t>
      </w:r>
      <w:proofErr w:type="gramStart"/>
      <w:r w:rsidRPr="00C33300">
        <w:rPr>
          <w:rFonts w:asciiTheme="majorHAnsi" w:eastAsia="Calibri" w:hAnsiTheme="majorHAnsi" w:cs="Times New Roman"/>
          <w:sz w:val="24"/>
          <w:szCs w:val="24"/>
          <w:rtl/>
        </w:rPr>
        <w:t>المنظمة ،</w:t>
      </w:r>
      <w:proofErr w:type="gramEnd"/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 وان كل ذلك يتطلب تطوير قاعدة </w:t>
      </w:r>
    </w:p>
    <w:p w:rsidR="00C33300" w:rsidRPr="00C33300" w:rsidRDefault="00C33300" w:rsidP="00C33300">
      <w:pPr>
        <w:numPr>
          <w:ilvl w:val="0"/>
          <w:numId w:val="14"/>
        </w:numPr>
        <w:spacing w:line="276" w:lineRule="auto"/>
        <w:contextualSpacing/>
        <w:rPr>
          <w:rFonts w:asciiTheme="majorHAnsi" w:eastAsia="Calibri" w:hAnsiTheme="majorHAnsi" w:cs="Times New Roman"/>
          <w:color w:val="002060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اذ ان الغرض من تحليل المؤسسة هو تحديد الكينونات </w:t>
      </w:r>
      <w:proofErr w:type="gramStart"/>
      <w:r w:rsidRPr="00C33300">
        <w:rPr>
          <w:rFonts w:asciiTheme="majorHAnsi" w:eastAsia="Calibri" w:hAnsiTheme="majorHAnsi" w:cs="Times New Roman"/>
          <w:sz w:val="24"/>
          <w:szCs w:val="24"/>
          <w:rtl/>
        </w:rPr>
        <w:t>الاساسية ،</w:t>
      </w:r>
      <w:proofErr w:type="gramEnd"/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 والخصائص ، والعلاقات ، التي تحدد بيانات المنظمة </w:t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Sakkal Majalla"/>
          <w:b/>
          <w:bCs/>
          <w:color w:val="A50021"/>
          <w:sz w:val="24"/>
          <w:szCs w:val="24"/>
          <w:rtl/>
        </w:rPr>
      </w:pPr>
      <w:proofErr w:type="gramStart"/>
      <w:r w:rsidRPr="00C33300">
        <w:rPr>
          <w:rFonts w:asciiTheme="majorHAnsi" w:eastAsia="Calibri" w:hAnsiTheme="majorHAnsi" w:cs="Sakkal Majalla"/>
          <w:b/>
          <w:bCs/>
          <w:color w:val="A50021"/>
          <w:sz w:val="24"/>
          <w:szCs w:val="24"/>
          <w:rtl/>
        </w:rPr>
        <w:t>3- تكنولوجيا</w:t>
      </w:r>
      <w:proofErr w:type="gramEnd"/>
      <w:r w:rsidRPr="00C33300">
        <w:rPr>
          <w:rFonts w:asciiTheme="majorHAnsi" w:eastAsia="Calibri" w:hAnsiTheme="majorHAnsi" w:cs="Sakkal Majalla"/>
          <w:b/>
          <w:bCs/>
          <w:color w:val="A50021"/>
          <w:sz w:val="24"/>
          <w:szCs w:val="24"/>
          <w:rtl/>
        </w:rPr>
        <w:t xml:space="preserve"> قاعدة البيانات وإدارتها </w:t>
      </w:r>
    </w:p>
    <w:p w:rsidR="00C33300" w:rsidRPr="00C33300" w:rsidRDefault="00C33300" w:rsidP="00C33300">
      <w:pPr>
        <w:numPr>
          <w:ilvl w:val="0"/>
          <w:numId w:val="15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لابد لأي قاعدة بيانات تحتوي مكونات مادية حتى تحقق الغرض الذي انشئت من </w:t>
      </w:r>
      <w:proofErr w:type="spellStart"/>
      <w:proofErr w:type="gramStart"/>
      <w:r w:rsidRPr="00C33300">
        <w:rPr>
          <w:rFonts w:asciiTheme="majorHAnsi" w:eastAsia="Calibri" w:hAnsiTheme="majorHAnsi" w:cs="Times New Roman"/>
          <w:sz w:val="24"/>
          <w:szCs w:val="24"/>
          <w:rtl/>
        </w:rPr>
        <w:t>اجلة</w:t>
      </w:r>
      <w:proofErr w:type="spellEnd"/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 .فلا</w:t>
      </w:r>
      <w:proofErr w:type="gramEnd"/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 بد من توفير اجهزة الحاسب وملحقاتها المختلفة مثل : وحدات التسجيل والادخال وكذلك المحطات الطرفية ووسائل الاتصال اللازمة والشبكات </w:t>
      </w:r>
    </w:p>
    <w:p w:rsidR="00C33300" w:rsidRPr="00C33300" w:rsidRDefault="00C33300" w:rsidP="00C33300">
      <w:pPr>
        <w:spacing w:line="276" w:lineRule="auto"/>
        <w:ind w:left="360"/>
        <w:rPr>
          <w:rFonts w:asciiTheme="majorHAnsi" w:eastAsia="Calibri" w:hAnsiTheme="majorHAnsi" w:cs="Times New Roman"/>
          <w:color w:val="A50021"/>
          <w:sz w:val="24"/>
          <w:szCs w:val="24"/>
          <w:u w:val="single"/>
          <w:rtl/>
        </w:rPr>
      </w:pPr>
      <w:r w:rsidRPr="00C33300">
        <w:rPr>
          <w:rFonts w:asciiTheme="majorHAnsi" w:eastAsia="Calibri" w:hAnsiTheme="majorHAnsi" w:cs="Times New Roman"/>
          <w:color w:val="A50021"/>
          <w:sz w:val="24"/>
          <w:szCs w:val="24"/>
          <w:u w:val="single"/>
          <w:rtl/>
        </w:rPr>
        <w:t xml:space="preserve">وعموما لابد من توافر البرمجيات التالية في نظم ادارة قواعد </w:t>
      </w:r>
      <w:proofErr w:type="gramStart"/>
      <w:r w:rsidRPr="00C33300">
        <w:rPr>
          <w:rFonts w:asciiTheme="majorHAnsi" w:eastAsia="Calibri" w:hAnsiTheme="majorHAnsi" w:cs="Times New Roman"/>
          <w:color w:val="A50021"/>
          <w:sz w:val="24"/>
          <w:szCs w:val="24"/>
          <w:u w:val="single"/>
          <w:rtl/>
        </w:rPr>
        <w:t>البيانات :</w:t>
      </w:r>
      <w:proofErr w:type="gramEnd"/>
    </w:p>
    <w:p w:rsidR="00C33300" w:rsidRPr="00C33300" w:rsidRDefault="00C33300" w:rsidP="00C33300">
      <w:pPr>
        <w:numPr>
          <w:ilvl w:val="0"/>
          <w:numId w:val="3"/>
        </w:numPr>
        <w:spacing w:line="276" w:lineRule="auto"/>
        <w:contextualSpacing/>
        <w:rPr>
          <w:rFonts w:asciiTheme="majorHAnsi" w:eastAsia="Calibri" w:hAnsiTheme="majorHAnsi" w:cs="Times New Roman"/>
          <w:color w:val="002060"/>
          <w:sz w:val="24"/>
          <w:szCs w:val="24"/>
        </w:rPr>
      </w:pPr>
      <w:proofErr w:type="gramStart"/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t>1- البرامج</w:t>
      </w:r>
      <w:proofErr w:type="gramEnd"/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t xml:space="preserve"> الاساسية العامة مثل : نظم التشغيل </w:t>
      </w:r>
      <w:r w:rsidRPr="00C33300">
        <w:rPr>
          <w:rFonts w:asciiTheme="majorHAnsi" w:eastAsia="Calibri" w:hAnsiTheme="majorHAnsi" w:cs="Times New Roman"/>
          <w:color w:val="002060"/>
          <w:sz w:val="24"/>
          <w:szCs w:val="24"/>
        </w:rPr>
        <w:t>(</w:t>
      </w:r>
      <w:proofErr w:type="spellStart"/>
      <w:r w:rsidRPr="00C33300">
        <w:rPr>
          <w:rFonts w:asciiTheme="majorHAnsi" w:eastAsia="Calibri" w:hAnsiTheme="majorHAnsi" w:cs="Times New Roman"/>
          <w:color w:val="002060"/>
          <w:sz w:val="24"/>
          <w:szCs w:val="24"/>
        </w:rPr>
        <w:t>os</w:t>
      </w:r>
      <w:proofErr w:type="spellEnd"/>
      <w:r w:rsidRPr="00C33300">
        <w:rPr>
          <w:rFonts w:asciiTheme="majorHAnsi" w:eastAsia="Calibri" w:hAnsiTheme="majorHAnsi" w:cs="Times New Roman"/>
          <w:color w:val="002060"/>
          <w:sz w:val="24"/>
          <w:szCs w:val="24"/>
        </w:rPr>
        <w:t xml:space="preserve">) </w:t>
      </w:r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t xml:space="preserve"> ، نظم ادارة البيانات ، ونظم ادارة قواعد البيانات </w:t>
      </w:r>
      <w:r w:rsidRPr="00C33300">
        <w:rPr>
          <w:rFonts w:asciiTheme="majorHAnsi" w:eastAsia="Calibri" w:hAnsiTheme="majorHAnsi" w:cs="Times New Roman"/>
          <w:color w:val="002060"/>
          <w:sz w:val="24"/>
          <w:szCs w:val="24"/>
        </w:rPr>
        <w:t>(DBMS)</w:t>
      </w:r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t xml:space="preserve"> </w:t>
      </w:r>
    </w:p>
    <w:p w:rsidR="00C33300" w:rsidRPr="00C33300" w:rsidRDefault="00C33300" w:rsidP="00C33300">
      <w:pPr>
        <w:numPr>
          <w:ilvl w:val="0"/>
          <w:numId w:val="3"/>
        </w:numPr>
        <w:spacing w:line="276" w:lineRule="auto"/>
        <w:contextualSpacing/>
        <w:rPr>
          <w:rFonts w:asciiTheme="majorHAnsi" w:eastAsia="Calibri" w:hAnsiTheme="majorHAnsi" w:cs="Times New Roman"/>
          <w:color w:val="002060"/>
          <w:sz w:val="24"/>
          <w:szCs w:val="24"/>
        </w:rPr>
      </w:pPr>
      <w:proofErr w:type="gramStart"/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lastRenderedPageBreak/>
        <w:t>2- البرامج</w:t>
      </w:r>
      <w:proofErr w:type="gramEnd"/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t xml:space="preserve"> الاساسية التطبيقية العامة : مثل : نماذج التحليل واتخاذ القرارات </w:t>
      </w:r>
    </w:p>
    <w:p w:rsidR="00C33300" w:rsidRPr="00C33300" w:rsidRDefault="00C33300" w:rsidP="00C33300">
      <w:pPr>
        <w:numPr>
          <w:ilvl w:val="0"/>
          <w:numId w:val="3"/>
        </w:numPr>
        <w:spacing w:line="276" w:lineRule="auto"/>
        <w:contextualSpacing/>
        <w:rPr>
          <w:rFonts w:asciiTheme="majorHAnsi" w:eastAsia="Calibri" w:hAnsiTheme="majorHAnsi" w:cs="Times New Roman"/>
          <w:color w:val="002060"/>
          <w:sz w:val="24"/>
          <w:szCs w:val="24"/>
        </w:rPr>
      </w:pPr>
      <w:proofErr w:type="gramStart"/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t>3- البرامج</w:t>
      </w:r>
      <w:proofErr w:type="gramEnd"/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t xml:space="preserve"> الاساسية التطبيقية الخاصة : هي البرامج المصممة خصيصا لتلبية حاجات تطبيقات فردية مثل : برامج المحاسبة والتسويق الخاصة بالمنظمة </w:t>
      </w:r>
    </w:p>
    <w:p w:rsidR="00C33300" w:rsidRPr="00C33300" w:rsidRDefault="00C33300" w:rsidP="00C33300">
      <w:pPr>
        <w:numPr>
          <w:ilvl w:val="0"/>
          <w:numId w:val="3"/>
        </w:numPr>
        <w:spacing w:line="276" w:lineRule="auto"/>
        <w:contextualSpacing/>
        <w:rPr>
          <w:rFonts w:asciiTheme="majorHAnsi" w:eastAsia="Calibri" w:hAnsiTheme="majorHAnsi" w:cs="Times New Roman"/>
          <w:color w:val="002060"/>
          <w:sz w:val="24"/>
          <w:szCs w:val="24"/>
        </w:rPr>
      </w:pPr>
      <w:proofErr w:type="gramStart"/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t>4- برامج</w:t>
      </w:r>
      <w:proofErr w:type="gramEnd"/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t xml:space="preserve"> شبكات المناطق المحلية والواسعة .</w:t>
      </w:r>
    </w:p>
    <w:p w:rsidR="00C33300" w:rsidRPr="00C33300" w:rsidRDefault="00C33300" w:rsidP="00C33300">
      <w:pPr>
        <w:spacing w:line="276" w:lineRule="auto"/>
        <w:ind w:left="720"/>
        <w:contextualSpacing/>
        <w:rPr>
          <w:rFonts w:asciiTheme="majorHAnsi" w:eastAsia="Calibri" w:hAnsiTheme="majorHAnsi" w:cs="Times New Roman"/>
          <w:sz w:val="24"/>
          <w:szCs w:val="24"/>
        </w:rPr>
      </w:pP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</w:pPr>
      <w:proofErr w:type="gramStart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  <w:t>4- المستخدمون</w:t>
      </w:r>
      <w:proofErr w:type="gramEnd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  <w:t xml:space="preserve"> </w:t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sz w:val="24"/>
          <w:szCs w:val="24"/>
          <w:rtl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تشمل المستخدمين كل من له علاقة بقواعد البيانات سواء فريق العمل الذي يعمل على تصميم وتشغيل قاعدة </w:t>
      </w:r>
      <w:proofErr w:type="gramStart"/>
      <w:r w:rsidRPr="00C33300">
        <w:rPr>
          <w:rFonts w:asciiTheme="majorHAnsi" w:eastAsia="Calibri" w:hAnsiTheme="majorHAnsi" w:cs="Times New Roman"/>
          <w:sz w:val="24"/>
          <w:szCs w:val="24"/>
          <w:rtl/>
        </w:rPr>
        <w:t>البيانات ،</w:t>
      </w:r>
      <w:proofErr w:type="gramEnd"/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 او اولئك الذين يستخدمونها وتشمل المستخدمين في العادة على : </w:t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color w:val="002060"/>
          <w:sz w:val="24"/>
          <w:szCs w:val="24"/>
          <w:u w:val="single"/>
          <w:rtl/>
        </w:rPr>
      </w:pPr>
      <w:r w:rsidRPr="00C33300">
        <w:rPr>
          <w:rFonts w:asciiTheme="majorHAnsi" w:eastAsia="Calibri" w:hAnsiTheme="majorHAnsi" w:cs="Times New Roman"/>
          <w:color w:val="002060"/>
          <w:sz w:val="24"/>
          <w:szCs w:val="24"/>
          <w:u w:val="single"/>
          <w:rtl/>
        </w:rPr>
        <w:t xml:space="preserve">1) فريق العمل الذي يعمل على تصميم قاعدة البيانات وتشغيلها ويتمثل </w:t>
      </w:r>
      <w:proofErr w:type="gramStart"/>
      <w:r w:rsidRPr="00C33300">
        <w:rPr>
          <w:rFonts w:asciiTheme="majorHAnsi" w:eastAsia="Calibri" w:hAnsiTheme="majorHAnsi" w:cs="Times New Roman"/>
          <w:color w:val="002060"/>
          <w:sz w:val="24"/>
          <w:szCs w:val="24"/>
          <w:u w:val="single"/>
          <w:rtl/>
        </w:rPr>
        <w:t>في :</w:t>
      </w:r>
      <w:proofErr w:type="gramEnd"/>
    </w:p>
    <w:p w:rsidR="00C33300" w:rsidRPr="00C33300" w:rsidRDefault="00C33300" w:rsidP="00C33300">
      <w:pPr>
        <w:numPr>
          <w:ilvl w:val="0"/>
          <w:numId w:val="4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مدير قاعدة البيانات </w:t>
      </w:r>
    </w:p>
    <w:p w:rsidR="00C33300" w:rsidRPr="00C33300" w:rsidRDefault="00C33300" w:rsidP="00C33300">
      <w:pPr>
        <w:numPr>
          <w:ilvl w:val="0"/>
          <w:numId w:val="4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مصمم قاعدة البيانات </w:t>
      </w:r>
    </w:p>
    <w:p w:rsidR="00C33300" w:rsidRPr="00C33300" w:rsidRDefault="00C33300" w:rsidP="00C33300">
      <w:pPr>
        <w:numPr>
          <w:ilvl w:val="0"/>
          <w:numId w:val="4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مبرمج قاعدة البيانات </w:t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color w:val="002060"/>
          <w:sz w:val="24"/>
          <w:szCs w:val="24"/>
          <w:u w:val="single"/>
          <w:rtl/>
        </w:rPr>
      </w:pPr>
      <w:r w:rsidRPr="00C33300">
        <w:rPr>
          <w:rFonts w:asciiTheme="majorHAnsi" w:eastAsia="Calibri" w:hAnsiTheme="majorHAnsi" w:cs="Times New Roman"/>
          <w:color w:val="002060"/>
          <w:sz w:val="24"/>
          <w:szCs w:val="24"/>
          <w:u w:val="single"/>
          <w:rtl/>
        </w:rPr>
        <w:t xml:space="preserve">2) المستخدم النهائي لقاعدة البيانات </w:t>
      </w:r>
    </w:p>
    <w:p w:rsidR="00C33300" w:rsidRPr="00C33300" w:rsidRDefault="00C33300" w:rsidP="00C33300">
      <w:pPr>
        <w:spacing w:line="276" w:lineRule="auto"/>
        <w:ind w:left="720"/>
        <w:contextualSpacing/>
        <w:rPr>
          <w:rFonts w:asciiTheme="majorHAnsi" w:eastAsia="Calibri" w:hAnsiTheme="majorHAnsi" w:cs="Times New Roman"/>
          <w:b/>
          <w:bCs/>
          <w:color w:val="A50021"/>
          <w:sz w:val="24"/>
          <w:szCs w:val="24"/>
          <w:u w:val="single"/>
          <w:rtl/>
        </w:rPr>
      </w:pPr>
      <w:r w:rsidRPr="00C33300">
        <w:rPr>
          <w:rFonts w:asciiTheme="majorHAnsi" w:eastAsia="Calibri" w:hAnsiTheme="majorHAnsi" w:cs="Times New Roman"/>
          <w:b/>
          <w:bCs/>
          <w:color w:val="A50021"/>
          <w:sz w:val="24"/>
          <w:szCs w:val="24"/>
          <w:u w:val="single"/>
          <w:rtl/>
        </w:rPr>
        <w:t xml:space="preserve">1) فريق العمل الذي يعمل على تصميم قاعدة البيانات وتشغيلها ويتمثل </w:t>
      </w:r>
      <w:proofErr w:type="gramStart"/>
      <w:r w:rsidRPr="00C33300">
        <w:rPr>
          <w:rFonts w:asciiTheme="majorHAnsi" w:eastAsia="Calibri" w:hAnsiTheme="majorHAnsi" w:cs="Times New Roman"/>
          <w:b/>
          <w:bCs/>
          <w:color w:val="A50021"/>
          <w:sz w:val="24"/>
          <w:szCs w:val="24"/>
          <w:u w:val="single"/>
          <w:rtl/>
        </w:rPr>
        <w:t>في :</w:t>
      </w:r>
      <w:proofErr w:type="gramEnd"/>
    </w:p>
    <w:p w:rsidR="00C33300" w:rsidRPr="00C33300" w:rsidRDefault="00C33300" w:rsidP="00C33300">
      <w:pPr>
        <w:numPr>
          <w:ilvl w:val="0"/>
          <w:numId w:val="5"/>
        </w:numPr>
        <w:spacing w:line="276" w:lineRule="auto"/>
        <w:contextualSpacing/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</w:rPr>
      </w:pPr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  <w:t xml:space="preserve">البيانات ...ومهامه </w:t>
      </w:r>
      <w:proofErr w:type="gramStart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  <w:t>هي :</w:t>
      </w:r>
      <w:proofErr w:type="gramEnd"/>
    </w:p>
    <w:p w:rsidR="00C33300" w:rsidRPr="00C33300" w:rsidRDefault="00C33300" w:rsidP="00C33300">
      <w:pPr>
        <w:numPr>
          <w:ilvl w:val="0"/>
          <w:numId w:val="16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تحديد متطلبات قواعد البيانات من برمجيات واجهزة </w:t>
      </w:r>
    </w:p>
    <w:p w:rsidR="00C33300" w:rsidRPr="00C33300" w:rsidRDefault="00C33300" w:rsidP="00C33300">
      <w:pPr>
        <w:numPr>
          <w:ilvl w:val="0"/>
          <w:numId w:val="16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تحديد شروط الامان والسرية وصلاحيات الاستخدام </w:t>
      </w:r>
    </w:p>
    <w:p w:rsidR="00C33300" w:rsidRPr="00C33300" w:rsidRDefault="00C33300" w:rsidP="00C33300">
      <w:pPr>
        <w:numPr>
          <w:ilvl w:val="0"/>
          <w:numId w:val="16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الوصول الى توافق متطلبات المستخدمين </w:t>
      </w:r>
    </w:p>
    <w:p w:rsidR="00C33300" w:rsidRPr="00C33300" w:rsidRDefault="00C33300" w:rsidP="00C33300">
      <w:pPr>
        <w:numPr>
          <w:ilvl w:val="0"/>
          <w:numId w:val="16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وضع نظام للعمل يؤمن اداء النظام بشكل فاعل </w:t>
      </w:r>
    </w:p>
    <w:p w:rsidR="00C33300" w:rsidRPr="00C33300" w:rsidRDefault="00C33300" w:rsidP="00C33300">
      <w:pPr>
        <w:numPr>
          <w:ilvl w:val="0"/>
          <w:numId w:val="16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proofErr w:type="spellStart"/>
      <w:r w:rsidRPr="00C33300">
        <w:rPr>
          <w:rFonts w:asciiTheme="majorHAnsi" w:eastAsia="Calibri" w:hAnsiTheme="majorHAnsi" w:cs="Times New Roman"/>
          <w:sz w:val="24"/>
          <w:szCs w:val="24"/>
          <w:rtl/>
        </w:rPr>
        <w:t>الرقابه</w:t>
      </w:r>
      <w:proofErr w:type="spellEnd"/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 والتنسيق وضبط اداء النظام </w:t>
      </w:r>
    </w:p>
    <w:p w:rsidR="00C33300" w:rsidRPr="00C33300" w:rsidRDefault="00C33300" w:rsidP="00C33300">
      <w:pPr>
        <w:spacing w:line="276" w:lineRule="auto"/>
        <w:ind w:left="1080"/>
        <w:contextualSpacing/>
        <w:rPr>
          <w:rFonts w:asciiTheme="majorHAnsi" w:eastAsia="Calibri" w:hAnsiTheme="majorHAnsi" w:cs="Times New Roman"/>
          <w:sz w:val="24"/>
          <w:szCs w:val="24"/>
        </w:rPr>
      </w:pPr>
    </w:p>
    <w:p w:rsidR="00C33300" w:rsidRPr="00C33300" w:rsidRDefault="00C33300" w:rsidP="00C33300">
      <w:pPr>
        <w:numPr>
          <w:ilvl w:val="0"/>
          <w:numId w:val="5"/>
        </w:numPr>
        <w:spacing w:line="276" w:lineRule="auto"/>
        <w:contextualSpacing/>
        <w:rPr>
          <w:rFonts w:asciiTheme="majorHAnsi" w:eastAsia="Calibri" w:hAnsiTheme="majorHAnsi" w:cs="Sakkal Majalla"/>
          <w:b/>
          <w:bCs/>
          <w:color w:val="A50021"/>
          <w:sz w:val="28"/>
          <w:szCs w:val="28"/>
        </w:rPr>
      </w:pPr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  <w:t xml:space="preserve">مصمم قاعدة البيانات ... </w:t>
      </w:r>
      <w:proofErr w:type="spellStart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  <w:t>ومهامة</w:t>
      </w:r>
      <w:proofErr w:type="spellEnd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  <w:t xml:space="preserve"> </w:t>
      </w:r>
      <w:proofErr w:type="gramStart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  <w:t>هي :</w:t>
      </w:r>
      <w:proofErr w:type="gramEnd"/>
    </w:p>
    <w:p w:rsidR="00C33300" w:rsidRPr="00C33300" w:rsidRDefault="00C33300" w:rsidP="00C33300">
      <w:pPr>
        <w:numPr>
          <w:ilvl w:val="0"/>
          <w:numId w:val="7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تحديد طبيعة البيانات المخزنة </w:t>
      </w:r>
    </w:p>
    <w:p w:rsidR="00C33300" w:rsidRPr="00C33300" w:rsidRDefault="00C33300" w:rsidP="00C33300">
      <w:pPr>
        <w:numPr>
          <w:ilvl w:val="0"/>
          <w:numId w:val="7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تحديد تراكيب البيانات </w:t>
      </w:r>
    </w:p>
    <w:p w:rsidR="00C33300" w:rsidRPr="00C33300" w:rsidRDefault="00C33300" w:rsidP="00C33300">
      <w:pPr>
        <w:numPr>
          <w:ilvl w:val="0"/>
          <w:numId w:val="7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تحديد التعامل بين المستخدم والنظام عن طريق تعريف وتصميم شاشات التخاطب وتوثيقها </w:t>
      </w:r>
    </w:p>
    <w:p w:rsidR="00C33300" w:rsidRPr="00C33300" w:rsidRDefault="00C33300" w:rsidP="00C33300">
      <w:pPr>
        <w:numPr>
          <w:ilvl w:val="0"/>
          <w:numId w:val="7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تصميم قواعد بيانات بأقل الاخطاء الممكنة </w:t>
      </w:r>
    </w:p>
    <w:p w:rsidR="00C33300" w:rsidRPr="00C33300" w:rsidRDefault="00C33300" w:rsidP="00C33300">
      <w:pPr>
        <w:numPr>
          <w:ilvl w:val="0"/>
          <w:numId w:val="7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امكانية تطوير النظام في المستقبل </w:t>
      </w:r>
    </w:p>
    <w:p w:rsidR="00C33300" w:rsidRPr="00C33300" w:rsidRDefault="00C33300" w:rsidP="00C33300">
      <w:pPr>
        <w:spacing w:line="276" w:lineRule="auto"/>
        <w:ind w:left="1069"/>
        <w:contextualSpacing/>
        <w:rPr>
          <w:rFonts w:asciiTheme="majorHAnsi" w:eastAsia="Calibri" w:hAnsiTheme="majorHAnsi" w:cs="Times New Roman"/>
          <w:sz w:val="24"/>
          <w:szCs w:val="24"/>
        </w:rPr>
      </w:pPr>
    </w:p>
    <w:p w:rsidR="00C33300" w:rsidRPr="00C33300" w:rsidRDefault="00C33300" w:rsidP="00C33300">
      <w:pPr>
        <w:numPr>
          <w:ilvl w:val="0"/>
          <w:numId w:val="5"/>
        </w:numPr>
        <w:spacing w:line="276" w:lineRule="auto"/>
        <w:contextualSpacing/>
        <w:rPr>
          <w:rFonts w:asciiTheme="majorHAnsi" w:eastAsia="Calibri" w:hAnsiTheme="majorHAnsi" w:cs="Sakkal Majalla"/>
          <w:b/>
          <w:bCs/>
          <w:color w:val="A50021"/>
          <w:sz w:val="28"/>
          <w:szCs w:val="28"/>
        </w:rPr>
      </w:pPr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  <w:t xml:space="preserve">مبرمج قاعدة البيانات ... ومهامه </w:t>
      </w:r>
      <w:proofErr w:type="gramStart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  <w:t>هي :</w:t>
      </w:r>
      <w:proofErr w:type="gramEnd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  <w:t xml:space="preserve"> </w:t>
      </w:r>
    </w:p>
    <w:p w:rsidR="00C33300" w:rsidRPr="00C33300" w:rsidRDefault="00C33300" w:rsidP="00C33300">
      <w:pPr>
        <w:numPr>
          <w:ilvl w:val="0"/>
          <w:numId w:val="8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تنفيذ البرامج للتأكد من خلوها من الاخطاء </w:t>
      </w:r>
    </w:p>
    <w:p w:rsidR="00C33300" w:rsidRPr="00C33300" w:rsidRDefault="00C33300" w:rsidP="00C33300">
      <w:pPr>
        <w:numPr>
          <w:ilvl w:val="0"/>
          <w:numId w:val="8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تصميم شاشات الادخال والاخراج التي تحتاجها نظم قواعد البيانات </w:t>
      </w:r>
    </w:p>
    <w:p w:rsidR="00C33300" w:rsidRPr="00C33300" w:rsidRDefault="00C33300" w:rsidP="00C33300">
      <w:pPr>
        <w:numPr>
          <w:ilvl w:val="0"/>
          <w:numId w:val="8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تصميم الاستعلامات وانماط التقارير المختلفة </w:t>
      </w:r>
    </w:p>
    <w:p w:rsidR="00C33300" w:rsidRPr="00C33300" w:rsidRDefault="00C33300" w:rsidP="00C33300">
      <w:pPr>
        <w:numPr>
          <w:ilvl w:val="0"/>
          <w:numId w:val="8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كتابة البرامج بلغة مناسبة </w:t>
      </w:r>
      <w:proofErr w:type="spellStart"/>
      <w:r w:rsidRPr="00C33300">
        <w:rPr>
          <w:rFonts w:asciiTheme="majorHAnsi" w:eastAsia="Calibri" w:hAnsiTheme="majorHAnsi" w:cs="Times New Roman"/>
          <w:sz w:val="24"/>
          <w:szCs w:val="24"/>
          <w:rtl/>
        </w:rPr>
        <w:t>لانظمة</w:t>
      </w:r>
      <w:proofErr w:type="spellEnd"/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 قواعد البيانات </w:t>
      </w:r>
    </w:p>
    <w:p w:rsidR="00C33300" w:rsidRPr="00C33300" w:rsidRDefault="00C33300" w:rsidP="00C33300">
      <w:pPr>
        <w:spacing w:line="276" w:lineRule="auto"/>
        <w:ind w:left="720"/>
        <w:rPr>
          <w:rFonts w:asciiTheme="majorHAnsi" w:eastAsia="Calibri" w:hAnsiTheme="majorHAnsi" w:cs="Times New Roman"/>
          <w:sz w:val="24"/>
          <w:szCs w:val="24"/>
          <w:rtl/>
        </w:rPr>
      </w:pP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b/>
          <w:bCs/>
          <w:color w:val="A50021"/>
          <w:sz w:val="24"/>
          <w:szCs w:val="24"/>
          <w:u w:val="single"/>
          <w:rtl/>
        </w:rPr>
      </w:pPr>
      <w:r w:rsidRPr="00C33300">
        <w:rPr>
          <w:rFonts w:asciiTheme="majorHAnsi" w:eastAsia="Calibri" w:hAnsiTheme="majorHAnsi" w:cs="Times New Roman"/>
          <w:b/>
          <w:bCs/>
          <w:color w:val="A50021"/>
          <w:sz w:val="24"/>
          <w:szCs w:val="24"/>
          <w:u w:val="single"/>
          <w:rtl/>
        </w:rPr>
        <w:t xml:space="preserve">2) المستخدم النهائي لقاعدة البيانات </w:t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color w:val="002060"/>
          <w:sz w:val="24"/>
          <w:szCs w:val="24"/>
          <w:rtl/>
        </w:rPr>
      </w:pPr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t xml:space="preserve">وهو الفرد الذي يستفيد من مخرجات نظام المعلومات وهذا يتطلب توفير وسيلة تخاطب سهله </w:t>
      </w:r>
      <w:proofErr w:type="spellStart"/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t>معة</w:t>
      </w:r>
      <w:proofErr w:type="spellEnd"/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t xml:space="preserve"> وينقسم </w:t>
      </w:r>
      <w:proofErr w:type="gramStart"/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t>الى :</w:t>
      </w:r>
      <w:proofErr w:type="gramEnd"/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sz w:val="24"/>
          <w:szCs w:val="24"/>
          <w:rtl/>
        </w:rPr>
      </w:pPr>
      <w:proofErr w:type="gramStart"/>
      <w:r w:rsidRPr="00C33300">
        <w:rPr>
          <w:rFonts w:asciiTheme="majorHAnsi" w:eastAsia="Calibri" w:hAnsiTheme="majorHAnsi" w:cs="Sakkal Majalla"/>
          <w:b/>
          <w:bCs/>
          <w:color w:val="002060"/>
          <w:sz w:val="28"/>
          <w:szCs w:val="28"/>
          <w:u w:val="single"/>
          <w:rtl/>
        </w:rPr>
        <w:lastRenderedPageBreak/>
        <w:t>1- مستخدم</w:t>
      </w:r>
      <w:proofErr w:type="gramEnd"/>
      <w:r w:rsidRPr="00C33300">
        <w:rPr>
          <w:rFonts w:asciiTheme="majorHAnsi" w:eastAsia="Calibri" w:hAnsiTheme="majorHAnsi" w:cs="Sakkal Majalla"/>
          <w:b/>
          <w:bCs/>
          <w:color w:val="002060"/>
          <w:sz w:val="28"/>
          <w:szCs w:val="28"/>
          <w:u w:val="single"/>
          <w:rtl/>
        </w:rPr>
        <w:t xml:space="preserve"> عادي / </w:t>
      </w: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ليس لدية خبرة سابقة ويتطلب تدريبة على استخدام نظم قواعد البيانات وهذا يتطلب توفير وسيلة تخاطب سهله لمثل هؤلاء المستخدمين </w:t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sz w:val="24"/>
          <w:szCs w:val="24"/>
          <w:rtl/>
        </w:rPr>
      </w:pPr>
      <w:proofErr w:type="gramStart"/>
      <w:r w:rsidRPr="00C33300">
        <w:rPr>
          <w:rFonts w:asciiTheme="majorHAnsi" w:eastAsia="Calibri" w:hAnsiTheme="majorHAnsi" w:cs="Sakkal Majalla"/>
          <w:b/>
          <w:bCs/>
          <w:color w:val="002060"/>
          <w:sz w:val="28"/>
          <w:szCs w:val="28"/>
          <w:u w:val="single"/>
          <w:rtl/>
        </w:rPr>
        <w:t>2- مستخدم</w:t>
      </w:r>
      <w:proofErr w:type="gramEnd"/>
      <w:r w:rsidRPr="00C33300">
        <w:rPr>
          <w:rFonts w:asciiTheme="majorHAnsi" w:eastAsia="Calibri" w:hAnsiTheme="majorHAnsi" w:cs="Sakkal Majalla"/>
          <w:b/>
          <w:bCs/>
          <w:color w:val="002060"/>
          <w:sz w:val="28"/>
          <w:szCs w:val="28"/>
          <w:u w:val="single"/>
          <w:rtl/>
        </w:rPr>
        <w:t xml:space="preserve"> خبير / </w:t>
      </w: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وهو </w:t>
      </w:r>
      <w:proofErr w:type="spellStart"/>
      <w:r w:rsidRPr="00C33300">
        <w:rPr>
          <w:rFonts w:asciiTheme="majorHAnsi" w:eastAsia="Calibri" w:hAnsiTheme="majorHAnsi" w:cs="Times New Roman"/>
          <w:sz w:val="24"/>
          <w:szCs w:val="24"/>
          <w:rtl/>
        </w:rPr>
        <w:t>المستخم</w:t>
      </w:r>
      <w:proofErr w:type="spellEnd"/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 الذي لدية خبرة طويلة في التعامل مع انظمة قواعد البيانات </w:t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</w:pPr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  <w:t xml:space="preserve">مزايا نظم ادارة قواعد البيانات </w:t>
      </w:r>
    </w:p>
    <w:p w:rsidR="00C33300" w:rsidRPr="00C33300" w:rsidRDefault="00C33300" w:rsidP="00C33300">
      <w:pPr>
        <w:numPr>
          <w:ilvl w:val="0"/>
          <w:numId w:val="9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إزالة تكرار البيانات </w:t>
      </w:r>
    </w:p>
    <w:p w:rsidR="00C33300" w:rsidRPr="00C33300" w:rsidRDefault="00C33300" w:rsidP="00C33300">
      <w:pPr>
        <w:numPr>
          <w:ilvl w:val="0"/>
          <w:numId w:val="9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تحقيق استقلالية البيانات </w:t>
      </w:r>
    </w:p>
    <w:p w:rsidR="00C33300" w:rsidRPr="00C33300" w:rsidRDefault="00C33300" w:rsidP="00C33300">
      <w:pPr>
        <w:numPr>
          <w:ilvl w:val="0"/>
          <w:numId w:val="9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استرداد البيانات والمعلومات سريعا </w:t>
      </w:r>
    </w:p>
    <w:p w:rsidR="00C33300" w:rsidRPr="00C33300" w:rsidRDefault="00C33300" w:rsidP="00C33300">
      <w:pPr>
        <w:numPr>
          <w:ilvl w:val="0"/>
          <w:numId w:val="9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تحسين الأمن </w:t>
      </w:r>
    </w:p>
    <w:p w:rsidR="00C33300" w:rsidRPr="00C33300" w:rsidRDefault="00C33300" w:rsidP="00C33300">
      <w:pPr>
        <w:numPr>
          <w:ilvl w:val="0"/>
          <w:numId w:val="9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القدرة على ربط البيانات المتصلة </w:t>
      </w:r>
    </w:p>
    <w:p w:rsidR="00C33300" w:rsidRPr="00C33300" w:rsidRDefault="00C33300" w:rsidP="00C33300">
      <w:pPr>
        <w:numPr>
          <w:ilvl w:val="0"/>
          <w:numId w:val="9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تنميط البيانات </w:t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</w:pPr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  <w:t xml:space="preserve">عيوب نظم ادارة قواعد البيانات </w:t>
      </w:r>
    </w:p>
    <w:p w:rsidR="00C33300" w:rsidRPr="00C33300" w:rsidRDefault="00C33300" w:rsidP="00C33300">
      <w:pPr>
        <w:numPr>
          <w:ilvl w:val="0"/>
          <w:numId w:val="10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تعقيد برامج نظم ادارة قواعد البيانات وزيادة تكاليفها وكذلك المفاهيم المستعملة فيها </w:t>
      </w:r>
    </w:p>
    <w:p w:rsidR="00C33300" w:rsidRPr="00C33300" w:rsidRDefault="00C33300" w:rsidP="00C33300">
      <w:pPr>
        <w:numPr>
          <w:ilvl w:val="0"/>
          <w:numId w:val="10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تتطلب نظم ادارة قواعد البيانات استئجار وادامة كادر مؤهل لمعالجة البيانات </w:t>
      </w:r>
    </w:p>
    <w:p w:rsidR="00C33300" w:rsidRPr="00C33300" w:rsidRDefault="00C33300" w:rsidP="00C33300">
      <w:pPr>
        <w:numPr>
          <w:ilvl w:val="0"/>
          <w:numId w:val="10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تتطلب نظم ادارة قواعد البيانات قدرا كبيرا من الموارد المادية المختلفة لغرض تنفيذها </w:t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</w:pPr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rtl/>
        </w:rPr>
        <w:t xml:space="preserve">نظم المعلومات وبنوك المعلومات </w:t>
      </w:r>
    </w:p>
    <w:p w:rsidR="00C33300" w:rsidRPr="00C33300" w:rsidRDefault="00C33300" w:rsidP="00C33300">
      <w:pPr>
        <w:numPr>
          <w:ilvl w:val="0"/>
          <w:numId w:val="11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تشمل بنوك المعلومات مجموعة من قواعد البيانات التي تعكس انشطة المنشأة والتي تساعدها في تحقيق الاهداف المحددة لها </w:t>
      </w:r>
    </w:p>
    <w:p w:rsidR="00C33300" w:rsidRPr="00C33300" w:rsidRDefault="00C33300" w:rsidP="00C33300">
      <w:pPr>
        <w:numPr>
          <w:ilvl w:val="0"/>
          <w:numId w:val="11"/>
        </w:numPr>
        <w:spacing w:line="276" w:lineRule="auto"/>
        <w:contextualSpacing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يحوي بنك المعلومات على قاعدة بيانات </w:t>
      </w:r>
      <w:proofErr w:type="gramStart"/>
      <w:r w:rsidRPr="00C33300">
        <w:rPr>
          <w:rFonts w:asciiTheme="majorHAnsi" w:eastAsia="Calibri" w:hAnsiTheme="majorHAnsi" w:cs="Times New Roman"/>
          <w:sz w:val="24"/>
          <w:szCs w:val="24"/>
          <w:rtl/>
        </w:rPr>
        <w:t>واحد ،</w:t>
      </w:r>
      <w:proofErr w:type="gramEnd"/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 او عدد من قواعد البيانات ومن الامثلة على بنوك المعلومات : بنك معلومات نيويورك تايمز ، بنك معلومات الامانة لجامعة الدول العربية ، بنك المعلومات الصناعي .</w:t>
      </w:r>
    </w:p>
    <w:p w:rsidR="00C33300" w:rsidRPr="00C33300" w:rsidRDefault="00C33300" w:rsidP="00C33300">
      <w:pPr>
        <w:spacing w:line="276" w:lineRule="auto"/>
        <w:ind w:left="360"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noProof/>
          <w:sz w:val="24"/>
          <w:szCs w:val="24"/>
        </w:rPr>
        <w:drawing>
          <wp:inline distT="0" distB="0" distL="0" distR="0" wp14:anchorId="2DFE6E8E" wp14:editId="14E3F629">
            <wp:extent cx="2475526" cy="1854752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587B46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3496" cy="1860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b/>
          <w:bCs/>
          <w:color w:val="A50021"/>
          <w:sz w:val="24"/>
          <w:szCs w:val="24"/>
          <w:u w:val="single"/>
          <w:rtl/>
        </w:rPr>
      </w:pPr>
      <w:r w:rsidRPr="00C33300">
        <w:rPr>
          <w:rFonts w:asciiTheme="majorHAnsi" w:eastAsia="Calibri" w:hAnsiTheme="majorHAnsi" w:cs="Times New Roman"/>
          <w:b/>
          <w:bCs/>
          <w:color w:val="A50021"/>
          <w:sz w:val="24"/>
          <w:szCs w:val="24"/>
          <w:u w:val="single"/>
          <w:rtl/>
        </w:rPr>
        <w:t xml:space="preserve">حالة دراسة </w:t>
      </w:r>
    </w:p>
    <w:p w:rsidR="00C33300" w:rsidRPr="00C33300" w:rsidRDefault="00C33300" w:rsidP="00C33300">
      <w:pPr>
        <w:numPr>
          <w:ilvl w:val="0"/>
          <w:numId w:val="12"/>
        </w:numPr>
        <w:spacing w:line="276" w:lineRule="auto"/>
        <w:contextualSpacing/>
        <w:rPr>
          <w:rFonts w:asciiTheme="majorHAnsi" w:eastAsia="Calibri" w:hAnsiTheme="majorHAnsi" w:cs="Times New Roman"/>
          <w:color w:val="002060"/>
          <w:sz w:val="24"/>
          <w:szCs w:val="24"/>
        </w:rPr>
      </w:pPr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t xml:space="preserve">سنقوم هنا بإنشاء قاعدة بيانات خاصة بنظام التعليم عن بعد </w:t>
      </w:r>
    </w:p>
    <w:p w:rsidR="00C33300" w:rsidRPr="00C33300" w:rsidRDefault="00C33300" w:rsidP="00C33300">
      <w:pPr>
        <w:spacing w:line="276" w:lineRule="auto"/>
        <w:ind w:left="360"/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</w:pPr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  <w:t xml:space="preserve">اولاً: تحديد الكيانات </w:t>
      </w:r>
      <w:proofErr w:type="gramStart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  <w:t>( مكونات</w:t>
      </w:r>
      <w:proofErr w:type="gramEnd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  <w:t xml:space="preserve"> النظام )</w:t>
      </w:r>
    </w:p>
    <w:p w:rsidR="00C33300" w:rsidRPr="00C33300" w:rsidRDefault="00C33300" w:rsidP="00C33300">
      <w:pPr>
        <w:numPr>
          <w:ilvl w:val="0"/>
          <w:numId w:val="12"/>
        </w:numPr>
        <w:spacing w:line="276" w:lineRule="auto"/>
        <w:contextualSpacing/>
        <w:rPr>
          <w:rFonts w:asciiTheme="majorHAnsi" w:eastAsia="Calibri" w:hAnsiTheme="majorHAnsi" w:cs="Times New Roman"/>
          <w:color w:val="002060"/>
          <w:sz w:val="24"/>
          <w:szCs w:val="24"/>
        </w:rPr>
      </w:pPr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t xml:space="preserve">الكيانات المكونة للنظام </w:t>
      </w:r>
      <w:proofErr w:type="gramStart"/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t>تتضمن :</w:t>
      </w:r>
      <w:proofErr w:type="gramEnd"/>
      <w:r w:rsidRPr="00C33300">
        <w:rPr>
          <w:rFonts w:asciiTheme="majorHAnsi" w:eastAsia="Calibri" w:hAnsiTheme="majorHAnsi" w:cs="Times New Roman"/>
          <w:color w:val="002060"/>
          <w:sz w:val="24"/>
          <w:szCs w:val="24"/>
          <w:rtl/>
        </w:rPr>
        <w:t xml:space="preserve"> </w:t>
      </w:r>
    </w:p>
    <w:p w:rsidR="00C33300" w:rsidRPr="00C33300" w:rsidRDefault="00C33300" w:rsidP="00C33300">
      <w:pPr>
        <w:spacing w:line="276" w:lineRule="auto"/>
        <w:ind w:left="720"/>
        <w:contextualSpacing/>
        <w:rPr>
          <w:rFonts w:asciiTheme="majorHAnsi" w:eastAsia="Calibri" w:hAnsiTheme="majorHAnsi" w:cs="Times New Roman"/>
          <w:sz w:val="24"/>
          <w:szCs w:val="24"/>
          <w:rtl/>
        </w:rPr>
      </w:pPr>
      <w:r w:rsidRPr="00C33300">
        <w:rPr>
          <w:rFonts w:asciiTheme="majorHAnsi" w:eastAsia="Calibri" w:hAnsiTheme="majorHAnsi" w:cs="Times New Roman"/>
          <w:sz w:val="24"/>
          <w:szCs w:val="24"/>
          <w:rtl/>
        </w:rPr>
        <w:t xml:space="preserve">الطالب – الاستاذ – المقرر – المحاضرة – الحاسوب – المدير </w:t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</w:pPr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  <w:t xml:space="preserve">ثانيا: توصيف المكونات </w:t>
      </w:r>
      <w:bookmarkStart w:id="0" w:name="_GoBack"/>
      <w:bookmarkEnd w:id="0"/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noProof/>
          <w:sz w:val="24"/>
          <w:szCs w:val="24"/>
        </w:rPr>
      </w:pPr>
      <w:r w:rsidRPr="00C33300">
        <w:rPr>
          <w:rFonts w:asciiTheme="majorHAnsi" w:eastAsia="Calibri" w:hAnsiTheme="majorHAnsi" w:cs="Times New Roman"/>
          <w:noProof/>
          <w:sz w:val="24"/>
          <w:szCs w:val="24"/>
        </w:rPr>
        <w:lastRenderedPageBreak/>
        <w:drawing>
          <wp:inline distT="0" distB="0" distL="0" distR="0" wp14:anchorId="08673BB2" wp14:editId="7B69C300">
            <wp:extent cx="2990082" cy="523926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5814CA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6786" cy="533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sz w:val="24"/>
          <w:szCs w:val="24"/>
          <w:rtl/>
        </w:rPr>
      </w:pPr>
      <w:r w:rsidRPr="00C33300">
        <w:rPr>
          <w:rFonts w:asciiTheme="majorHAnsi" w:eastAsia="Calibri" w:hAnsiTheme="majorHAnsi" w:cs="Times New Roman"/>
          <w:noProof/>
          <w:sz w:val="24"/>
          <w:szCs w:val="24"/>
        </w:rPr>
        <w:drawing>
          <wp:inline distT="0" distB="0" distL="0" distR="0" wp14:anchorId="236ABEB4" wp14:editId="5122C1DA">
            <wp:extent cx="3025300" cy="479361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58788C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0127" cy="488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sz w:val="24"/>
          <w:szCs w:val="24"/>
          <w:rtl/>
        </w:rPr>
      </w:pPr>
      <w:r w:rsidRPr="00C33300">
        <w:rPr>
          <w:rFonts w:asciiTheme="majorHAnsi" w:eastAsia="Calibri" w:hAnsiTheme="majorHAnsi" w:cs="Times New Roman"/>
          <w:noProof/>
          <w:sz w:val="24"/>
          <w:szCs w:val="24"/>
          <w:rtl/>
        </w:rPr>
        <w:drawing>
          <wp:inline distT="0" distB="0" distL="0" distR="0" wp14:anchorId="3D73A675" wp14:editId="18C59D50">
            <wp:extent cx="3398639" cy="122495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58B88A.t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9724" cy="1239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noProof/>
          <w:sz w:val="24"/>
          <w:szCs w:val="24"/>
          <w:rtl/>
        </w:rPr>
      </w:pPr>
      <w:r w:rsidRPr="00C33300">
        <w:rPr>
          <w:rFonts w:asciiTheme="majorHAnsi" w:eastAsia="Calibri" w:hAnsiTheme="majorHAnsi" w:cs="Times New Roman"/>
          <w:noProof/>
          <w:sz w:val="24"/>
          <w:szCs w:val="24"/>
          <w:rtl/>
        </w:rPr>
        <w:drawing>
          <wp:inline distT="0" distB="0" distL="0" distR="0" wp14:anchorId="7030D27D" wp14:editId="1C07E9BE">
            <wp:extent cx="3423827" cy="1241740"/>
            <wp:effectExtent l="0" t="0" r="5715" b="0"/>
            <wp:docPr id="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58A9CD.t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8679" cy="1250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sz w:val="24"/>
          <w:szCs w:val="24"/>
          <w:rtl/>
        </w:rPr>
      </w:pPr>
      <w:r w:rsidRPr="00C33300">
        <w:rPr>
          <w:rFonts w:asciiTheme="majorHAnsi" w:eastAsia="Calibri" w:hAnsiTheme="majorHAnsi" w:cs="Times New Roman"/>
          <w:noProof/>
          <w:sz w:val="24"/>
          <w:szCs w:val="24"/>
        </w:rPr>
        <w:drawing>
          <wp:inline distT="0" distB="0" distL="0" distR="0" wp14:anchorId="769ED9E3" wp14:editId="4719DEB0">
            <wp:extent cx="3425106" cy="1242204"/>
            <wp:effectExtent l="0" t="0" r="444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58C622.t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7097" cy="1253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sz w:val="24"/>
          <w:szCs w:val="24"/>
          <w:rtl/>
        </w:rPr>
      </w:pPr>
      <w:r w:rsidRPr="00C33300">
        <w:rPr>
          <w:rFonts w:asciiTheme="majorHAnsi" w:eastAsia="Calibri" w:hAnsiTheme="majorHAnsi" w:cs="Times New Roman"/>
          <w:noProof/>
          <w:sz w:val="24"/>
          <w:szCs w:val="24"/>
        </w:rPr>
        <w:drawing>
          <wp:inline distT="0" distB="0" distL="0" distR="0" wp14:anchorId="4680DE47" wp14:editId="58DC298D">
            <wp:extent cx="3580383" cy="1293963"/>
            <wp:effectExtent l="0" t="0" r="1270" b="1905"/>
            <wp:docPr id="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2585827.tmp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1386" cy="1297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noProof/>
          <w:sz w:val="24"/>
          <w:szCs w:val="24"/>
        </w:rPr>
        <w:drawing>
          <wp:inline distT="0" distB="0" distL="0" distR="0" wp14:anchorId="1132E54F" wp14:editId="6893CE6E">
            <wp:extent cx="3597071" cy="1298239"/>
            <wp:effectExtent l="0" t="0" r="3810" b="0"/>
            <wp:docPr id="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58D360.tmp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1257" cy="1306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sz w:val="24"/>
          <w:szCs w:val="24"/>
          <w:rtl/>
        </w:rPr>
      </w:pPr>
    </w:p>
    <w:p w:rsidR="00C33300" w:rsidRDefault="00C33300" w:rsidP="00C33300">
      <w:pPr>
        <w:spacing w:line="276" w:lineRule="auto"/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</w:pPr>
    </w:p>
    <w:p w:rsidR="00C33300" w:rsidRPr="00C33300" w:rsidRDefault="00C33300" w:rsidP="00C33300">
      <w:pPr>
        <w:spacing w:after="0" w:line="276" w:lineRule="auto"/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</w:pPr>
      <w:proofErr w:type="gramStart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  <w:lastRenderedPageBreak/>
        <w:t>ثالثاً :</w:t>
      </w:r>
      <w:proofErr w:type="gramEnd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  <w:t xml:space="preserve"> تحديد العلاقات وانواعها </w:t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noProof/>
          <w:sz w:val="24"/>
          <w:szCs w:val="24"/>
        </w:rPr>
        <w:drawing>
          <wp:inline distT="0" distB="0" distL="0" distR="0" wp14:anchorId="09633DC9" wp14:editId="3F460A1B">
            <wp:extent cx="3596422" cy="1576692"/>
            <wp:effectExtent l="0" t="0" r="4445" b="5080"/>
            <wp:docPr id="1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2582401.t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6919" cy="1581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sz w:val="24"/>
          <w:szCs w:val="24"/>
        </w:rPr>
      </w:pP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</w:pPr>
      <w:proofErr w:type="gramStart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  <w:t>رابعاً :</w:t>
      </w:r>
      <w:proofErr w:type="gramEnd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  <w:t xml:space="preserve"> مخطط الكيانات – العلاقات </w:t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sz w:val="24"/>
          <w:szCs w:val="24"/>
        </w:rPr>
      </w:pPr>
      <w:r w:rsidRPr="00C33300">
        <w:rPr>
          <w:rFonts w:asciiTheme="majorHAnsi" w:eastAsia="Calibri" w:hAnsiTheme="majorHAnsi" w:cs="Times New Roman"/>
          <w:noProof/>
          <w:sz w:val="24"/>
          <w:szCs w:val="24"/>
        </w:rPr>
        <w:drawing>
          <wp:inline distT="0" distB="0" distL="0" distR="0" wp14:anchorId="7CFE8F96" wp14:editId="4CD76F44">
            <wp:extent cx="4347341" cy="2247760"/>
            <wp:effectExtent l="0" t="0" r="0" b="635"/>
            <wp:docPr id="1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258D0E3.tmp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58" r="652" b="1540"/>
                    <a:stretch/>
                  </pic:blipFill>
                  <pic:spPr bwMode="auto">
                    <a:xfrm>
                      <a:off x="0" y="0"/>
                      <a:ext cx="4368491" cy="2258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Times New Roman"/>
          <w:sz w:val="24"/>
          <w:szCs w:val="24"/>
          <w:rtl/>
        </w:rPr>
      </w:pPr>
    </w:p>
    <w:p w:rsidR="00C33300" w:rsidRPr="00C33300" w:rsidRDefault="00C33300" w:rsidP="00C33300">
      <w:pPr>
        <w:spacing w:line="276" w:lineRule="auto"/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</w:pPr>
      <w:proofErr w:type="gramStart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  <w:t>خامساً :</w:t>
      </w:r>
      <w:proofErr w:type="gramEnd"/>
      <w:r w:rsidRPr="00C33300">
        <w:rPr>
          <w:rFonts w:asciiTheme="majorHAnsi" w:eastAsia="Calibri" w:hAnsiTheme="majorHAnsi" w:cs="Sakkal Majalla"/>
          <w:b/>
          <w:bCs/>
          <w:color w:val="A50021"/>
          <w:sz w:val="28"/>
          <w:szCs w:val="28"/>
          <w:u w:val="single"/>
          <w:rtl/>
        </w:rPr>
        <w:t xml:space="preserve"> تعبئة البيانات </w:t>
      </w:r>
    </w:p>
    <w:p w:rsidR="00C33300" w:rsidRPr="00C33300" w:rsidRDefault="00C33300" w:rsidP="00C33300">
      <w:pPr>
        <w:spacing w:line="276" w:lineRule="auto"/>
        <w:rPr>
          <w:rFonts w:ascii="Times New Roman" w:eastAsia="Calibri" w:hAnsi="Times New Roman" w:cs="Times New Roman" w:hint="cs"/>
          <w:sz w:val="24"/>
          <w:szCs w:val="24"/>
          <w:rtl/>
        </w:rPr>
      </w:pPr>
      <w:r w:rsidRPr="00C33300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7FD4749E" wp14:editId="148AC757">
            <wp:extent cx="4206052" cy="1233577"/>
            <wp:effectExtent l="0" t="0" r="4445" b="5080"/>
            <wp:docPr id="12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258EA0F.tmp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6011" cy="1236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3300" w:rsidRPr="00C33300" w:rsidSect="00C33300">
      <w:headerReference w:type="default" r:id="rId20"/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6583" w:rsidRDefault="00EB6583" w:rsidP="00C33300">
      <w:pPr>
        <w:spacing w:after="0" w:line="240" w:lineRule="auto"/>
      </w:pPr>
      <w:r>
        <w:separator/>
      </w:r>
    </w:p>
  </w:endnote>
  <w:endnote w:type="continuationSeparator" w:id="0">
    <w:p w:rsidR="00EB6583" w:rsidRDefault="00EB6583" w:rsidP="00C33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6583" w:rsidRDefault="00EB6583" w:rsidP="00C33300">
      <w:pPr>
        <w:spacing w:after="0" w:line="240" w:lineRule="auto"/>
      </w:pPr>
      <w:r>
        <w:separator/>
      </w:r>
    </w:p>
  </w:footnote>
  <w:footnote w:type="continuationSeparator" w:id="0">
    <w:p w:rsidR="00EB6583" w:rsidRDefault="00EB6583" w:rsidP="00C333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71" w:rsidRPr="00424271" w:rsidRDefault="00EB6583" w:rsidP="00424271">
    <w:pPr>
      <w:pStyle w:val="a3"/>
      <w:jc w:val="right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6" type="#_x0000_t75" style="width:11.25pt;height:11.25pt" o:bullet="t">
        <v:imagedata r:id="rId1" o:title="mso7A99"/>
      </v:shape>
    </w:pict>
  </w:numPicBullet>
  <w:abstractNum w:abstractNumId="0" w15:restartNumberingAfterBreak="0">
    <w:nsid w:val="00DF0DCC"/>
    <w:multiLevelType w:val="hybridMultilevel"/>
    <w:tmpl w:val="DC5E90F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11705"/>
    <w:multiLevelType w:val="hybridMultilevel"/>
    <w:tmpl w:val="690C9208"/>
    <w:lvl w:ilvl="0" w:tplc="20941F98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837E00"/>
    <w:multiLevelType w:val="hybridMultilevel"/>
    <w:tmpl w:val="5922D1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3171E69"/>
    <w:multiLevelType w:val="hybridMultilevel"/>
    <w:tmpl w:val="80E0B006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14012029"/>
    <w:multiLevelType w:val="hybridMultilevel"/>
    <w:tmpl w:val="EFD42F82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873107"/>
    <w:multiLevelType w:val="hybridMultilevel"/>
    <w:tmpl w:val="16A8A5E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057C6B"/>
    <w:multiLevelType w:val="hybridMultilevel"/>
    <w:tmpl w:val="32C88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3C60F8"/>
    <w:multiLevelType w:val="hybridMultilevel"/>
    <w:tmpl w:val="89DC2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671F99"/>
    <w:multiLevelType w:val="hybridMultilevel"/>
    <w:tmpl w:val="E0C44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38F5A7F"/>
    <w:multiLevelType w:val="hybridMultilevel"/>
    <w:tmpl w:val="6B5AE22E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0" w15:restartNumberingAfterBreak="0">
    <w:nsid w:val="5AE973EF"/>
    <w:multiLevelType w:val="hybridMultilevel"/>
    <w:tmpl w:val="05E0A0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834AD4"/>
    <w:multiLevelType w:val="hybridMultilevel"/>
    <w:tmpl w:val="C71AAF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075578"/>
    <w:multiLevelType w:val="hybridMultilevel"/>
    <w:tmpl w:val="48F42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01270C"/>
    <w:multiLevelType w:val="hybridMultilevel"/>
    <w:tmpl w:val="8402E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DA7634"/>
    <w:multiLevelType w:val="hybridMultilevel"/>
    <w:tmpl w:val="F59E4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A66040"/>
    <w:multiLevelType w:val="hybridMultilevel"/>
    <w:tmpl w:val="8332A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11"/>
  </w:num>
  <w:num w:numId="5">
    <w:abstractNumId w:val="10"/>
  </w:num>
  <w:num w:numId="6">
    <w:abstractNumId w:val="4"/>
  </w:num>
  <w:num w:numId="7">
    <w:abstractNumId w:val="3"/>
  </w:num>
  <w:num w:numId="8">
    <w:abstractNumId w:val="2"/>
  </w:num>
  <w:num w:numId="9">
    <w:abstractNumId w:val="15"/>
  </w:num>
  <w:num w:numId="10">
    <w:abstractNumId w:val="9"/>
  </w:num>
  <w:num w:numId="11">
    <w:abstractNumId w:val="6"/>
  </w:num>
  <w:num w:numId="12">
    <w:abstractNumId w:val="1"/>
  </w:num>
  <w:num w:numId="13">
    <w:abstractNumId w:val="12"/>
  </w:num>
  <w:num w:numId="14">
    <w:abstractNumId w:val="13"/>
  </w:num>
  <w:num w:numId="15">
    <w:abstractNumId w:val="14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300"/>
    <w:rsid w:val="0091604A"/>
    <w:rsid w:val="00930C6E"/>
    <w:rsid w:val="00C33300"/>
    <w:rsid w:val="00EB6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5A1E670A-319C-45D9-90A9-655B94F1E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33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C33300"/>
  </w:style>
  <w:style w:type="paragraph" w:styleId="a4">
    <w:name w:val="footer"/>
    <w:basedOn w:val="a"/>
    <w:link w:val="Char0"/>
    <w:uiPriority w:val="99"/>
    <w:unhideWhenUsed/>
    <w:rsid w:val="00C333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C333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mp"/><Relationship Id="rId13" Type="http://schemas.openxmlformats.org/officeDocument/2006/relationships/image" Target="media/image7.tmp"/><Relationship Id="rId18" Type="http://schemas.openxmlformats.org/officeDocument/2006/relationships/image" Target="media/image12.tmp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6.tmp"/><Relationship Id="rId17" Type="http://schemas.openxmlformats.org/officeDocument/2006/relationships/image" Target="media/image11.tmp"/><Relationship Id="rId2" Type="http://schemas.openxmlformats.org/officeDocument/2006/relationships/numbering" Target="numbering.xml"/><Relationship Id="rId16" Type="http://schemas.openxmlformats.org/officeDocument/2006/relationships/image" Target="media/image10.tmp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tmp"/><Relationship Id="rId5" Type="http://schemas.openxmlformats.org/officeDocument/2006/relationships/webSettings" Target="webSettings.xml"/><Relationship Id="rId15" Type="http://schemas.openxmlformats.org/officeDocument/2006/relationships/image" Target="media/image9.tmp"/><Relationship Id="rId10" Type="http://schemas.openxmlformats.org/officeDocument/2006/relationships/image" Target="media/image4.tmp"/><Relationship Id="rId19" Type="http://schemas.openxmlformats.org/officeDocument/2006/relationships/image" Target="media/image13.tmp"/><Relationship Id="rId4" Type="http://schemas.openxmlformats.org/officeDocument/2006/relationships/settings" Target="settings.xml"/><Relationship Id="rId9" Type="http://schemas.openxmlformats.org/officeDocument/2006/relationships/image" Target="media/image3.tmp"/><Relationship Id="rId14" Type="http://schemas.openxmlformats.org/officeDocument/2006/relationships/image" Target="media/image8.tmp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8E6E10-91A3-4A5C-88C0-B993DA7BA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695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1</cp:revision>
  <dcterms:created xsi:type="dcterms:W3CDTF">2015-11-28T16:53:00Z</dcterms:created>
  <dcterms:modified xsi:type="dcterms:W3CDTF">2015-11-28T17:07:00Z</dcterms:modified>
</cp:coreProperties>
</file>