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3478" w:rsidRPr="00774D58" w:rsidRDefault="00C13478" w:rsidP="00C13478">
      <w:pPr>
        <w:pStyle w:val="a3"/>
        <w:bidi/>
        <w:jc w:val="center"/>
        <w:rPr>
          <w:rFonts w:asciiTheme="majorBidi" w:hAnsiTheme="majorBidi" w:cstheme="majorBidi"/>
          <w:b/>
          <w:bCs/>
          <w:color w:val="2E74B5" w:themeColor="accent1" w:themeShade="BF"/>
          <w:sz w:val="26"/>
          <w:szCs w:val="26"/>
          <w:rtl/>
        </w:rPr>
      </w:pPr>
      <w:r w:rsidRPr="00774D58">
        <w:rPr>
          <w:rFonts w:asciiTheme="majorBidi" w:hAnsiTheme="majorBidi" w:cstheme="majorBidi"/>
          <w:b/>
          <w:bCs/>
          <w:color w:val="2E74B5" w:themeColor="accent1" w:themeShade="BF"/>
          <w:sz w:val="26"/>
          <w:szCs w:val="26"/>
          <w:rtl/>
        </w:rPr>
        <w:t>الفصل الأول – المحاضرة 1</w:t>
      </w:r>
    </w:p>
    <w:p w:rsidR="00C13478" w:rsidRPr="00774D58" w:rsidRDefault="00C13478" w:rsidP="00C13478">
      <w:pPr>
        <w:pStyle w:val="a3"/>
        <w:bidi/>
        <w:jc w:val="center"/>
        <w:rPr>
          <w:rFonts w:asciiTheme="majorBidi" w:hAnsiTheme="majorBidi" w:cstheme="majorBidi"/>
          <w:b/>
          <w:bCs/>
          <w:color w:val="FF0000"/>
          <w:sz w:val="26"/>
          <w:szCs w:val="26"/>
          <w:rtl/>
        </w:rPr>
      </w:pPr>
      <w:r w:rsidRPr="00774D58">
        <w:rPr>
          <w:rFonts w:asciiTheme="majorBidi" w:hAnsiTheme="majorBidi" w:cstheme="majorBidi" w:hint="cs"/>
          <w:b/>
          <w:bCs/>
          <w:color w:val="FF0000"/>
          <w:sz w:val="26"/>
          <w:szCs w:val="26"/>
          <w:rtl/>
        </w:rPr>
        <w:t xml:space="preserve">" الإطار العام لمحاسبة التكاليف " </w:t>
      </w:r>
    </w:p>
    <w:p w:rsidR="00C13478" w:rsidRPr="00774D58" w:rsidRDefault="00C13478" w:rsidP="00C13478">
      <w:pPr>
        <w:pStyle w:val="a3"/>
        <w:bidi/>
        <w:jc w:val="center"/>
        <w:rPr>
          <w:rFonts w:asciiTheme="majorBidi" w:hAnsiTheme="majorBidi" w:cstheme="majorBidi"/>
          <w:b/>
          <w:bCs/>
          <w:color w:val="FF0000"/>
          <w:sz w:val="26"/>
          <w:szCs w:val="26"/>
          <w:rtl/>
        </w:rPr>
      </w:pPr>
    </w:p>
    <w:p w:rsidR="00C13478" w:rsidRPr="00774D58" w:rsidRDefault="00C13478" w:rsidP="00C13478">
      <w:pPr>
        <w:pStyle w:val="a3"/>
        <w:numPr>
          <w:ilvl w:val="0"/>
          <w:numId w:val="3"/>
        </w:numPr>
        <w:bidi/>
        <w:ind w:left="260"/>
        <w:rPr>
          <w:rFonts w:asciiTheme="majorBidi" w:hAnsiTheme="majorBidi" w:cstheme="majorBidi"/>
          <w:b/>
          <w:bCs/>
          <w:color w:val="C00000"/>
          <w:sz w:val="26"/>
          <w:szCs w:val="26"/>
          <w:rtl/>
        </w:rPr>
      </w:pPr>
      <w:r w:rsidRPr="00774D58">
        <w:rPr>
          <w:rFonts w:asciiTheme="majorBidi" w:hAnsiTheme="majorBidi" w:cstheme="majorBidi"/>
          <w:b/>
          <w:bCs/>
          <w:color w:val="C00000"/>
          <w:sz w:val="26"/>
          <w:szCs w:val="26"/>
          <w:rtl/>
        </w:rPr>
        <w:t>أولا: مفهوم وأهمية محاسبة التكاليف</w:t>
      </w:r>
    </w:p>
    <w:p w:rsidR="00C13478" w:rsidRPr="00774D58" w:rsidRDefault="00C13478" w:rsidP="00C13478">
      <w:pPr>
        <w:pStyle w:val="a3"/>
        <w:bidi/>
        <w:rPr>
          <w:rFonts w:asciiTheme="majorBidi" w:hAnsiTheme="majorBidi" w:cstheme="majorBidi"/>
          <w:b/>
          <w:bCs/>
          <w:color w:val="00B050"/>
          <w:sz w:val="26"/>
          <w:szCs w:val="26"/>
        </w:rPr>
      </w:pPr>
      <w:r w:rsidRPr="00774D58">
        <w:rPr>
          <w:rFonts w:asciiTheme="majorBidi" w:hAnsiTheme="majorBidi" w:cstheme="majorBidi"/>
          <w:b/>
          <w:bCs/>
          <w:color w:val="00B050"/>
          <w:sz w:val="26"/>
          <w:szCs w:val="26"/>
          <w:rtl/>
        </w:rPr>
        <w:t xml:space="preserve">تعريف ومفهوم محاسبة التكاليف  </w:t>
      </w:r>
    </w:p>
    <w:p w:rsidR="00C13478" w:rsidRPr="00774D58" w:rsidRDefault="00C13478" w:rsidP="00774D58">
      <w:pPr>
        <w:pStyle w:val="a3"/>
        <w:bidi/>
        <w:rPr>
          <w:rFonts w:asciiTheme="majorBidi" w:hAnsiTheme="majorBidi" w:cstheme="majorBidi"/>
          <w:b/>
          <w:bCs/>
          <w:sz w:val="26"/>
          <w:szCs w:val="26"/>
          <w:rtl/>
        </w:rPr>
      </w:pPr>
      <w:r w:rsidRPr="00774D58">
        <w:rPr>
          <w:rFonts w:asciiTheme="majorBidi" w:hAnsiTheme="majorBidi" w:cstheme="majorBidi"/>
          <w:b/>
          <w:bCs/>
          <w:sz w:val="26"/>
          <w:szCs w:val="26"/>
          <w:rtl/>
        </w:rPr>
        <w:t xml:space="preserve">محاسبة التكاليف أحد فروع المحاسبة، والذي يهتم بقياس وتسجيل وتحليل التكاليف المتعلقة بأنشطة المنشأة المختلفة بما يوفر المعلومات اللازمة </w:t>
      </w:r>
      <w:r w:rsidR="002E2834" w:rsidRPr="00774D58">
        <w:rPr>
          <w:rFonts w:asciiTheme="majorBidi" w:hAnsiTheme="majorBidi" w:cstheme="majorBidi" w:hint="cs"/>
          <w:b/>
          <w:bCs/>
          <w:sz w:val="26"/>
          <w:szCs w:val="26"/>
          <w:rtl/>
        </w:rPr>
        <w:t>للإدارة</w:t>
      </w:r>
      <w:r w:rsidRPr="00774D58">
        <w:rPr>
          <w:rFonts w:asciiTheme="majorBidi" w:hAnsiTheme="majorBidi" w:cstheme="majorBidi"/>
          <w:b/>
          <w:bCs/>
          <w:sz w:val="26"/>
          <w:szCs w:val="26"/>
          <w:rtl/>
        </w:rPr>
        <w:t xml:space="preserve"> بكافة مستوياتها، وذلك لمساعدتها في التخطيط والرقابة على الأنشطة المختلفة بما يؤدي في النهاية الى تحقيق اهداف المنشأة.</w:t>
      </w:r>
    </w:p>
    <w:p w:rsidR="00774D58" w:rsidRPr="00F52104" w:rsidRDefault="00774D58" w:rsidP="00774D58">
      <w:pPr>
        <w:pStyle w:val="a3"/>
        <w:numPr>
          <w:ilvl w:val="0"/>
          <w:numId w:val="5"/>
        </w:numPr>
        <w:bidi/>
        <w:ind w:left="260"/>
        <w:rPr>
          <w:rFonts w:asciiTheme="majorBidi" w:hAnsiTheme="majorBidi" w:cstheme="majorBidi"/>
          <w:b/>
          <w:bCs/>
          <w:color w:val="0070C0"/>
          <w:sz w:val="26"/>
          <w:szCs w:val="26"/>
          <w:rtl/>
        </w:rPr>
      </w:pPr>
      <w:r w:rsidRPr="00F52104">
        <w:rPr>
          <w:rFonts w:asciiTheme="majorBidi" w:hAnsiTheme="majorBidi" w:cstheme="majorBidi"/>
          <w:b/>
          <w:bCs/>
          <w:color w:val="0070C0"/>
          <w:sz w:val="26"/>
          <w:szCs w:val="26"/>
          <w:rtl/>
        </w:rPr>
        <w:t xml:space="preserve">من التعريف السابق يتضح ما </w:t>
      </w:r>
      <w:r w:rsidR="002E2834" w:rsidRPr="00F52104">
        <w:rPr>
          <w:rFonts w:asciiTheme="majorBidi" w:hAnsiTheme="majorBidi" w:cstheme="majorBidi" w:hint="cs"/>
          <w:b/>
          <w:bCs/>
          <w:color w:val="0070C0"/>
          <w:sz w:val="26"/>
          <w:szCs w:val="26"/>
          <w:rtl/>
        </w:rPr>
        <w:t>يلي:</w:t>
      </w:r>
    </w:p>
    <w:p w:rsidR="00774D58" w:rsidRPr="00774D58" w:rsidRDefault="00774D58" w:rsidP="00774D58">
      <w:pPr>
        <w:pStyle w:val="a3"/>
        <w:numPr>
          <w:ilvl w:val="0"/>
          <w:numId w:val="7"/>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محاسبة التكاليف أحد فروع المحاسبة </w:t>
      </w:r>
    </w:p>
    <w:p w:rsidR="00774D58" w:rsidRPr="00774D58" w:rsidRDefault="00774D58" w:rsidP="00774D58">
      <w:pPr>
        <w:pStyle w:val="a3"/>
        <w:numPr>
          <w:ilvl w:val="0"/>
          <w:numId w:val="7"/>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 محاسبة التكاليف تهتم بقياس تكاليف الأنشطة التي يتم مزاولتها سواء كانت تلك الأنشطة تؤدي الى انتاج سلعة أو تقديم خدمة أو أداء وظائف مساعدة داخل المنشأة </w:t>
      </w:r>
    </w:p>
    <w:p w:rsidR="00774D58" w:rsidRPr="00774D58" w:rsidRDefault="00774D58" w:rsidP="00774D58">
      <w:pPr>
        <w:pStyle w:val="a3"/>
        <w:numPr>
          <w:ilvl w:val="0"/>
          <w:numId w:val="7"/>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محاسبة التكاليف تسجل التكاليف في مجموعة من السجلات الخاصة بالتكاليف والتي تختلف عن السجلات المستخدمة في المحاسبة المالية. </w:t>
      </w:r>
    </w:p>
    <w:p w:rsidR="00774D58" w:rsidRDefault="00774D58" w:rsidP="00774D58">
      <w:pPr>
        <w:pStyle w:val="a3"/>
        <w:numPr>
          <w:ilvl w:val="0"/>
          <w:numId w:val="7"/>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محاسبة التكاليف توفر معلومات التكاليف الملائمة وتوصيلها الى ادارة المنشأة بكافة مستوياتها </w:t>
      </w:r>
      <w:r w:rsidR="002E2834" w:rsidRPr="00774D58">
        <w:rPr>
          <w:rFonts w:asciiTheme="majorBidi" w:hAnsiTheme="majorBidi" w:cstheme="majorBidi" w:hint="cs"/>
          <w:b/>
          <w:bCs/>
          <w:sz w:val="26"/>
          <w:szCs w:val="26"/>
          <w:rtl/>
        </w:rPr>
        <w:t>(الادارة</w:t>
      </w:r>
      <w:r w:rsidRPr="00774D58">
        <w:rPr>
          <w:rFonts w:asciiTheme="majorBidi" w:hAnsiTheme="majorBidi" w:cstheme="majorBidi"/>
          <w:b/>
          <w:bCs/>
          <w:sz w:val="26"/>
          <w:szCs w:val="26"/>
          <w:rtl/>
        </w:rPr>
        <w:t xml:space="preserve"> </w:t>
      </w:r>
      <w:r w:rsidR="002E2834" w:rsidRPr="00774D58">
        <w:rPr>
          <w:rFonts w:asciiTheme="majorBidi" w:hAnsiTheme="majorBidi" w:cstheme="majorBidi" w:hint="cs"/>
          <w:b/>
          <w:bCs/>
          <w:sz w:val="26"/>
          <w:szCs w:val="26"/>
          <w:rtl/>
        </w:rPr>
        <w:t>العليا،</w:t>
      </w:r>
      <w:r w:rsidRPr="00774D58">
        <w:rPr>
          <w:rFonts w:asciiTheme="majorBidi" w:hAnsiTheme="majorBidi" w:cstheme="majorBidi"/>
          <w:b/>
          <w:bCs/>
          <w:sz w:val="26"/>
          <w:szCs w:val="26"/>
          <w:rtl/>
        </w:rPr>
        <w:t xml:space="preserve"> الادارة الوسطى، الادارة </w:t>
      </w:r>
      <w:r w:rsidR="002E2834" w:rsidRPr="00774D58">
        <w:rPr>
          <w:rFonts w:asciiTheme="majorBidi" w:hAnsiTheme="majorBidi" w:cstheme="majorBidi" w:hint="cs"/>
          <w:b/>
          <w:bCs/>
          <w:sz w:val="26"/>
          <w:szCs w:val="26"/>
          <w:rtl/>
        </w:rPr>
        <w:t>التنفيذية)</w:t>
      </w:r>
      <w:r w:rsidRPr="00774D58">
        <w:rPr>
          <w:rFonts w:asciiTheme="majorBidi" w:hAnsiTheme="majorBidi" w:cstheme="majorBidi"/>
          <w:b/>
          <w:bCs/>
          <w:sz w:val="26"/>
          <w:szCs w:val="26"/>
          <w:rtl/>
        </w:rPr>
        <w:t xml:space="preserve"> لمساعدتها على القيام بوظائفها المختلفة من تخطيط ورقابة واتخاذ قرارات لتحقيق أهداف المنشأة المختلفة.</w:t>
      </w:r>
    </w:p>
    <w:p w:rsidR="00774D58" w:rsidRDefault="00774D58" w:rsidP="00774D58">
      <w:pPr>
        <w:pStyle w:val="a3"/>
        <w:bidi/>
        <w:ind w:left="260"/>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659264" behindDoc="0" locked="0" layoutInCell="1" allowOverlap="1" wp14:anchorId="50828146" wp14:editId="39A645E1">
                <wp:simplePos x="0" y="0"/>
                <wp:positionH relativeFrom="column">
                  <wp:posOffset>9525</wp:posOffset>
                </wp:positionH>
                <wp:positionV relativeFrom="paragraph">
                  <wp:posOffset>93980</wp:posOffset>
                </wp:positionV>
                <wp:extent cx="6648450" cy="923925"/>
                <wp:effectExtent l="0" t="0" r="19050" b="28575"/>
                <wp:wrapNone/>
                <wp:docPr id="1" name="مستطيل 1"/>
                <wp:cNvGraphicFramePr/>
                <a:graphic xmlns:a="http://schemas.openxmlformats.org/drawingml/2006/main">
                  <a:graphicData uri="http://schemas.microsoft.com/office/word/2010/wordprocessingShape">
                    <wps:wsp>
                      <wps:cNvSpPr/>
                      <wps:spPr>
                        <a:xfrm>
                          <a:off x="0" y="0"/>
                          <a:ext cx="6648450" cy="92392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774D58" w:rsidRPr="00774D58" w:rsidRDefault="00774D58" w:rsidP="00774D58">
                            <w:pPr>
                              <w:pStyle w:val="a3"/>
                              <w:bidi/>
                              <w:ind w:left="260"/>
                              <w:jc w:val="center"/>
                              <w:rPr>
                                <w:rFonts w:asciiTheme="majorBidi" w:hAnsiTheme="majorBidi" w:cstheme="majorBidi"/>
                                <w:b/>
                                <w:bCs/>
                                <w:sz w:val="26"/>
                                <w:szCs w:val="26"/>
                              </w:rPr>
                            </w:pPr>
                            <w:r w:rsidRPr="00774D58">
                              <w:rPr>
                                <w:rFonts w:asciiTheme="majorBidi" w:hAnsiTheme="majorBidi" w:cstheme="majorBidi"/>
                                <w:b/>
                                <w:bCs/>
                                <w:sz w:val="26"/>
                                <w:szCs w:val="26"/>
                                <w:rtl/>
                              </w:rPr>
                              <w:t xml:space="preserve">يجب الاشارة إلى أن نشأة محاسبة التكاليف ارتبطت بنشأة المنشآت الصناعية لمساعدتها في تحديد تكلفة منتجاتها. حيث أصبحت هناك حاجة لقياس وتسجيل وتحليل بيانات التكاليف بالشكل الذي يساعد الادارة على القيام </w:t>
                            </w:r>
                            <w:r w:rsidR="002E2834" w:rsidRPr="00774D58">
                              <w:rPr>
                                <w:rFonts w:asciiTheme="majorBidi" w:hAnsiTheme="majorBidi" w:cstheme="majorBidi" w:hint="cs"/>
                                <w:b/>
                                <w:bCs/>
                                <w:sz w:val="26"/>
                                <w:szCs w:val="26"/>
                                <w:rtl/>
                              </w:rPr>
                              <w:t>بوظائفها.</w:t>
                            </w:r>
                          </w:p>
                          <w:p w:rsidR="00774D58" w:rsidRPr="00774D58" w:rsidRDefault="00774D58" w:rsidP="00774D58">
                            <w:pPr>
                              <w:pStyle w:val="a3"/>
                              <w:bidi/>
                              <w:ind w:left="260"/>
                              <w:jc w:val="center"/>
                              <w:rPr>
                                <w:rFonts w:asciiTheme="majorBidi" w:hAnsiTheme="majorBidi" w:cstheme="majorBidi"/>
                                <w:b/>
                                <w:bCs/>
                                <w:sz w:val="26"/>
                                <w:szCs w:val="26"/>
                              </w:rPr>
                            </w:pPr>
                            <w:r w:rsidRPr="00774D58">
                              <w:rPr>
                                <w:rFonts w:asciiTheme="majorBidi" w:hAnsiTheme="majorBidi" w:cstheme="majorBidi"/>
                                <w:b/>
                                <w:bCs/>
                                <w:sz w:val="26"/>
                                <w:szCs w:val="26"/>
                                <w:rtl/>
                              </w:rPr>
                              <w:t>إلا أن استخدام محاسبة التكاليف لم يعد قاصراً على المنشآت الصناعية فقط، بل امتد ليشمل في الوقت الحاضر العديد من الأنشطة الخدمية والزراعية والمصرفية والمقاولات وغيرها من الأنشطة الأخرى.</w:t>
                            </w:r>
                          </w:p>
                          <w:p w:rsidR="00774D58" w:rsidRPr="00774D58" w:rsidRDefault="00774D58" w:rsidP="00774D58">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0828146" id="مستطيل 1" o:spid="_x0000_s1026" style="position:absolute;left:0;text-align:left;margin-left:.75pt;margin-top:7.4pt;width:523.5pt;height:72.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" fillcolor="white [3201]" strokecolor="#ed7d31 [3205]" strokeweight="1.5pt">
                <v:textbox>
                  <w:txbxContent>
                    <w:p w:rsidR="00774D58" w:rsidRPr="00774D58" w:rsidRDefault="00774D58" w:rsidP="00774D58">
                      <w:pPr>
                        <w:pStyle w:val="a3"/>
                        <w:bidi/>
                        <w:ind w:left="260"/>
                        <w:jc w:val="center"/>
                        <w:rPr>
                          <w:rFonts w:asciiTheme="majorBidi" w:hAnsiTheme="majorBidi" w:cstheme="majorBidi"/>
                          <w:b/>
                          <w:bCs/>
                          <w:sz w:val="26"/>
                          <w:szCs w:val="26"/>
                        </w:rPr>
                      </w:pPr>
                      <w:r w:rsidRPr="00774D58">
                        <w:rPr>
                          <w:rFonts w:asciiTheme="majorBidi" w:hAnsiTheme="majorBidi" w:cstheme="majorBidi"/>
                          <w:b/>
                          <w:bCs/>
                          <w:sz w:val="26"/>
                          <w:szCs w:val="26"/>
                          <w:rtl/>
                        </w:rPr>
                        <w:t xml:space="preserve">يجب الاشارة إلى أن نشأة محاسبة التكاليف ارتبطت بنشأة المنشآت الصناعية لمساعدتها في تحديد تكلفة منتجاتها. حيث أصبحت هناك حاجة لقياس وتسجيل وتحليل بيانات التكاليف بالشكل الذي يساعد الادارة على القيام </w:t>
                      </w:r>
                      <w:r w:rsidR="002E2834" w:rsidRPr="00774D58">
                        <w:rPr>
                          <w:rFonts w:asciiTheme="majorBidi" w:hAnsiTheme="majorBidi" w:cstheme="majorBidi" w:hint="cs"/>
                          <w:b/>
                          <w:bCs/>
                          <w:sz w:val="26"/>
                          <w:szCs w:val="26"/>
                          <w:rtl/>
                        </w:rPr>
                        <w:t>بوظائفها.</w:t>
                      </w:r>
                    </w:p>
                    <w:p w:rsidR="00774D58" w:rsidRPr="00774D58" w:rsidRDefault="00774D58" w:rsidP="00774D58">
                      <w:pPr>
                        <w:pStyle w:val="a3"/>
                        <w:bidi/>
                        <w:ind w:left="260"/>
                        <w:jc w:val="center"/>
                        <w:rPr>
                          <w:rFonts w:asciiTheme="majorBidi" w:hAnsiTheme="majorBidi" w:cstheme="majorBidi"/>
                          <w:b/>
                          <w:bCs/>
                          <w:sz w:val="26"/>
                          <w:szCs w:val="26"/>
                        </w:rPr>
                      </w:pPr>
                      <w:r w:rsidRPr="00774D58">
                        <w:rPr>
                          <w:rFonts w:asciiTheme="majorBidi" w:hAnsiTheme="majorBidi" w:cstheme="majorBidi"/>
                          <w:b/>
                          <w:bCs/>
                          <w:sz w:val="26"/>
                          <w:szCs w:val="26"/>
                          <w:rtl/>
                        </w:rPr>
                        <w:t>إلا أن استخدام محاسبة التكاليف لم يعد قاصراً على المنشآت الصناعية فقط، بل امتد ليشمل في الوقت الحاضر العديد من الأنشطة الخدمية والزراعية والمصرفية والمقاولات وغيرها من الأنشطة الأخرى.</w:t>
                      </w:r>
                    </w:p>
                    <w:p w:rsidR="00774D58" w:rsidRPr="00774D58" w:rsidRDefault="00774D58" w:rsidP="00774D58">
                      <w:pPr>
                        <w:jc w:val="center"/>
                      </w:pPr>
                    </w:p>
                  </w:txbxContent>
                </v:textbox>
              </v:rect>
            </w:pict>
          </mc:Fallback>
        </mc:AlternateContent>
      </w:r>
    </w:p>
    <w:p w:rsidR="00774D58" w:rsidRDefault="00774D58" w:rsidP="00774D58">
      <w:pPr>
        <w:pStyle w:val="a3"/>
        <w:bidi/>
        <w:ind w:left="260"/>
        <w:rPr>
          <w:rFonts w:asciiTheme="majorBidi" w:hAnsiTheme="majorBidi" w:cstheme="majorBidi"/>
          <w:b/>
          <w:bCs/>
          <w:sz w:val="26"/>
          <w:szCs w:val="26"/>
          <w:rtl/>
        </w:rPr>
      </w:pPr>
    </w:p>
    <w:p w:rsidR="00774D58" w:rsidRDefault="00774D58" w:rsidP="00774D58">
      <w:pPr>
        <w:pStyle w:val="a3"/>
        <w:bidi/>
        <w:ind w:left="260"/>
        <w:rPr>
          <w:rFonts w:asciiTheme="majorBidi" w:hAnsiTheme="majorBidi" w:cstheme="majorBidi"/>
          <w:b/>
          <w:bCs/>
          <w:sz w:val="26"/>
          <w:szCs w:val="26"/>
          <w:rtl/>
        </w:rPr>
      </w:pPr>
    </w:p>
    <w:p w:rsidR="00774D58" w:rsidRDefault="00774D58" w:rsidP="00774D58">
      <w:pPr>
        <w:pStyle w:val="a3"/>
        <w:bidi/>
        <w:ind w:left="260"/>
        <w:rPr>
          <w:rFonts w:asciiTheme="majorBidi" w:hAnsiTheme="majorBidi" w:cstheme="majorBidi"/>
          <w:b/>
          <w:bCs/>
          <w:sz w:val="26"/>
          <w:szCs w:val="26"/>
          <w:rtl/>
        </w:rPr>
      </w:pPr>
    </w:p>
    <w:p w:rsidR="00774D58" w:rsidRDefault="00774D58" w:rsidP="00774D58">
      <w:pPr>
        <w:pStyle w:val="a3"/>
        <w:bidi/>
        <w:ind w:left="260"/>
        <w:rPr>
          <w:rFonts w:asciiTheme="majorBidi" w:hAnsiTheme="majorBidi" w:cstheme="majorBidi"/>
          <w:b/>
          <w:bCs/>
          <w:sz w:val="26"/>
          <w:szCs w:val="26"/>
          <w:rtl/>
        </w:rPr>
      </w:pPr>
    </w:p>
    <w:p w:rsidR="00774D58" w:rsidRDefault="00774D58" w:rsidP="00774D58">
      <w:pPr>
        <w:pStyle w:val="a3"/>
        <w:bidi/>
        <w:rPr>
          <w:rFonts w:asciiTheme="majorBidi" w:hAnsiTheme="majorBidi" w:cstheme="majorBidi"/>
          <w:b/>
          <w:bCs/>
          <w:sz w:val="26"/>
          <w:szCs w:val="26"/>
          <w:rtl/>
        </w:rPr>
      </w:pPr>
    </w:p>
    <w:p w:rsidR="00774D58" w:rsidRPr="00F52104" w:rsidRDefault="00774D58" w:rsidP="00774D58">
      <w:pPr>
        <w:pStyle w:val="a3"/>
        <w:bidi/>
        <w:rPr>
          <w:rFonts w:asciiTheme="majorBidi" w:hAnsiTheme="majorBidi" w:cstheme="majorBidi"/>
          <w:b/>
          <w:bCs/>
          <w:color w:val="00B050"/>
          <w:sz w:val="26"/>
          <w:szCs w:val="26"/>
        </w:rPr>
      </w:pPr>
      <w:r w:rsidRPr="00F52104">
        <w:rPr>
          <w:rFonts w:asciiTheme="majorBidi" w:hAnsiTheme="majorBidi" w:cstheme="majorBidi"/>
          <w:b/>
          <w:bCs/>
          <w:color w:val="00B050"/>
          <w:sz w:val="26"/>
          <w:szCs w:val="26"/>
          <w:rtl/>
        </w:rPr>
        <w:t xml:space="preserve">أهمية بيانات محاسبة التكاليف </w:t>
      </w:r>
    </w:p>
    <w:p w:rsidR="00774D58" w:rsidRPr="00774D58" w:rsidRDefault="00774D58" w:rsidP="00774D58">
      <w:pPr>
        <w:pStyle w:val="a3"/>
        <w:numPr>
          <w:ilvl w:val="0"/>
          <w:numId w:val="8"/>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تعد بيانات محاسبة التكاليف ذات أهمية خاصة سواء بالنسبة للمحاسبة المالية </w:t>
      </w:r>
      <w:r w:rsidR="002E2834" w:rsidRPr="00774D58">
        <w:rPr>
          <w:rFonts w:asciiTheme="majorBidi" w:hAnsiTheme="majorBidi" w:cstheme="majorBidi" w:hint="cs"/>
          <w:b/>
          <w:bCs/>
          <w:sz w:val="26"/>
          <w:szCs w:val="26"/>
          <w:rtl/>
        </w:rPr>
        <w:t>والمحاسبة</w:t>
      </w:r>
      <w:r w:rsidRPr="00774D58">
        <w:rPr>
          <w:rFonts w:asciiTheme="majorBidi" w:hAnsiTheme="majorBidi" w:cstheme="majorBidi"/>
          <w:b/>
          <w:bCs/>
          <w:sz w:val="26"/>
          <w:szCs w:val="26"/>
          <w:rtl/>
        </w:rPr>
        <w:t xml:space="preserve"> الادارية </w:t>
      </w:r>
    </w:p>
    <w:p w:rsidR="00774D58" w:rsidRPr="00774D58" w:rsidRDefault="00774D58" w:rsidP="00774D58">
      <w:pPr>
        <w:pStyle w:val="a3"/>
        <w:numPr>
          <w:ilvl w:val="0"/>
          <w:numId w:val="8"/>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تمد تقارير المحاسبة المالية بالتكاليف الاجمالية لأنشطة المنشأة </w:t>
      </w:r>
    </w:p>
    <w:p w:rsidR="00774D58" w:rsidRDefault="00774D58" w:rsidP="00774D58">
      <w:pPr>
        <w:pStyle w:val="a3"/>
        <w:numPr>
          <w:ilvl w:val="0"/>
          <w:numId w:val="8"/>
        </w:numPr>
        <w:tabs>
          <w:tab w:val="clear" w:pos="720"/>
        </w:tabs>
        <w:bidi/>
        <w:ind w:left="260"/>
        <w:rPr>
          <w:rFonts w:asciiTheme="majorBidi" w:hAnsiTheme="majorBidi" w:cstheme="majorBidi"/>
          <w:b/>
          <w:bCs/>
          <w:sz w:val="26"/>
          <w:szCs w:val="26"/>
        </w:rPr>
      </w:pPr>
      <w:r w:rsidRPr="00774D58">
        <w:rPr>
          <w:rFonts w:asciiTheme="majorBidi" w:hAnsiTheme="majorBidi" w:cstheme="majorBidi"/>
          <w:b/>
          <w:bCs/>
          <w:sz w:val="26"/>
          <w:szCs w:val="26"/>
          <w:rtl/>
        </w:rPr>
        <w:t xml:space="preserve">تمد تقارير المحاسبة الادارية بالبيانات التفصيلية عن تكاليف المنتجات والخطوط الانتاجية </w:t>
      </w:r>
    </w:p>
    <w:p w:rsidR="00F52104" w:rsidRPr="00774D58" w:rsidRDefault="00F52104" w:rsidP="00F52104">
      <w:pPr>
        <w:pStyle w:val="a3"/>
        <w:bidi/>
        <w:ind w:left="260"/>
        <w:rPr>
          <w:rFonts w:asciiTheme="majorBidi" w:hAnsiTheme="majorBidi" w:cstheme="majorBidi"/>
          <w:b/>
          <w:bCs/>
          <w:sz w:val="26"/>
          <w:szCs w:val="26"/>
        </w:rPr>
      </w:pPr>
    </w:p>
    <w:p w:rsidR="00774D58" w:rsidRDefault="00F52104" w:rsidP="00774D58">
      <w:pPr>
        <w:pStyle w:val="a3"/>
        <w:bidi/>
        <w:ind w:left="260"/>
        <w:rPr>
          <w:rFonts w:asciiTheme="majorBidi" w:hAnsiTheme="majorBidi" w:cstheme="majorBidi"/>
          <w:b/>
          <w:bCs/>
          <w:sz w:val="26"/>
          <w:szCs w:val="26"/>
          <w:rtl/>
        </w:rPr>
      </w:pPr>
      <w:r>
        <w:rPr>
          <w:rFonts w:asciiTheme="majorBidi" w:hAnsiTheme="majorBidi" w:cstheme="majorBidi"/>
          <w:b/>
          <w:bCs/>
          <w:noProof/>
          <w:sz w:val="26"/>
          <w:szCs w:val="26"/>
        </w:rPr>
        <mc:AlternateContent>
          <mc:Choice Requires="wps">
            <w:drawing>
              <wp:anchor distT="0" distB="0" distL="114300" distR="114300" simplePos="0" relativeHeight="251661312" behindDoc="0" locked="0" layoutInCell="1" allowOverlap="1" wp14:anchorId="182C507D" wp14:editId="77189AC2">
                <wp:simplePos x="0" y="0"/>
                <wp:positionH relativeFrom="column">
                  <wp:posOffset>3275965</wp:posOffset>
                </wp:positionH>
                <wp:positionV relativeFrom="paragraph">
                  <wp:posOffset>95250</wp:posOffset>
                </wp:positionV>
                <wp:extent cx="0" cy="1114425"/>
                <wp:effectExtent l="0" t="0" r="19050" b="28575"/>
                <wp:wrapNone/>
                <wp:docPr id="3" name="رابط مستقيم 3"/>
                <wp:cNvGraphicFramePr/>
                <a:graphic xmlns:a="http://schemas.openxmlformats.org/drawingml/2006/main">
                  <a:graphicData uri="http://schemas.microsoft.com/office/word/2010/wordprocessingShape">
                    <wps:wsp>
                      <wps:cNvCnPr/>
                      <wps:spPr>
                        <a:xfrm flipH="1">
                          <a:off x="0" y="0"/>
                          <a:ext cx="0" cy="1114425"/>
                        </a:xfrm>
                        <a:prstGeom prst="line">
                          <a:avLst/>
                        </a:prstGeom>
                        <a:ln w="19050"/>
                      </wps:spPr>
                      <wps:style>
                        <a:lnRef idx="1">
                          <a:schemeClr val="accent2"/>
                        </a:lnRef>
                        <a:fillRef idx="0">
                          <a:schemeClr val="accent2"/>
                        </a:fillRef>
                        <a:effectRef idx="0">
                          <a:schemeClr val="accent2"/>
                        </a:effectRef>
                        <a:fontRef idx="minor">
                          <a:schemeClr val="tx1"/>
                        </a:fontRef>
                      </wps:style>
                      <wps:bodyPr/>
                    </wps:wsp>
                  </a:graphicData>
                </a:graphic>
                <wp14:sizeRelV relativeFrom="margin">
                  <wp14:pctHeight>0</wp14:pctHeight>
                </wp14:sizeRelV>
              </wp:anchor>
            </w:drawing>
          </mc:Choice>
          <mc:Fallback>
            <w:pict>
              <v:line w14:anchorId="11F65919" id="رابط مستقيم 3" o:spid="_x0000_s1026" style="position:absolute;left:0;text-align:left;flip:x;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57.95pt,7.5pt" to="257.95pt,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" strokecolor="#ed7d31 [3205]" strokeweight="1.5pt">
                <v:stroke joinstyle="miter"/>
              </v:line>
            </w:pict>
          </mc:Fallback>
        </mc:AlternateContent>
      </w:r>
      <w:r>
        <w:rPr>
          <w:rFonts w:asciiTheme="majorBidi" w:hAnsiTheme="majorBidi" w:cstheme="majorBidi"/>
          <w:b/>
          <w:bCs/>
          <w:noProof/>
          <w:sz w:val="26"/>
          <w:szCs w:val="26"/>
        </w:rPr>
        <mc:AlternateContent>
          <mc:Choice Requires="wps">
            <w:drawing>
              <wp:anchor distT="0" distB="0" distL="114300" distR="114300" simplePos="0" relativeHeight="251660288" behindDoc="0" locked="0" layoutInCell="1" allowOverlap="1" wp14:anchorId="3AF64BF5" wp14:editId="15CCC4C2">
                <wp:simplePos x="0" y="0"/>
                <wp:positionH relativeFrom="column">
                  <wp:posOffset>1162050</wp:posOffset>
                </wp:positionH>
                <wp:positionV relativeFrom="paragraph">
                  <wp:posOffset>85725</wp:posOffset>
                </wp:positionV>
                <wp:extent cx="4219575" cy="1123950"/>
                <wp:effectExtent l="38100" t="19050" r="66675" b="19050"/>
                <wp:wrapNone/>
                <wp:docPr id="2" name="مثلث متساوي الساقين 2"/>
                <wp:cNvGraphicFramePr/>
                <a:graphic xmlns:a="http://schemas.openxmlformats.org/drawingml/2006/main">
                  <a:graphicData uri="http://schemas.microsoft.com/office/word/2010/wordprocessingShape">
                    <wps:wsp>
                      <wps:cNvSpPr/>
                      <wps:spPr>
                        <a:xfrm>
                          <a:off x="0" y="0"/>
                          <a:ext cx="4219575" cy="1123950"/>
                        </a:xfrm>
                        <a:prstGeom prst="triangle">
                          <a:avLst/>
                        </a:prstGeom>
                        <a:ln w="19050"/>
                      </wps:spPr>
                      <wps:style>
                        <a:lnRef idx="2">
                          <a:schemeClr val="accent2"/>
                        </a:lnRef>
                        <a:fillRef idx="1">
                          <a:schemeClr val="lt1"/>
                        </a:fillRef>
                        <a:effectRef idx="0">
                          <a:schemeClr val="accent2"/>
                        </a:effectRef>
                        <a:fontRef idx="minor">
                          <a:schemeClr val="dk1"/>
                        </a:fontRef>
                      </wps:style>
                      <wps:txbx>
                        <w:txbxContent>
                          <w:p w:rsidR="00F52104" w:rsidRPr="00F52104" w:rsidRDefault="00F52104" w:rsidP="00F52104">
                            <w:pPr>
                              <w:rPr>
                                <w:rFonts w:asciiTheme="majorBidi" w:hAnsiTheme="majorBidi" w:cstheme="majorBidi"/>
                                <w:b/>
                                <w:bCs/>
                                <w:sz w:val="26"/>
                                <w:szCs w:val="26"/>
                                <w:rtl/>
                              </w:rPr>
                            </w:pPr>
                            <w:r>
                              <w:rPr>
                                <w:rFonts w:asciiTheme="majorBidi" w:hAnsiTheme="majorBidi" w:cstheme="majorBidi" w:hint="cs"/>
                                <w:b/>
                                <w:bCs/>
                                <w:sz w:val="26"/>
                                <w:szCs w:val="26"/>
                                <w:rtl/>
                              </w:rPr>
                              <w:t xml:space="preserve">محاسبة مالية          محاسبة إدارية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F64BF5"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مثلث متساوي الساقين 2" o:spid="_x0000_s1027" type="#_x0000_t5" style="position:absolute;left:0;text-align:left;margin-left:91.5pt;margin-top:6.75pt;width:332.25pt;height:8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" fillcolor="white [3201]" strokecolor="#ed7d31 [3205]" strokeweight="1.5pt">
                <v:textbox>
                  <w:txbxContent>
                    <w:p w:rsidR="00F52104" w:rsidRPr="00F52104" w:rsidRDefault="00F52104" w:rsidP="00F52104">
                      <w:pPr>
                        <w:rPr>
                          <w:rFonts w:asciiTheme="majorBidi" w:hAnsiTheme="majorBidi" w:cstheme="majorBidi"/>
                          <w:b/>
                          <w:bCs/>
                          <w:sz w:val="26"/>
                          <w:szCs w:val="26"/>
                          <w:rtl/>
                        </w:rPr>
                      </w:pPr>
                      <w:r>
                        <w:rPr>
                          <w:rFonts w:asciiTheme="majorBidi" w:hAnsiTheme="majorBidi" w:cstheme="majorBidi" w:hint="cs"/>
                          <w:b/>
                          <w:bCs/>
                          <w:sz w:val="26"/>
                          <w:szCs w:val="26"/>
                          <w:rtl/>
                        </w:rPr>
                        <w:t xml:space="preserve">محاسبة مالية          محاسبة إدارية </w:t>
                      </w:r>
                    </w:p>
                  </w:txbxContent>
                </v:textbox>
              </v:shape>
            </w:pict>
          </mc:Fallback>
        </mc:AlternateContent>
      </w:r>
    </w:p>
    <w:p w:rsidR="00F52104" w:rsidRDefault="00F52104" w:rsidP="00774D58">
      <w:pPr>
        <w:pStyle w:val="a3"/>
        <w:bidi/>
        <w:ind w:left="260"/>
        <w:rPr>
          <w:rFonts w:asciiTheme="majorBidi" w:hAnsiTheme="majorBidi" w:cstheme="majorBidi"/>
          <w:b/>
          <w:bCs/>
          <w:sz w:val="26"/>
          <w:szCs w:val="26"/>
        </w:rPr>
      </w:pPr>
    </w:p>
    <w:p w:rsidR="00F52104" w:rsidRDefault="00F52104" w:rsidP="00774D58">
      <w:pPr>
        <w:pStyle w:val="a3"/>
        <w:bidi/>
        <w:ind w:left="260"/>
        <w:rPr>
          <w:rFonts w:asciiTheme="majorBidi" w:hAnsiTheme="majorBidi" w:cstheme="majorBidi"/>
          <w:b/>
          <w:bCs/>
          <w:sz w:val="26"/>
          <w:szCs w:val="26"/>
        </w:rPr>
      </w:pPr>
    </w:p>
    <w:p w:rsidR="00F52104" w:rsidRDefault="00F52104" w:rsidP="00774D58">
      <w:pPr>
        <w:pStyle w:val="a3"/>
        <w:bidi/>
        <w:ind w:left="260"/>
        <w:rPr>
          <w:rFonts w:asciiTheme="majorBidi" w:hAnsiTheme="majorBidi" w:cstheme="majorBidi"/>
          <w:b/>
          <w:bCs/>
          <w:sz w:val="26"/>
          <w:szCs w:val="26"/>
        </w:rPr>
      </w:pPr>
    </w:p>
    <w:p w:rsidR="00F52104" w:rsidRDefault="00F52104" w:rsidP="00774D58">
      <w:pPr>
        <w:pStyle w:val="a3"/>
        <w:bidi/>
        <w:ind w:left="260"/>
        <w:rPr>
          <w:rFonts w:asciiTheme="majorBidi" w:hAnsiTheme="majorBidi" w:cstheme="majorBidi"/>
          <w:b/>
          <w:bCs/>
          <w:sz w:val="26"/>
          <w:szCs w:val="26"/>
        </w:rPr>
      </w:pPr>
    </w:p>
    <w:p w:rsidR="00F52104" w:rsidRDefault="00F52104" w:rsidP="00774D58">
      <w:pPr>
        <w:pStyle w:val="a3"/>
        <w:bidi/>
        <w:ind w:left="260"/>
        <w:rPr>
          <w:rFonts w:asciiTheme="majorBidi" w:hAnsiTheme="majorBidi" w:cstheme="majorBidi"/>
          <w:b/>
          <w:bCs/>
          <w:sz w:val="26"/>
          <w:szCs w:val="26"/>
        </w:rPr>
      </w:pPr>
    </w:p>
    <w:p w:rsidR="00F52104" w:rsidRDefault="00F52104" w:rsidP="00774D58">
      <w:pPr>
        <w:pStyle w:val="a3"/>
        <w:bidi/>
        <w:ind w:left="260"/>
        <w:rPr>
          <w:rFonts w:asciiTheme="majorBidi" w:hAnsiTheme="majorBidi" w:cstheme="majorBidi"/>
          <w:b/>
          <w:bCs/>
          <w:sz w:val="26"/>
          <w:szCs w:val="26"/>
        </w:rPr>
      </w:pPr>
      <w:r>
        <w:rPr>
          <w:rFonts w:asciiTheme="majorBidi" w:hAnsiTheme="majorBidi" w:cstheme="majorBidi" w:hint="cs"/>
          <w:b/>
          <w:bCs/>
          <w:noProof/>
          <w:sz w:val="26"/>
          <w:szCs w:val="26"/>
        </w:rPr>
        <mc:AlternateContent>
          <mc:Choice Requires="wps">
            <w:drawing>
              <wp:anchor distT="0" distB="0" distL="114300" distR="114300" simplePos="0" relativeHeight="251662336" behindDoc="0" locked="0" layoutInCell="1" allowOverlap="1" wp14:anchorId="6B369F98" wp14:editId="2995870D">
                <wp:simplePos x="0" y="0"/>
                <wp:positionH relativeFrom="column">
                  <wp:posOffset>1152525</wp:posOffset>
                </wp:positionH>
                <wp:positionV relativeFrom="paragraph">
                  <wp:posOffset>71755</wp:posOffset>
                </wp:positionV>
                <wp:extent cx="4248000" cy="333375"/>
                <wp:effectExtent l="0" t="0" r="19685" b="28575"/>
                <wp:wrapNone/>
                <wp:docPr id="4" name="مستطيل 4"/>
                <wp:cNvGraphicFramePr/>
                <a:graphic xmlns:a="http://schemas.openxmlformats.org/drawingml/2006/main">
                  <a:graphicData uri="http://schemas.microsoft.com/office/word/2010/wordprocessingShape">
                    <wps:wsp>
                      <wps:cNvSpPr/>
                      <wps:spPr>
                        <a:xfrm>
                          <a:off x="0" y="0"/>
                          <a:ext cx="4248000" cy="33337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F52104" w:rsidRPr="00F52104" w:rsidRDefault="00F52104" w:rsidP="00F52104">
                            <w:pPr>
                              <w:jc w:val="center"/>
                              <w:rPr>
                                <w:rFonts w:asciiTheme="majorBidi" w:hAnsiTheme="majorBidi" w:cstheme="majorBidi"/>
                                <w:b/>
                                <w:bCs/>
                                <w:sz w:val="26"/>
                                <w:szCs w:val="26"/>
                                <w:rtl/>
                              </w:rPr>
                            </w:pPr>
                            <w:r w:rsidRPr="00F52104">
                              <w:rPr>
                                <w:rFonts w:asciiTheme="majorBidi" w:hAnsiTheme="majorBidi" w:cstheme="majorBidi"/>
                                <w:b/>
                                <w:bCs/>
                                <w:sz w:val="26"/>
                                <w:szCs w:val="26"/>
                                <w:rtl/>
                              </w:rPr>
                              <w:t>بيانات محاسبة التكاليف</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369F98" id="مستطيل 4" o:spid="_x0000_s1028" style="position:absolute;left:0;text-align:left;margin-left:90.75pt;margin-top:5.65pt;width:334.5pt;height:2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" fillcolor="white [3201]" strokecolor="#ed7d31 [3205]" strokeweight="1.5pt">
                <v:textbox>
                  <w:txbxContent>
                    <w:p w:rsidR="00F52104" w:rsidRPr="00F52104" w:rsidRDefault="00F52104" w:rsidP="00F52104">
                      <w:pPr>
                        <w:jc w:val="center"/>
                        <w:rPr>
                          <w:rFonts w:asciiTheme="majorBidi" w:hAnsiTheme="majorBidi" w:cstheme="majorBidi"/>
                          <w:b/>
                          <w:bCs/>
                          <w:sz w:val="26"/>
                          <w:szCs w:val="26"/>
                          <w:rtl/>
                        </w:rPr>
                      </w:pPr>
                      <w:r w:rsidRPr="00F52104">
                        <w:rPr>
                          <w:rFonts w:asciiTheme="majorBidi" w:hAnsiTheme="majorBidi" w:cstheme="majorBidi"/>
                          <w:b/>
                          <w:bCs/>
                          <w:sz w:val="26"/>
                          <w:szCs w:val="26"/>
                          <w:rtl/>
                        </w:rPr>
                        <w:t>بيانات محاسبة التكاليف</w:t>
                      </w:r>
                    </w:p>
                  </w:txbxContent>
                </v:textbox>
              </v:rect>
            </w:pict>
          </mc:Fallback>
        </mc:AlternateContent>
      </w:r>
    </w:p>
    <w:p w:rsidR="00F52104" w:rsidRDefault="00F52104" w:rsidP="00774D58">
      <w:pPr>
        <w:pStyle w:val="a3"/>
        <w:bidi/>
        <w:ind w:left="260"/>
        <w:rPr>
          <w:rFonts w:asciiTheme="majorBidi" w:hAnsiTheme="majorBidi" w:cstheme="majorBidi"/>
          <w:b/>
          <w:bCs/>
          <w:sz w:val="26"/>
          <w:szCs w:val="26"/>
        </w:rPr>
      </w:pPr>
    </w:p>
    <w:p w:rsidR="00F52104" w:rsidRDefault="00F52104" w:rsidP="00F52104">
      <w:pPr>
        <w:pStyle w:val="a3"/>
        <w:bidi/>
        <w:rPr>
          <w:rFonts w:asciiTheme="majorBidi" w:hAnsiTheme="majorBidi" w:cstheme="majorBidi"/>
          <w:b/>
          <w:bCs/>
          <w:sz w:val="26"/>
          <w:szCs w:val="26"/>
        </w:rPr>
      </w:pPr>
    </w:p>
    <w:p w:rsidR="00F52104" w:rsidRPr="00AE70F7" w:rsidRDefault="00F52104" w:rsidP="00F52104">
      <w:pPr>
        <w:pStyle w:val="a3"/>
        <w:numPr>
          <w:ilvl w:val="0"/>
          <w:numId w:val="15"/>
        </w:numPr>
        <w:bidi/>
        <w:ind w:left="260"/>
        <w:rPr>
          <w:rFonts w:asciiTheme="majorBidi" w:hAnsiTheme="majorBidi" w:cstheme="majorBidi"/>
          <w:b/>
          <w:bCs/>
          <w:color w:val="C00000"/>
          <w:sz w:val="26"/>
          <w:szCs w:val="26"/>
        </w:rPr>
      </w:pPr>
      <w:r w:rsidRPr="00AE70F7">
        <w:rPr>
          <w:rFonts w:asciiTheme="majorBidi" w:hAnsiTheme="majorBidi" w:cstheme="majorBidi"/>
          <w:b/>
          <w:bCs/>
          <w:color w:val="C00000"/>
          <w:sz w:val="26"/>
          <w:szCs w:val="26"/>
          <w:rtl/>
        </w:rPr>
        <w:t xml:space="preserve">ثانيا: خصائص محاسبة </w:t>
      </w:r>
      <w:r w:rsidR="002E2834" w:rsidRPr="00AE70F7">
        <w:rPr>
          <w:rFonts w:asciiTheme="majorBidi" w:hAnsiTheme="majorBidi" w:cstheme="majorBidi" w:hint="cs"/>
          <w:b/>
          <w:bCs/>
          <w:color w:val="C00000"/>
          <w:sz w:val="26"/>
          <w:szCs w:val="26"/>
          <w:rtl/>
        </w:rPr>
        <w:t>التكاليف:</w:t>
      </w:r>
    </w:p>
    <w:p w:rsidR="00F52104" w:rsidRPr="00AE70F7" w:rsidRDefault="00F52104" w:rsidP="00F52104">
      <w:pPr>
        <w:pStyle w:val="a3"/>
        <w:numPr>
          <w:ilvl w:val="0"/>
          <w:numId w:val="16"/>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 xml:space="preserve">محاسبة التكاليف </w:t>
      </w:r>
      <w:r w:rsidR="002E2834" w:rsidRPr="00AE70F7">
        <w:rPr>
          <w:rFonts w:asciiTheme="majorBidi" w:hAnsiTheme="majorBidi" w:cstheme="majorBidi" w:hint="cs"/>
          <w:b/>
          <w:bCs/>
          <w:color w:val="0070C0"/>
          <w:sz w:val="26"/>
          <w:szCs w:val="26"/>
          <w:rtl/>
        </w:rPr>
        <w:t>علم:</w:t>
      </w:r>
      <w:r w:rsidRPr="00AE70F7">
        <w:rPr>
          <w:rFonts w:asciiTheme="majorBidi" w:hAnsiTheme="majorBidi" w:cstheme="majorBidi"/>
          <w:b/>
          <w:bCs/>
          <w:color w:val="0070C0"/>
          <w:sz w:val="26"/>
          <w:szCs w:val="26"/>
          <w:rtl/>
        </w:rPr>
        <w:t xml:space="preserve"> </w:t>
      </w:r>
    </w:p>
    <w:p w:rsidR="00F52104" w:rsidRPr="00AE70F7" w:rsidRDefault="00F52104" w:rsidP="00AE70F7">
      <w:pPr>
        <w:pStyle w:val="a3"/>
        <w:bidi/>
        <w:ind w:left="118"/>
        <w:rPr>
          <w:rFonts w:asciiTheme="majorBidi" w:hAnsiTheme="majorBidi" w:cstheme="majorBidi"/>
          <w:b/>
          <w:bCs/>
          <w:sz w:val="26"/>
          <w:szCs w:val="26"/>
        </w:rPr>
      </w:pPr>
      <w:r w:rsidRPr="00AE70F7">
        <w:rPr>
          <w:rFonts w:asciiTheme="majorBidi" w:hAnsiTheme="majorBidi" w:cstheme="majorBidi"/>
          <w:b/>
          <w:bCs/>
          <w:sz w:val="26"/>
          <w:szCs w:val="26"/>
          <w:rtl/>
        </w:rPr>
        <w:t>بمعنى انها تعتمد على مجموعة من المفاهيم والفروض والمبادئ والأهداف التي تحكم عمل محاسب التكاليف مثل مفاهيم التكلفة.</w:t>
      </w:r>
    </w:p>
    <w:p w:rsidR="00F52104" w:rsidRPr="00AE70F7" w:rsidRDefault="00F52104" w:rsidP="00F52104">
      <w:pPr>
        <w:pStyle w:val="a3"/>
        <w:numPr>
          <w:ilvl w:val="0"/>
          <w:numId w:val="16"/>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 xml:space="preserve">محاسبة التكاليف وظيفة او </w:t>
      </w:r>
      <w:r w:rsidR="00B6644D" w:rsidRPr="00AE70F7">
        <w:rPr>
          <w:rFonts w:asciiTheme="majorBidi" w:hAnsiTheme="majorBidi" w:cstheme="majorBidi" w:hint="cs"/>
          <w:b/>
          <w:bCs/>
          <w:color w:val="0070C0"/>
          <w:sz w:val="26"/>
          <w:szCs w:val="26"/>
          <w:rtl/>
        </w:rPr>
        <w:t>مهنة:</w:t>
      </w:r>
    </w:p>
    <w:p w:rsidR="00F52104" w:rsidRPr="00AE70F7" w:rsidRDefault="00F52104" w:rsidP="00AE70F7">
      <w:pPr>
        <w:pStyle w:val="a3"/>
        <w:bidi/>
        <w:ind w:left="118"/>
        <w:rPr>
          <w:rFonts w:asciiTheme="majorBidi" w:hAnsiTheme="majorBidi" w:cstheme="majorBidi"/>
          <w:b/>
          <w:bCs/>
          <w:sz w:val="26"/>
          <w:szCs w:val="26"/>
        </w:rPr>
      </w:pPr>
      <w:r w:rsidRPr="00AE70F7">
        <w:rPr>
          <w:rFonts w:asciiTheme="majorBidi" w:hAnsiTheme="majorBidi" w:cstheme="majorBidi"/>
          <w:b/>
          <w:bCs/>
          <w:sz w:val="26"/>
          <w:szCs w:val="26"/>
          <w:rtl/>
        </w:rPr>
        <w:t xml:space="preserve">وهي تعتمد على مجموعة من الأساليب او الطرق او المعايير، وفي الواقع العملي يقوم </w:t>
      </w:r>
      <w:r w:rsidR="00B6644D" w:rsidRPr="00AE70F7">
        <w:rPr>
          <w:rFonts w:asciiTheme="majorBidi" w:hAnsiTheme="majorBidi" w:cstheme="majorBidi" w:hint="cs"/>
          <w:b/>
          <w:bCs/>
          <w:sz w:val="26"/>
          <w:szCs w:val="26"/>
          <w:rtl/>
        </w:rPr>
        <w:t>بممارس</w:t>
      </w:r>
      <w:r w:rsidR="00B6644D" w:rsidRPr="00AE70F7">
        <w:rPr>
          <w:rFonts w:asciiTheme="majorBidi" w:hAnsiTheme="majorBidi" w:cstheme="majorBidi" w:hint="eastAsia"/>
          <w:b/>
          <w:bCs/>
          <w:sz w:val="26"/>
          <w:szCs w:val="26"/>
          <w:rtl/>
        </w:rPr>
        <w:t>ة</w:t>
      </w:r>
      <w:r w:rsidRPr="00AE70F7">
        <w:rPr>
          <w:rFonts w:asciiTheme="majorBidi" w:hAnsiTheme="majorBidi" w:cstheme="majorBidi"/>
          <w:b/>
          <w:bCs/>
          <w:sz w:val="26"/>
          <w:szCs w:val="26"/>
          <w:rtl/>
        </w:rPr>
        <w:t xml:space="preserve"> مهنة محاسبة التكاليف في المنشآت، خاصة الصناعية منها، شخص بوظيفة تسمى محاسب التكاليف.</w:t>
      </w:r>
    </w:p>
    <w:p w:rsidR="00F52104" w:rsidRPr="00AE70F7" w:rsidRDefault="00F52104" w:rsidP="00F52104">
      <w:pPr>
        <w:pStyle w:val="a3"/>
        <w:numPr>
          <w:ilvl w:val="0"/>
          <w:numId w:val="16"/>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 xml:space="preserve">محاسبة التكاليف نظام فوري </w:t>
      </w:r>
      <w:r w:rsidR="00813D8D" w:rsidRPr="00AE70F7">
        <w:rPr>
          <w:rFonts w:asciiTheme="majorBidi" w:hAnsiTheme="majorBidi" w:cstheme="majorBidi" w:hint="cs"/>
          <w:b/>
          <w:bCs/>
          <w:color w:val="0070C0"/>
          <w:sz w:val="26"/>
          <w:szCs w:val="26"/>
          <w:rtl/>
        </w:rPr>
        <w:t>للمعلومات:</w:t>
      </w:r>
    </w:p>
    <w:p w:rsidR="00F52104" w:rsidRPr="00AE70F7" w:rsidRDefault="00F52104" w:rsidP="00AE70F7">
      <w:pPr>
        <w:pStyle w:val="a3"/>
        <w:bidi/>
        <w:ind w:left="118"/>
        <w:rPr>
          <w:rFonts w:asciiTheme="majorBidi" w:hAnsiTheme="majorBidi" w:cstheme="majorBidi"/>
          <w:b/>
          <w:bCs/>
          <w:sz w:val="26"/>
          <w:szCs w:val="26"/>
          <w:rtl/>
        </w:rPr>
      </w:pPr>
      <w:r w:rsidRPr="00AE70F7">
        <w:rPr>
          <w:rFonts w:asciiTheme="majorBidi" w:hAnsiTheme="majorBidi" w:cstheme="majorBidi"/>
          <w:b/>
          <w:bCs/>
          <w:sz w:val="26"/>
          <w:szCs w:val="26"/>
          <w:rtl/>
        </w:rPr>
        <w:t xml:space="preserve">تعتبر محاسبة التكاليف نظام فوري لمعلومات التكاليف، حيث انها لا تعتمد على البيانات التاريخية فقط ولكن تعتمد على التقدير والتحميل لذلك يتضمن نظام محاسبة التكاليف نظاماً لمحاسبة التكاليف الفعلية، ونظاماً لمحاسبة التكاليف التقديرية </w:t>
      </w:r>
      <w:r w:rsidR="00813D8D" w:rsidRPr="00AE70F7">
        <w:rPr>
          <w:rFonts w:asciiTheme="majorBidi" w:hAnsiTheme="majorBidi" w:cstheme="majorBidi" w:hint="cs"/>
          <w:b/>
          <w:bCs/>
          <w:sz w:val="26"/>
          <w:szCs w:val="26"/>
          <w:rtl/>
        </w:rPr>
        <w:t>بالإضافة</w:t>
      </w:r>
      <w:r w:rsidRPr="00AE70F7">
        <w:rPr>
          <w:rFonts w:asciiTheme="majorBidi" w:hAnsiTheme="majorBidi" w:cstheme="majorBidi"/>
          <w:b/>
          <w:bCs/>
          <w:sz w:val="26"/>
          <w:szCs w:val="26"/>
          <w:rtl/>
        </w:rPr>
        <w:t xml:space="preserve"> إلى استخدام نظريات التحميل عند المحاسبة عن التكاليف غير المباشرة.</w:t>
      </w:r>
    </w:p>
    <w:p w:rsidR="00F52104" w:rsidRDefault="00F52104" w:rsidP="00F52104">
      <w:pPr>
        <w:pStyle w:val="a3"/>
        <w:bidi/>
        <w:ind w:left="687"/>
        <w:rPr>
          <w:rFonts w:asciiTheme="majorBidi" w:hAnsiTheme="majorBidi" w:cstheme="majorBidi"/>
          <w:b/>
          <w:bCs/>
          <w:sz w:val="26"/>
          <w:szCs w:val="26"/>
          <w:rtl/>
        </w:rPr>
      </w:pPr>
    </w:p>
    <w:p w:rsidR="00F52104" w:rsidRDefault="00F52104" w:rsidP="00F52104">
      <w:pPr>
        <w:pStyle w:val="a3"/>
        <w:bidi/>
        <w:ind w:left="687"/>
        <w:rPr>
          <w:rFonts w:asciiTheme="majorBidi" w:hAnsiTheme="majorBidi" w:cstheme="majorBidi"/>
          <w:b/>
          <w:bCs/>
          <w:sz w:val="26"/>
          <w:szCs w:val="26"/>
          <w:rtl/>
        </w:rPr>
      </w:pPr>
    </w:p>
    <w:p w:rsidR="00F52104" w:rsidRDefault="00F52104" w:rsidP="00AE70F7">
      <w:pPr>
        <w:pStyle w:val="a3"/>
        <w:bidi/>
        <w:rPr>
          <w:rFonts w:asciiTheme="majorBidi" w:hAnsiTheme="majorBidi" w:cstheme="majorBidi"/>
          <w:b/>
          <w:bCs/>
          <w:sz w:val="26"/>
          <w:szCs w:val="26"/>
          <w:rtl/>
        </w:rPr>
      </w:pPr>
    </w:p>
    <w:p w:rsidR="00F52104" w:rsidRPr="00AE70F7" w:rsidRDefault="00F52104" w:rsidP="00F52104">
      <w:pPr>
        <w:pStyle w:val="a3"/>
        <w:bidi/>
        <w:ind w:left="687"/>
        <w:rPr>
          <w:rFonts w:asciiTheme="majorBidi" w:hAnsiTheme="majorBidi" w:cstheme="majorBidi"/>
          <w:b/>
          <w:bCs/>
          <w:sz w:val="26"/>
          <w:szCs w:val="26"/>
        </w:rPr>
      </w:pPr>
    </w:p>
    <w:p w:rsidR="00F52104" w:rsidRPr="00AE70F7" w:rsidRDefault="00F52104" w:rsidP="00F52104">
      <w:pPr>
        <w:pStyle w:val="a3"/>
        <w:numPr>
          <w:ilvl w:val="0"/>
          <w:numId w:val="15"/>
        </w:numPr>
        <w:bidi/>
        <w:ind w:left="260"/>
        <w:rPr>
          <w:rFonts w:asciiTheme="majorBidi" w:hAnsiTheme="majorBidi" w:cstheme="majorBidi"/>
          <w:b/>
          <w:bCs/>
          <w:color w:val="C00000"/>
          <w:sz w:val="26"/>
          <w:szCs w:val="26"/>
          <w:rtl/>
        </w:rPr>
      </w:pPr>
      <w:r w:rsidRPr="00AE70F7">
        <w:rPr>
          <w:rFonts w:asciiTheme="majorBidi" w:hAnsiTheme="majorBidi" w:cstheme="majorBidi"/>
          <w:b/>
          <w:bCs/>
          <w:color w:val="C00000"/>
          <w:sz w:val="26"/>
          <w:szCs w:val="26"/>
          <w:rtl/>
        </w:rPr>
        <w:t>ثالثاً: أهداف محاسبة التكاليف</w:t>
      </w:r>
    </w:p>
    <w:p w:rsidR="00AE70F7" w:rsidRPr="00AE70F7" w:rsidRDefault="00F52104" w:rsidP="00AE70F7">
      <w:pPr>
        <w:pStyle w:val="a3"/>
        <w:numPr>
          <w:ilvl w:val="0"/>
          <w:numId w:val="17"/>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rtl/>
        </w:rPr>
        <w:t xml:space="preserve">تقدير تكاليف الأنشطة والمنتجات خلال الفترة القادمة </w:t>
      </w:r>
    </w:p>
    <w:p w:rsidR="00F52104" w:rsidRPr="00AE70F7" w:rsidRDefault="00813D8D" w:rsidP="00AE70F7">
      <w:pPr>
        <w:pStyle w:val="a3"/>
        <w:bidi/>
        <w:ind w:left="118"/>
        <w:rPr>
          <w:rFonts w:asciiTheme="majorBidi" w:hAnsiTheme="majorBidi" w:cstheme="majorBidi"/>
          <w:b/>
          <w:bCs/>
          <w:sz w:val="26"/>
          <w:szCs w:val="26"/>
        </w:rPr>
      </w:pPr>
      <w:r w:rsidRPr="00AE70F7">
        <w:rPr>
          <w:rFonts w:asciiTheme="majorBidi" w:hAnsiTheme="majorBidi" w:cstheme="majorBidi" w:hint="cs"/>
          <w:b/>
          <w:bCs/>
          <w:sz w:val="26"/>
          <w:szCs w:val="26"/>
          <w:rtl/>
        </w:rPr>
        <w:t>وهي</w:t>
      </w:r>
      <w:r w:rsidR="00F52104" w:rsidRPr="00AE70F7">
        <w:rPr>
          <w:rFonts w:asciiTheme="majorBidi" w:hAnsiTheme="majorBidi" w:cstheme="majorBidi"/>
          <w:b/>
          <w:bCs/>
          <w:sz w:val="26"/>
          <w:szCs w:val="26"/>
          <w:rtl/>
        </w:rPr>
        <w:t xml:space="preserve"> ما تسمى بالتكاليف التقديرية أو المعيارية والتي تساعد الادارة في إعداد الموازنات التقديرية </w:t>
      </w:r>
      <w:r w:rsidRPr="00AE70F7">
        <w:rPr>
          <w:rFonts w:asciiTheme="majorBidi" w:hAnsiTheme="majorBidi" w:cstheme="majorBidi" w:hint="cs"/>
          <w:b/>
          <w:bCs/>
          <w:sz w:val="26"/>
          <w:szCs w:val="26"/>
          <w:rtl/>
        </w:rPr>
        <w:t>للمنشأة،</w:t>
      </w:r>
      <w:r w:rsidR="00F52104" w:rsidRPr="00AE70F7">
        <w:rPr>
          <w:rFonts w:asciiTheme="majorBidi" w:hAnsiTheme="majorBidi" w:cstheme="majorBidi"/>
          <w:b/>
          <w:bCs/>
          <w:sz w:val="26"/>
          <w:szCs w:val="26"/>
          <w:rtl/>
        </w:rPr>
        <w:t xml:space="preserve"> ويساهم في مساعدة الادارة على القيام بوظائفها الأساسية من تخطيط ورقابة. </w:t>
      </w:r>
    </w:p>
    <w:p w:rsidR="00AE70F7" w:rsidRPr="00AE70F7" w:rsidRDefault="00F52104" w:rsidP="00AE70F7">
      <w:pPr>
        <w:pStyle w:val="a3"/>
        <w:numPr>
          <w:ilvl w:val="0"/>
          <w:numId w:val="17"/>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 xml:space="preserve">حصر وتسجيل التكاليف التاريخية </w:t>
      </w:r>
      <w:r w:rsidR="00813D8D" w:rsidRPr="00AE70F7">
        <w:rPr>
          <w:rFonts w:asciiTheme="majorBidi" w:hAnsiTheme="majorBidi" w:cstheme="majorBidi" w:hint="cs"/>
          <w:b/>
          <w:bCs/>
          <w:color w:val="0070C0"/>
          <w:sz w:val="26"/>
          <w:szCs w:val="26"/>
          <w:rtl/>
        </w:rPr>
        <w:t>(الفعلية)</w:t>
      </w:r>
      <w:r w:rsidRPr="00AE70F7">
        <w:rPr>
          <w:rFonts w:asciiTheme="majorBidi" w:hAnsiTheme="majorBidi" w:cstheme="majorBidi"/>
          <w:b/>
          <w:bCs/>
          <w:color w:val="0070C0"/>
          <w:sz w:val="26"/>
          <w:szCs w:val="26"/>
          <w:rtl/>
        </w:rPr>
        <w:t xml:space="preserve"> </w:t>
      </w:r>
    </w:p>
    <w:p w:rsidR="00F52104" w:rsidRPr="00AE70F7" w:rsidRDefault="00F52104" w:rsidP="00AE70F7">
      <w:pPr>
        <w:pStyle w:val="a3"/>
        <w:bidi/>
        <w:ind w:left="118"/>
        <w:rPr>
          <w:rFonts w:asciiTheme="majorBidi" w:hAnsiTheme="majorBidi" w:cstheme="majorBidi"/>
          <w:b/>
          <w:bCs/>
          <w:sz w:val="26"/>
          <w:szCs w:val="26"/>
        </w:rPr>
      </w:pPr>
      <w:r w:rsidRPr="00AE70F7">
        <w:rPr>
          <w:rFonts w:asciiTheme="majorBidi" w:hAnsiTheme="majorBidi" w:cstheme="majorBidi"/>
          <w:b/>
          <w:bCs/>
          <w:sz w:val="26"/>
          <w:szCs w:val="26"/>
          <w:rtl/>
        </w:rPr>
        <w:t xml:space="preserve">بهدف تحديد تكلفة الانتاج المباع وتكلفة المخزون  </w:t>
      </w:r>
    </w:p>
    <w:p w:rsidR="00AE70F7" w:rsidRPr="00AE70F7" w:rsidRDefault="00F52104" w:rsidP="00AE70F7">
      <w:pPr>
        <w:pStyle w:val="a3"/>
        <w:numPr>
          <w:ilvl w:val="0"/>
          <w:numId w:val="17"/>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 xml:space="preserve">تحديد السعر المناسب </w:t>
      </w:r>
    </w:p>
    <w:p w:rsidR="00F52104" w:rsidRPr="00AE70F7" w:rsidRDefault="00F52104" w:rsidP="00AE70F7">
      <w:pPr>
        <w:pStyle w:val="a3"/>
        <w:bidi/>
        <w:ind w:left="118"/>
        <w:rPr>
          <w:rFonts w:asciiTheme="majorBidi" w:hAnsiTheme="majorBidi" w:cstheme="majorBidi"/>
          <w:b/>
          <w:bCs/>
          <w:sz w:val="26"/>
          <w:szCs w:val="26"/>
        </w:rPr>
      </w:pPr>
      <w:r w:rsidRPr="00AE70F7">
        <w:rPr>
          <w:rFonts w:asciiTheme="majorBidi" w:hAnsiTheme="majorBidi" w:cstheme="majorBidi"/>
          <w:b/>
          <w:bCs/>
          <w:sz w:val="26"/>
          <w:szCs w:val="26"/>
          <w:rtl/>
        </w:rPr>
        <w:t>لمنتجات والخدمات التي تقدمها المنشأة.</w:t>
      </w:r>
    </w:p>
    <w:p w:rsidR="00AE70F7" w:rsidRPr="00AE70F7" w:rsidRDefault="00F52104" w:rsidP="00AE70F7">
      <w:pPr>
        <w:pStyle w:val="a3"/>
        <w:numPr>
          <w:ilvl w:val="0"/>
          <w:numId w:val="17"/>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 xml:space="preserve">الرقابة على التكاليف </w:t>
      </w:r>
    </w:p>
    <w:p w:rsidR="00F52104" w:rsidRPr="00AE70F7" w:rsidRDefault="00F52104" w:rsidP="00AE70F7">
      <w:pPr>
        <w:pStyle w:val="a3"/>
        <w:bidi/>
        <w:ind w:left="118"/>
        <w:rPr>
          <w:rFonts w:asciiTheme="majorBidi" w:hAnsiTheme="majorBidi" w:cstheme="majorBidi"/>
          <w:b/>
          <w:bCs/>
          <w:sz w:val="26"/>
          <w:szCs w:val="26"/>
        </w:rPr>
      </w:pPr>
      <w:r w:rsidRPr="00AE70F7">
        <w:rPr>
          <w:rFonts w:asciiTheme="majorBidi" w:hAnsiTheme="majorBidi" w:cstheme="majorBidi"/>
          <w:b/>
          <w:bCs/>
          <w:sz w:val="26"/>
          <w:szCs w:val="26"/>
          <w:rtl/>
        </w:rPr>
        <w:t>من خلال مقارنة التكاليف الفعلية بالتكاليف التقديرية وتحديد الانحرافات وتحليلها لمعرفة مسبباتها.</w:t>
      </w:r>
    </w:p>
    <w:p w:rsidR="00AE70F7" w:rsidRPr="00AE70F7" w:rsidRDefault="00F52104" w:rsidP="00AE70F7">
      <w:pPr>
        <w:pStyle w:val="a3"/>
        <w:numPr>
          <w:ilvl w:val="0"/>
          <w:numId w:val="17"/>
        </w:numPr>
        <w:bidi/>
        <w:ind w:left="260"/>
        <w:rPr>
          <w:rFonts w:asciiTheme="majorBidi" w:hAnsiTheme="majorBidi" w:cstheme="majorBidi"/>
          <w:b/>
          <w:bCs/>
          <w:color w:val="0070C0"/>
          <w:sz w:val="26"/>
          <w:szCs w:val="26"/>
        </w:rPr>
      </w:pPr>
      <w:r w:rsidRPr="00AE70F7">
        <w:rPr>
          <w:rFonts w:asciiTheme="majorBidi" w:hAnsiTheme="majorBidi" w:cstheme="majorBidi"/>
          <w:b/>
          <w:bCs/>
          <w:color w:val="0070C0"/>
          <w:sz w:val="26"/>
          <w:szCs w:val="26"/>
          <w:rtl/>
        </w:rPr>
        <w:t>المساعدة في اتخاذ القرارات</w:t>
      </w:r>
    </w:p>
    <w:p w:rsidR="00F52104" w:rsidRDefault="00F52104" w:rsidP="00AE70F7">
      <w:pPr>
        <w:pStyle w:val="a3"/>
        <w:bidi/>
        <w:ind w:left="118"/>
        <w:rPr>
          <w:rFonts w:asciiTheme="majorBidi" w:hAnsiTheme="majorBidi" w:cstheme="majorBidi"/>
          <w:b/>
          <w:bCs/>
          <w:sz w:val="26"/>
          <w:szCs w:val="26"/>
          <w:rtl/>
        </w:rPr>
      </w:pPr>
      <w:r w:rsidRPr="00AE70F7">
        <w:rPr>
          <w:rFonts w:asciiTheme="majorBidi" w:hAnsiTheme="majorBidi" w:cstheme="majorBidi"/>
          <w:b/>
          <w:bCs/>
          <w:sz w:val="26"/>
          <w:szCs w:val="26"/>
          <w:rtl/>
        </w:rPr>
        <w:t xml:space="preserve"> من خلال توفير المعلومات عن التكاليف الملائمة في الوقت المناسب لمساعدة الادارة في اخاذ القرارات الادارية اللازمة لحل المشاكل التي تواجهها.</w:t>
      </w:r>
    </w:p>
    <w:p w:rsidR="00AE70F7" w:rsidRPr="00F52104" w:rsidRDefault="00AE70F7" w:rsidP="00AE70F7">
      <w:pPr>
        <w:pStyle w:val="a3"/>
        <w:bidi/>
        <w:ind w:left="118"/>
        <w:rPr>
          <w:rFonts w:asciiTheme="majorBidi" w:hAnsiTheme="majorBidi" w:cstheme="majorBidi"/>
          <w:b/>
          <w:bCs/>
          <w:sz w:val="26"/>
          <w:szCs w:val="26"/>
        </w:rPr>
      </w:pPr>
    </w:p>
    <w:p w:rsidR="00F52104" w:rsidRPr="00F52104" w:rsidRDefault="00F52104" w:rsidP="00F52104">
      <w:pPr>
        <w:pStyle w:val="a3"/>
        <w:numPr>
          <w:ilvl w:val="0"/>
          <w:numId w:val="15"/>
        </w:numPr>
        <w:bidi/>
        <w:ind w:left="260"/>
        <w:rPr>
          <w:rFonts w:asciiTheme="majorBidi" w:hAnsiTheme="majorBidi" w:cstheme="majorBidi"/>
          <w:b/>
          <w:bCs/>
          <w:color w:val="C00000"/>
          <w:sz w:val="26"/>
          <w:szCs w:val="26"/>
        </w:rPr>
      </w:pPr>
      <w:r w:rsidRPr="00F52104">
        <w:rPr>
          <w:rFonts w:asciiTheme="majorBidi" w:hAnsiTheme="majorBidi" w:cstheme="majorBidi"/>
          <w:b/>
          <w:bCs/>
          <w:color w:val="C00000"/>
          <w:sz w:val="26"/>
          <w:szCs w:val="26"/>
          <w:rtl/>
        </w:rPr>
        <w:t>رابعاً: علاقة محاسبة التكاليف بالمحاسبة المالية</w:t>
      </w:r>
    </w:p>
    <w:p w:rsidR="00F52104" w:rsidRPr="00F52104" w:rsidRDefault="00F52104" w:rsidP="00AE70F7">
      <w:pPr>
        <w:pStyle w:val="a3"/>
        <w:bidi/>
        <w:ind w:left="118"/>
        <w:rPr>
          <w:rFonts w:asciiTheme="majorBidi" w:hAnsiTheme="majorBidi" w:cstheme="majorBidi"/>
          <w:b/>
          <w:bCs/>
          <w:sz w:val="26"/>
          <w:szCs w:val="26"/>
        </w:rPr>
      </w:pPr>
      <w:r w:rsidRPr="00F52104">
        <w:rPr>
          <w:rFonts w:asciiTheme="majorBidi" w:hAnsiTheme="majorBidi" w:cstheme="majorBidi"/>
          <w:b/>
          <w:bCs/>
          <w:sz w:val="26"/>
          <w:szCs w:val="26"/>
          <w:rtl/>
        </w:rPr>
        <w:t xml:space="preserve">قبل استعراض علاقة محاسبة التكاليف بالمحاسبة المالية يحسن الاشارة إلى </w:t>
      </w:r>
      <w:r w:rsidRPr="00F52104">
        <w:rPr>
          <w:rFonts w:asciiTheme="majorBidi" w:hAnsiTheme="majorBidi" w:cstheme="majorBidi"/>
          <w:b/>
          <w:bCs/>
          <w:color w:val="FF0000"/>
          <w:sz w:val="26"/>
          <w:szCs w:val="26"/>
          <w:u w:val="single"/>
          <w:rtl/>
        </w:rPr>
        <w:t>اهتمامات</w:t>
      </w:r>
      <w:r w:rsidRPr="00F52104">
        <w:rPr>
          <w:rFonts w:asciiTheme="majorBidi" w:hAnsiTheme="majorBidi" w:cstheme="majorBidi"/>
          <w:b/>
          <w:bCs/>
          <w:sz w:val="26"/>
          <w:szCs w:val="26"/>
          <w:rtl/>
        </w:rPr>
        <w:t xml:space="preserve"> كل من </w:t>
      </w:r>
      <w:r w:rsidRPr="00F52104">
        <w:rPr>
          <w:rFonts w:asciiTheme="majorBidi" w:hAnsiTheme="majorBidi" w:cstheme="majorBidi"/>
          <w:b/>
          <w:bCs/>
          <w:color w:val="FF0000"/>
          <w:sz w:val="26"/>
          <w:szCs w:val="26"/>
          <w:u w:val="single"/>
          <w:rtl/>
        </w:rPr>
        <w:t>محاسبة التكاليف والمحاسبة المالية والمحاسبة الادارية</w:t>
      </w:r>
      <w:r w:rsidRPr="00F52104">
        <w:rPr>
          <w:rFonts w:asciiTheme="majorBidi" w:hAnsiTheme="majorBidi" w:cstheme="majorBidi"/>
          <w:b/>
          <w:bCs/>
          <w:color w:val="FF0000"/>
          <w:sz w:val="26"/>
          <w:szCs w:val="26"/>
          <w:rtl/>
        </w:rPr>
        <w:t>.</w:t>
      </w:r>
    </w:p>
    <w:p w:rsidR="00F52104" w:rsidRPr="00F52104" w:rsidRDefault="00F52104" w:rsidP="00AE70F7">
      <w:pPr>
        <w:pStyle w:val="a3"/>
        <w:numPr>
          <w:ilvl w:val="0"/>
          <w:numId w:val="18"/>
        </w:numPr>
        <w:tabs>
          <w:tab w:val="clear" w:pos="720"/>
          <w:tab w:val="num" w:pos="827"/>
        </w:tabs>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rtl/>
        </w:rPr>
        <w:t xml:space="preserve">تهتم المحاسبة المالية </w:t>
      </w:r>
      <w:r w:rsidRPr="00F52104">
        <w:rPr>
          <w:rFonts w:asciiTheme="majorBidi" w:hAnsiTheme="majorBidi" w:cstheme="majorBidi"/>
          <w:b/>
          <w:bCs/>
          <w:sz w:val="26"/>
          <w:szCs w:val="26"/>
          <w:rtl/>
        </w:rPr>
        <w:t>بالتقرير عن العمليات المالية للمنشأة لخدمة الأطراف الخارجية. ويتم ذلك من خلال قياس وتسجيل العمليات وإعداد القوائم المالية طبقا للمبادئ والمعايير المحاسبية بما يساعد المستثمرين وغيرهم من المستفيدين الخارجيين في اتخاذ قراراتهم.</w:t>
      </w:r>
    </w:p>
    <w:p w:rsidR="00F52104" w:rsidRPr="00F52104" w:rsidRDefault="00F52104" w:rsidP="00AE70F7">
      <w:pPr>
        <w:pStyle w:val="a3"/>
        <w:numPr>
          <w:ilvl w:val="0"/>
          <w:numId w:val="18"/>
        </w:numPr>
        <w:tabs>
          <w:tab w:val="clear" w:pos="720"/>
          <w:tab w:val="num" w:pos="827"/>
        </w:tabs>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rtl/>
        </w:rPr>
        <w:t xml:space="preserve">تهتم المحاسبة الادارية </w:t>
      </w:r>
      <w:r w:rsidRPr="00F52104">
        <w:rPr>
          <w:rFonts w:asciiTheme="majorBidi" w:hAnsiTheme="majorBidi" w:cstheme="majorBidi"/>
          <w:b/>
          <w:bCs/>
          <w:sz w:val="26"/>
          <w:szCs w:val="26"/>
          <w:rtl/>
        </w:rPr>
        <w:t>بالقياس والتقرير عن المعلومات المالية وغير المالية التي تساعد المديرين في اتخاذ القرارات وتهتم المحاسبة الادارية الى خدمة الأطراف الداخلية فقط.</w:t>
      </w:r>
    </w:p>
    <w:p w:rsidR="00F52104" w:rsidRPr="00F52104" w:rsidRDefault="00F52104" w:rsidP="00AE70F7">
      <w:pPr>
        <w:pStyle w:val="a3"/>
        <w:numPr>
          <w:ilvl w:val="0"/>
          <w:numId w:val="18"/>
        </w:numPr>
        <w:tabs>
          <w:tab w:val="clear" w:pos="720"/>
          <w:tab w:val="num" w:pos="827"/>
        </w:tabs>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rtl/>
        </w:rPr>
        <w:t xml:space="preserve">أما محاسبة التكاليف </w:t>
      </w:r>
      <w:r w:rsidRPr="00F52104">
        <w:rPr>
          <w:rFonts w:asciiTheme="majorBidi" w:hAnsiTheme="majorBidi" w:cstheme="majorBidi"/>
          <w:b/>
          <w:bCs/>
          <w:sz w:val="26"/>
          <w:szCs w:val="26"/>
          <w:rtl/>
        </w:rPr>
        <w:t>فتقدم معلومات لكل من المحاسبة الادارية والمحاسبة المالية وذلك من خلال قياس والتقرير عن المعلومات المالية وغير المالية المرتبطة بتكلفة الحصول على الموارد واستخدامها من قبل المنشأة.</w:t>
      </w:r>
    </w:p>
    <w:p w:rsidR="00F52104" w:rsidRPr="00F52104" w:rsidRDefault="00F52104" w:rsidP="00F52104">
      <w:pPr>
        <w:pStyle w:val="a3"/>
        <w:bidi/>
        <w:rPr>
          <w:rFonts w:asciiTheme="majorBidi" w:hAnsiTheme="majorBidi" w:cstheme="majorBidi"/>
          <w:b/>
          <w:bCs/>
          <w:sz w:val="26"/>
          <w:szCs w:val="26"/>
        </w:rPr>
      </w:pPr>
    </w:p>
    <w:p w:rsidR="00F52104" w:rsidRPr="00F52104" w:rsidRDefault="00F52104" w:rsidP="00F52104">
      <w:pPr>
        <w:pStyle w:val="a3"/>
        <w:numPr>
          <w:ilvl w:val="0"/>
          <w:numId w:val="15"/>
        </w:numPr>
        <w:bidi/>
        <w:ind w:left="260"/>
        <w:rPr>
          <w:rFonts w:asciiTheme="majorBidi" w:hAnsiTheme="majorBidi" w:cstheme="majorBidi"/>
          <w:b/>
          <w:bCs/>
          <w:color w:val="C00000"/>
          <w:sz w:val="26"/>
          <w:szCs w:val="26"/>
          <w:rtl/>
        </w:rPr>
      </w:pPr>
      <w:r w:rsidRPr="00F52104">
        <w:rPr>
          <w:rFonts w:asciiTheme="majorBidi" w:hAnsiTheme="majorBidi" w:cstheme="majorBidi"/>
          <w:b/>
          <w:bCs/>
          <w:color w:val="C00000"/>
          <w:sz w:val="26"/>
          <w:szCs w:val="26"/>
          <w:rtl/>
        </w:rPr>
        <w:t>خامسا: أوجه الاختلاف بين محاسبة التكاليف والمحاسبة المالية</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الهدف الرئيسي للمحاسبة المالية</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 xml:space="preserve">هو خدمة المستخدم الخارجي للمعلومات المحاسبية </w:t>
      </w:r>
      <w:r w:rsidR="00813D8D" w:rsidRPr="00F52104">
        <w:rPr>
          <w:rFonts w:asciiTheme="majorBidi" w:hAnsiTheme="majorBidi" w:cstheme="majorBidi" w:hint="cs"/>
          <w:b/>
          <w:bCs/>
          <w:sz w:val="26"/>
          <w:szCs w:val="26"/>
          <w:rtl/>
        </w:rPr>
        <w:t>(المساهمين،</w:t>
      </w:r>
      <w:r w:rsidRPr="00F52104">
        <w:rPr>
          <w:rFonts w:asciiTheme="majorBidi" w:hAnsiTheme="majorBidi" w:cstheme="majorBidi"/>
          <w:b/>
          <w:bCs/>
          <w:sz w:val="26"/>
          <w:szCs w:val="26"/>
          <w:rtl/>
        </w:rPr>
        <w:t xml:space="preserve"> </w:t>
      </w:r>
      <w:r w:rsidR="00813D8D" w:rsidRPr="00F52104">
        <w:rPr>
          <w:rFonts w:asciiTheme="majorBidi" w:hAnsiTheme="majorBidi" w:cstheme="majorBidi" w:hint="cs"/>
          <w:b/>
          <w:bCs/>
          <w:sz w:val="26"/>
          <w:szCs w:val="26"/>
          <w:rtl/>
        </w:rPr>
        <w:t>المستثمرين،</w:t>
      </w:r>
      <w:r w:rsidRPr="00F52104">
        <w:rPr>
          <w:rFonts w:asciiTheme="majorBidi" w:hAnsiTheme="majorBidi" w:cstheme="majorBidi"/>
          <w:b/>
          <w:bCs/>
          <w:sz w:val="26"/>
          <w:szCs w:val="26"/>
          <w:rtl/>
        </w:rPr>
        <w:t xml:space="preserve"> الدائنين ....) وذلك من خلال إعداد ونشر القوائم المالية </w:t>
      </w:r>
      <w:r w:rsidR="00813D8D" w:rsidRPr="00F52104">
        <w:rPr>
          <w:rFonts w:asciiTheme="majorBidi" w:hAnsiTheme="majorBidi" w:cstheme="majorBidi" w:hint="cs"/>
          <w:b/>
          <w:bCs/>
          <w:sz w:val="26"/>
          <w:szCs w:val="26"/>
          <w:rtl/>
        </w:rPr>
        <w:t>(قائمة</w:t>
      </w:r>
      <w:r w:rsidRPr="00F52104">
        <w:rPr>
          <w:rFonts w:asciiTheme="majorBidi" w:hAnsiTheme="majorBidi" w:cstheme="majorBidi"/>
          <w:b/>
          <w:bCs/>
          <w:sz w:val="26"/>
          <w:szCs w:val="26"/>
          <w:rtl/>
        </w:rPr>
        <w:t xml:space="preserve"> الدخل وقائمة المركز المالي وقائمة التدفقات </w:t>
      </w:r>
      <w:r w:rsidR="00813D8D" w:rsidRPr="00F52104">
        <w:rPr>
          <w:rFonts w:asciiTheme="majorBidi" w:hAnsiTheme="majorBidi" w:cstheme="majorBidi" w:hint="cs"/>
          <w:b/>
          <w:bCs/>
          <w:sz w:val="26"/>
          <w:szCs w:val="26"/>
          <w:rtl/>
        </w:rPr>
        <w:t>النقدية)</w:t>
      </w:r>
      <w:r w:rsidRPr="00F52104">
        <w:rPr>
          <w:rFonts w:asciiTheme="majorBidi" w:hAnsiTheme="majorBidi" w:cstheme="majorBidi"/>
          <w:b/>
          <w:bCs/>
          <w:sz w:val="26"/>
          <w:szCs w:val="26"/>
          <w:rtl/>
        </w:rPr>
        <w:t xml:space="preserve">. بينما يتمثل </w:t>
      </w:r>
      <w:r w:rsidRPr="00AE70F7">
        <w:rPr>
          <w:rFonts w:asciiTheme="majorBidi" w:hAnsiTheme="majorBidi" w:cstheme="majorBidi"/>
          <w:b/>
          <w:bCs/>
          <w:color w:val="0070C0"/>
          <w:sz w:val="26"/>
          <w:szCs w:val="26"/>
          <w:u w:val="single"/>
          <w:rtl/>
        </w:rPr>
        <w:t>الهدف الأساسي لمحاسبة التكاليف</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 xml:space="preserve">في خدمة المستخدم الداخلي وهو الإدارة بكافة مستوياتها </w:t>
      </w:r>
      <w:r w:rsidR="00813D8D" w:rsidRPr="00F52104">
        <w:rPr>
          <w:rFonts w:asciiTheme="majorBidi" w:hAnsiTheme="majorBidi" w:cstheme="majorBidi" w:hint="cs"/>
          <w:b/>
          <w:bCs/>
          <w:sz w:val="26"/>
          <w:szCs w:val="26"/>
          <w:rtl/>
        </w:rPr>
        <w:t>(الادارة</w:t>
      </w:r>
      <w:r w:rsidRPr="00F52104">
        <w:rPr>
          <w:rFonts w:asciiTheme="majorBidi" w:hAnsiTheme="majorBidi" w:cstheme="majorBidi"/>
          <w:b/>
          <w:bCs/>
          <w:sz w:val="26"/>
          <w:szCs w:val="26"/>
          <w:rtl/>
        </w:rPr>
        <w:t xml:space="preserve"> العليا </w:t>
      </w:r>
      <w:r w:rsidR="00813D8D" w:rsidRPr="00F52104">
        <w:rPr>
          <w:rFonts w:asciiTheme="majorBidi" w:hAnsiTheme="majorBidi" w:cstheme="majorBidi" w:hint="cs"/>
          <w:b/>
          <w:bCs/>
          <w:sz w:val="26"/>
          <w:szCs w:val="26"/>
          <w:rtl/>
        </w:rPr>
        <w:t>-الادارة</w:t>
      </w:r>
      <w:r w:rsidRPr="00F52104">
        <w:rPr>
          <w:rFonts w:asciiTheme="majorBidi" w:hAnsiTheme="majorBidi" w:cstheme="majorBidi"/>
          <w:b/>
          <w:bCs/>
          <w:sz w:val="26"/>
          <w:szCs w:val="26"/>
          <w:rtl/>
        </w:rPr>
        <w:t xml:space="preserve"> الوسطى </w:t>
      </w:r>
      <w:r w:rsidR="00813D8D" w:rsidRPr="00F52104">
        <w:rPr>
          <w:rFonts w:asciiTheme="majorBidi" w:hAnsiTheme="majorBidi" w:cstheme="majorBidi" w:hint="cs"/>
          <w:b/>
          <w:bCs/>
          <w:sz w:val="26"/>
          <w:szCs w:val="26"/>
          <w:rtl/>
        </w:rPr>
        <w:t>-الادارة</w:t>
      </w:r>
      <w:r w:rsidRPr="00F52104">
        <w:rPr>
          <w:rFonts w:asciiTheme="majorBidi" w:hAnsiTheme="majorBidi" w:cstheme="majorBidi"/>
          <w:b/>
          <w:bCs/>
          <w:sz w:val="26"/>
          <w:szCs w:val="26"/>
          <w:rtl/>
        </w:rPr>
        <w:t xml:space="preserve"> </w:t>
      </w:r>
      <w:r w:rsidR="00813D8D" w:rsidRPr="00F52104">
        <w:rPr>
          <w:rFonts w:asciiTheme="majorBidi" w:hAnsiTheme="majorBidi" w:cstheme="majorBidi" w:hint="cs"/>
          <w:b/>
          <w:bCs/>
          <w:sz w:val="26"/>
          <w:szCs w:val="26"/>
          <w:rtl/>
        </w:rPr>
        <w:t>التنفيذية)</w:t>
      </w:r>
      <w:r w:rsidRPr="00F52104">
        <w:rPr>
          <w:rFonts w:asciiTheme="majorBidi" w:hAnsiTheme="majorBidi" w:cstheme="majorBidi"/>
          <w:b/>
          <w:bCs/>
          <w:sz w:val="26"/>
          <w:szCs w:val="26"/>
          <w:rtl/>
        </w:rPr>
        <w:t xml:space="preserve"> من خلال توفير المعلومات التي تساعد الإدارة على القيام بوظائفها من تخطيط ورقابة واتخاذ القرارات بما يؤدي في النهاية الى تحقيق أهداف المنشأة.</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تنشر المعلومات</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 xml:space="preserve">التي توفرها المحاسبة المالية من خلال التقرير المالية حتى تستطيع الأطراف الخارجية الاستفادة </w:t>
      </w:r>
      <w:r w:rsidR="00813D8D" w:rsidRPr="00F52104">
        <w:rPr>
          <w:rFonts w:asciiTheme="majorBidi" w:hAnsiTheme="majorBidi" w:cstheme="majorBidi" w:hint="cs"/>
          <w:b/>
          <w:bCs/>
          <w:sz w:val="26"/>
          <w:szCs w:val="26"/>
          <w:rtl/>
        </w:rPr>
        <w:t>منها،</w:t>
      </w:r>
      <w:r w:rsidRPr="00F52104">
        <w:rPr>
          <w:rFonts w:asciiTheme="majorBidi" w:hAnsiTheme="majorBidi" w:cstheme="majorBidi"/>
          <w:b/>
          <w:bCs/>
          <w:sz w:val="26"/>
          <w:szCs w:val="26"/>
          <w:rtl/>
        </w:rPr>
        <w:t xml:space="preserve"> بينما </w:t>
      </w:r>
      <w:r w:rsidRPr="00AE70F7">
        <w:rPr>
          <w:rFonts w:asciiTheme="majorBidi" w:hAnsiTheme="majorBidi" w:cstheme="majorBidi"/>
          <w:b/>
          <w:bCs/>
          <w:color w:val="0070C0"/>
          <w:sz w:val="26"/>
          <w:szCs w:val="26"/>
          <w:u w:val="single"/>
          <w:rtl/>
        </w:rPr>
        <w:t>لا يتم نشر المعلومات</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التي توفرها محاسبة التكاليف حيث ان استخدامها قاصر على المستخدم الداخلي فقط.</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 xml:space="preserve">تهتم المحاسبة المالية بتسجيل الجانب المالي </w:t>
      </w:r>
      <w:r w:rsidRPr="00F52104">
        <w:rPr>
          <w:rFonts w:asciiTheme="majorBidi" w:hAnsiTheme="majorBidi" w:cstheme="majorBidi"/>
          <w:b/>
          <w:bCs/>
          <w:sz w:val="26"/>
          <w:szCs w:val="26"/>
          <w:rtl/>
        </w:rPr>
        <w:t xml:space="preserve">من العمليات الناتجة عن مزاولة المنشأة </w:t>
      </w:r>
      <w:r w:rsidR="00813D8D" w:rsidRPr="00F52104">
        <w:rPr>
          <w:rFonts w:asciiTheme="majorBidi" w:hAnsiTheme="majorBidi" w:cstheme="majorBidi" w:hint="cs"/>
          <w:b/>
          <w:bCs/>
          <w:sz w:val="26"/>
          <w:szCs w:val="26"/>
          <w:rtl/>
        </w:rPr>
        <w:t>لأنشطتها،</w:t>
      </w:r>
      <w:r w:rsidRPr="00F52104">
        <w:rPr>
          <w:rFonts w:asciiTheme="majorBidi" w:hAnsiTheme="majorBidi" w:cstheme="majorBidi"/>
          <w:b/>
          <w:bCs/>
          <w:sz w:val="26"/>
          <w:szCs w:val="26"/>
          <w:rtl/>
        </w:rPr>
        <w:t xml:space="preserve"> بينما </w:t>
      </w:r>
      <w:r w:rsidRPr="00AE70F7">
        <w:rPr>
          <w:rFonts w:asciiTheme="majorBidi" w:hAnsiTheme="majorBidi" w:cstheme="majorBidi"/>
          <w:b/>
          <w:bCs/>
          <w:color w:val="0070C0"/>
          <w:sz w:val="26"/>
          <w:szCs w:val="26"/>
          <w:u w:val="single"/>
          <w:rtl/>
        </w:rPr>
        <w:t>تهتم محاسبة التكاليف</w:t>
      </w:r>
      <w:r w:rsidRPr="00F52104">
        <w:rPr>
          <w:rFonts w:asciiTheme="majorBidi" w:hAnsiTheme="majorBidi" w:cstheme="majorBidi"/>
          <w:b/>
          <w:bCs/>
          <w:sz w:val="26"/>
          <w:szCs w:val="26"/>
          <w:rtl/>
        </w:rPr>
        <w:t xml:space="preserve"> بتسجيل كل من الجانب المالي وغير المالي </w:t>
      </w:r>
      <w:r w:rsidR="00813D8D" w:rsidRPr="00F52104">
        <w:rPr>
          <w:rFonts w:asciiTheme="majorBidi" w:hAnsiTheme="majorBidi" w:cstheme="majorBidi" w:hint="cs"/>
          <w:b/>
          <w:bCs/>
          <w:sz w:val="26"/>
          <w:szCs w:val="26"/>
          <w:rtl/>
        </w:rPr>
        <w:t>(أي</w:t>
      </w:r>
      <w:r w:rsidRPr="00F52104">
        <w:rPr>
          <w:rFonts w:asciiTheme="majorBidi" w:hAnsiTheme="majorBidi" w:cstheme="majorBidi"/>
          <w:b/>
          <w:bCs/>
          <w:sz w:val="26"/>
          <w:szCs w:val="26"/>
          <w:rtl/>
        </w:rPr>
        <w:t xml:space="preserve"> الكمي مثل وحدات </w:t>
      </w:r>
      <w:r w:rsidR="00813D8D" w:rsidRPr="00F52104">
        <w:rPr>
          <w:rFonts w:asciiTheme="majorBidi" w:hAnsiTheme="majorBidi" w:cstheme="majorBidi" w:hint="cs"/>
          <w:b/>
          <w:bCs/>
          <w:sz w:val="26"/>
          <w:szCs w:val="26"/>
          <w:rtl/>
        </w:rPr>
        <w:t>الانتاج،</w:t>
      </w:r>
      <w:r w:rsidRPr="00F52104">
        <w:rPr>
          <w:rFonts w:asciiTheme="majorBidi" w:hAnsiTheme="majorBidi" w:cstheme="majorBidi"/>
          <w:b/>
          <w:bCs/>
          <w:sz w:val="26"/>
          <w:szCs w:val="26"/>
          <w:rtl/>
        </w:rPr>
        <w:t xml:space="preserve"> كمية </w:t>
      </w:r>
      <w:r w:rsidR="00813D8D" w:rsidRPr="00F52104">
        <w:rPr>
          <w:rFonts w:asciiTheme="majorBidi" w:hAnsiTheme="majorBidi" w:cstheme="majorBidi" w:hint="cs"/>
          <w:b/>
          <w:bCs/>
          <w:sz w:val="26"/>
          <w:szCs w:val="26"/>
          <w:rtl/>
        </w:rPr>
        <w:t>المواد)</w:t>
      </w:r>
      <w:r w:rsidRPr="00F52104">
        <w:rPr>
          <w:rFonts w:asciiTheme="majorBidi" w:hAnsiTheme="majorBidi" w:cstheme="majorBidi"/>
          <w:b/>
          <w:bCs/>
          <w:sz w:val="26"/>
          <w:szCs w:val="26"/>
          <w:rtl/>
        </w:rPr>
        <w:t xml:space="preserve"> معا لكافة العمليات.</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تهتم المحاسبة المالية</w:t>
      </w:r>
      <w:r w:rsidRPr="00AE70F7">
        <w:rPr>
          <w:rFonts w:asciiTheme="majorBidi" w:hAnsiTheme="majorBidi" w:cstheme="majorBidi"/>
          <w:b/>
          <w:bCs/>
          <w:color w:val="0070C0"/>
          <w:sz w:val="26"/>
          <w:szCs w:val="26"/>
          <w:rtl/>
        </w:rPr>
        <w:t xml:space="preserve"> </w:t>
      </w:r>
      <w:r w:rsidR="00813D8D" w:rsidRPr="00F52104">
        <w:rPr>
          <w:rFonts w:asciiTheme="majorBidi" w:hAnsiTheme="majorBidi" w:cstheme="majorBidi" w:hint="cs"/>
          <w:b/>
          <w:bCs/>
          <w:sz w:val="26"/>
          <w:szCs w:val="26"/>
          <w:rtl/>
        </w:rPr>
        <w:t>-في</w:t>
      </w:r>
      <w:r w:rsidRPr="00F52104">
        <w:rPr>
          <w:rFonts w:asciiTheme="majorBidi" w:hAnsiTheme="majorBidi" w:cstheme="majorBidi"/>
          <w:b/>
          <w:bCs/>
          <w:sz w:val="26"/>
          <w:szCs w:val="26"/>
          <w:rtl/>
        </w:rPr>
        <w:t xml:space="preserve"> المقام الأول </w:t>
      </w:r>
      <w:r w:rsidR="00813D8D" w:rsidRPr="00F52104">
        <w:rPr>
          <w:rFonts w:asciiTheme="majorBidi" w:hAnsiTheme="majorBidi" w:cstheme="majorBidi" w:hint="cs"/>
          <w:b/>
          <w:bCs/>
          <w:sz w:val="26"/>
          <w:szCs w:val="26"/>
          <w:rtl/>
        </w:rPr>
        <w:t>-بحصر</w:t>
      </w:r>
      <w:r w:rsidRPr="00F52104">
        <w:rPr>
          <w:rFonts w:asciiTheme="majorBidi" w:hAnsiTheme="majorBidi" w:cstheme="majorBidi"/>
          <w:b/>
          <w:bCs/>
          <w:sz w:val="26"/>
          <w:szCs w:val="26"/>
          <w:rtl/>
        </w:rPr>
        <w:t xml:space="preserve"> وتسجيل عمليات المبادلة التي تحدث بين المنشأة والأطراف </w:t>
      </w:r>
      <w:r w:rsidR="00813D8D" w:rsidRPr="00F52104">
        <w:rPr>
          <w:rFonts w:asciiTheme="majorBidi" w:hAnsiTheme="majorBidi" w:cstheme="majorBidi" w:hint="cs"/>
          <w:b/>
          <w:bCs/>
          <w:sz w:val="26"/>
          <w:szCs w:val="26"/>
          <w:rtl/>
        </w:rPr>
        <w:t>الخارجية،</w:t>
      </w:r>
      <w:r w:rsidRPr="00F52104">
        <w:rPr>
          <w:rFonts w:asciiTheme="majorBidi" w:hAnsiTheme="majorBidi" w:cstheme="majorBidi"/>
          <w:b/>
          <w:bCs/>
          <w:sz w:val="26"/>
          <w:szCs w:val="26"/>
          <w:rtl/>
        </w:rPr>
        <w:t xml:space="preserve"> ويلي ذلك في الأهمية </w:t>
      </w:r>
      <w:r w:rsidR="00813D8D" w:rsidRPr="00F52104">
        <w:rPr>
          <w:rFonts w:asciiTheme="majorBidi" w:hAnsiTheme="majorBidi" w:cstheme="majorBidi" w:hint="cs"/>
          <w:b/>
          <w:bCs/>
          <w:sz w:val="26"/>
          <w:szCs w:val="26"/>
          <w:rtl/>
        </w:rPr>
        <w:t>الاهتمام</w:t>
      </w:r>
      <w:r w:rsidRPr="00F52104">
        <w:rPr>
          <w:rFonts w:asciiTheme="majorBidi" w:hAnsiTheme="majorBidi" w:cstheme="majorBidi"/>
          <w:b/>
          <w:bCs/>
          <w:sz w:val="26"/>
          <w:szCs w:val="26"/>
          <w:rtl/>
        </w:rPr>
        <w:t xml:space="preserve"> بحصر وتسجيل العمليات التي تحدث داخل المنشأة مثل اجراء التسويات الخاصة باحتساب استهلاكات الأصول الثابتة وتكوين المخصصات والاحتياطيات. </w:t>
      </w:r>
      <w:r w:rsidRPr="00AE70F7">
        <w:rPr>
          <w:rFonts w:asciiTheme="majorBidi" w:hAnsiTheme="majorBidi" w:cstheme="majorBidi"/>
          <w:b/>
          <w:bCs/>
          <w:color w:val="0070C0"/>
          <w:sz w:val="26"/>
          <w:szCs w:val="26"/>
          <w:u w:val="single"/>
          <w:rtl/>
        </w:rPr>
        <w:t>أما محاسبة التكاليف فتهتم</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بحصر وتسجيل العمليات المالية والكمية التي تحدث في أقسام وادارات المنشأة المختلفة فضلا عن تحليل التكاليف التي قد تنشأ عن العمليات التي تسجلها المحاسبة المالية.</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ينحصر اهتمام المحاسبة المالية</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 xml:space="preserve">في معالجة العمليات المالية بصورة اجمالية بالشكل الذي يؤدي في النهاية إلى إعداد ونشر القوائم المالية للمنشأة ككل، والتي تمثل مخرجات المحاسبة المالية، </w:t>
      </w:r>
      <w:r w:rsidRPr="00AE70F7">
        <w:rPr>
          <w:rFonts w:asciiTheme="majorBidi" w:hAnsiTheme="majorBidi" w:cstheme="majorBidi"/>
          <w:b/>
          <w:bCs/>
          <w:color w:val="0070C0"/>
          <w:sz w:val="26"/>
          <w:szCs w:val="26"/>
          <w:u w:val="single"/>
          <w:rtl/>
        </w:rPr>
        <w:t>بينما ينصب اهتمام محاسب التكاليف</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 xml:space="preserve">على معالجة العمليات المالية بصورة تفصيلية وتحليلية بهدف توفير المعلومات المناسبة والتفصيلية </w:t>
      </w:r>
      <w:r w:rsidR="00813D8D" w:rsidRPr="00F52104">
        <w:rPr>
          <w:rFonts w:asciiTheme="majorBidi" w:hAnsiTheme="majorBidi" w:cstheme="majorBidi" w:hint="cs"/>
          <w:b/>
          <w:bCs/>
          <w:sz w:val="26"/>
          <w:szCs w:val="26"/>
          <w:rtl/>
        </w:rPr>
        <w:t>للإدارة</w:t>
      </w:r>
      <w:r w:rsidRPr="00F52104">
        <w:rPr>
          <w:rFonts w:asciiTheme="majorBidi" w:hAnsiTheme="majorBidi" w:cstheme="majorBidi"/>
          <w:b/>
          <w:bCs/>
          <w:sz w:val="26"/>
          <w:szCs w:val="26"/>
          <w:rtl/>
        </w:rPr>
        <w:t>.</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تسجل المحاسبة المالية العمليات المالية</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التي حدثت بالفعل أي التاريخية ولا تهتم بالأحداث المتوقعة، وبالتالي فإن المعلومات التي توفرها المحاسبة المالية هي معلومات تاريخية اجمالية عن الأداء الفعلي للمنشأة ولكنها لا تكون كافية لكي تعتمد عليها الادارة في القيام بوظائفها المختلفة.</w:t>
      </w:r>
    </w:p>
    <w:p w:rsidR="00F52104" w:rsidRPr="00F52104" w:rsidRDefault="00F52104" w:rsidP="00AE70F7">
      <w:pPr>
        <w:pStyle w:val="a3"/>
        <w:numPr>
          <w:ilvl w:val="0"/>
          <w:numId w:val="19"/>
        </w:numPr>
        <w:bidi/>
        <w:ind w:left="260"/>
        <w:rPr>
          <w:rFonts w:asciiTheme="majorBidi" w:hAnsiTheme="majorBidi" w:cstheme="majorBidi"/>
          <w:b/>
          <w:bCs/>
          <w:sz w:val="26"/>
          <w:szCs w:val="26"/>
        </w:rPr>
      </w:pPr>
      <w:r w:rsidRPr="00AE70F7">
        <w:rPr>
          <w:rFonts w:asciiTheme="majorBidi" w:hAnsiTheme="majorBidi" w:cstheme="majorBidi"/>
          <w:b/>
          <w:bCs/>
          <w:color w:val="0070C0"/>
          <w:sz w:val="26"/>
          <w:szCs w:val="26"/>
          <w:u w:val="single"/>
          <w:rtl/>
        </w:rPr>
        <w:t>بينما تهتم محاسبة التكاليف</w:t>
      </w:r>
      <w:r w:rsidRPr="00AE70F7">
        <w:rPr>
          <w:rFonts w:asciiTheme="majorBidi" w:hAnsiTheme="majorBidi" w:cstheme="majorBidi"/>
          <w:b/>
          <w:bCs/>
          <w:color w:val="0070C0"/>
          <w:sz w:val="26"/>
          <w:szCs w:val="26"/>
          <w:rtl/>
        </w:rPr>
        <w:t xml:space="preserve"> </w:t>
      </w:r>
      <w:r w:rsidRPr="00F52104">
        <w:rPr>
          <w:rFonts w:asciiTheme="majorBidi" w:hAnsiTheme="majorBidi" w:cstheme="majorBidi"/>
          <w:b/>
          <w:bCs/>
          <w:sz w:val="26"/>
          <w:szCs w:val="26"/>
          <w:rtl/>
        </w:rPr>
        <w:t xml:space="preserve">بالأحداث التاريخية والمستقبلية فهي لا تقف فقط عند مجرد التسجيل التاريخي التفصيلي </w:t>
      </w:r>
      <w:r w:rsidR="00813D8D" w:rsidRPr="00F52104">
        <w:rPr>
          <w:rFonts w:asciiTheme="majorBidi" w:hAnsiTheme="majorBidi" w:cstheme="majorBidi" w:hint="cs"/>
          <w:b/>
          <w:bCs/>
          <w:sz w:val="26"/>
          <w:szCs w:val="26"/>
          <w:rtl/>
        </w:rPr>
        <w:t>للأحداث</w:t>
      </w:r>
      <w:r w:rsidRPr="00F52104">
        <w:rPr>
          <w:rFonts w:asciiTheme="majorBidi" w:hAnsiTheme="majorBidi" w:cstheme="majorBidi"/>
          <w:b/>
          <w:bCs/>
          <w:sz w:val="26"/>
          <w:szCs w:val="26"/>
          <w:rtl/>
        </w:rPr>
        <w:t xml:space="preserve"> التاريخية ولكن تتعدى ذلك الى الاهتمام بتقدير التكاليف المتوقعة خلال الفترة او الفترات المستقبلية.</w:t>
      </w:r>
    </w:p>
    <w:p w:rsidR="00F52104" w:rsidRDefault="00F52104" w:rsidP="00F52104">
      <w:pPr>
        <w:pStyle w:val="a3"/>
        <w:bidi/>
        <w:ind w:left="360"/>
        <w:rPr>
          <w:rFonts w:asciiTheme="minorBidi" w:hAnsiTheme="minorBidi"/>
          <w:b/>
          <w:bCs/>
          <w:sz w:val="28"/>
          <w:szCs w:val="28"/>
          <w:rtl/>
        </w:rPr>
      </w:pPr>
    </w:p>
    <w:p w:rsidR="00AE70F7" w:rsidRDefault="00AE70F7" w:rsidP="00AE70F7">
      <w:pPr>
        <w:pStyle w:val="a3"/>
        <w:bidi/>
        <w:rPr>
          <w:rFonts w:asciiTheme="minorBidi" w:hAnsiTheme="minorBidi"/>
          <w:b/>
          <w:bCs/>
          <w:sz w:val="28"/>
          <w:szCs w:val="28"/>
          <w:rtl/>
        </w:rPr>
      </w:pPr>
    </w:p>
    <w:p w:rsidR="00AE70F7" w:rsidRPr="00CE27DA" w:rsidRDefault="00AE70F7" w:rsidP="00AE70F7">
      <w:pPr>
        <w:pStyle w:val="a3"/>
        <w:bidi/>
        <w:rPr>
          <w:rFonts w:asciiTheme="minorBidi" w:hAnsiTheme="minorBidi"/>
          <w:b/>
          <w:bCs/>
          <w:sz w:val="28"/>
          <w:szCs w:val="28"/>
          <w:rtl/>
        </w:rPr>
      </w:pPr>
    </w:p>
    <w:p w:rsidR="00AE70F7" w:rsidRPr="00AE70F7" w:rsidRDefault="00AE70F7" w:rsidP="00AE70F7">
      <w:pPr>
        <w:pStyle w:val="a3"/>
        <w:numPr>
          <w:ilvl w:val="0"/>
          <w:numId w:val="20"/>
        </w:numPr>
        <w:bidi/>
        <w:ind w:left="260"/>
        <w:rPr>
          <w:rFonts w:asciiTheme="majorBidi" w:hAnsiTheme="majorBidi" w:cstheme="majorBidi"/>
          <w:b/>
          <w:bCs/>
          <w:color w:val="C00000"/>
          <w:sz w:val="26"/>
          <w:szCs w:val="26"/>
          <w:rtl/>
        </w:rPr>
      </w:pPr>
      <w:r w:rsidRPr="00AE70F7">
        <w:rPr>
          <w:rFonts w:asciiTheme="majorBidi" w:hAnsiTheme="majorBidi" w:cstheme="majorBidi"/>
          <w:b/>
          <w:bCs/>
          <w:color w:val="C00000"/>
          <w:sz w:val="26"/>
          <w:szCs w:val="26"/>
          <w:rtl/>
        </w:rPr>
        <w:t>أوجه الاختلاف بين المحاسبة المالية ومحاسبة التكاليف</w:t>
      </w:r>
    </w:p>
    <w:p w:rsidR="00F52104" w:rsidRPr="00CE27DA" w:rsidRDefault="00F52104" w:rsidP="00F52104">
      <w:pPr>
        <w:pStyle w:val="a3"/>
        <w:bidi/>
        <w:ind w:left="360"/>
        <w:rPr>
          <w:rFonts w:asciiTheme="minorBidi" w:hAnsiTheme="minorBidi"/>
          <w:b/>
          <w:bCs/>
          <w:sz w:val="28"/>
          <w:szCs w:val="28"/>
          <w:rtl/>
        </w:rPr>
      </w:pPr>
    </w:p>
    <w:tbl>
      <w:tblPr>
        <w:tblStyle w:val="a4"/>
        <w:bidiVisual/>
        <w:tblW w:w="0" w:type="auto"/>
        <w:tblInd w:w="-34" w:type="dxa"/>
        <w:tblLook w:val="04A0" w:firstRow="1" w:lastRow="0" w:firstColumn="1" w:lastColumn="0" w:noHBand="0" w:noVBand="1"/>
      </w:tblPr>
      <w:tblGrid>
        <w:gridCol w:w="3343"/>
        <w:gridCol w:w="3590"/>
        <w:gridCol w:w="3557"/>
      </w:tblGrid>
      <w:tr w:rsidR="00F208AF" w:rsidTr="00F208AF">
        <w:tc>
          <w:tcPr>
            <w:tcW w:w="0" w:type="auto"/>
            <w:shd w:val="clear" w:color="auto" w:fill="EDEDED" w:themeFill="accent3" w:themeFillTint="33"/>
          </w:tcPr>
          <w:p w:rsidR="00AE70F7" w:rsidRPr="00F208AF" w:rsidRDefault="00813D8D" w:rsidP="00F208AF">
            <w:pPr>
              <w:pStyle w:val="a3"/>
              <w:bidi/>
              <w:jc w:val="center"/>
              <w:rPr>
                <w:rFonts w:asciiTheme="majorBidi" w:hAnsiTheme="majorBidi" w:cstheme="majorBidi"/>
                <w:b/>
                <w:bCs/>
                <w:sz w:val="26"/>
                <w:szCs w:val="26"/>
                <w:rtl/>
              </w:rPr>
            </w:pPr>
            <w:r w:rsidRPr="00F208AF">
              <w:rPr>
                <w:rFonts w:asciiTheme="majorBidi" w:hAnsiTheme="majorBidi" w:cstheme="majorBidi" w:hint="cs"/>
                <w:b/>
                <w:bCs/>
                <w:sz w:val="26"/>
                <w:szCs w:val="26"/>
                <w:rtl/>
              </w:rPr>
              <w:t>وجه</w:t>
            </w:r>
            <w:r w:rsidR="007B5BA1" w:rsidRPr="00F208AF">
              <w:rPr>
                <w:rFonts w:asciiTheme="majorBidi" w:hAnsiTheme="majorBidi" w:cstheme="majorBidi"/>
                <w:b/>
                <w:bCs/>
                <w:sz w:val="26"/>
                <w:szCs w:val="26"/>
                <w:rtl/>
              </w:rPr>
              <w:t xml:space="preserve"> المقارنة</w:t>
            </w:r>
          </w:p>
        </w:tc>
        <w:tc>
          <w:tcPr>
            <w:tcW w:w="0" w:type="auto"/>
            <w:shd w:val="clear" w:color="auto" w:fill="EDEDED" w:themeFill="accent3" w:themeFillTint="33"/>
          </w:tcPr>
          <w:p w:rsidR="00AE70F7"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محاسبة التكاليف</w:t>
            </w:r>
          </w:p>
        </w:tc>
        <w:tc>
          <w:tcPr>
            <w:tcW w:w="0" w:type="auto"/>
            <w:shd w:val="clear" w:color="auto" w:fill="EDEDED" w:themeFill="accent3" w:themeFillTint="33"/>
          </w:tcPr>
          <w:p w:rsidR="00AE70F7"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المحاسبة المالية</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مستخدمي المعلومات</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الأطراف الداخلية فقط</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الأطراف الخارجية في المقام الأول الى جانب خدمة الإدارة</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البعد الزمني</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توفر معلومات تاريخية ومستقبليه</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توفر معلومات تاريخية</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lang w:bidi="ar-EG"/>
              </w:rPr>
              <w:t xml:space="preserve">مدى </w:t>
            </w:r>
            <w:r w:rsidRPr="00F208AF">
              <w:rPr>
                <w:rFonts w:asciiTheme="majorBidi" w:hAnsiTheme="majorBidi" w:cstheme="majorBidi"/>
                <w:b/>
                <w:bCs/>
                <w:sz w:val="26"/>
                <w:szCs w:val="26"/>
                <w:rtl/>
              </w:rPr>
              <w:t xml:space="preserve">الخضوع لمبادئ المحاسبة المقبولة قبولا عاما </w:t>
            </w:r>
            <w:r w:rsidRPr="00F208AF">
              <w:rPr>
                <w:rFonts w:asciiTheme="majorBidi" w:hAnsiTheme="majorBidi" w:cstheme="majorBidi"/>
                <w:b/>
                <w:bCs/>
                <w:sz w:val="26"/>
                <w:szCs w:val="26"/>
              </w:rPr>
              <w:t>(GAAP)</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غير ملزمة بالمعايير والمبادئ المحاسبية المتعارف عليها</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تلتزم بمبادئ المحاسبة المقبولة عموماً والمعايير المحاسبية</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تفصيل واجمال المعلومات</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معالجة العمليات تتم بصورة تفصيلية</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معالجة العمليات تتم بصورة اجمالية</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نطاق التقرير</w:t>
            </w:r>
            <w:r w:rsidR="00F208AF">
              <w:rPr>
                <w:rFonts w:asciiTheme="majorBidi" w:hAnsiTheme="majorBidi" w:cstheme="majorBidi" w:hint="cs"/>
                <w:b/>
                <w:bCs/>
                <w:sz w:val="26"/>
                <w:szCs w:val="26"/>
                <w:rtl/>
              </w:rPr>
              <w:t xml:space="preserve"> </w:t>
            </w:r>
            <w:r w:rsidRPr="00F208AF">
              <w:rPr>
                <w:rFonts w:asciiTheme="majorBidi" w:hAnsiTheme="majorBidi" w:cstheme="majorBidi"/>
                <w:b/>
                <w:bCs/>
                <w:sz w:val="26"/>
                <w:szCs w:val="26"/>
                <w:rtl/>
              </w:rPr>
              <w:t>الاقسام والفروع</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تركز على الاقسام والفروع</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تركز على المنشأة ككل</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الخضوع للتدقيق الخارجي</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لا تخضع للتدقيق الخارجي</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تخضع للتدقيق الخارجي</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الالزام القانوني</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غير ملزمة</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ملزمة لمعظم الشركات</w:t>
            </w:r>
          </w:p>
        </w:tc>
      </w:tr>
      <w:tr w:rsidR="00F208AF" w:rsidTr="00F208AF">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نشر المعلومات</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لا يتم نشر المعلومات التي توفرها فهي قاصرة على الاستخدام الداخلي</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تنشر المعلومات من خلال التقارير المالية لاستفادة الاطراف الخارجية</w:t>
            </w:r>
          </w:p>
        </w:tc>
      </w:tr>
      <w:tr w:rsidR="00F208AF" w:rsidTr="00F208AF">
        <w:trPr>
          <w:trHeight w:val="332"/>
        </w:trPr>
        <w:tc>
          <w:tcPr>
            <w:tcW w:w="0" w:type="auto"/>
            <w:shd w:val="clear" w:color="auto" w:fill="E2EFD9" w:themeFill="accent6"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تسجيل المعلومات</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تسجيل الجانب المالي وغير المالي</w:t>
            </w:r>
          </w:p>
        </w:tc>
        <w:tc>
          <w:tcPr>
            <w:tcW w:w="0" w:type="auto"/>
            <w:shd w:val="clear" w:color="auto" w:fill="FFF2CC" w:themeFill="accent4" w:themeFillTint="33"/>
          </w:tcPr>
          <w:p w:rsidR="007B5BA1" w:rsidRPr="00F208AF" w:rsidRDefault="007B5BA1" w:rsidP="00F208AF">
            <w:pPr>
              <w:pStyle w:val="a3"/>
              <w:bidi/>
              <w:jc w:val="center"/>
              <w:rPr>
                <w:rFonts w:asciiTheme="majorBidi" w:hAnsiTheme="majorBidi" w:cstheme="majorBidi"/>
                <w:b/>
                <w:bCs/>
                <w:sz w:val="26"/>
                <w:szCs w:val="26"/>
                <w:rtl/>
              </w:rPr>
            </w:pPr>
            <w:r w:rsidRPr="00F208AF">
              <w:rPr>
                <w:rFonts w:asciiTheme="majorBidi" w:hAnsiTheme="majorBidi" w:cstheme="majorBidi"/>
                <w:b/>
                <w:bCs/>
                <w:sz w:val="26"/>
                <w:szCs w:val="26"/>
                <w:rtl/>
              </w:rPr>
              <w:t>تسجيل الجانب المالي فقط</w:t>
            </w:r>
          </w:p>
        </w:tc>
      </w:tr>
    </w:tbl>
    <w:p w:rsidR="00F208AF" w:rsidRDefault="00F208AF" w:rsidP="002364EC">
      <w:pPr>
        <w:pStyle w:val="a3"/>
        <w:bidi/>
        <w:rPr>
          <w:rFonts w:asciiTheme="minorBidi" w:hAnsiTheme="minorBidi"/>
          <w:b/>
          <w:bCs/>
          <w:sz w:val="28"/>
          <w:szCs w:val="28"/>
          <w:rtl/>
        </w:rPr>
      </w:pPr>
    </w:p>
    <w:p w:rsidR="00200CE8" w:rsidRDefault="00200CE8" w:rsidP="00200CE8">
      <w:pPr>
        <w:pStyle w:val="a3"/>
        <w:bidi/>
        <w:rPr>
          <w:rFonts w:asciiTheme="minorBidi" w:hAnsiTheme="minorBidi"/>
          <w:b/>
          <w:bCs/>
          <w:sz w:val="28"/>
          <w:szCs w:val="28"/>
          <w:rtl/>
        </w:rPr>
      </w:pPr>
      <w:r>
        <w:rPr>
          <w:rFonts w:asciiTheme="minorBidi" w:hAnsiTheme="minorBidi"/>
          <w:b/>
          <w:bCs/>
          <w:noProof/>
          <w:sz w:val="28"/>
          <w:szCs w:val="28"/>
          <w:rtl/>
        </w:rPr>
        <mc:AlternateContent>
          <mc:Choice Requires="wps">
            <w:drawing>
              <wp:anchor distT="0" distB="0" distL="114300" distR="114300" simplePos="0" relativeHeight="251665408" behindDoc="0" locked="0" layoutInCell="1" allowOverlap="1">
                <wp:simplePos x="0" y="0"/>
                <wp:positionH relativeFrom="column">
                  <wp:posOffset>123825</wp:posOffset>
                </wp:positionH>
                <wp:positionV relativeFrom="paragraph">
                  <wp:posOffset>38100</wp:posOffset>
                </wp:positionV>
                <wp:extent cx="6438900" cy="1171575"/>
                <wp:effectExtent l="0" t="0" r="19050" b="28575"/>
                <wp:wrapNone/>
                <wp:docPr id="5" name="مستطيل 5"/>
                <wp:cNvGraphicFramePr/>
                <a:graphic xmlns:a="http://schemas.openxmlformats.org/drawingml/2006/main">
                  <a:graphicData uri="http://schemas.microsoft.com/office/word/2010/wordprocessingShape">
                    <wps:wsp>
                      <wps:cNvSpPr/>
                      <wps:spPr>
                        <a:xfrm>
                          <a:off x="0" y="0"/>
                          <a:ext cx="6438900" cy="1171575"/>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200CE8" w:rsidRPr="003430F0" w:rsidRDefault="00200CE8" w:rsidP="003430F0">
                            <w:pPr>
                              <w:rPr>
                                <w:rFonts w:asciiTheme="majorBidi" w:hAnsiTheme="majorBidi" w:cstheme="majorBidi"/>
                                <w:b/>
                                <w:bCs/>
                                <w:sz w:val="26"/>
                                <w:szCs w:val="26"/>
                                <w:rtl/>
                              </w:rPr>
                            </w:pPr>
                            <w:r w:rsidRPr="003430F0">
                              <w:rPr>
                                <w:rFonts w:asciiTheme="majorBidi" w:hAnsiTheme="majorBidi" w:cstheme="majorBidi"/>
                                <w:b/>
                                <w:bCs/>
                                <w:sz w:val="26"/>
                                <w:szCs w:val="26"/>
                                <w:rtl/>
                              </w:rPr>
                              <w:t xml:space="preserve">الخلاصة: </w:t>
                            </w:r>
                          </w:p>
                          <w:p w:rsidR="00200CE8" w:rsidRPr="003430F0" w:rsidRDefault="00200CE8" w:rsidP="003430F0">
                            <w:pPr>
                              <w:jc w:val="center"/>
                              <w:rPr>
                                <w:rFonts w:asciiTheme="majorBidi" w:hAnsiTheme="majorBidi" w:cstheme="majorBidi"/>
                                <w:b/>
                                <w:bCs/>
                                <w:sz w:val="26"/>
                                <w:szCs w:val="26"/>
                              </w:rPr>
                            </w:pPr>
                            <w:r w:rsidRPr="003430F0">
                              <w:rPr>
                                <w:rFonts w:asciiTheme="majorBidi" w:hAnsiTheme="majorBidi" w:cstheme="majorBidi"/>
                                <w:b/>
                                <w:bCs/>
                                <w:sz w:val="26"/>
                                <w:szCs w:val="26"/>
                                <w:rtl/>
                              </w:rPr>
                              <w:t xml:space="preserve">يمكن القول بأن المحاسبة المالية توفر معلومات مالية اجمالية تاريخية يتم نشرها بغرض خدمة المستخدم الخارجي في المقام الأول، بينما توفر محاسبة التكاليف معلومات مالية وكمية وتفصيلية وتاريخية ومستقبلية بغرض خدمة المستخدم الداخلي من جهة </w:t>
                            </w:r>
                            <w:r w:rsidR="00813D8D" w:rsidRPr="003430F0">
                              <w:rPr>
                                <w:rFonts w:asciiTheme="majorBidi" w:hAnsiTheme="majorBidi" w:cstheme="majorBidi" w:hint="cs"/>
                                <w:b/>
                                <w:bCs/>
                                <w:sz w:val="26"/>
                                <w:szCs w:val="26"/>
                                <w:rtl/>
                              </w:rPr>
                              <w:t>(الإدارة</w:t>
                            </w:r>
                            <w:r w:rsidRPr="003430F0">
                              <w:rPr>
                                <w:rFonts w:asciiTheme="majorBidi" w:hAnsiTheme="majorBidi" w:cstheme="majorBidi"/>
                                <w:b/>
                                <w:bCs/>
                                <w:sz w:val="26"/>
                                <w:szCs w:val="26"/>
                                <w:rtl/>
                              </w:rPr>
                              <w:t xml:space="preserve"> بكافة </w:t>
                            </w:r>
                            <w:r w:rsidR="00813D8D" w:rsidRPr="003430F0">
                              <w:rPr>
                                <w:rFonts w:asciiTheme="majorBidi" w:hAnsiTheme="majorBidi" w:cstheme="majorBidi" w:hint="cs"/>
                                <w:b/>
                                <w:bCs/>
                                <w:sz w:val="26"/>
                                <w:szCs w:val="26"/>
                                <w:rtl/>
                              </w:rPr>
                              <w:t>مستوياتها)</w:t>
                            </w:r>
                            <w:r w:rsidRPr="003430F0">
                              <w:rPr>
                                <w:rFonts w:asciiTheme="majorBidi" w:hAnsiTheme="majorBidi" w:cstheme="majorBidi"/>
                                <w:b/>
                                <w:bCs/>
                                <w:sz w:val="26"/>
                                <w:szCs w:val="26"/>
                                <w:rtl/>
                              </w:rPr>
                              <w:t xml:space="preserve"> وكذا لمساعدة المحاسبة المالية من جهة </w:t>
                            </w:r>
                            <w:r w:rsidR="00813D8D" w:rsidRPr="003430F0">
                              <w:rPr>
                                <w:rFonts w:asciiTheme="majorBidi" w:hAnsiTheme="majorBidi" w:cstheme="majorBidi" w:hint="cs"/>
                                <w:b/>
                                <w:bCs/>
                                <w:sz w:val="26"/>
                                <w:szCs w:val="26"/>
                                <w:rtl/>
                              </w:rPr>
                              <w:t>أخرى.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5" o:spid="_x0000_s1029" style="position:absolute;left:0;text-align:left;margin-left:9.75pt;margin-top:3pt;width:507pt;height:92.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" fillcolor="white [3201]" strokecolor="#ed7d31 [3205]" strokeweight="1.5pt">
                <v:textbox>
                  <w:txbxContent>
                    <w:p w:rsidR="00200CE8" w:rsidRPr="003430F0" w:rsidRDefault="00200CE8" w:rsidP="003430F0">
                      <w:pPr>
                        <w:rPr>
                          <w:rFonts w:asciiTheme="majorBidi" w:hAnsiTheme="majorBidi" w:cstheme="majorBidi"/>
                          <w:b/>
                          <w:bCs/>
                          <w:sz w:val="26"/>
                          <w:szCs w:val="26"/>
                          <w:rtl/>
                        </w:rPr>
                      </w:pPr>
                      <w:r w:rsidRPr="003430F0">
                        <w:rPr>
                          <w:rFonts w:asciiTheme="majorBidi" w:hAnsiTheme="majorBidi" w:cstheme="majorBidi"/>
                          <w:b/>
                          <w:bCs/>
                          <w:sz w:val="26"/>
                          <w:szCs w:val="26"/>
                          <w:rtl/>
                        </w:rPr>
                        <w:t xml:space="preserve">الخلاصة: </w:t>
                      </w:r>
                    </w:p>
                    <w:p w:rsidR="00200CE8" w:rsidRPr="003430F0" w:rsidRDefault="00200CE8" w:rsidP="003430F0">
                      <w:pPr>
                        <w:jc w:val="center"/>
                        <w:rPr>
                          <w:rFonts w:asciiTheme="majorBidi" w:hAnsiTheme="majorBidi" w:cstheme="majorBidi"/>
                          <w:b/>
                          <w:bCs/>
                          <w:sz w:val="26"/>
                          <w:szCs w:val="26"/>
                        </w:rPr>
                      </w:pPr>
                      <w:r w:rsidRPr="003430F0">
                        <w:rPr>
                          <w:rFonts w:asciiTheme="majorBidi" w:hAnsiTheme="majorBidi" w:cstheme="majorBidi"/>
                          <w:b/>
                          <w:bCs/>
                          <w:sz w:val="26"/>
                          <w:szCs w:val="26"/>
                          <w:rtl/>
                        </w:rPr>
                        <w:t xml:space="preserve">يمكن القول بأن المحاسبة المالية توفر معلومات مالية اجمالية تاريخية يتم نشرها بغرض خدمة المستخدم الخارجي في المقام الأول، بينما توفر محاسبة التكاليف معلومات مالية وكمية وتفصيلية وتاريخية ومستقبلية بغرض خدمة المستخدم الداخلي من جهة </w:t>
                      </w:r>
                      <w:r w:rsidR="00813D8D" w:rsidRPr="003430F0">
                        <w:rPr>
                          <w:rFonts w:asciiTheme="majorBidi" w:hAnsiTheme="majorBidi" w:cstheme="majorBidi" w:hint="cs"/>
                          <w:b/>
                          <w:bCs/>
                          <w:sz w:val="26"/>
                          <w:szCs w:val="26"/>
                          <w:rtl/>
                        </w:rPr>
                        <w:t>(الإدارة</w:t>
                      </w:r>
                      <w:r w:rsidRPr="003430F0">
                        <w:rPr>
                          <w:rFonts w:asciiTheme="majorBidi" w:hAnsiTheme="majorBidi" w:cstheme="majorBidi"/>
                          <w:b/>
                          <w:bCs/>
                          <w:sz w:val="26"/>
                          <w:szCs w:val="26"/>
                          <w:rtl/>
                        </w:rPr>
                        <w:t xml:space="preserve"> بكافة </w:t>
                      </w:r>
                      <w:r w:rsidR="00813D8D" w:rsidRPr="003430F0">
                        <w:rPr>
                          <w:rFonts w:asciiTheme="majorBidi" w:hAnsiTheme="majorBidi" w:cstheme="majorBidi" w:hint="cs"/>
                          <w:b/>
                          <w:bCs/>
                          <w:sz w:val="26"/>
                          <w:szCs w:val="26"/>
                          <w:rtl/>
                        </w:rPr>
                        <w:t>مستوياتها)</w:t>
                      </w:r>
                      <w:r w:rsidRPr="003430F0">
                        <w:rPr>
                          <w:rFonts w:asciiTheme="majorBidi" w:hAnsiTheme="majorBidi" w:cstheme="majorBidi"/>
                          <w:b/>
                          <w:bCs/>
                          <w:sz w:val="26"/>
                          <w:szCs w:val="26"/>
                          <w:rtl/>
                        </w:rPr>
                        <w:t xml:space="preserve"> وكذا لمساعدة المحاسبة المالية من جهة </w:t>
                      </w:r>
                      <w:r w:rsidR="00813D8D" w:rsidRPr="003430F0">
                        <w:rPr>
                          <w:rFonts w:asciiTheme="majorBidi" w:hAnsiTheme="majorBidi" w:cstheme="majorBidi" w:hint="cs"/>
                          <w:b/>
                          <w:bCs/>
                          <w:sz w:val="26"/>
                          <w:szCs w:val="26"/>
                          <w:rtl/>
                        </w:rPr>
                        <w:t>أخرى.</w:t>
                      </w:r>
                    </w:p>
                  </w:txbxContent>
                </v:textbox>
              </v:rect>
            </w:pict>
          </mc:Fallback>
        </mc:AlternateContent>
      </w:r>
    </w:p>
    <w:p w:rsidR="00200CE8" w:rsidRDefault="00200CE8" w:rsidP="00200CE8">
      <w:pPr>
        <w:pStyle w:val="a3"/>
        <w:bidi/>
        <w:rPr>
          <w:rFonts w:asciiTheme="minorBidi" w:hAnsiTheme="minorBidi"/>
          <w:b/>
          <w:bCs/>
          <w:sz w:val="28"/>
          <w:szCs w:val="28"/>
          <w:rtl/>
        </w:rPr>
      </w:pPr>
    </w:p>
    <w:p w:rsidR="00200CE8" w:rsidRDefault="00200CE8" w:rsidP="00200CE8">
      <w:pPr>
        <w:pStyle w:val="a3"/>
        <w:bidi/>
        <w:rPr>
          <w:rFonts w:asciiTheme="minorBidi" w:hAnsiTheme="minorBidi"/>
          <w:b/>
          <w:bCs/>
          <w:sz w:val="28"/>
          <w:szCs w:val="28"/>
          <w:rtl/>
        </w:rPr>
      </w:pPr>
    </w:p>
    <w:p w:rsidR="00200CE8" w:rsidRDefault="00200CE8" w:rsidP="00200CE8">
      <w:pPr>
        <w:pStyle w:val="a3"/>
        <w:bidi/>
        <w:rPr>
          <w:rFonts w:asciiTheme="minorBidi" w:hAnsiTheme="minorBidi"/>
          <w:b/>
          <w:bCs/>
          <w:sz w:val="28"/>
          <w:szCs w:val="28"/>
          <w:rtl/>
        </w:rPr>
      </w:pPr>
    </w:p>
    <w:p w:rsidR="00200CE8" w:rsidRDefault="00200CE8" w:rsidP="00200CE8">
      <w:pPr>
        <w:pStyle w:val="a3"/>
        <w:bidi/>
        <w:rPr>
          <w:rFonts w:asciiTheme="minorBidi" w:hAnsiTheme="minorBidi"/>
          <w:b/>
          <w:bCs/>
          <w:sz w:val="28"/>
          <w:szCs w:val="28"/>
          <w:rtl/>
        </w:rPr>
      </w:pPr>
    </w:p>
    <w:p w:rsidR="00200CE8" w:rsidRDefault="00200CE8" w:rsidP="00200CE8">
      <w:pPr>
        <w:pStyle w:val="a3"/>
        <w:bidi/>
        <w:rPr>
          <w:rFonts w:asciiTheme="minorBidi" w:hAnsiTheme="minorBidi"/>
          <w:b/>
          <w:bCs/>
          <w:sz w:val="28"/>
          <w:szCs w:val="28"/>
          <w:rtl/>
        </w:rPr>
      </w:pPr>
    </w:p>
    <w:p w:rsidR="00F208AF" w:rsidRDefault="00F208AF" w:rsidP="00F208AF">
      <w:pPr>
        <w:pStyle w:val="a3"/>
        <w:bidi/>
        <w:rPr>
          <w:rFonts w:asciiTheme="majorBidi" w:hAnsiTheme="majorBidi" w:cstheme="majorBidi"/>
          <w:b/>
          <w:bCs/>
          <w:sz w:val="26"/>
          <w:szCs w:val="26"/>
        </w:rPr>
      </w:pPr>
    </w:p>
    <w:p w:rsidR="00F208AF" w:rsidRPr="00F208AF" w:rsidRDefault="00F208AF" w:rsidP="00F208AF">
      <w:pPr>
        <w:pStyle w:val="a3"/>
        <w:numPr>
          <w:ilvl w:val="0"/>
          <w:numId w:val="22"/>
        </w:numPr>
        <w:bidi/>
        <w:ind w:left="260"/>
        <w:rPr>
          <w:rFonts w:asciiTheme="majorBidi" w:hAnsiTheme="majorBidi" w:cstheme="majorBidi"/>
          <w:b/>
          <w:bCs/>
          <w:color w:val="C00000"/>
          <w:sz w:val="26"/>
          <w:szCs w:val="26"/>
        </w:rPr>
      </w:pPr>
      <w:r w:rsidRPr="00F208AF">
        <w:rPr>
          <w:rFonts w:asciiTheme="majorBidi" w:hAnsiTheme="majorBidi" w:cstheme="majorBidi"/>
          <w:b/>
          <w:bCs/>
          <w:color w:val="C00000"/>
          <w:sz w:val="26"/>
          <w:szCs w:val="26"/>
          <w:rtl/>
        </w:rPr>
        <w:t xml:space="preserve">سادساً: أوجه الشبه بين المحاسبة المالية ومحاسبة التكاليف </w:t>
      </w:r>
    </w:p>
    <w:p w:rsidR="00F208AF" w:rsidRPr="00F208AF" w:rsidRDefault="00F208AF" w:rsidP="00F208AF">
      <w:pPr>
        <w:pStyle w:val="a3"/>
        <w:numPr>
          <w:ilvl w:val="0"/>
          <w:numId w:val="23"/>
        </w:numPr>
        <w:bidi/>
        <w:ind w:left="260"/>
        <w:rPr>
          <w:rFonts w:asciiTheme="majorBidi" w:hAnsiTheme="majorBidi" w:cstheme="majorBidi"/>
          <w:b/>
          <w:bCs/>
          <w:sz w:val="26"/>
          <w:szCs w:val="26"/>
        </w:rPr>
      </w:pPr>
      <w:r w:rsidRPr="00F208AF">
        <w:rPr>
          <w:rFonts w:asciiTheme="majorBidi" w:hAnsiTheme="majorBidi" w:cstheme="majorBidi"/>
          <w:b/>
          <w:bCs/>
          <w:sz w:val="26"/>
          <w:szCs w:val="26"/>
          <w:rtl/>
        </w:rPr>
        <w:t>يطبق كل من النظامين طريقة القيد المزدوج في اثبات العمليات في السجلات والدفاتر.</w:t>
      </w:r>
    </w:p>
    <w:p w:rsidR="00F208AF" w:rsidRPr="00F208AF" w:rsidRDefault="00F208AF" w:rsidP="00F208AF">
      <w:pPr>
        <w:pStyle w:val="a3"/>
        <w:numPr>
          <w:ilvl w:val="0"/>
          <w:numId w:val="23"/>
        </w:numPr>
        <w:bidi/>
        <w:ind w:left="260"/>
        <w:rPr>
          <w:rFonts w:asciiTheme="majorBidi" w:hAnsiTheme="majorBidi" w:cstheme="majorBidi"/>
          <w:b/>
          <w:bCs/>
          <w:sz w:val="26"/>
          <w:szCs w:val="26"/>
        </w:rPr>
      </w:pPr>
      <w:r w:rsidRPr="00F208AF">
        <w:rPr>
          <w:rFonts w:asciiTheme="majorBidi" w:hAnsiTheme="majorBidi" w:cstheme="majorBidi"/>
          <w:b/>
          <w:bCs/>
          <w:sz w:val="26"/>
          <w:szCs w:val="26"/>
          <w:rtl/>
        </w:rPr>
        <w:t>كلاهما يعد نظاماً فرعياً للمعلومات المحاسبية التي لها مدخلات وعمليات ومخرجات.</w:t>
      </w:r>
    </w:p>
    <w:p w:rsidR="00F208AF" w:rsidRPr="00F208AF" w:rsidRDefault="00F208AF" w:rsidP="00F208AF">
      <w:pPr>
        <w:pStyle w:val="a3"/>
        <w:numPr>
          <w:ilvl w:val="0"/>
          <w:numId w:val="23"/>
        </w:numPr>
        <w:bidi/>
        <w:ind w:left="260"/>
        <w:rPr>
          <w:rFonts w:asciiTheme="majorBidi" w:hAnsiTheme="majorBidi" w:cstheme="majorBidi"/>
          <w:b/>
          <w:bCs/>
          <w:sz w:val="26"/>
          <w:szCs w:val="26"/>
        </w:rPr>
      </w:pPr>
      <w:r w:rsidRPr="00F208AF">
        <w:rPr>
          <w:rFonts w:asciiTheme="majorBidi" w:hAnsiTheme="majorBidi" w:cstheme="majorBidi"/>
          <w:b/>
          <w:bCs/>
          <w:sz w:val="26"/>
          <w:szCs w:val="26"/>
          <w:rtl/>
        </w:rPr>
        <w:t>يعتمد كلاهما على مبدأ الدورية في إعداد التقارير المالية.</w:t>
      </w:r>
    </w:p>
    <w:p w:rsidR="00F208AF" w:rsidRDefault="00F208AF" w:rsidP="00774D58">
      <w:pPr>
        <w:pStyle w:val="a3"/>
        <w:bidi/>
        <w:ind w:left="260"/>
        <w:rPr>
          <w:rFonts w:asciiTheme="majorBidi" w:hAnsiTheme="majorBidi" w:cstheme="majorBidi"/>
          <w:b/>
          <w:bCs/>
          <w:sz w:val="26"/>
          <w:szCs w:val="26"/>
        </w:rPr>
      </w:pPr>
      <w:r>
        <w:rPr>
          <w:rFonts w:asciiTheme="majorBidi" w:hAnsiTheme="majorBidi" w:cstheme="majorBidi"/>
          <w:b/>
          <w:bCs/>
          <w:noProof/>
          <w:sz w:val="26"/>
          <w:szCs w:val="26"/>
        </w:rPr>
        <mc:AlternateContent>
          <mc:Choice Requires="wps">
            <w:drawing>
              <wp:anchor distT="0" distB="0" distL="114300" distR="114300" simplePos="0" relativeHeight="251664384" behindDoc="0" locked="0" layoutInCell="1" allowOverlap="1" wp14:anchorId="01DF58CF" wp14:editId="705EBFA8">
                <wp:simplePos x="0" y="0"/>
                <wp:positionH relativeFrom="column">
                  <wp:posOffset>19050</wp:posOffset>
                </wp:positionH>
                <wp:positionV relativeFrom="paragraph">
                  <wp:posOffset>146685</wp:posOffset>
                </wp:positionV>
                <wp:extent cx="6629400" cy="762000"/>
                <wp:effectExtent l="0" t="0" r="19050" b="19050"/>
                <wp:wrapNone/>
                <wp:docPr id="7" name="مستطيل 7"/>
                <wp:cNvGraphicFramePr/>
                <a:graphic xmlns:a="http://schemas.openxmlformats.org/drawingml/2006/main">
                  <a:graphicData uri="http://schemas.microsoft.com/office/word/2010/wordprocessingShape">
                    <wps:wsp>
                      <wps:cNvSpPr/>
                      <wps:spPr>
                        <a:xfrm>
                          <a:off x="0" y="0"/>
                          <a:ext cx="6629400" cy="762000"/>
                        </a:xfrm>
                        <a:prstGeom prst="rect">
                          <a:avLst/>
                        </a:prstGeom>
                        <a:ln w="19050"/>
                      </wps:spPr>
                      <wps:style>
                        <a:lnRef idx="2">
                          <a:schemeClr val="accent2"/>
                        </a:lnRef>
                        <a:fillRef idx="1">
                          <a:schemeClr val="lt1"/>
                        </a:fillRef>
                        <a:effectRef idx="0">
                          <a:schemeClr val="accent2"/>
                        </a:effectRef>
                        <a:fontRef idx="minor">
                          <a:schemeClr val="dk1"/>
                        </a:fontRef>
                      </wps:style>
                      <wps:txbx>
                        <w:txbxContent>
                          <w:p w:rsidR="00F208AF" w:rsidRPr="00F208AF" w:rsidRDefault="00F208AF" w:rsidP="00F208AF">
                            <w:pPr>
                              <w:pStyle w:val="a5"/>
                              <w:bidi/>
                              <w:spacing w:before="0" w:beforeAutospacing="0" w:after="0" w:afterAutospacing="0"/>
                              <w:jc w:val="both"/>
                              <w:rPr>
                                <w:rFonts w:asciiTheme="majorBidi" w:hAnsiTheme="majorBidi" w:cstheme="majorBidi"/>
                                <w:b/>
                                <w:bCs/>
                                <w:sz w:val="26"/>
                                <w:szCs w:val="26"/>
                              </w:rPr>
                            </w:pPr>
                            <w:r>
                              <w:rPr>
                                <w:rFonts w:asciiTheme="majorBidi" w:hAnsiTheme="majorBidi" w:cstheme="majorBidi"/>
                                <w:b/>
                                <w:bCs/>
                                <w:kern w:val="24"/>
                                <w:sz w:val="26"/>
                                <w:szCs w:val="26"/>
                                <w:rtl/>
                              </w:rPr>
                              <w:t>الخلاصة</w:t>
                            </w:r>
                            <w:r>
                              <w:rPr>
                                <w:rFonts w:asciiTheme="majorBidi" w:hAnsiTheme="majorBidi" w:cstheme="majorBidi" w:hint="cs"/>
                                <w:b/>
                                <w:bCs/>
                                <w:sz w:val="26"/>
                                <w:szCs w:val="26"/>
                                <w:rtl/>
                              </w:rPr>
                              <w:t>:</w:t>
                            </w:r>
                          </w:p>
                          <w:p w:rsidR="00F208AF" w:rsidRPr="00F208AF" w:rsidRDefault="00F208AF" w:rsidP="00F208AF">
                            <w:pPr>
                              <w:pStyle w:val="a5"/>
                              <w:bidi/>
                              <w:spacing w:before="0" w:beforeAutospacing="0" w:after="0" w:afterAutospacing="0"/>
                              <w:jc w:val="center"/>
                              <w:rPr>
                                <w:rFonts w:asciiTheme="majorBidi" w:hAnsiTheme="majorBidi" w:cstheme="majorBidi"/>
                                <w:b/>
                                <w:bCs/>
                                <w:sz w:val="26"/>
                                <w:szCs w:val="26"/>
                              </w:rPr>
                            </w:pPr>
                            <w:r w:rsidRPr="00F208AF">
                              <w:rPr>
                                <w:rFonts w:asciiTheme="majorBidi" w:hAnsiTheme="majorBidi" w:cstheme="majorBidi"/>
                                <w:b/>
                                <w:bCs/>
                                <w:kern w:val="24"/>
                                <w:sz w:val="26"/>
                                <w:szCs w:val="26"/>
                                <w:rtl/>
                              </w:rPr>
                              <w:t xml:space="preserve">إن محاسبة التكاليف هي فرع من فروع المحاسبة تدعم عمل المحاسبة المالية من جهة وتوفر معلومات أخرى مفيدة </w:t>
                            </w:r>
                            <w:r w:rsidR="00813D8D" w:rsidRPr="00F208AF">
                              <w:rPr>
                                <w:rFonts w:asciiTheme="majorBidi" w:hAnsiTheme="majorBidi" w:cstheme="majorBidi" w:hint="cs"/>
                                <w:b/>
                                <w:bCs/>
                                <w:kern w:val="24"/>
                                <w:sz w:val="26"/>
                                <w:szCs w:val="26"/>
                                <w:rtl/>
                              </w:rPr>
                              <w:t>للإدارة</w:t>
                            </w:r>
                            <w:r w:rsidRPr="00F208AF">
                              <w:rPr>
                                <w:rFonts w:asciiTheme="majorBidi" w:hAnsiTheme="majorBidi" w:cstheme="majorBidi"/>
                                <w:b/>
                                <w:bCs/>
                                <w:kern w:val="24"/>
                                <w:sz w:val="26"/>
                                <w:szCs w:val="26"/>
                                <w:rtl/>
                              </w:rPr>
                              <w:t xml:space="preserve"> في مجالات التخطيط والرقابة واتخاذ القرارات من جهة أخرى</w:t>
                            </w:r>
                          </w:p>
                          <w:p w:rsidR="00F208AF" w:rsidRPr="00F208AF" w:rsidRDefault="00F208AF" w:rsidP="00F208AF">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DF58CF" id="مستطيل 7" o:spid="_x0000_s1030" style="position:absolute;left:0;text-align:left;margin-left:1.5pt;margin-top:11.55pt;width:522pt;height:6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" fillcolor="white [3201]" strokecolor="#ed7d31 [3205]" strokeweight="1.5pt">
                <v:textbox>
                  <w:txbxContent>
                    <w:p w:rsidR="00F208AF" w:rsidRPr="00F208AF" w:rsidRDefault="00F208AF" w:rsidP="00F208AF">
                      <w:pPr>
                        <w:pStyle w:val="a5"/>
                        <w:bidi/>
                        <w:spacing w:before="0" w:beforeAutospacing="0" w:after="0" w:afterAutospacing="0"/>
                        <w:jc w:val="both"/>
                        <w:rPr>
                          <w:rFonts w:asciiTheme="majorBidi" w:hAnsiTheme="majorBidi" w:cstheme="majorBidi"/>
                          <w:b/>
                          <w:bCs/>
                          <w:sz w:val="26"/>
                          <w:szCs w:val="26"/>
                        </w:rPr>
                      </w:pPr>
                      <w:r>
                        <w:rPr>
                          <w:rFonts w:asciiTheme="majorBidi" w:hAnsiTheme="majorBidi" w:cstheme="majorBidi"/>
                          <w:b/>
                          <w:bCs/>
                          <w:kern w:val="24"/>
                          <w:sz w:val="26"/>
                          <w:szCs w:val="26"/>
                          <w:rtl/>
                        </w:rPr>
                        <w:t>الخلاصة</w:t>
                      </w:r>
                      <w:r>
                        <w:rPr>
                          <w:rFonts w:asciiTheme="majorBidi" w:hAnsiTheme="majorBidi" w:cstheme="majorBidi" w:hint="cs"/>
                          <w:b/>
                          <w:bCs/>
                          <w:sz w:val="26"/>
                          <w:szCs w:val="26"/>
                          <w:rtl/>
                        </w:rPr>
                        <w:t>:</w:t>
                      </w:r>
                    </w:p>
                    <w:p w:rsidR="00F208AF" w:rsidRPr="00F208AF" w:rsidRDefault="00F208AF" w:rsidP="00F208AF">
                      <w:pPr>
                        <w:pStyle w:val="a5"/>
                        <w:bidi/>
                        <w:spacing w:before="0" w:beforeAutospacing="0" w:after="0" w:afterAutospacing="0"/>
                        <w:jc w:val="center"/>
                        <w:rPr>
                          <w:rFonts w:asciiTheme="majorBidi" w:hAnsiTheme="majorBidi" w:cstheme="majorBidi"/>
                          <w:b/>
                          <w:bCs/>
                          <w:sz w:val="26"/>
                          <w:szCs w:val="26"/>
                        </w:rPr>
                      </w:pPr>
                      <w:r w:rsidRPr="00F208AF">
                        <w:rPr>
                          <w:rFonts w:asciiTheme="majorBidi" w:hAnsiTheme="majorBidi" w:cstheme="majorBidi"/>
                          <w:b/>
                          <w:bCs/>
                          <w:kern w:val="24"/>
                          <w:sz w:val="26"/>
                          <w:szCs w:val="26"/>
                          <w:rtl/>
                        </w:rPr>
                        <w:t xml:space="preserve">إن محاسبة التكاليف هي فرع من فروع المحاسبة تدعم عمل المحاسبة المالية من جهة وتوفر معلومات أخرى مفيدة </w:t>
                      </w:r>
                      <w:r w:rsidR="00813D8D" w:rsidRPr="00F208AF">
                        <w:rPr>
                          <w:rFonts w:asciiTheme="majorBidi" w:hAnsiTheme="majorBidi" w:cstheme="majorBidi" w:hint="cs"/>
                          <w:b/>
                          <w:bCs/>
                          <w:kern w:val="24"/>
                          <w:sz w:val="26"/>
                          <w:szCs w:val="26"/>
                          <w:rtl/>
                        </w:rPr>
                        <w:t>للإدارة</w:t>
                      </w:r>
                      <w:r w:rsidRPr="00F208AF">
                        <w:rPr>
                          <w:rFonts w:asciiTheme="majorBidi" w:hAnsiTheme="majorBidi" w:cstheme="majorBidi"/>
                          <w:b/>
                          <w:bCs/>
                          <w:kern w:val="24"/>
                          <w:sz w:val="26"/>
                          <w:szCs w:val="26"/>
                          <w:rtl/>
                        </w:rPr>
                        <w:t xml:space="preserve"> في مجالات التخطيط والرقابة واتخاذ القرارات من جهة أخرى</w:t>
                      </w:r>
                    </w:p>
                    <w:p w:rsidR="00F208AF" w:rsidRPr="00F208AF" w:rsidRDefault="00F208AF" w:rsidP="00F208AF">
                      <w:pPr>
                        <w:jc w:val="center"/>
                      </w:pPr>
                    </w:p>
                  </w:txbxContent>
                </v:textbox>
              </v:rect>
            </w:pict>
          </mc:Fallback>
        </mc:AlternateContent>
      </w:r>
    </w:p>
    <w:p w:rsidR="00F208AF" w:rsidRDefault="00F208AF" w:rsidP="00F208AF">
      <w:pPr>
        <w:pStyle w:val="a3"/>
        <w:bidi/>
        <w:ind w:left="260"/>
        <w:rPr>
          <w:rFonts w:asciiTheme="majorBidi" w:hAnsiTheme="majorBidi" w:cstheme="majorBidi"/>
          <w:b/>
          <w:bCs/>
          <w:sz w:val="26"/>
          <w:szCs w:val="26"/>
        </w:rPr>
      </w:pPr>
    </w:p>
    <w:p w:rsidR="00F208AF" w:rsidRDefault="00F208AF" w:rsidP="00F208AF">
      <w:pPr>
        <w:pStyle w:val="a3"/>
        <w:bidi/>
        <w:ind w:left="260"/>
        <w:rPr>
          <w:rFonts w:asciiTheme="majorBidi" w:hAnsiTheme="majorBidi" w:cstheme="majorBidi"/>
          <w:b/>
          <w:bCs/>
          <w:sz w:val="26"/>
          <w:szCs w:val="26"/>
        </w:rPr>
      </w:pPr>
    </w:p>
    <w:p w:rsidR="00F208AF" w:rsidRDefault="00F208AF" w:rsidP="00F208AF">
      <w:pPr>
        <w:pStyle w:val="a3"/>
        <w:bidi/>
        <w:ind w:left="260"/>
        <w:rPr>
          <w:rFonts w:asciiTheme="majorBidi" w:hAnsiTheme="majorBidi" w:cstheme="majorBidi"/>
          <w:b/>
          <w:bCs/>
          <w:sz w:val="26"/>
          <w:szCs w:val="26"/>
        </w:rPr>
      </w:pPr>
    </w:p>
    <w:p w:rsidR="00F208AF" w:rsidRDefault="00F208AF" w:rsidP="00F208AF">
      <w:pPr>
        <w:pStyle w:val="a3"/>
        <w:bidi/>
        <w:ind w:left="260"/>
        <w:rPr>
          <w:rFonts w:asciiTheme="majorBidi" w:hAnsiTheme="majorBidi" w:cstheme="majorBidi"/>
          <w:b/>
          <w:bCs/>
          <w:sz w:val="26"/>
          <w:szCs w:val="26"/>
        </w:rPr>
      </w:pPr>
    </w:p>
    <w:p w:rsidR="00774D58" w:rsidRPr="00774D58" w:rsidRDefault="00774D58" w:rsidP="000059D9">
      <w:pPr>
        <w:pStyle w:val="a3"/>
        <w:bidi/>
        <w:rPr>
          <w:rFonts w:asciiTheme="majorBidi" w:hAnsiTheme="majorBidi" w:cstheme="majorBidi"/>
          <w:b/>
          <w:bCs/>
          <w:sz w:val="26"/>
          <w:szCs w:val="26"/>
        </w:rPr>
      </w:pPr>
      <w:bookmarkStart w:id="0" w:name="_GoBack"/>
      <w:bookmarkEnd w:id="0"/>
    </w:p>
    <w:sectPr w:rsidR="00774D58" w:rsidRPr="00774D58" w:rsidSect="00C13478">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954BBB"/>
    <w:multiLevelType w:val="hybridMultilevel"/>
    <w:tmpl w:val="186AF2B6"/>
    <w:lvl w:ilvl="0" w:tplc="F1A6FA38">
      <w:start w:val="1"/>
      <w:numFmt w:val="bullet"/>
      <w:lvlText w:val=""/>
      <w:lvlJc w:val="left"/>
      <w:pPr>
        <w:tabs>
          <w:tab w:val="num" w:pos="720"/>
        </w:tabs>
        <w:ind w:left="720" w:hanging="360"/>
      </w:pPr>
      <w:rPr>
        <w:rFonts w:ascii="Wingdings" w:hAnsi="Wingdings" w:hint="default"/>
      </w:rPr>
    </w:lvl>
    <w:lvl w:ilvl="1" w:tplc="E504919C" w:tentative="1">
      <w:start w:val="1"/>
      <w:numFmt w:val="bullet"/>
      <w:lvlText w:val=""/>
      <w:lvlJc w:val="left"/>
      <w:pPr>
        <w:tabs>
          <w:tab w:val="num" w:pos="1440"/>
        </w:tabs>
        <w:ind w:left="1440" w:hanging="360"/>
      </w:pPr>
      <w:rPr>
        <w:rFonts w:ascii="Wingdings" w:hAnsi="Wingdings" w:hint="default"/>
      </w:rPr>
    </w:lvl>
    <w:lvl w:ilvl="2" w:tplc="823EFFE0" w:tentative="1">
      <w:start w:val="1"/>
      <w:numFmt w:val="bullet"/>
      <w:lvlText w:val=""/>
      <w:lvlJc w:val="left"/>
      <w:pPr>
        <w:tabs>
          <w:tab w:val="num" w:pos="2160"/>
        </w:tabs>
        <w:ind w:left="2160" w:hanging="360"/>
      </w:pPr>
      <w:rPr>
        <w:rFonts w:ascii="Wingdings" w:hAnsi="Wingdings" w:hint="default"/>
      </w:rPr>
    </w:lvl>
    <w:lvl w:ilvl="3" w:tplc="F07201E4" w:tentative="1">
      <w:start w:val="1"/>
      <w:numFmt w:val="bullet"/>
      <w:lvlText w:val=""/>
      <w:lvlJc w:val="left"/>
      <w:pPr>
        <w:tabs>
          <w:tab w:val="num" w:pos="2880"/>
        </w:tabs>
        <w:ind w:left="2880" w:hanging="360"/>
      </w:pPr>
      <w:rPr>
        <w:rFonts w:ascii="Wingdings" w:hAnsi="Wingdings" w:hint="default"/>
      </w:rPr>
    </w:lvl>
    <w:lvl w:ilvl="4" w:tplc="F55C602A" w:tentative="1">
      <w:start w:val="1"/>
      <w:numFmt w:val="bullet"/>
      <w:lvlText w:val=""/>
      <w:lvlJc w:val="left"/>
      <w:pPr>
        <w:tabs>
          <w:tab w:val="num" w:pos="3600"/>
        </w:tabs>
        <w:ind w:left="3600" w:hanging="360"/>
      </w:pPr>
      <w:rPr>
        <w:rFonts w:ascii="Wingdings" w:hAnsi="Wingdings" w:hint="default"/>
      </w:rPr>
    </w:lvl>
    <w:lvl w:ilvl="5" w:tplc="AFF4C39E" w:tentative="1">
      <w:start w:val="1"/>
      <w:numFmt w:val="bullet"/>
      <w:lvlText w:val=""/>
      <w:lvlJc w:val="left"/>
      <w:pPr>
        <w:tabs>
          <w:tab w:val="num" w:pos="4320"/>
        </w:tabs>
        <w:ind w:left="4320" w:hanging="360"/>
      </w:pPr>
      <w:rPr>
        <w:rFonts w:ascii="Wingdings" w:hAnsi="Wingdings" w:hint="default"/>
      </w:rPr>
    </w:lvl>
    <w:lvl w:ilvl="6" w:tplc="3E50E5F8" w:tentative="1">
      <w:start w:val="1"/>
      <w:numFmt w:val="bullet"/>
      <w:lvlText w:val=""/>
      <w:lvlJc w:val="left"/>
      <w:pPr>
        <w:tabs>
          <w:tab w:val="num" w:pos="5040"/>
        </w:tabs>
        <w:ind w:left="5040" w:hanging="360"/>
      </w:pPr>
      <w:rPr>
        <w:rFonts w:ascii="Wingdings" w:hAnsi="Wingdings" w:hint="default"/>
      </w:rPr>
    </w:lvl>
    <w:lvl w:ilvl="7" w:tplc="F9ACC278" w:tentative="1">
      <w:start w:val="1"/>
      <w:numFmt w:val="bullet"/>
      <w:lvlText w:val=""/>
      <w:lvlJc w:val="left"/>
      <w:pPr>
        <w:tabs>
          <w:tab w:val="num" w:pos="5760"/>
        </w:tabs>
        <w:ind w:left="5760" w:hanging="360"/>
      </w:pPr>
      <w:rPr>
        <w:rFonts w:ascii="Wingdings" w:hAnsi="Wingdings" w:hint="default"/>
      </w:rPr>
    </w:lvl>
    <w:lvl w:ilvl="8" w:tplc="233C202E"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315EC4"/>
    <w:multiLevelType w:val="hybridMultilevel"/>
    <w:tmpl w:val="C0AABF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534B0D"/>
    <w:multiLevelType w:val="hybridMultilevel"/>
    <w:tmpl w:val="FB580E7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D0D4C14"/>
    <w:multiLevelType w:val="hybridMultilevel"/>
    <w:tmpl w:val="D5AA65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3B4CC0"/>
    <w:multiLevelType w:val="hybridMultilevel"/>
    <w:tmpl w:val="62DAA7C0"/>
    <w:lvl w:ilvl="0" w:tplc="EA461044">
      <w:start w:val="1"/>
      <w:numFmt w:val="decimal"/>
      <w:lvlText w:val="%1."/>
      <w:lvlJc w:val="left"/>
      <w:pPr>
        <w:tabs>
          <w:tab w:val="num" w:pos="360"/>
        </w:tabs>
        <w:ind w:left="360" w:hanging="360"/>
      </w:pPr>
    </w:lvl>
    <w:lvl w:ilvl="1" w:tplc="788E6FC8" w:tentative="1">
      <w:start w:val="1"/>
      <w:numFmt w:val="decimal"/>
      <w:lvlText w:val="%2."/>
      <w:lvlJc w:val="left"/>
      <w:pPr>
        <w:tabs>
          <w:tab w:val="num" w:pos="1080"/>
        </w:tabs>
        <w:ind w:left="1080" w:hanging="360"/>
      </w:pPr>
    </w:lvl>
    <w:lvl w:ilvl="2" w:tplc="C3B2F92A" w:tentative="1">
      <w:start w:val="1"/>
      <w:numFmt w:val="decimal"/>
      <w:lvlText w:val="%3."/>
      <w:lvlJc w:val="left"/>
      <w:pPr>
        <w:tabs>
          <w:tab w:val="num" w:pos="1800"/>
        </w:tabs>
        <w:ind w:left="1800" w:hanging="360"/>
      </w:pPr>
    </w:lvl>
    <w:lvl w:ilvl="3" w:tplc="7F623EAA" w:tentative="1">
      <w:start w:val="1"/>
      <w:numFmt w:val="decimal"/>
      <w:lvlText w:val="%4."/>
      <w:lvlJc w:val="left"/>
      <w:pPr>
        <w:tabs>
          <w:tab w:val="num" w:pos="2520"/>
        </w:tabs>
        <w:ind w:left="2520" w:hanging="360"/>
      </w:pPr>
    </w:lvl>
    <w:lvl w:ilvl="4" w:tplc="7C3C7F92" w:tentative="1">
      <w:start w:val="1"/>
      <w:numFmt w:val="decimal"/>
      <w:lvlText w:val="%5."/>
      <w:lvlJc w:val="left"/>
      <w:pPr>
        <w:tabs>
          <w:tab w:val="num" w:pos="3240"/>
        </w:tabs>
        <w:ind w:left="3240" w:hanging="360"/>
      </w:pPr>
    </w:lvl>
    <w:lvl w:ilvl="5" w:tplc="9D1266AA" w:tentative="1">
      <w:start w:val="1"/>
      <w:numFmt w:val="decimal"/>
      <w:lvlText w:val="%6."/>
      <w:lvlJc w:val="left"/>
      <w:pPr>
        <w:tabs>
          <w:tab w:val="num" w:pos="3960"/>
        </w:tabs>
        <w:ind w:left="3960" w:hanging="360"/>
      </w:pPr>
    </w:lvl>
    <w:lvl w:ilvl="6" w:tplc="23A251D6" w:tentative="1">
      <w:start w:val="1"/>
      <w:numFmt w:val="decimal"/>
      <w:lvlText w:val="%7."/>
      <w:lvlJc w:val="left"/>
      <w:pPr>
        <w:tabs>
          <w:tab w:val="num" w:pos="4680"/>
        </w:tabs>
        <w:ind w:left="4680" w:hanging="360"/>
      </w:pPr>
    </w:lvl>
    <w:lvl w:ilvl="7" w:tplc="F042D78C" w:tentative="1">
      <w:start w:val="1"/>
      <w:numFmt w:val="decimal"/>
      <w:lvlText w:val="%8."/>
      <w:lvlJc w:val="left"/>
      <w:pPr>
        <w:tabs>
          <w:tab w:val="num" w:pos="5400"/>
        </w:tabs>
        <w:ind w:left="5400" w:hanging="360"/>
      </w:pPr>
    </w:lvl>
    <w:lvl w:ilvl="8" w:tplc="B45E0BA4" w:tentative="1">
      <w:start w:val="1"/>
      <w:numFmt w:val="decimal"/>
      <w:lvlText w:val="%9."/>
      <w:lvlJc w:val="left"/>
      <w:pPr>
        <w:tabs>
          <w:tab w:val="num" w:pos="6120"/>
        </w:tabs>
        <w:ind w:left="6120" w:hanging="360"/>
      </w:pPr>
    </w:lvl>
  </w:abstractNum>
  <w:abstractNum w:abstractNumId="5" w15:restartNumberingAfterBreak="0">
    <w:nsid w:val="13C40C67"/>
    <w:multiLevelType w:val="hybridMultilevel"/>
    <w:tmpl w:val="F8DC9EAA"/>
    <w:lvl w:ilvl="0" w:tplc="04090011">
      <w:start w:val="1"/>
      <w:numFmt w:val="decimal"/>
      <w:lvlText w:val="%1)"/>
      <w:lvlJc w:val="left"/>
      <w:pPr>
        <w:ind w:left="620" w:hanging="360"/>
      </w:pPr>
    </w:lvl>
    <w:lvl w:ilvl="1" w:tplc="04090019" w:tentative="1">
      <w:start w:val="1"/>
      <w:numFmt w:val="lowerLetter"/>
      <w:lvlText w:val="%2."/>
      <w:lvlJc w:val="left"/>
      <w:pPr>
        <w:ind w:left="1340" w:hanging="360"/>
      </w:pPr>
    </w:lvl>
    <w:lvl w:ilvl="2" w:tplc="0409001B" w:tentative="1">
      <w:start w:val="1"/>
      <w:numFmt w:val="lowerRoman"/>
      <w:lvlText w:val="%3."/>
      <w:lvlJc w:val="right"/>
      <w:pPr>
        <w:ind w:left="2060" w:hanging="180"/>
      </w:pPr>
    </w:lvl>
    <w:lvl w:ilvl="3" w:tplc="0409000F" w:tentative="1">
      <w:start w:val="1"/>
      <w:numFmt w:val="decimal"/>
      <w:lvlText w:val="%4."/>
      <w:lvlJc w:val="left"/>
      <w:pPr>
        <w:ind w:left="2780" w:hanging="360"/>
      </w:pPr>
    </w:lvl>
    <w:lvl w:ilvl="4" w:tplc="04090019" w:tentative="1">
      <w:start w:val="1"/>
      <w:numFmt w:val="lowerLetter"/>
      <w:lvlText w:val="%5."/>
      <w:lvlJc w:val="left"/>
      <w:pPr>
        <w:ind w:left="3500" w:hanging="360"/>
      </w:pPr>
    </w:lvl>
    <w:lvl w:ilvl="5" w:tplc="0409001B" w:tentative="1">
      <w:start w:val="1"/>
      <w:numFmt w:val="lowerRoman"/>
      <w:lvlText w:val="%6."/>
      <w:lvlJc w:val="right"/>
      <w:pPr>
        <w:ind w:left="4220" w:hanging="180"/>
      </w:pPr>
    </w:lvl>
    <w:lvl w:ilvl="6" w:tplc="0409000F" w:tentative="1">
      <w:start w:val="1"/>
      <w:numFmt w:val="decimal"/>
      <w:lvlText w:val="%7."/>
      <w:lvlJc w:val="left"/>
      <w:pPr>
        <w:ind w:left="4940" w:hanging="360"/>
      </w:pPr>
    </w:lvl>
    <w:lvl w:ilvl="7" w:tplc="04090019" w:tentative="1">
      <w:start w:val="1"/>
      <w:numFmt w:val="lowerLetter"/>
      <w:lvlText w:val="%8."/>
      <w:lvlJc w:val="left"/>
      <w:pPr>
        <w:ind w:left="5660" w:hanging="360"/>
      </w:pPr>
    </w:lvl>
    <w:lvl w:ilvl="8" w:tplc="0409001B" w:tentative="1">
      <w:start w:val="1"/>
      <w:numFmt w:val="lowerRoman"/>
      <w:lvlText w:val="%9."/>
      <w:lvlJc w:val="right"/>
      <w:pPr>
        <w:ind w:left="6380" w:hanging="180"/>
      </w:pPr>
    </w:lvl>
  </w:abstractNum>
  <w:abstractNum w:abstractNumId="6" w15:restartNumberingAfterBreak="0">
    <w:nsid w:val="19F577D8"/>
    <w:multiLevelType w:val="hybridMultilevel"/>
    <w:tmpl w:val="E9F04FBE"/>
    <w:lvl w:ilvl="0" w:tplc="861A04B2">
      <w:start w:val="1"/>
      <w:numFmt w:val="decimal"/>
      <w:lvlText w:val="%1)"/>
      <w:lvlJc w:val="left"/>
      <w:pPr>
        <w:tabs>
          <w:tab w:val="num" w:pos="720"/>
        </w:tabs>
        <w:ind w:left="720" w:hanging="360"/>
      </w:pPr>
    </w:lvl>
    <w:lvl w:ilvl="1" w:tplc="82C8C7A8" w:tentative="1">
      <w:start w:val="1"/>
      <w:numFmt w:val="decimal"/>
      <w:lvlText w:val="%2)"/>
      <w:lvlJc w:val="left"/>
      <w:pPr>
        <w:tabs>
          <w:tab w:val="num" w:pos="1440"/>
        </w:tabs>
        <w:ind w:left="1440" w:hanging="360"/>
      </w:pPr>
    </w:lvl>
    <w:lvl w:ilvl="2" w:tplc="1EF0300E" w:tentative="1">
      <w:start w:val="1"/>
      <w:numFmt w:val="decimal"/>
      <w:lvlText w:val="%3)"/>
      <w:lvlJc w:val="left"/>
      <w:pPr>
        <w:tabs>
          <w:tab w:val="num" w:pos="2160"/>
        </w:tabs>
        <w:ind w:left="2160" w:hanging="360"/>
      </w:pPr>
    </w:lvl>
    <w:lvl w:ilvl="3" w:tplc="07A23764" w:tentative="1">
      <w:start w:val="1"/>
      <w:numFmt w:val="decimal"/>
      <w:lvlText w:val="%4)"/>
      <w:lvlJc w:val="left"/>
      <w:pPr>
        <w:tabs>
          <w:tab w:val="num" w:pos="2880"/>
        </w:tabs>
        <w:ind w:left="2880" w:hanging="360"/>
      </w:pPr>
    </w:lvl>
    <w:lvl w:ilvl="4" w:tplc="6834F2F6" w:tentative="1">
      <w:start w:val="1"/>
      <w:numFmt w:val="decimal"/>
      <w:lvlText w:val="%5)"/>
      <w:lvlJc w:val="left"/>
      <w:pPr>
        <w:tabs>
          <w:tab w:val="num" w:pos="3600"/>
        </w:tabs>
        <w:ind w:left="3600" w:hanging="360"/>
      </w:pPr>
    </w:lvl>
    <w:lvl w:ilvl="5" w:tplc="543AAD7A" w:tentative="1">
      <w:start w:val="1"/>
      <w:numFmt w:val="decimal"/>
      <w:lvlText w:val="%6)"/>
      <w:lvlJc w:val="left"/>
      <w:pPr>
        <w:tabs>
          <w:tab w:val="num" w:pos="4320"/>
        </w:tabs>
        <w:ind w:left="4320" w:hanging="360"/>
      </w:pPr>
    </w:lvl>
    <w:lvl w:ilvl="6" w:tplc="96326650" w:tentative="1">
      <w:start w:val="1"/>
      <w:numFmt w:val="decimal"/>
      <w:lvlText w:val="%7)"/>
      <w:lvlJc w:val="left"/>
      <w:pPr>
        <w:tabs>
          <w:tab w:val="num" w:pos="5040"/>
        </w:tabs>
        <w:ind w:left="5040" w:hanging="360"/>
      </w:pPr>
    </w:lvl>
    <w:lvl w:ilvl="7" w:tplc="7674A2FC" w:tentative="1">
      <w:start w:val="1"/>
      <w:numFmt w:val="decimal"/>
      <w:lvlText w:val="%8)"/>
      <w:lvlJc w:val="left"/>
      <w:pPr>
        <w:tabs>
          <w:tab w:val="num" w:pos="5760"/>
        </w:tabs>
        <w:ind w:left="5760" w:hanging="360"/>
      </w:pPr>
    </w:lvl>
    <w:lvl w:ilvl="8" w:tplc="1DDA9D92" w:tentative="1">
      <w:start w:val="1"/>
      <w:numFmt w:val="decimal"/>
      <w:lvlText w:val="%9)"/>
      <w:lvlJc w:val="left"/>
      <w:pPr>
        <w:tabs>
          <w:tab w:val="num" w:pos="6480"/>
        </w:tabs>
        <w:ind w:left="6480" w:hanging="360"/>
      </w:pPr>
    </w:lvl>
  </w:abstractNum>
  <w:abstractNum w:abstractNumId="7" w15:restartNumberingAfterBreak="0">
    <w:nsid w:val="20173CC3"/>
    <w:multiLevelType w:val="hybridMultilevel"/>
    <w:tmpl w:val="64E4E60E"/>
    <w:lvl w:ilvl="0" w:tplc="48F8B880">
      <w:start w:val="3"/>
      <w:numFmt w:val="decimal"/>
      <w:lvlText w:val="%1."/>
      <w:lvlJc w:val="left"/>
      <w:pPr>
        <w:tabs>
          <w:tab w:val="num" w:pos="720"/>
        </w:tabs>
        <w:ind w:left="720" w:hanging="360"/>
      </w:pPr>
    </w:lvl>
    <w:lvl w:ilvl="1" w:tplc="7B7EF65C" w:tentative="1">
      <w:start w:val="1"/>
      <w:numFmt w:val="decimal"/>
      <w:lvlText w:val="%2."/>
      <w:lvlJc w:val="left"/>
      <w:pPr>
        <w:tabs>
          <w:tab w:val="num" w:pos="1440"/>
        </w:tabs>
        <w:ind w:left="1440" w:hanging="360"/>
      </w:pPr>
    </w:lvl>
    <w:lvl w:ilvl="2" w:tplc="B64E5262" w:tentative="1">
      <w:start w:val="1"/>
      <w:numFmt w:val="decimal"/>
      <w:lvlText w:val="%3."/>
      <w:lvlJc w:val="left"/>
      <w:pPr>
        <w:tabs>
          <w:tab w:val="num" w:pos="2160"/>
        </w:tabs>
        <w:ind w:left="2160" w:hanging="360"/>
      </w:pPr>
    </w:lvl>
    <w:lvl w:ilvl="3" w:tplc="11683EAA" w:tentative="1">
      <w:start w:val="1"/>
      <w:numFmt w:val="decimal"/>
      <w:lvlText w:val="%4."/>
      <w:lvlJc w:val="left"/>
      <w:pPr>
        <w:tabs>
          <w:tab w:val="num" w:pos="2880"/>
        </w:tabs>
        <w:ind w:left="2880" w:hanging="360"/>
      </w:pPr>
    </w:lvl>
    <w:lvl w:ilvl="4" w:tplc="8BD4A748" w:tentative="1">
      <w:start w:val="1"/>
      <w:numFmt w:val="decimal"/>
      <w:lvlText w:val="%5."/>
      <w:lvlJc w:val="left"/>
      <w:pPr>
        <w:tabs>
          <w:tab w:val="num" w:pos="3600"/>
        </w:tabs>
        <w:ind w:left="3600" w:hanging="360"/>
      </w:pPr>
    </w:lvl>
    <w:lvl w:ilvl="5" w:tplc="EDF2FD2A" w:tentative="1">
      <w:start w:val="1"/>
      <w:numFmt w:val="decimal"/>
      <w:lvlText w:val="%6."/>
      <w:lvlJc w:val="left"/>
      <w:pPr>
        <w:tabs>
          <w:tab w:val="num" w:pos="4320"/>
        </w:tabs>
        <w:ind w:left="4320" w:hanging="360"/>
      </w:pPr>
    </w:lvl>
    <w:lvl w:ilvl="6" w:tplc="B7604FFC" w:tentative="1">
      <w:start w:val="1"/>
      <w:numFmt w:val="decimal"/>
      <w:lvlText w:val="%7."/>
      <w:lvlJc w:val="left"/>
      <w:pPr>
        <w:tabs>
          <w:tab w:val="num" w:pos="5040"/>
        </w:tabs>
        <w:ind w:left="5040" w:hanging="360"/>
      </w:pPr>
    </w:lvl>
    <w:lvl w:ilvl="7" w:tplc="F1CA89EE" w:tentative="1">
      <w:start w:val="1"/>
      <w:numFmt w:val="decimal"/>
      <w:lvlText w:val="%8."/>
      <w:lvlJc w:val="left"/>
      <w:pPr>
        <w:tabs>
          <w:tab w:val="num" w:pos="5760"/>
        </w:tabs>
        <w:ind w:left="5760" w:hanging="360"/>
      </w:pPr>
    </w:lvl>
    <w:lvl w:ilvl="8" w:tplc="06CAB5B8" w:tentative="1">
      <w:start w:val="1"/>
      <w:numFmt w:val="decimal"/>
      <w:lvlText w:val="%9."/>
      <w:lvlJc w:val="left"/>
      <w:pPr>
        <w:tabs>
          <w:tab w:val="num" w:pos="6480"/>
        </w:tabs>
        <w:ind w:left="6480" w:hanging="360"/>
      </w:pPr>
    </w:lvl>
  </w:abstractNum>
  <w:abstractNum w:abstractNumId="8" w15:restartNumberingAfterBreak="0">
    <w:nsid w:val="25FD230C"/>
    <w:multiLevelType w:val="hybridMultilevel"/>
    <w:tmpl w:val="9080E7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B90F84"/>
    <w:multiLevelType w:val="hybridMultilevel"/>
    <w:tmpl w:val="E2FEA57A"/>
    <w:lvl w:ilvl="0" w:tplc="BC62AAC0">
      <w:start w:val="1"/>
      <w:numFmt w:val="decimal"/>
      <w:lvlText w:val="%1)"/>
      <w:lvlJc w:val="left"/>
      <w:pPr>
        <w:tabs>
          <w:tab w:val="num" w:pos="720"/>
        </w:tabs>
        <w:ind w:left="720" w:hanging="360"/>
      </w:pPr>
    </w:lvl>
    <w:lvl w:ilvl="1" w:tplc="262E1480" w:tentative="1">
      <w:start w:val="1"/>
      <w:numFmt w:val="decimal"/>
      <w:lvlText w:val="%2)"/>
      <w:lvlJc w:val="left"/>
      <w:pPr>
        <w:tabs>
          <w:tab w:val="num" w:pos="1440"/>
        </w:tabs>
        <w:ind w:left="1440" w:hanging="360"/>
      </w:pPr>
    </w:lvl>
    <w:lvl w:ilvl="2" w:tplc="DD6C10D2" w:tentative="1">
      <w:start w:val="1"/>
      <w:numFmt w:val="decimal"/>
      <w:lvlText w:val="%3)"/>
      <w:lvlJc w:val="left"/>
      <w:pPr>
        <w:tabs>
          <w:tab w:val="num" w:pos="2160"/>
        </w:tabs>
        <w:ind w:left="2160" w:hanging="360"/>
      </w:pPr>
    </w:lvl>
    <w:lvl w:ilvl="3" w:tplc="B38EC956" w:tentative="1">
      <w:start w:val="1"/>
      <w:numFmt w:val="decimal"/>
      <w:lvlText w:val="%4)"/>
      <w:lvlJc w:val="left"/>
      <w:pPr>
        <w:tabs>
          <w:tab w:val="num" w:pos="2880"/>
        </w:tabs>
        <w:ind w:left="2880" w:hanging="360"/>
      </w:pPr>
    </w:lvl>
    <w:lvl w:ilvl="4" w:tplc="782004EC" w:tentative="1">
      <w:start w:val="1"/>
      <w:numFmt w:val="decimal"/>
      <w:lvlText w:val="%5)"/>
      <w:lvlJc w:val="left"/>
      <w:pPr>
        <w:tabs>
          <w:tab w:val="num" w:pos="3600"/>
        </w:tabs>
        <w:ind w:left="3600" w:hanging="360"/>
      </w:pPr>
    </w:lvl>
    <w:lvl w:ilvl="5" w:tplc="1FDEE920" w:tentative="1">
      <w:start w:val="1"/>
      <w:numFmt w:val="decimal"/>
      <w:lvlText w:val="%6)"/>
      <w:lvlJc w:val="left"/>
      <w:pPr>
        <w:tabs>
          <w:tab w:val="num" w:pos="4320"/>
        </w:tabs>
        <w:ind w:left="4320" w:hanging="360"/>
      </w:pPr>
    </w:lvl>
    <w:lvl w:ilvl="6" w:tplc="17EAF312" w:tentative="1">
      <w:start w:val="1"/>
      <w:numFmt w:val="decimal"/>
      <w:lvlText w:val="%7)"/>
      <w:lvlJc w:val="left"/>
      <w:pPr>
        <w:tabs>
          <w:tab w:val="num" w:pos="5040"/>
        </w:tabs>
        <w:ind w:left="5040" w:hanging="360"/>
      </w:pPr>
    </w:lvl>
    <w:lvl w:ilvl="7" w:tplc="C4F45BBE" w:tentative="1">
      <w:start w:val="1"/>
      <w:numFmt w:val="decimal"/>
      <w:lvlText w:val="%8)"/>
      <w:lvlJc w:val="left"/>
      <w:pPr>
        <w:tabs>
          <w:tab w:val="num" w:pos="5760"/>
        </w:tabs>
        <w:ind w:left="5760" w:hanging="360"/>
      </w:pPr>
    </w:lvl>
    <w:lvl w:ilvl="8" w:tplc="24680E3A" w:tentative="1">
      <w:start w:val="1"/>
      <w:numFmt w:val="decimal"/>
      <w:lvlText w:val="%9)"/>
      <w:lvlJc w:val="left"/>
      <w:pPr>
        <w:tabs>
          <w:tab w:val="num" w:pos="6480"/>
        </w:tabs>
        <w:ind w:left="6480" w:hanging="360"/>
      </w:pPr>
    </w:lvl>
  </w:abstractNum>
  <w:abstractNum w:abstractNumId="10" w15:restartNumberingAfterBreak="0">
    <w:nsid w:val="32A63AF0"/>
    <w:multiLevelType w:val="hybridMultilevel"/>
    <w:tmpl w:val="3DAA0C08"/>
    <w:lvl w:ilvl="0" w:tplc="071ADEAC">
      <w:start w:val="1"/>
      <w:numFmt w:val="bullet"/>
      <w:lvlText w:val=""/>
      <w:lvlJc w:val="left"/>
      <w:pPr>
        <w:tabs>
          <w:tab w:val="num" w:pos="720"/>
        </w:tabs>
        <w:ind w:left="720" w:hanging="360"/>
      </w:pPr>
      <w:rPr>
        <w:rFonts w:ascii="Symbol" w:hAnsi="Symbol" w:hint="default"/>
        <w:color w:val="0070C0"/>
      </w:rPr>
    </w:lvl>
    <w:lvl w:ilvl="1" w:tplc="3064B9E2" w:tentative="1">
      <w:start w:val="1"/>
      <w:numFmt w:val="bullet"/>
      <w:lvlText w:val=""/>
      <w:lvlJc w:val="left"/>
      <w:pPr>
        <w:tabs>
          <w:tab w:val="num" w:pos="1440"/>
        </w:tabs>
        <w:ind w:left="1440" w:hanging="360"/>
      </w:pPr>
      <w:rPr>
        <w:rFonts w:ascii="Wingdings" w:hAnsi="Wingdings" w:hint="default"/>
      </w:rPr>
    </w:lvl>
    <w:lvl w:ilvl="2" w:tplc="87E26378" w:tentative="1">
      <w:start w:val="1"/>
      <w:numFmt w:val="bullet"/>
      <w:lvlText w:val=""/>
      <w:lvlJc w:val="left"/>
      <w:pPr>
        <w:tabs>
          <w:tab w:val="num" w:pos="2160"/>
        </w:tabs>
        <w:ind w:left="2160" w:hanging="360"/>
      </w:pPr>
      <w:rPr>
        <w:rFonts w:ascii="Wingdings" w:hAnsi="Wingdings" w:hint="default"/>
      </w:rPr>
    </w:lvl>
    <w:lvl w:ilvl="3" w:tplc="5BD8D0D6" w:tentative="1">
      <w:start w:val="1"/>
      <w:numFmt w:val="bullet"/>
      <w:lvlText w:val=""/>
      <w:lvlJc w:val="left"/>
      <w:pPr>
        <w:tabs>
          <w:tab w:val="num" w:pos="2880"/>
        </w:tabs>
        <w:ind w:left="2880" w:hanging="360"/>
      </w:pPr>
      <w:rPr>
        <w:rFonts w:ascii="Wingdings" w:hAnsi="Wingdings" w:hint="default"/>
      </w:rPr>
    </w:lvl>
    <w:lvl w:ilvl="4" w:tplc="4B28D1C0" w:tentative="1">
      <w:start w:val="1"/>
      <w:numFmt w:val="bullet"/>
      <w:lvlText w:val=""/>
      <w:lvlJc w:val="left"/>
      <w:pPr>
        <w:tabs>
          <w:tab w:val="num" w:pos="3600"/>
        </w:tabs>
        <w:ind w:left="3600" w:hanging="360"/>
      </w:pPr>
      <w:rPr>
        <w:rFonts w:ascii="Wingdings" w:hAnsi="Wingdings" w:hint="default"/>
      </w:rPr>
    </w:lvl>
    <w:lvl w:ilvl="5" w:tplc="601EF410" w:tentative="1">
      <w:start w:val="1"/>
      <w:numFmt w:val="bullet"/>
      <w:lvlText w:val=""/>
      <w:lvlJc w:val="left"/>
      <w:pPr>
        <w:tabs>
          <w:tab w:val="num" w:pos="4320"/>
        </w:tabs>
        <w:ind w:left="4320" w:hanging="360"/>
      </w:pPr>
      <w:rPr>
        <w:rFonts w:ascii="Wingdings" w:hAnsi="Wingdings" w:hint="default"/>
      </w:rPr>
    </w:lvl>
    <w:lvl w:ilvl="6" w:tplc="D3F4E08C" w:tentative="1">
      <w:start w:val="1"/>
      <w:numFmt w:val="bullet"/>
      <w:lvlText w:val=""/>
      <w:lvlJc w:val="left"/>
      <w:pPr>
        <w:tabs>
          <w:tab w:val="num" w:pos="5040"/>
        </w:tabs>
        <w:ind w:left="5040" w:hanging="360"/>
      </w:pPr>
      <w:rPr>
        <w:rFonts w:ascii="Wingdings" w:hAnsi="Wingdings" w:hint="default"/>
      </w:rPr>
    </w:lvl>
    <w:lvl w:ilvl="7" w:tplc="FBFEE4E8" w:tentative="1">
      <w:start w:val="1"/>
      <w:numFmt w:val="bullet"/>
      <w:lvlText w:val=""/>
      <w:lvlJc w:val="left"/>
      <w:pPr>
        <w:tabs>
          <w:tab w:val="num" w:pos="5760"/>
        </w:tabs>
        <w:ind w:left="5760" w:hanging="360"/>
      </w:pPr>
      <w:rPr>
        <w:rFonts w:ascii="Wingdings" w:hAnsi="Wingdings" w:hint="default"/>
      </w:rPr>
    </w:lvl>
    <w:lvl w:ilvl="8" w:tplc="356A7EE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F84F51"/>
    <w:multiLevelType w:val="hybridMultilevel"/>
    <w:tmpl w:val="4A6803F4"/>
    <w:lvl w:ilvl="0" w:tplc="A30EDC90">
      <w:numFmt w:val="bullet"/>
      <w:lvlText w:val="־"/>
      <w:lvlJc w:val="left"/>
      <w:pPr>
        <w:tabs>
          <w:tab w:val="num" w:pos="720"/>
        </w:tabs>
        <w:ind w:left="720" w:hanging="360"/>
      </w:pPr>
      <w:rPr>
        <w:rFonts w:ascii="Arial" w:eastAsiaTheme="minorHAnsi" w:hAnsi="Arial" w:hint="default"/>
      </w:rPr>
    </w:lvl>
    <w:lvl w:ilvl="1" w:tplc="E504919C" w:tentative="1">
      <w:start w:val="1"/>
      <w:numFmt w:val="bullet"/>
      <w:lvlText w:val=""/>
      <w:lvlJc w:val="left"/>
      <w:pPr>
        <w:tabs>
          <w:tab w:val="num" w:pos="1440"/>
        </w:tabs>
        <w:ind w:left="1440" w:hanging="360"/>
      </w:pPr>
      <w:rPr>
        <w:rFonts w:ascii="Wingdings" w:hAnsi="Wingdings" w:hint="default"/>
      </w:rPr>
    </w:lvl>
    <w:lvl w:ilvl="2" w:tplc="823EFFE0" w:tentative="1">
      <w:start w:val="1"/>
      <w:numFmt w:val="bullet"/>
      <w:lvlText w:val=""/>
      <w:lvlJc w:val="left"/>
      <w:pPr>
        <w:tabs>
          <w:tab w:val="num" w:pos="2160"/>
        </w:tabs>
        <w:ind w:left="2160" w:hanging="360"/>
      </w:pPr>
      <w:rPr>
        <w:rFonts w:ascii="Wingdings" w:hAnsi="Wingdings" w:hint="default"/>
      </w:rPr>
    </w:lvl>
    <w:lvl w:ilvl="3" w:tplc="F07201E4" w:tentative="1">
      <w:start w:val="1"/>
      <w:numFmt w:val="bullet"/>
      <w:lvlText w:val=""/>
      <w:lvlJc w:val="left"/>
      <w:pPr>
        <w:tabs>
          <w:tab w:val="num" w:pos="2880"/>
        </w:tabs>
        <w:ind w:left="2880" w:hanging="360"/>
      </w:pPr>
      <w:rPr>
        <w:rFonts w:ascii="Wingdings" w:hAnsi="Wingdings" w:hint="default"/>
      </w:rPr>
    </w:lvl>
    <w:lvl w:ilvl="4" w:tplc="F55C602A" w:tentative="1">
      <w:start w:val="1"/>
      <w:numFmt w:val="bullet"/>
      <w:lvlText w:val=""/>
      <w:lvlJc w:val="left"/>
      <w:pPr>
        <w:tabs>
          <w:tab w:val="num" w:pos="3600"/>
        </w:tabs>
        <w:ind w:left="3600" w:hanging="360"/>
      </w:pPr>
      <w:rPr>
        <w:rFonts w:ascii="Wingdings" w:hAnsi="Wingdings" w:hint="default"/>
      </w:rPr>
    </w:lvl>
    <w:lvl w:ilvl="5" w:tplc="AFF4C39E" w:tentative="1">
      <w:start w:val="1"/>
      <w:numFmt w:val="bullet"/>
      <w:lvlText w:val=""/>
      <w:lvlJc w:val="left"/>
      <w:pPr>
        <w:tabs>
          <w:tab w:val="num" w:pos="4320"/>
        </w:tabs>
        <w:ind w:left="4320" w:hanging="360"/>
      </w:pPr>
      <w:rPr>
        <w:rFonts w:ascii="Wingdings" w:hAnsi="Wingdings" w:hint="default"/>
      </w:rPr>
    </w:lvl>
    <w:lvl w:ilvl="6" w:tplc="3E50E5F8" w:tentative="1">
      <w:start w:val="1"/>
      <w:numFmt w:val="bullet"/>
      <w:lvlText w:val=""/>
      <w:lvlJc w:val="left"/>
      <w:pPr>
        <w:tabs>
          <w:tab w:val="num" w:pos="5040"/>
        </w:tabs>
        <w:ind w:left="5040" w:hanging="360"/>
      </w:pPr>
      <w:rPr>
        <w:rFonts w:ascii="Wingdings" w:hAnsi="Wingdings" w:hint="default"/>
      </w:rPr>
    </w:lvl>
    <w:lvl w:ilvl="7" w:tplc="F9ACC278" w:tentative="1">
      <w:start w:val="1"/>
      <w:numFmt w:val="bullet"/>
      <w:lvlText w:val=""/>
      <w:lvlJc w:val="left"/>
      <w:pPr>
        <w:tabs>
          <w:tab w:val="num" w:pos="5760"/>
        </w:tabs>
        <w:ind w:left="5760" w:hanging="360"/>
      </w:pPr>
      <w:rPr>
        <w:rFonts w:ascii="Wingdings" w:hAnsi="Wingdings" w:hint="default"/>
      </w:rPr>
    </w:lvl>
    <w:lvl w:ilvl="8" w:tplc="233C202E"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6EC1092"/>
    <w:multiLevelType w:val="hybridMultilevel"/>
    <w:tmpl w:val="DFA4557C"/>
    <w:lvl w:ilvl="0" w:tplc="04090011">
      <w:start w:val="1"/>
      <w:numFmt w:val="decimal"/>
      <w:lvlText w:val="%1)"/>
      <w:lvlJc w:val="left"/>
      <w:pPr>
        <w:tabs>
          <w:tab w:val="num" w:pos="720"/>
        </w:tabs>
        <w:ind w:left="720" w:hanging="360"/>
      </w:pPr>
    </w:lvl>
    <w:lvl w:ilvl="1" w:tplc="40AA1256" w:tentative="1">
      <w:start w:val="1"/>
      <w:numFmt w:val="decimal"/>
      <w:lvlText w:val="%2."/>
      <w:lvlJc w:val="left"/>
      <w:pPr>
        <w:tabs>
          <w:tab w:val="num" w:pos="1440"/>
        </w:tabs>
        <w:ind w:left="1440" w:hanging="360"/>
      </w:pPr>
    </w:lvl>
    <w:lvl w:ilvl="2" w:tplc="C7DCBA28" w:tentative="1">
      <w:start w:val="1"/>
      <w:numFmt w:val="decimal"/>
      <w:lvlText w:val="%3."/>
      <w:lvlJc w:val="left"/>
      <w:pPr>
        <w:tabs>
          <w:tab w:val="num" w:pos="2160"/>
        </w:tabs>
        <w:ind w:left="2160" w:hanging="360"/>
      </w:pPr>
    </w:lvl>
    <w:lvl w:ilvl="3" w:tplc="0780FB8A" w:tentative="1">
      <w:start w:val="1"/>
      <w:numFmt w:val="decimal"/>
      <w:lvlText w:val="%4."/>
      <w:lvlJc w:val="left"/>
      <w:pPr>
        <w:tabs>
          <w:tab w:val="num" w:pos="2880"/>
        </w:tabs>
        <w:ind w:left="2880" w:hanging="360"/>
      </w:pPr>
    </w:lvl>
    <w:lvl w:ilvl="4" w:tplc="6BDAF3F6" w:tentative="1">
      <w:start w:val="1"/>
      <w:numFmt w:val="decimal"/>
      <w:lvlText w:val="%5."/>
      <w:lvlJc w:val="left"/>
      <w:pPr>
        <w:tabs>
          <w:tab w:val="num" w:pos="3600"/>
        </w:tabs>
        <w:ind w:left="3600" w:hanging="360"/>
      </w:pPr>
    </w:lvl>
    <w:lvl w:ilvl="5" w:tplc="A61CFBA2" w:tentative="1">
      <w:start w:val="1"/>
      <w:numFmt w:val="decimal"/>
      <w:lvlText w:val="%6."/>
      <w:lvlJc w:val="left"/>
      <w:pPr>
        <w:tabs>
          <w:tab w:val="num" w:pos="4320"/>
        </w:tabs>
        <w:ind w:left="4320" w:hanging="360"/>
      </w:pPr>
    </w:lvl>
    <w:lvl w:ilvl="6" w:tplc="260015D2" w:tentative="1">
      <w:start w:val="1"/>
      <w:numFmt w:val="decimal"/>
      <w:lvlText w:val="%7."/>
      <w:lvlJc w:val="left"/>
      <w:pPr>
        <w:tabs>
          <w:tab w:val="num" w:pos="5040"/>
        </w:tabs>
        <w:ind w:left="5040" w:hanging="360"/>
      </w:pPr>
    </w:lvl>
    <w:lvl w:ilvl="7" w:tplc="56542942" w:tentative="1">
      <w:start w:val="1"/>
      <w:numFmt w:val="decimal"/>
      <w:lvlText w:val="%8."/>
      <w:lvlJc w:val="left"/>
      <w:pPr>
        <w:tabs>
          <w:tab w:val="num" w:pos="5760"/>
        </w:tabs>
        <w:ind w:left="5760" w:hanging="360"/>
      </w:pPr>
    </w:lvl>
    <w:lvl w:ilvl="8" w:tplc="1B0E61AE" w:tentative="1">
      <w:start w:val="1"/>
      <w:numFmt w:val="decimal"/>
      <w:lvlText w:val="%9."/>
      <w:lvlJc w:val="left"/>
      <w:pPr>
        <w:tabs>
          <w:tab w:val="num" w:pos="6480"/>
        </w:tabs>
        <w:ind w:left="6480" w:hanging="360"/>
      </w:pPr>
    </w:lvl>
  </w:abstractNum>
  <w:abstractNum w:abstractNumId="13" w15:restartNumberingAfterBreak="0">
    <w:nsid w:val="52C058B5"/>
    <w:multiLevelType w:val="hybridMultilevel"/>
    <w:tmpl w:val="B002D5F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54EA5B9C"/>
    <w:multiLevelType w:val="hybridMultilevel"/>
    <w:tmpl w:val="5AE8F39A"/>
    <w:lvl w:ilvl="0" w:tplc="04090011">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C075A0"/>
    <w:multiLevelType w:val="hybridMultilevel"/>
    <w:tmpl w:val="90407A3A"/>
    <w:lvl w:ilvl="0" w:tplc="04090011">
      <w:start w:val="1"/>
      <w:numFmt w:val="decimal"/>
      <w:lvlText w:val="%1)"/>
      <w:lvlJc w:val="left"/>
      <w:pPr>
        <w:ind w:left="1185" w:hanging="360"/>
      </w:p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6" w15:restartNumberingAfterBreak="0">
    <w:nsid w:val="5E4722F3"/>
    <w:multiLevelType w:val="hybridMultilevel"/>
    <w:tmpl w:val="C7743692"/>
    <w:lvl w:ilvl="0" w:tplc="042C5E64">
      <w:start w:val="1"/>
      <w:numFmt w:val="decimal"/>
      <w:lvlText w:val="%1)"/>
      <w:lvlJc w:val="left"/>
      <w:pPr>
        <w:ind w:left="1440" w:hanging="360"/>
      </w:pPr>
      <w:rPr>
        <w:color w:val="0070C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F1F6FC6"/>
    <w:multiLevelType w:val="hybridMultilevel"/>
    <w:tmpl w:val="922C221A"/>
    <w:lvl w:ilvl="0" w:tplc="9F60AFC4">
      <w:start w:val="1"/>
      <w:numFmt w:val="bullet"/>
      <w:lvlText w:val="•"/>
      <w:lvlJc w:val="left"/>
      <w:pPr>
        <w:tabs>
          <w:tab w:val="num" w:pos="720"/>
        </w:tabs>
        <w:ind w:left="720" w:hanging="360"/>
      </w:pPr>
      <w:rPr>
        <w:rFonts w:ascii="Arial" w:hAnsi="Arial" w:hint="default"/>
      </w:rPr>
    </w:lvl>
    <w:lvl w:ilvl="1" w:tplc="6B5AE2B6" w:tentative="1">
      <w:start w:val="1"/>
      <w:numFmt w:val="bullet"/>
      <w:lvlText w:val="•"/>
      <w:lvlJc w:val="left"/>
      <w:pPr>
        <w:tabs>
          <w:tab w:val="num" w:pos="1440"/>
        </w:tabs>
        <w:ind w:left="1440" w:hanging="360"/>
      </w:pPr>
      <w:rPr>
        <w:rFonts w:ascii="Arial" w:hAnsi="Arial" w:hint="default"/>
      </w:rPr>
    </w:lvl>
    <w:lvl w:ilvl="2" w:tplc="F06AB7DE" w:tentative="1">
      <w:start w:val="1"/>
      <w:numFmt w:val="bullet"/>
      <w:lvlText w:val="•"/>
      <w:lvlJc w:val="left"/>
      <w:pPr>
        <w:tabs>
          <w:tab w:val="num" w:pos="2160"/>
        </w:tabs>
        <w:ind w:left="2160" w:hanging="360"/>
      </w:pPr>
      <w:rPr>
        <w:rFonts w:ascii="Arial" w:hAnsi="Arial" w:hint="default"/>
      </w:rPr>
    </w:lvl>
    <w:lvl w:ilvl="3" w:tplc="4BA46B00" w:tentative="1">
      <w:start w:val="1"/>
      <w:numFmt w:val="bullet"/>
      <w:lvlText w:val="•"/>
      <w:lvlJc w:val="left"/>
      <w:pPr>
        <w:tabs>
          <w:tab w:val="num" w:pos="2880"/>
        </w:tabs>
        <w:ind w:left="2880" w:hanging="360"/>
      </w:pPr>
      <w:rPr>
        <w:rFonts w:ascii="Arial" w:hAnsi="Arial" w:hint="default"/>
      </w:rPr>
    </w:lvl>
    <w:lvl w:ilvl="4" w:tplc="53208422" w:tentative="1">
      <w:start w:val="1"/>
      <w:numFmt w:val="bullet"/>
      <w:lvlText w:val="•"/>
      <w:lvlJc w:val="left"/>
      <w:pPr>
        <w:tabs>
          <w:tab w:val="num" w:pos="3600"/>
        </w:tabs>
        <w:ind w:left="3600" w:hanging="360"/>
      </w:pPr>
      <w:rPr>
        <w:rFonts w:ascii="Arial" w:hAnsi="Arial" w:hint="default"/>
      </w:rPr>
    </w:lvl>
    <w:lvl w:ilvl="5" w:tplc="72C4394A" w:tentative="1">
      <w:start w:val="1"/>
      <w:numFmt w:val="bullet"/>
      <w:lvlText w:val="•"/>
      <w:lvlJc w:val="left"/>
      <w:pPr>
        <w:tabs>
          <w:tab w:val="num" w:pos="4320"/>
        </w:tabs>
        <w:ind w:left="4320" w:hanging="360"/>
      </w:pPr>
      <w:rPr>
        <w:rFonts w:ascii="Arial" w:hAnsi="Arial" w:hint="default"/>
      </w:rPr>
    </w:lvl>
    <w:lvl w:ilvl="6" w:tplc="156C503C" w:tentative="1">
      <w:start w:val="1"/>
      <w:numFmt w:val="bullet"/>
      <w:lvlText w:val="•"/>
      <w:lvlJc w:val="left"/>
      <w:pPr>
        <w:tabs>
          <w:tab w:val="num" w:pos="5040"/>
        </w:tabs>
        <w:ind w:left="5040" w:hanging="360"/>
      </w:pPr>
      <w:rPr>
        <w:rFonts w:ascii="Arial" w:hAnsi="Arial" w:hint="default"/>
      </w:rPr>
    </w:lvl>
    <w:lvl w:ilvl="7" w:tplc="8ACAD370" w:tentative="1">
      <w:start w:val="1"/>
      <w:numFmt w:val="bullet"/>
      <w:lvlText w:val="•"/>
      <w:lvlJc w:val="left"/>
      <w:pPr>
        <w:tabs>
          <w:tab w:val="num" w:pos="5760"/>
        </w:tabs>
        <w:ind w:left="5760" w:hanging="360"/>
      </w:pPr>
      <w:rPr>
        <w:rFonts w:ascii="Arial" w:hAnsi="Arial" w:hint="default"/>
      </w:rPr>
    </w:lvl>
    <w:lvl w:ilvl="8" w:tplc="298E8CE2"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FE75D78"/>
    <w:multiLevelType w:val="hybridMultilevel"/>
    <w:tmpl w:val="1210551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94E2940"/>
    <w:multiLevelType w:val="hybridMultilevel"/>
    <w:tmpl w:val="7B004192"/>
    <w:lvl w:ilvl="0" w:tplc="04090011">
      <w:start w:val="1"/>
      <w:numFmt w:val="decimal"/>
      <w:lvlText w:val="%1)"/>
      <w:lvlJc w:val="left"/>
      <w:pPr>
        <w:tabs>
          <w:tab w:val="num" w:pos="720"/>
        </w:tabs>
        <w:ind w:left="720" w:hanging="360"/>
      </w:pPr>
    </w:lvl>
    <w:lvl w:ilvl="1" w:tplc="40AA1256" w:tentative="1">
      <w:start w:val="1"/>
      <w:numFmt w:val="decimal"/>
      <w:lvlText w:val="%2."/>
      <w:lvlJc w:val="left"/>
      <w:pPr>
        <w:tabs>
          <w:tab w:val="num" w:pos="1440"/>
        </w:tabs>
        <w:ind w:left="1440" w:hanging="360"/>
      </w:pPr>
    </w:lvl>
    <w:lvl w:ilvl="2" w:tplc="C7DCBA28" w:tentative="1">
      <w:start w:val="1"/>
      <w:numFmt w:val="decimal"/>
      <w:lvlText w:val="%3."/>
      <w:lvlJc w:val="left"/>
      <w:pPr>
        <w:tabs>
          <w:tab w:val="num" w:pos="2160"/>
        </w:tabs>
        <w:ind w:left="2160" w:hanging="360"/>
      </w:pPr>
    </w:lvl>
    <w:lvl w:ilvl="3" w:tplc="0780FB8A" w:tentative="1">
      <w:start w:val="1"/>
      <w:numFmt w:val="decimal"/>
      <w:lvlText w:val="%4."/>
      <w:lvlJc w:val="left"/>
      <w:pPr>
        <w:tabs>
          <w:tab w:val="num" w:pos="2880"/>
        </w:tabs>
        <w:ind w:left="2880" w:hanging="360"/>
      </w:pPr>
    </w:lvl>
    <w:lvl w:ilvl="4" w:tplc="6BDAF3F6" w:tentative="1">
      <w:start w:val="1"/>
      <w:numFmt w:val="decimal"/>
      <w:lvlText w:val="%5."/>
      <w:lvlJc w:val="left"/>
      <w:pPr>
        <w:tabs>
          <w:tab w:val="num" w:pos="3600"/>
        </w:tabs>
        <w:ind w:left="3600" w:hanging="360"/>
      </w:pPr>
    </w:lvl>
    <w:lvl w:ilvl="5" w:tplc="A61CFBA2" w:tentative="1">
      <w:start w:val="1"/>
      <w:numFmt w:val="decimal"/>
      <w:lvlText w:val="%6."/>
      <w:lvlJc w:val="left"/>
      <w:pPr>
        <w:tabs>
          <w:tab w:val="num" w:pos="4320"/>
        </w:tabs>
        <w:ind w:left="4320" w:hanging="360"/>
      </w:pPr>
    </w:lvl>
    <w:lvl w:ilvl="6" w:tplc="260015D2" w:tentative="1">
      <w:start w:val="1"/>
      <w:numFmt w:val="decimal"/>
      <w:lvlText w:val="%7."/>
      <w:lvlJc w:val="left"/>
      <w:pPr>
        <w:tabs>
          <w:tab w:val="num" w:pos="5040"/>
        </w:tabs>
        <w:ind w:left="5040" w:hanging="360"/>
      </w:pPr>
    </w:lvl>
    <w:lvl w:ilvl="7" w:tplc="56542942" w:tentative="1">
      <w:start w:val="1"/>
      <w:numFmt w:val="decimal"/>
      <w:lvlText w:val="%8."/>
      <w:lvlJc w:val="left"/>
      <w:pPr>
        <w:tabs>
          <w:tab w:val="num" w:pos="5760"/>
        </w:tabs>
        <w:ind w:left="5760" w:hanging="360"/>
      </w:pPr>
    </w:lvl>
    <w:lvl w:ilvl="8" w:tplc="1B0E61AE" w:tentative="1">
      <w:start w:val="1"/>
      <w:numFmt w:val="decimal"/>
      <w:lvlText w:val="%9."/>
      <w:lvlJc w:val="left"/>
      <w:pPr>
        <w:tabs>
          <w:tab w:val="num" w:pos="6480"/>
        </w:tabs>
        <w:ind w:left="6480" w:hanging="360"/>
      </w:pPr>
    </w:lvl>
  </w:abstractNum>
  <w:abstractNum w:abstractNumId="20" w15:restartNumberingAfterBreak="0">
    <w:nsid w:val="6C485F91"/>
    <w:multiLevelType w:val="hybridMultilevel"/>
    <w:tmpl w:val="07F245B0"/>
    <w:lvl w:ilvl="0" w:tplc="04090011">
      <w:start w:val="1"/>
      <w:numFmt w:val="decimal"/>
      <w:lvlText w:val="%1)"/>
      <w:lvlJc w:val="left"/>
      <w:pPr>
        <w:ind w:left="980" w:hanging="360"/>
      </w:pPr>
    </w:lvl>
    <w:lvl w:ilvl="1" w:tplc="04090019" w:tentative="1">
      <w:start w:val="1"/>
      <w:numFmt w:val="lowerLetter"/>
      <w:lvlText w:val="%2."/>
      <w:lvlJc w:val="left"/>
      <w:pPr>
        <w:ind w:left="1700" w:hanging="360"/>
      </w:pPr>
    </w:lvl>
    <w:lvl w:ilvl="2" w:tplc="0409001B" w:tentative="1">
      <w:start w:val="1"/>
      <w:numFmt w:val="lowerRoman"/>
      <w:lvlText w:val="%3."/>
      <w:lvlJc w:val="right"/>
      <w:pPr>
        <w:ind w:left="2420" w:hanging="180"/>
      </w:pPr>
    </w:lvl>
    <w:lvl w:ilvl="3" w:tplc="0409000F" w:tentative="1">
      <w:start w:val="1"/>
      <w:numFmt w:val="decimal"/>
      <w:lvlText w:val="%4."/>
      <w:lvlJc w:val="left"/>
      <w:pPr>
        <w:ind w:left="3140" w:hanging="360"/>
      </w:pPr>
    </w:lvl>
    <w:lvl w:ilvl="4" w:tplc="04090019" w:tentative="1">
      <w:start w:val="1"/>
      <w:numFmt w:val="lowerLetter"/>
      <w:lvlText w:val="%5."/>
      <w:lvlJc w:val="left"/>
      <w:pPr>
        <w:ind w:left="3860" w:hanging="360"/>
      </w:pPr>
    </w:lvl>
    <w:lvl w:ilvl="5" w:tplc="0409001B" w:tentative="1">
      <w:start w:val="1"/>
      <w:numFmt w:val="lowerRoman"/>
      <w:lvlText w:val="%6."/>
      <w:lvlJc w:val="right"/>
      <w:pPr>
        <w:ind w:left="4580" w:hanging="180"/>
      </w:pPr>
    </w:lvl>
    <w:lvl w:ilvl="6" w:tplc="0409000F" w:tentative="1">
      <w:start w:val="1"/>
      <w:numFmt w:val="decimal"/>
      <w:lvlText w:val="%7."/>
      <w:lvlJc w:val="left"/>
      <w:pPr>
        <w:ind w:left="5300" w:hanging="360"/>
      </w:pPr>
    </w:lvl>
    <w:lvl w:ilvl="7" w:tplc="04090019" w:tentative="1">
      <w:start w:val="1"/>
      <w:numFmt w:val="lowerLetter"/>
      <w:lvlText w:val="%8."/>
      <w:lvlJc w:val="left"/>
      <w:pPr>
        <w:ind w:left="6020" w:hanging="360"/>
      </w:pPr>
    </w:lvl>
    <w:lvl w:ilvl="8" w:tplc="0409001B" w:tentative="1">
      <w:start w:val="1"/>
      <w:numFmt w:val="lowerRoman"/>
      <w:lvlText w:val="%9."/>
      <w:lvlJc w:val="right"/>
      <w:pPr>
        <w:ind w:left="6740" w:hanging="180"/>
      </w:pPr>
    </w:lvl>
  </w:abstractNum>
  <w:abstractNum w:abstractNumId="21" w15:restartNumberingAfterBreak="0">
    <w:nsid w:val="6C6F203D"/>
    <w:multiLevelType w:val="hybridMultilevel"/>
    <w:tmpl w:val="0D142B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EF9097F"/>
    <w:multiLevelType w:val="hybridMultilevel"/>
    <w:tmpl w:val="0672A07C"/>
    <w:lvl w:ilvl="0" w:tplc="04090001">
      <w:start w:val="1"/>
      <w:numFmt w:val="bullet"/>
      <w:lvlText w:val=""/>
      <w:lvlJc w:val="left"/>
      <w:pPr>
        <w:tabs>
          <w:tab w:val="num" w:pos="720"/>
        </w:tabs>
        <w:ind w:left="720" w:hanging="360"/>
      </w:pPr>
      <w:rPr>
        <w:rFonts w:ascii="Symbol" w:hAnsi="Symbol" w:hint="default"/>
      </w:rPr>
    </w:lvl>
    <w:lvl w:ilvl="1" w:tplc="E504919C" w:tentative="1">
      <w:start w:val="1"/>
      <w:numFmt w:val="bullet"/>
      <w:lvlText w:val=""/>
      <w:lvlJc w:val="left"/>
      <w:pPr>
        <w:tabs>
          <w:tab w:val="num" w:pos="1440"/>
        </w:tabs>
        <w:ind w:left="1440" w:hanging="360"/>
      </w:pPr>
      <w:rPr>
        <w:rFonts w:ascii="Wingdings" w:hAnsi="Wingdings" w:hint="default"/>
      </w:rPr>
    </w:lvl>
    <w:lvl w:ilvl="2" w:tplc="823EFFE0" w:tentative="1">
      <w:start w:val="1"/>
      <w:numFmt w:val="bullet"/>
      <w:lvlText w:val=""/>
      <w:lvlJc w:val="left"/>
      <w:pPr>
        <w:tabs>
          <w:tab w:val="num" w:pos="2160"/>
        </w:tabs>
        <w:ind w:left="2160" w:hanging="360"/>
      </w:pPr>
      <w:rPr>
        <w:rFonts w:ascii="Wingdings" w:hAnsi="Wingdings" w:hint="default"/>
      </w:rPr>
    </w:lvl>
    <w:lvl w:ilvl="3" w:tplc="F07201E4" w:tentative="1">
      <w:start w:val="1"/>
      <w:numFmt w:val="bullet"/>
      <w:lvlText w:val=""/>
      <w:lvlJc w:val="left"/>
      <w:pPr>
        <w:tabs>
          <w:tab w:val="num" w:pos="2880"/>
        </w:tabs>
        <w:ind w:left="2880" w:hanging="360"/>
      </w:pPr>
      <w:rPr>
        <w:rFonts w:ascii="Wingdings" w:hAnsi="Wingdings" w:hint="default"/>
      </w:rPr>
    </w:lvl>
    <w:lvl w:ilvl="4" w:tplc="F55C602A" w:tentative="1">
      <w:start w:val="1"/>
      <w:numFmt w:val="bullet"/>
      <w:lvlText w:val=""/>
      <w:lvlJc w:val="left"/>
      <w:pPr>
        <w:tabs>
          <w:tab w:val="num" w:pos="3600"/>
        </w:tabs>
        <w:ind w:left="3600" w:hanging="360"/>
      </w:pPr>
      <w:rPr>
        <w:rFonts w:ascii="Wingdings" w:hAnsi="Wingdings" w:hint="default"/>
      </w:rPr>
    </w:lvl>
    <w:lvl w:ilvl="5" w:tplc="AFF4C39E" w:tentative="1">
      <w:start w:val="1"/>
      <w:numFmt w:val="bullet"/>
      <w:lvlText w:val=""/>
      <w:lvlJc w:val="left"/>
      <w:pPr>
        <w:tabs>
          <w:tab w:val="num" w:pos="4320"/>
        </w:tabs>
        <w:ind w:left="4320" w:hanging="360"/>
      </w:pPr>
      <w:rPr>
        <w:rFonts w:ascii="Wingdings" w:hAnsi="Wingdings" w:hint="default"/>
      </w:rPr>
    </w:lvl>
    <w:lvl w:ilvl="6" w:tplc="3E50E5F8" w:tentative="1">
      <w:start w:val="1"/>
      <w:numFmt w:val="bullet"/>
      <w:lvlText w:val=""/>
      <w:lvlJc w:val="left"/>
      <w:pPr>
        <w:tabs>
          <w:tab w:val="num" w:pos="5040"/>
        </w:tabs>
        <w:ind w:left="5040" w:hanging="360"/>
      </w:pPr>
      <w:rPr>
        <w:rFonts w:ascii="Wingdings" w:hAnsi="Wingdings" w:hint="default"/>
      </w:rPr>
    </w:lvl>
    <w:lvl w:ilvl="7" w:tplc="F9ACC278" w:tentative="1">
      <w:start w:val="1"/>
      <w:numFmt w:val="bullet"/>
      <w:lvlText w:val=""/>
      <w:lvlJc w:val="left"/>
      <w:pPr>
        <w:tabs>
          <w:tab w:val="num" w:pos="5760"/>
        </w:tabs>
        <w:ind w:left="5760" w:hanging="360"/>
      </w:pPr>
      <w:rPr>
        <w:rFonts w:ascii="Wingdings" w:hAnsi="Wingdings" w:hint="default"/>
      </w:rPr>
    </w:lvl>
    <w:lvl w:ilvl="8" w:tplc="233C202E"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2421170"/>
    <w:multiLevelType w:val="hybridMultilevel"/>
    <w:tmpl w:val="5CC8D2EC"/>
    <w:lvl w:ilvl="0" w:tplc="43046280">
      <w:start w:val="1"/>
      <w:numFmt w:val="bullet"/>
      <w:lvlText w:val=""/>
      <w:lvlJc w:val="left"/>
      <w:pPr>
        <w:tabs>
          <w:tab w:val="num" w:pos="720"/>
        </w:tabs>
        <w:ind w:left="720" w:hanging="360"/>
      </w:pPr>
      <w:rPr>
        <w:rFonts w:ascii="Wingdings" w:hAnsi="Wingdings" w:hint="default"/>
      </w:rPr>
    </w:lvl>
    <w:lvl w:ilvl="1" w:tplc="3064B9E2" w:tentative="1">
      <w:start w:val="1"/>
      <w:numFmt w:val="bullet"/>
      <w:lvlText w:val=""/>
      <w:lvlJc w:val="left"/>
      <w:pPr>
        <w:tabs>
          <w:tab w:val="num" w:pos="1440"/>
        </w:tabs>
        <w:ind w:left="1440" w:hanging="360"/>
      </w:pPr>
      <w:rPr>
        <w:rFonts w:ascii="Wingdings" w:hAnsi="Wingdings" w:hint="default"/>
      </w:rPr>
    </w:lvl>
    <w:lvl w:ilvl="2" w:tplc="87E26378" w:tentative="1">
      <w:start w:val="1"/>
      <w:numFmt w:val="bullet"/>
      <w:lvlText w:val=""/>
      <w:lvlJc w:val="left"/>
      <w:pPr>
        <w:tabs>
          <w:tab w:val="num" w:pos="2160"/>
        </w:tabs>
        <w:ind w:left="2160" w:hanging="360"/>
      </w:pPr>
      <w:rPr>
        <w:rFonts w:ascii="Wingdings" w:hAnsi="Wingdings" w:hint="default"/>
      </w:rPr>
    </w:lvl>
    <w:lvl w:ilvl="3" w:tplc="5BD8D0D6" w:tentative="1">
      <w:start w:val="1"/>
      <w:numFmt w:val="bullet"/>
      <w:lvlText w:val=""/>
      <w:lvlJc w:val="left"/>
      <w:pPr>
        <w:tabs>
          <w:tab w:val="num" w:pos="2880"/>
        </w:tabs>
        <w:ind w:left="2880" w:hanging="360"/>
      </w:pPr>
      <w:rPr>
        <w:rFonts w:ascii="Wingdings" w:hAnsi="Wingdings" w:hint="default"/>
      </w:rPr>
    </w:lvl>
    <w:lvl w:ilvl="4" w:tplc="4B28D1C0" w:tentative="1">
      <w:start w:val="1"/>
      <w:numFmt w:val="bullet"/>
      <w:lvlText w:val=""/>
      <w:lvlJc w:val="left"/>
      <w:pPr>
        <w:tabs>
          <w:tab w:val="num" w:pos="3600"/>
        </w:tabs>
        <w:ind w:left="3600" w:hanging="360"/>
      </w:pPr>
      <w:rPr>
        <w:rFonts w:ascii="Wingdings" w:hAnsi="Wingdings" w:hint="default"/>
      </w:rPr>
    </w:lvl>
    <w:lvl w:ilvl="5" w:tplc="601EF410" w:tentative="1">
      <w:start w:val="1"/>
      <w:numFmt w:val="bullet"/>
      <w:lvlText w:val=""/>
      <w:lvlJc w:val="left"/>
      <w:pPr>
        <w:tabs>
          <w:tab w:val="num" w:pos="4320"/>
        </w:tabs>
        <w:ind w:left="4320" w:hanging="360"/>
      </w:pPr>
      <w:rPr>
        <w:rFonts w:ascii="Wingdings" w:hAnsi="Wingdings" w:hint="default"/>
      </w:rPr>
    </w:lvl>
    <w:lvl w:ilvl="6" w:tplc="D3F4E08C" w:tentative="1">
      <w:start w:val="1"/>
      <w:numFmt w:val="bullet"/>
      <w:lvlText w:val=""/>
      <w:lvlJc w:val="left"/>
      <w:pPr>
        <w:tabs>
          <w:tab w:val="num" w:pos="5040"/>
        </w:tabs>
        <w:ind w:left="5040" w:hanging="360"/>
      </w:pPr>
      <w:rPr>
        <w:rFonts w:ascii="Wingdings" w:hAnsi="Wingdings" w:hint="default"/>
      </w:rPr>
    </w:lvl>
    <w:lvl w:ilvl="7" w:tplc="FBFEE4E8" w:tentative="1">
      <w:start w:val="1"/>
      <w:numFmt w:val="bullet"/>
      <w:lvlText w:val=""/>
      <w:lvlJc w:val="left"/>
      <w:pPr>
        <w:tabs>
          <w:tab w:val="num" w:pos="5760"/>
        </w:tabs>
        <w:ind w:left="5760" w:hanging="360"/>
      </w:pPr>
      <w:rPr>
        <w:rFonts w:ascii="Wingdings" w:hAnsi="Wingdings" w:hint="default"/>
      </w:rPr>
    </w:lvl>
    <w:lvl w:ilvl="8" w:tplc="356A7EE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3EB4F4E"/>
    <w:multiLevelType w:val="hybridMultilevel"/>
    <w:tmpl w:val="58ECAB58"/>
    <w:lvl w:ilvl="0" w:tplc="FB2681BA">
      <w:start w:val="1"/>
      <w:numFmt w:val="decimal"/>
      <w:lvlText w:val="%1."/>
      <w:lvlJc w:val="left"/>
      <w:pPr>
        <w:tabs>
          <w:tab w:val="num" w:pos="720"/>
        </w:tabs>
        <w:ind w:left="720" w:hanging="360"/>
      </w:pPr>
    </w:lvl>
    <w:lvl w:ilvl="1" w:tplc="40AA1256" w:tentative="1">
      <w:start w:val="1"/>
      <w:numFmt w:val="decimal"/>
      <w:lvlText w:val="%2."/>
      <w:lvlJc w:val="left"/>
      <w:pPr>
        <w:tabs>
          <w:tab w:val="num" w:pos="1440"/>
        </w:tabs>
        <w:ind w:left="1440" w:hanging="360"/>
      </w:pPr>
    </w:lvl>
    <w:lvl w:ilvl="2" w:tplc="C7DCBA28" w:tentative="1">
      <w:start w:val="1"/>
      <w:numFmt w:val="decimal"/>
      <w:lvlText w:val="%3."/>
      <w:lvlJc w:val="left"/>
      <w:pPr>
        <w:tabs>
          <w:tab w:val="num" w:pos="2160"/>
        </w:tabs>
        <w:ind w:left="2160" w:hanging="360"/>
      </w:pPr>
    </w:lvl>
    <w:lvl w:ilvl="3" w:tplc="0780FB8A" w:tentative="1">
      <w:start w:val="1"/>
      <w:numFmt w:val="decimal"/>
      <w:lvlText w:val="%4."/>
      <w:lvlJc w:val="left"/>
      <w:pPr>
        <w:tabs>
          <w:tab w:val="num" w:pos="2880"/>
        </w:tabs>
        <w:ind w:left="2880" w:hanging="360"/>
      </w:pPr>
    </w:lvl>
    <w:lvl w:ilvl="4" w:tplc="6BDAF3F6" w:tentative="1">
      <w:start w:val="1"/>
      <w:numFmt w:val="decimal"/>
      <w:lvlText w:val="%5."/>
      <w:lvlJc w:val="left"/>
      <w:pPr>
        <w:tabs>
          <w:tab w:val="num" w:pos="3600"/>
        </w:tabs>
        <w:ind w:left="3600" w:hanging="360"/>
      </w:pPr>
    </w:lvl>
    <w:lvl w:ilvl="5" w:tplc="A61CFBA2" w:tentative="1">
      <w:start w:val="1"/>
      <w:numFmt w:val="decimal"/>
      <w:lvlText w:val="%6."/>
      <w:lvlJc w:val="left"/>
      <w:pPr>
        <w:tabs>
          <w:tab w:val="num" w:pos="4320"/>
        </w:tabs>
        <w:ind w:left="4320" w:hanging="360"/>
      </w:pPr>
    </w:lvl>
    <w:lvl w:ilvl="6" w:tplc="260015D2" w:tentative="1">
      <w:start w:val="1"/>
      <w:numFmt w:val="decimal"/>
      <w:lvlText w:val="%7."/>
      <w:lvlJc w:val="left"/>
      <w:pPr>
        <w:tabs>
          <w:tab w:val="num" w:pos="5040"/>
        </w:tabs>
        <w:ind w:left="5040" w:hanging="360"/>
      </w:pPr>
    </w:lvl>
    <w:lvl w:ilvl="7" w:tplc="56542942" w:tentative="1">
      <w:start w:val="1"/>
      <w:numFmt w:val="decimal"/>
      <w:lvlText w:val="%8."/>
      <w:lvlJc w:val="left"/>
      <w:pPr>
        <w:tabs>
          <w:tab w:val="num" w:pos="5760"/>
        </w:tabs>
        <w:ind w:left="5760" w:hanging="360"/>
      </w:pPr>
    </w:lvl>
    <w:lvl w:ilvl="8" w:tplc="1B0E61AE" w:tentative="1">
      <w:start w:val="1"/>
      <w:numFmt w:val="decimal"/>
      <w:lvlText w:val="%9."/>
      <w:lvlJc w:val="left"/>
      <w:pPr>
        <w:tabs>
          <w:tab w:val="num" w:pos="6480"/>
        </w:tabs>
        <w:ind w:left="6480" w:hanging="360"/>
      </w:pPr>
    </w:lvl>
  </w:abstractNum>
  <w:abstractNum w:abstractNumId="25" w15:restartNumberingAfterBreak="0">
    <w:nsid w:val="74275680"/>
    <w:multiLevelType w:val="hybridMultilevel"/>
    <w:tmpl w:val="7B2261DA"/>
    <w:lvl w:ilvl="0" w:tplc="04090001">
      <w:start w:val="1"/>
      <w:numFmt w:val="bullet"/>
      <w:lvlText w:val=""/>
      <w:lvlJc w:val="left"/>
      <w:pPr>
        <w:tabs>
          <w:tab w:val="num" w:pos="720"/>
        </w:tabs>
        <w:ind w:left="720" w:hanging="360"/>
      </w:pPr>
      <w:rPr>
        <w:rFonts w:ascii="Symbol" w:hAnsi="Symbol" w:hint="default"/>
      </w:rPr>
    </w:lvl>
    <w:lvl w:ilvl="1" w:tplc="E504919C" w:tentative="1">
      <w:start w:val="1"/>
      <w:numFmt w:val="bullet"/>
      <w:lvlText w:val=""/>
      <w:lvlJc w:val="left"/>
      <w:pPr>
        <w:tabs>
          <w:tab w:val="num" w:pos="1440"/>
        </w:tabs>
        <w:ind w:left="1440" w:hanging="360"/>
      </w:pPr>
      <w:rPr>
        <w:rFonts w:ascii="Wingdings" w:hAnsi="Wingdings" w:hint="default"/>
      </w:rPr>
    </w:lvl>
    <w:lvl w:ilvl="2" w:tplc="823EFFE0" w:tentative="1">
      <w:start w:val="1"/>
      <w:numFmt w:val="bullet"/>
      <w:lvlText w:val=""/>
      <w:lvlJc w:val="left"/>
      <w:pPr>
        <w:tabs>
          <w:tab w:val="num" w:pos="2160"/>
        </w:tabs>
        <w:ind w:left="2160" w:hanging="360"/>
      </w:pPr>
      <w:rPr>
        <w:rFonts w:ascii="Wingdings" w:hAnsi="Wingdings" w:hint="default"/>
      </w:rPr>
    </w:lvl>
    <w:lvl w:ilvl="3" w:tplc="F07201E4" w:tentative="1">
      <w:start w:val="1"/>
      <w:numFmt w:val="bullet"/>
      <w:lvlText w:val=""/>
      <w:lvlJc w:val="left"/>
      <w:pPr>
        <w:tabs>
          <w:tab w:val="num" w:pos="2880"/>
        </w:tabs>
        <w:ind w:left="2880" w:hanging="360"/>
      </w:pPr>
      <w:rPr>
        <w:rFonts w:ascii="Wingdings" w:hAnsi="Wingdings" w:hint="default"/>
      </w:rPr>
    </w:lvl>
    <w:lvl w:ilvl="4" w:tplc="F55C602A" w:tentative="1">
      <w:start w:val="1"/>
      <w:numFmt w:val="bullet"/>
      <w:lvlText w:val=""/>
      <w:lvlJc w:val="left"/>
      <w:pPr>
        <w:tabs>
          <w:tab w:val="num" w:pos="3600"/>
        </w:tabs>
        <w:ind w:left="3600" w:hanging="360"/>
      </w:pPr>
      <w:rPr>
        <w:rFonts w:ascii="Wingdings" w:hAnsi="Wingdings" w:hint="default"/>
      </w:rPr>
    </w:lvl>
    <w:lvl w:ilvl="5" w:tplc="AFF4C39E" w:tentative="1">
      <w:start w:val="1"/>
      <w:numFmt w:val="bullet"/>
      <w:lvlText w:val=""/>
      <w:lvlJc w:val="left"/>
      <w:pPr>
        <w:tabs>
          <w:tab w:val="num" w:pos="4320"/>
        </w:tabs>
        <w:ind w:left="4320" w:hanging="360"/>
      </w:pPr>
      <w:rPr>
        <w:rFonts w:ascii="Wingdings" w:hAnsi="Wingdings" w:hint="default"/>
      </w:rPr>
    </w:lvl>
    <w:lvl w:ilvl="6" w:tplc="3E50E5F8" w:tentative="1">
      <w:start w:val="1"/>
      <w:numFmt w:val="bullet"/>
      <w:lvlText w:val=""/>
      <w:lvlJc w:val="left"/>
      <w:pPr>
        <w:tabs>
          <w:tab w:val="num" w:pos="5040"/>
        </w:tabs>
        <w:ind w:left="5040" w:hanging="360"/>
      </w:pPr>
      <w:rPr>
        <w:rFonts w:ascii="Wingdings" w:hAnsi="Wingdings" w:hint="default"/>
      </w:rPr>
    </w:lvl>
    <w:lvl w:ilvl="7" w:tplc="F9ACC278" w:tentative="1">
      <w:start w:val="1"/>
      <w:numFmt w:val="bullet"/>
      <w:lvlText w:val=""/>
      <w:lvlJc w:val="left"/>
      <w:pPr>
        <w:tabs>
          <w:tab w:val="num" w:pos="5760"/>
        </w:tabs>
        <w:ind w:left="5760" w:hanging="360"/>
      </w:pPr>
      <w:rPr>
        <w:rFonts w:ascii="Wingdings" w:hAnsi="Wingdings" w:hint="default"/>
      </w:rPr>
    </w:lvl>
    <w:lvl w:ilvl="8" w:tplc="233C202E"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7EE2F1E"/>
    <w:multiLevelType w:val="hybridMultilevel"/>
    <w:tmpl w:val="D94A7BD0"/>
    <w:lvl w:ilvl="0" w:tplc="74B47954">
      <w:start w:val="1"/>
      <w:numFmt w:val="decimal"/>
      <w:lvlText w:val="%1."/>
      <w:lvlJc w:val="left"/>
      <w:pPr>
        <w:tabs>
          <w:tab w:val="num" w:pos="720"/>
        </w:tabs>
        <w:ind w:left="720" w:hanging="360"/>
      </w:pPr>
      <w:rPr>
        <w:b/>
        <w:bCs/>
        <w:color w:val="FF6600"/>
      </w:rPr>
    </w:lvl>
    <w:lvl w:ilvl="1" w:tplc="46188D16" w:tentative="1">
      <w:start w:val="1"/>
      <w:numFmt w:val="decimal"/>
      <w:lvlText w:val="%2."/>
      <w:lvlJc w:val="left"/>
      <w:pPr>
        <w:tabs>
          <w:tab w:val="num" w:pos="1440"/>
        </w:tabs>
        <w:ind w:left="1440" w:hanging="360"/>
      </w:pPr>
    </w:lvl>
    <w:lvl w:ilvl="2" w:tplc="ED28AC6E" w:tentative="1">
      <w:start w:val="1"/>
      <w:numFmt w:val="decimal"/>
      <w:lvlText w:val="%3."/>
      <w:lvlJc w:val="left"/>
      <w:pPr>
        <w:tabs>
          <w:tab w:val="num" w:pos="2160"/>
        </w:tabs>
        <w:ind w:left="2160" w:hanging="360"/>
      </w:pPr>
    </w:lvl>
    <w:lvl w:ilvl="3" w:tplc="7ECA89F4" w:tentative="1">
      <w:start w:val="1"/>
      <w:numFmt w:val="decimal"/>
      <w:lvlText w:val="%4."/>
      <w:lvlJc w:val="left"/>
      <w:pPr>
        <w:tabs>
          <w:tab w:val="num" w:pos="2880"/>
        </w:tabs>
        <w:ind w:left="2880" w:hanging="360"/>
      </w:pPr>
    </w:lvl>
    <w:lvl w:ilvl="4" w:tplc="C70A52EC" w:tentative="1">
      <w:start w:val="1"/>
      <w:numFmt w:val="decimal"/>
      <w:lvlText w:val="%5."/>
      <w:lvlJc w:val="left"/>
      <w:pPr>
        <w:tabs>
          <w:tab w:val="num" w:pos="3600"/>
        </w:tabs>
        <w:ind w:left="3600" w:hanging="360"/>
      </w:pPr>
    </w:lvl>
    <w:lvl w:ilvl="5" w:tplc="9444679C" w:tentative="1">
      <w:start w:val="1"/>
      <w:numFmt w:val="decimal"/>
      <w:lvlText w:val="%6."/>
      <w:lvlJc w:val="left"/>
      <w:pPr>
        <w:tabs>
          <w:tab w:val="num" w:pos="4320"/>
        </w:tabs>
        <w:ind w:left="4320" w:hanging="360"/>
      </w:pPr>
    </w:lvl>
    <w:lvl w:ilvl="6" w:tplc="6090DEE0" w:tentative="1">
      <w:start w:val="1"/>
      <w:numFmt w:val="decimal"/>
      <w:lvlText w:val="%7."/>
      <w:lvlJc w:val="left"/>
      <w:pPr>
        <w:tabs>
          <w:tab w:val="num" w:pos="5040"/>
        </w:tabs>
        <w:ind w:left="5040" w:hanging="360"/>
      </w:pPr>
    </w:lvl>
    <w:lvl w:ilvl="7" w:tplc="EE78F684" w:tentative="1">
      <w:start w:val="1"/>
      <w:numFmt w:val="decimal"/>
      <w:lvlText w:val="%8."/>
      <w:lvlJc w:val="left"/>
      <w:pPr>
        <w:tabs>
          <w:tab w:val="num" w:pos="5760"/>
        </w:tabs>
        <w:ind w:left="5760" w:hanging="360"/>
      </w:pPr>
    </w:lvl>
    <w:lvl w:ilvl="8" w:tplc="C9DA5F3A" w:tentative="1">
      <w:start w:val="1"/>
      <w:numFmt w:val="decimal"/>
      <w:lvlText w:val="%9."/>
      <w:lvlJc w:val="left"/>
      <w:pPr>
        <w:tabs>
          <w:tab w:val="num" w:pos="6480"/>
        </w:tabs>
        <w:ind w:left="6480" w:hanging="360"/>
      </w:pPr>
    </w:lvl>
  </w:abstractNum>
  <w:abstractNum w:abstractNumId="27" w15:restartNumberingAfterBreak="0">
    <w:nsid w:val="78BE5EDD"/>
    <w:multiLevelType w:val="hybridMultilevel"/>
    <w:tmpl w:val="3DBA775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8DE1CEB"/>
    <w:multiLevelType w:val="hybridMultilevel"/>
    <w:tmpl w:val="B8343994"/>
    <w:lvl w:ilvl="0" w:tplc="74E059CA">
      <w:start w:val="1"/>
      <w:numFmt w:val="decimal"/>
      <w:lvlText w:val="%1)"/>
      <w:lvlJc w:val="left"/>
      <w:pPr>
        <w:ind w:left="1440" w:hanging="360"/>
      </w:pPr>
      <w:rPr>
        <w:color w:val="0070C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7BC34AF3"/>
    <w:multiLevelType w:val="hybridMultilevel"/>
    <w:tmpl w:val="36FCEA8A"/>
    <w:lvl w:ilvl="0" w:tplc="5DA851CE">
      <w:start w:val="2"/>
      <w:numFmt w:val="decimal"/>
      <w:lvlText w:val="%1."/>
      <w:lvlJc w:val="left"/>
      <w:pPr>
        <w:tabs>
          <w:tab w:val="num" w:pos="720"/>
        </w:tabs>
        <w:ind w:left="720" w:hanging="360"/>
      </w:pPr>
    </w:lvl>
    <w:lvl w:ilvl="1" w:tplc="B7BA0F82" w:tentative="1">
      <w:start w:val="1"/>
      <w:numFmt w:val="decimal"/>
      <w:lvlText w:val="%2."/>
      <w:lvlJc w:val="left"/>
      <w:pPr>
        <w:tabs>
          <w:tab w:val="num" w:pos="1440"/>
        </w:tabs>
        <w:ind w:left="1440" w:hanging="360"/>
      </w:pPr>
    </w:lvl>
    <w:lvl w:ilvl="2" w:tplc="69E4E6E4" w:tentative="1">
      <w:start w:val="1"/>
      <w:numFmt w:val="decimal"/>
      <w:lvlText w:val="%3."/>
      <w:lvlJc w:val="left"/>
      <w:pPr>
        <w:tabs>
          <w:tab w:val="num" w:pos="2160"/>
        </w:tabs>
        <w:ind w:left="2160" w:hanging="360"/>
      </w:pPr>
    </w:lvl>
    <w:lvl w:ilvl="3" w:tplc="65668612" w:tentative="1">
      <w:start w:val="1"/>
      <w:numFmt w:val="decimal"/>
      <w:lvlText w:val="%4."/>
      <w:lvlJc w:val="left"/>
      <w:pPr>
        <w:tabs>
          <w:tab w:val="num" w:pos="2880"/>
        </w:tabs>
        <w:ind w:left="2880" w:hanging="360"/>
      </w:pPr>
    </w:lvl>
    <w:lvl w:ilvl="4" w:tplc="D4F0B300" w:tentative="1">
      <w:start w:val="1"/>
      <w:numFmt w:val="decimal"/>
      <w:lvlText w:val="%5."/>
      <w:lvlJc w:val="left"/>
      <w:pPr>
        <w:tabs>
          <w:tab w:val="num" w:pos="3600"/>
        </w:tabs>
        <w:ind w:left="3600" w:hanging="360"/>
      </w:pPr>
    </w:lvl>
    <w:lvl w:ilvl="5" w:tplc="AEE2B1FE" w:tentative="1">
      <w:start w:val="1"/>
      <w:numFmt w:val="decimal"/>
      <w:lvlText w:val="%6."/>
      <w:lvlJc w:val="left"/>
      <w:pPr>
        <w:tabs>
          <w:tab w:val="num" w:pos="4320"/>
        </w:tabs>
        <w:ind w:left="4320" w:hanging="360"/>
      </w:pPr>
    </w:lvl>
    <w:lvl w:ilvl="6" w:tplc="07000738" w:tentative="1">
      <w:start w:val="1"/>
      <w:numFmt w:val="decimal"/>
      <w:lvlText w:val="%7."/>
      <w:lvlJc w:val="left"/>
      <w:pPr>
        <w:tabs>
          <w:tab w:val="num" w:pos="5040"/>
        </w:tabs>
        <w:ind w:left="5040" w:hanging="360"/>
      </w:pPr>
    </w:lvl>
    <w:lvl w:ilvl="7" w:tplc="5998A924" w:tentative="1">
      <w:start w:val="1"/>
      <w:numFmt w:val="decimal"/>
      <w:lvlText w:val="%8."/>
      <w:lvlJc w:val="left"/>
      <w:pPr>
        <w:tabs>
          <w:tab w:val="num" w:pos="5760"/>
        </w:tabs>
        <w:ind w:left="5760" w:hanging="360"/>
      </w:pPr>
    </w:lvl>
    <w:lvl w:ilvl="8" w:tplc="3AF2B694" w:tentative="1">
      <w:start w:val="1"/>
      <w:numFmt w:val="decimal"/>
      <w:lvlText w:val="%9."/>
      <w:lvlJc w:val="left"/>
      <w:pPr>
        <w:tabs>
          <w:tab w:val="num" w:pos="6480"/>
        </w:tabs>
        <w:ind w:left="6480" w:hanging="360"/>
      </w:pPr>
    </w:lvl>
  </w:abstractNum>
  <w:num w:numId="1">
    <w:abstractNumId w:val="17"/>
  </w:num>
  <w:num w:numId="2">
    <w:abstractNumId w:val="18"/>
  </w:num>
  <w:num w:numId="3">
    <w:abstractNumId w:val="2"/>
  </w:num>
  <w:num w:numId="4">
    <w:abstractNumId w:val="0"/>
  </w:num>
  <w:num w:numId="5">
    <w:abstractNumId w:val="8"/>
  </w:num>
  <w:num w:numId="6">
    <w:abstractNumId w:val="11"/>
  </w:num>
  <w:num w:numId="7">
    <w:abstractNumId w:val="22"/>
  </w:num>
  <w:num w:numId="8">
    <w:abstractNumId w:val="25"/>
  </w:num>
  <w:num w:numId="9">
    <w:abstractNumId w:val="4"/>
  </w:num>
  <w:num w:numId="10">
    <w:abstractNumId w:val="29"/>
  </w:num>
  <w:num w:numId="11">
    <w:abstractNumId w:val="7"/>
  </w:num>
  <w:num w:numId="12">
    <w:abstractNumId w:val="6"/>
  </w:num>
  <w:num w:numId="13">
    <w:abstractNumId w:val="23"/>
  </w:num>
  <w:num w:numId="14">
    <w:abstractNumId w:val="26"/>
  </w:num>
  <w:num w:numId="15">
    <w:abstractNumId w:val="3"/>
  </w:num>
  <w:num w:numId="16">
    <w:abstractNumId w:val="15"/>
  </w:num>
  <w:num w:numId="17">
    <w:abstractNumId w:val="28"/>
  </w:num>
  <w:num w:numId="18">
    <w:abstractNumId w:val="10"/>
  </w:num>
  <w:num w:numId="19">
    <w:abstractNumId w:val="16"/>
  </w:num>
  <w:num w:numId="20">
    <w:abstractNumId w:val="13"/>
  </w:num>
  <w:num w:numId="21">
    <w:abstractNumId w:val="9"/>
  </w:num>
  <w:num w:numId="22">
    <w:abstractNumId w:val="21"/>
  </w:num>
  <w:num w:numId="23">
    <w:abstractNumId w:val="20"/>
  </w:num>
  <w:num w:numId="24">
    <w:abstractNumId w:val="24"/>
  </w:num>
  <w:num w:numId="25">
    <w:abstractNumId w:val="27"/>
  </w:num>
  <w:num w:numId="26">
    <w:abstractNumId w:val="12"/>
  </w:num>
  <w:num w:numId="27">
    <w:abstractNumId w:val="1"/>
  </w:num>
  <w:num w:numId="28">
    <w:abstractNumId w:val="14"/>
  </w:num>
  <w:num w:numId="29">
    <w:abstractNumId w:val="5"/>
  </w:num>
  <w:num w:numId="3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3F27"/>
    <w:rsid w:val="000059D9"/>
    <w:rsid w:val="000166D1"/>
    <w:rsid w:val="00200CE8"/>
    <w:rsid w:val="002364EC"/>
    <w:rsid w:val="002E2834"/>
    <w:rsid w:val="003430F0"/>
    <w:rsid w:val="005A23CE"/>
    <w:rsid w:val="00774D58"/>
    <w:rsid w:val="007B5BA1"/>
    <w:rsid w:val="00813D8D"/>
    <w:rsid w:val="00843087"/>
    <w:rsid w:val="00AE70F7"/>
    <w:rsid w:val="00B6644D"/>
    <w:rsid w:val="00BF4925"/>
    <w:rsid w:val="00C13478"/>
    <w:rsid w:val="00D43F27"/>
    <w:rsid w:val="00F208AF"/>
    <w:rsid w:val="00F5210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F28CE5C-819E-4D81-B179-65819D379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13478"/>
    <w:pPr>
      <w:spacing w:after="0" w:line="240" w:lineRule="auto"/>
    </w:pPr>
  </w:style>
  <w:style w:type="table" w:styleId="a4">
    <w:name w:val="Table Grid"/>
    <w:basedOn w:val="a1"/>
    <w:uiPriority w:val="39"/>
    <w:rsid w:val="00AE70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Normal (Web)"/>
    <w:basedOn w:val="a"/>
    <w:uiPriority w:val="99"/>
    <w:semiHidden/>
    <w:unhideWhenUsed/>
    <w:rsid w:val="00F208AF"/>
    <w:pPr>
      <w:bidi w:val="0"/>
      <w:spacing w:before="100" w:beforeAutospacing="1" w:after="100" w:afterAutospacing="1" w:line="240" w:lineRule="auto"/>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2755317">
      <w:bodyDiv w:val="1"/>
      <w:marLeft w:val="0"/>
      <w:marRight w:val="0"/>
      <w:marTop w:val="0"/>
      <w:marBottom w:val="0"/>
      <w:divBdr>
        <w:top w:val="none" w:sz="0" w:space="0" w:color="auto"/>
        <w:left w:val="none" w:sz="0" w:space="0" w:color="auto"/>
        <w:bottom w:val="none" w:sz="0" w:space="0" w:color="auto"/>
        <w:right w:val="none" w:sz="0" w:space="0" w:color="auto"/>
      </w:divBdr>
      <w:divsChild>
        <w:div w:id="730268441">
          <w:marLeft w:val="0"/>
          <w:marRight w:val="547"/>
          <w:marTop w:val="19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CB35B5-59C0-4589-B3C4-1D475B0370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Pages>
  <Words>1036</Words>
  <Characters>5911</Characters>
  <Application>Microsoft Office Word</Application>
  <DocSecurity>0</DocSecurity>
  <Lines>49</Lines>
  <Paragraphs>13</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6934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10</cp:revision>
  <dcterms:created xsi:type="dcterms:W3CDTF">2016-10-05T13:37:00Z</dcterms:created>
  <dcterms:modified xsi:type="dcterms:W3CDTF">2016-10-05T16:46:00Z</dcterms:modified>
</cp:coreProperties>
</file>