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C5C" w:rsidRDefault="005B1C5C" w:rsidP="00DD486A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 xml:space="preserve">المحاضرة الخامسة عشر (سلوك المنظمة: الفصل الثاني: إدارة ثقافة وأخلاقيات المنظمة </w:t>
      </w:r>
      <w:r w:rsidR="00DD486A"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«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الجزء الأول: الثقافة التنظيمية»)</w:t>
      </w:r>
    </w:p>
    <w:p w:rsidR="005B1C5C" w:rsidRPr="005E35BA" w:rsidRDefault="005B1C5C" w:rsidP="005B1C5C">
      <w:pPr>
        <w:ind w:left="-625" w:right="-709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أولًا</w:t>
      </w:r>
      <w:r w:rsidRPr="005E35BA">
        <w:rPr>
          <w:rFonts w:asciiTheme="minorBidi" w:hAnsiTheme="minorBidi"/>
          <w:b/>
          <w:bCs/>
          <w:color w:val="FF3300"/>
          <w:sz w:val="28"/>
          <w:szCs w:val="28"/>
          <w:rtl/>
        </w:rPr>
        <w:t>: مفهوم ثقافة المنظمة</w:t>
      </w:r>
    </w:p>
    <w:p w:rsidR="005B1C5C" w:rsidRPr="005E35BA" w:rsidRDefault="005B1C5C" w:rsidP="005B1C5C">
      <w:pPr>
        <w:pStyle w:val="ListParagraph"/>
        <w:numPr>
          <w:ilvl w:val="0"/>
          <w:numId w:val="35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عرف </w:t>
      </w:r>
      <w:proofErr w:type="spellStart"/>
      <w:r w:rsidRPr="005E35BA">
        <w:rPr>
          <w:rFonts w:asciiTheme="minorBidi" w:hAnsiTheme="minorBidi"/>
          <w:sz w:val="28"/>
          <w:szCs w:val="28"/>
        </w:rPr>
        <w:t>Simicich</w:t>
      </w:r>
      <w:proofErr w:type="spellEnd"/>
      <w:r w:rsidRPr="005E35BA">
        <w:rPr>
          <w:rFonts w:asciiTheme="minorBidi" w:hAnsiTheme="minorBidi"/>
          <w:sz w:val="28"/>
          <w:szCs w:val="28"/>
          <w:rtl/>
        </w:rPr>
        <w:t xml:space="preserve"> ثقافة المنظمة بأنها مجموعة من المدركات التي يشترك فيها أعضاء وحدة تنظيمية معينة.</w:t>
      </w:r>
    </w:p>
    <w:p w:rsidR="005B1C5C" w:rsidRPr="005E35BA" w:rsidRDefault="005B1C5C" w:rsidP="005B1C5C">
      <w:pPr>
        <w:pStyle w:val="ListParagraph"/>
        <w:numPr>
          <w:ilvl w:val="0"/>
          <w:numId w:val="35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يرى </w:t>
      </w:r>
      <w:r w:rsidRPr="005E35BA">
        <w:rPr>
          <w:rFonts w:asciiTheme="minorBidi" w:hAnsiTheme="minorBidi"/>
          <w:sz w:val="28"/>
          <w:szCs w:val="28"/>
        </w:rPr>
        <w:t xml:space="preserve">Alder and </w:t>
      </w:r>
      <w:proofErr w:type="spellStart"/>
      <w:r w:rsidRPr="005E35BA">
        <w:rPr>
          <w:rFonts w:asciiTheme="minorBidi" w:hAnsiTheme="minorBidi"/>
          <w:sz w:val="28"/>
          <w:szCs w:val="28"/>
        </w:rPr>
        <w:t>Jelenek</w:t>
      </w:r>
      <w:proofErr w:type="spellEnd"/>
      <w:r w:rsidRPr="005E35BA">
        <w:rPr>
          <w:rFonts w:asciiTheme="minorBidi" w:hAnsiTheme="minorBidi"/>
          <w:sz w:val="28"/>
          <w:szCs w:val="28"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 xml:space="preserve"> أنها مجموعة افتراضات وتوقعات وقواعد للسلوك، وهي تعمل كإطار مرجعي لسلوك الأفراد كما أنها تمثل فهمًا مشتركًا بين أفراد التنظيم وهي بذلك تميز منظمة عن غيرها.</w:t>
      </w:r>
    </w:p>
    <w:p w:rsidR="005B1C5C" w:rsidRPr="005E35BA" w:rsidRDefault="005B1C5C" w:rsidP="005B1C5C">
      <w:pPr>
        <w:pStyle w:val="ListParagraph"/>
        <w:numPr>
          <w:ilvl w:val="0"/>
          <w:numId w:val="35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>أما هيجان فيرى أنها تعبير عن قيم الأفراد المؤثرين في منظمة ما وهذه القيم تترك تأثيرها في سلوك الأفراد وفي منهجية اتخاذ القرارات والتعامل مع المرؤوسين.</w:t>
      </w:r>
    </w:p>
    <w:p w:rsidR="005B1C5C" w:rsidRPr="005E35BA" w:rsidRDefault="005B1C5C" w:rsidP="005B1C5C">
      <w:pPr>
        <w:pStyle w:val="ListParagraph"/>
        <w:numPr>
          <w:ilvl w:val="0"/>
          <w:numId w:val="35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يرى </w:t>
      </w:r>
      <w:r w:rsidRPr="005E35BA">
        <w:rPr>
          <w:rFonts w:asciiTheme="minorBidi" w:hAnsiTheme="minorBidi"/>
          <w:sz w:val="28"/>
          <w:szCs w:val="28"/>
        </w:rPr>
        <w:t>Gibson et al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>ثقافة المنظمة بأنها نظام من القيم المشتركة و</w:t>
      </w:r>
      <w:r>
        <w:rPr>
          <w:rFonts w:asciiTheme="minorBidi" w:hAnsiTheme="minorBidi"/>
          <w:sz w:val="28"/>
          <w:szCs w:val="28"/>
          <w:rtl/>
        </w:rPr>
        <w:t xml:space="preserve">المعتقدات التي ينتج عنها قواعد </w:t>
      </w:r>
      <w:r>
        <w:rPr>
          <w:rFonts w:asciiTheme="minorBidi" w:hAnsiTheme="minorBidi" w:hint="cs"/>
          <w:sz w:val="28"/>
          <w:szCs w:val="28"/>
          <w:rtl/>
        </w:rPr>
        <w:t>ل</w:t>
      </w:r>
      <w:r>
        <w:rPr>
          <w:rFonts w:asciiTheme="minorBidi" w:hAnsiTheme="minorBidi"/>
          <w:sz w:val="28"/>
          <w:szCs w:val="28"/>
          <w:rtl/>
        </w:rPr>
        <w:t>لسلوك.</w:t>
      </w:r>
    </w:p>
    <w:p w:rsidR="005B1C5C" w:rsidRPr="005E35BA" w:rsidRDefault="005B1C5C" w:rsidP="005B1C5C">
      <w:pPr>
        <w:pStyle w:val="ListParagraph"/>
        <w:numPr>
          <w:ilvl w:val="0"/>
          <w:numId w:val="35"/>
        </w:numPr>
        <w:ind w:left="-341" w:right="-709" w:hanging="284"/>
        <w:rPr>
          <w:rFonts w:asciiTheme="minorBidi" w:hAnsiTheme="minorBidi"/>
          <w:sz w:val="28"/>
          <w:szCs w:val="28"/>
          <w:u w:val="single"/>
        </w:rPr>
      </w:pPr>
      <w:r w:rsidRPr="005E35BA">
        <w:rPr>
          <w:rFonts w:asciiTheme="minorBidi" w:hAnsiTheme="minorBidi"/>
          <w:color w:val="FF3300"/>
          <w:sz w:val="28"/>
          <w:szCs w:val="28"/>
          <w:u w:val="single"/>
          <w:rtl/>
        </w:rPr>
        <w:t>يمكن تعريف ثقافة المنظمة من خلال الجمع بين وجهات النظر المختلفة على النحو التالي:</w:t>
      </w:r>
      <w:r w:rsidRPr="005E35BA">
        <w:rPr>
          <w:rFonts w:asciiTheme="minorBidi" w:hAnsiTheme="minorBidi"/>
          <w:sz w:val="28"/>
          <w:szCs w:val="28"/>
          <w:u w:val="single"/>
          <w:rtl/>
        </w:rPr>
        <w:t xml:space="preserve"> </w:t>
      </w:r>
    </w:p>
    <w:p w:rsidR="005B1C5C" w:rsidRPr="005E35BA" w:rsidRDefault="005B1C5C" w:rsidP="005B1C5C">
      <w:pPr>
        <w:pStyle w:val="ListParagraph"/>
        <w:ind w:left="-625" w:right="-709"/>
        <w:rPr>
          <w:rFonts w:asciiTheme="minorBidi" w:hAnsiTheme="minorBidi"/>
          <w:sz w:val="28"/>
          <w:szCs w:val="28"/>
          <w:rtl/>
        </w:rPr>
      </w:pPr>
      <w:r w:rsidRPr="005E35BA">
        <w:rPr>
          <w:rFonts w:asciiTheme="minorBidi" w:hAnsiTheme="minorBidi"/>
          <w:sz w:val="28"/>
          <w:szCs w:val="28"/>
          <w:rtl/>
        </w:rPr>
        <w:t>على أنها نظام من القيم والمعتقدات والافتراضات الأساسية التي يشترك فيها أعضاء التنظيم بحيث يشكل هذا النظام قواعد للسلوك وأسس للتعامل مع مش</w:t>
      </w:r>
      <w:r>
        <w:rPr>
          <w:rFonts w:asciiTheme="minorBidi" w:hAnsiTheme="minorBidi"/>
          <w:sz w:val="28"/>
          <w:szCs w:val="28"/>
          <w:rtl/>
        </w:rPr>
        <w:t>كلات البيئة الداخلية والخارجية.</w:t>
      </w:r>
    </w:p>
    <w:p w:rsidR="005B1C5C" w:rsidRPr="005E35BA" w:rsidRDefault="005B1C5C" w:rsidP="005B1C5C">
      <w:pPr>
        <w:pStyle w:val="ListParagraph"/>
        <w:numPr>
          <w:ilvl w:val="0"/>
          <w:numId w:val="36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أن الثقافة تشمل قيم ومعتقدات وافتراضات أساسية يشترك فيها أعضاء التنظيم. </w:t>
      </w:r>
    </w:p>
    <w:p w:rsidR="005B1C5C" w:rsidRPr="005E35BA" w:rsidRDefault="005B1C5C" w:rsidP="005B1C5C">
      <w:pPr>
        <w:pStyle w:val="ListParagraph"/>
        <w:numPr>
          <w:ilvl w:val="0"/>
          <w:numId w:val="36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>أن ثقافة المن</w:t>
      </w:r>
      <w:r>
        <w:rPr>
          <w:rFonts w:asciiTheme="minorBidi" w:hAnsiTheme="minorBidi"/>
          <w:sz w:val="28"/>
          <w:szCs w:val="28"/>
          <w:rtl/>
        </w:rPr>
        <w:t>ظمة هي الت</w:t>
      </w:r>
      <w:r>
        <w:rPr>
          <w:rFonts w:asciiTheme="minorBidi" w:hAnsiTheme="minorBidi" w:hint="cs"/>
          <w:sz w:val="28"/>
          <w:szCs w:val="28"/>
          <w:rtl/>
        </w:rPr>
        <w:t>ي</w:t>
      </w:r>
      <w:r w:rsidRPr="005E35BA">
        <w:rPr>
          <w:rFonts w:asciiTheme="minorBidi" w:hAnsiTheme="minorBidi"/>
          <w:sz w:val="28"/>
          <w:szCs w:val="28"/>
          <w:rtl/>
        </w:rPr>
        <w:t xml:space="preserve"> تحدد شكل التصرف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5E35BA">
        <w:rPr>
          <w:rFonts w:asciiTheme="minorBidi" w:hAnsiTheme="minorBidi"/>
          <w:sz w:val="28"/>
          <w:szCs w:val="28"/>
          <w:rtl/>
        </w:rPr>
        <w:t xml:space="preserve">و السلوك فهي تمثل أسلوب ونسق تعامل مع المشكلات الداخلية والخارجية. </w:t>
      </w:r>
    </w:p>
    <w:p w:rsidR="005B1C5C" w:rsidRPr="005E35BA" w:rsidRDefault="005B1C5C" w:rsidP="005B1C5C">
      <w:pPr>
        <w:pStyle w:val="ListParagraph"/>
        <w:numPr>
          <w:ilvl w:val="0"/>
          <w:numId w:val="36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لكل منظمة ثقافتها الخاصة بها وقد تكون هذه الثقافة إيجابية إذا حققت أهداف المنظمة وسلبية إذا كانت مخالفة لأهداف المنظمة. </w:t>
      </w:r>
    </w:p>
    <w:p w:rsidR="005B1C5C" w:rsidRPr="005E35BA" w:rsidRDefault="005B1C5C" w:rsidP="005B1C5C">
      <w:pPr>
        <w:pStyle w:val="ListParagraph"/>
        <w:numPr>
          <w:ilvl w:val="0"/>
          <w:numId w:val="36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قد تتعدد الثقافات الفرعية داخل الثقافة الأم بحيث تعكس هذا الثقافات التباين بين إدارات الأقسام. </w:t>
      </w:r>
    </w:p>
    <w:p w:rsidR="005B1C5C" w:rsidRPr="005E35BA" w:rsidRDefault="005B1C5C" w:rsidP="005B1C5C">
      <w:pPr>
        <w:pStyle w:val="ListParagraph"/>
        <w:numPr>
          <w:ilvl w:val="0"/>
          <w:numId w:val="36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تهتم ثقافة المنظمة بوصف كيفية إدراك الأفراد لخصائص هذه الثقافة فهي مجرد تعبير وصفي لا يهتم بقياس مدى حب أو كراهية الأفراد لتلك الخصائص. </w:t>
      </w:r>
    </w:p>
    <w:p w:rsidR="005B1C5C" w:rsidRPr="005E35BA" w:rsidRDefault="005B1C5C" w:rsidP="005B1C5C">
      <w:pPr>
        <w:ind w:left="-341" w:right="-709" w:hanging="284"/>
        <w:rPr>
          <w:rFonts w:asciiTheme="minorBidi" w:hAnsiTheme="minorBidi"/>
          <w:b/>
          <w:bCs/>
          <w:color w:val="2F912F"/>
          <w:sz w:val="28"/>
          <w:szCs w:val="28"/>
          <w:rtl/>
        </w:rPr>
      </w:pPr>
      <w:r>
        <w:rPr>
          <w:rFonts w:asciiTheme="minorBidi" w:hAnsiTheme="minorBidi"/>
          <w:b/>
          <w:bCs/>
          <w:color w:val="FF3300"/>
          <w:sz w:val="28"/>
          <w:szCs w:val="28"/>
          <w:rtl/>
        </w:rPr>
        <w:t>ثان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يًا</w:t>
      </w:r>
      <w:r w:rsidRPr="005E35BA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: أهمية دراسة ثقافة المنظمة: </w:t>
      </w:r>
    </w:p>
    <w:p w:rsidR="005B1C5C" w:rsidRPr="005E35BA" w:rsidRDefault="005B1C5C" w:rsidP="005B1C5C">
      <w:pPr>
        <w:ind w:left="-341" w:right="-709" w:hanging="284"/>
        <w:rPr>
          <w:rFonts w:asciiTheme="minorBidi" w:hAnsiTheme="minorBidi"/>
          <w:sz w:val="28"/>
          <w:szCs w:val="28"/>
          <w:rtl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تمثل الثقافة التنظيمية أحدث المدراس الإدارية التي تهتم بها الملفات والبحوث الحديثة في إدارة الأعمال. </w:t>
      </w:r>
    </w:p>
    <w:p w:rsidR="005B1C5C" w:rsidRPr="005E35BA" w:rsidRDefault="005B1C5C" w:rsidP="005B1C5C">
      <w:pPr>
        <w:ind w:left="-341" w:right="-709" w:hanging="284"/>
        <w:rPr>
          <w:rFonts w:asciiTheme="minorBidi" w:hAnsiTheme="minorBidi"/>
          <w:color w:val="FF3300"/>
          <w:sz w:val="28"/>
          <w:szCs w:val="28"/>
          <w:u w:val="single"/>
          <w:rtl/>
        </w:rPr>
      </w:pPr>
      <w:r w:rsidRPr="005E35BA">
        <w:rPr>
          <w:rFonts w:asciiTheme="minorBidi" w:hAnsiTheme="minorBidi"/>
          <w:color w:val="FF3300"/>
          <w:sz w:val="28"/>
          <w:szCs w:val="28"/>
          <w:u w:val="single"/>
          <w:rtl/>
        </w:rPr>
        <w:t xml:space="preserve">أسباب مهدت لظهور المدرسة: </w:t>
      </w:r>
    </w:p>
    <w:p w:rsidR="005B1C5C" w:rsidRPr="005E35BA" w:rsidRDefault="005B1C5C" w:rsidP="005B1C5C">
      <w:pPr>
        <w:pStyle w:val="ListParagraph"/>
        <w:numPr>
          <w:ilvl w:val="0"/>
          <w:numId w:val="40"/>
        </w:numPr>
        <w:ind w:left="-341" w:right="-709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أثر الثقافات القومية على الأداء حيث اتضح من خلال دراسة أثر الثقافة اليابانية على التجربة اليابانية في الإدارة. </w:t>
      </w:r>
    </w:p>
    <w:p w:rsidR="005B1C5C" w:rsidRPr="005E35BA" w:rsidRDefault="005B1C5C" w:rsidP="005B1C5C">
      <w:pPr>
        <w:pStyle w:val="ListParagraph"/>
        <w:numPr>
          <w:ilvl w:val="0"/>
          <w:numId w:val="40"/>
        </w:numPr>
        <w:ind w:left="-341" w:right="-709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فشل بعض مشروعات الاندماج بسبب عدم اتفاق قيم العاملين. </w:t>
      </w:r>
    </w:p>
    <w:p w:rsidR="005B1C5C" w:rsidRPr="005E35BA" w:rsidRDefault="005B1C5C" w:rsidP="005B1C5C">
      <w:pPr>
        <w:pStyle w:val="ListParagraph"/>
        <w:numPr>
          <w:ilvl w:val="0"/>
          <w:numId w:val="40"/>
        </w:numPr>
        <w:ind w:left="-341" w:right="-709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>تفسير اختلاف الأداء الوظيفي، نظر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Pr="005E35BA">
        <w:rPr>
          <w:rFonts w:asciiTheme="minorBidi" w:hAnsiTheme="minorBidi"/>
          <w:sz w:val="28"/>
          <w:szCs w:val="28"/>
          <w:rtl/>
        </w:rPr>
        <w:t xml:space="preserve">ا لقصور المدارس الإدارية السابقة في تفسير أسباب اختلاف الأداء بين المنظمات. </w:t>
      </w:r>
    </w:p>
    <w:p w:rsidR="005B1C5C" w:rsidRPr="005E35BA" w:rsidRDefault="005B1C5C" w:rsidP="005B1C5C">
      <w:pPr>
        <w:pStyle w:val="ListParagraph"/>
        <w:numPr>
          <w:ilvl w:val="0"/>
          <w:numId w:val="40"/>
        </w:numPr>
        <w:ind w:left="-341" w:right="-709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>التراث العلمي لإدارة الموارد البشرية، حيث تزامن تطوير الثقافة التنظيمية م</w:t>
      </w:r>
      <w:r>
        <w:rPr>
          <w:rFonts w:asciiTheme="minorBidi" w:hAnsiTheme="minorBidi" w:hint="cs"/>
          <w:sz w:val="28"/>
          <w:szCs w:val="28"/>
          <w:rtl/>
        </w:rPr>
        <w:t>ع</w:t>
      </w:r>
      <w:r w:rsidRPr="005E35BA">
        <w:rPr>
          <w:rFonts w:asciiTheme="minorBidi" w:hAnsiTheme="minorBidi"/>
          <w:sz w:val="28"/>
          <w:szCs w:val="28"/>
          <w:rtl/>
        </w:rPr>
        <w:t xml:space="preserve"> الحاجة لبناء قوة عمل تحمل قيم ومعتقدات المنظمة (ثقافة المنظمة)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B1C5C" w:rsidRPr="005E35BA" w:rsidRDefault="005B1C5C" w:rsidP="005B1C5C">
      <w:pPr>
        <w:ind w:left="-341" w:right="-709" w:hanging="284"/>
        <w:rPr>
          <w:rFonts w:asciiTheme="minorBidi" w:hAnsiTheme="minorBidi"/>
          <w:color w:val="FF3300"/>
          <w:sz w:val="28"/>
          <w:szCs w:val="28"/>
          <w:u w:val="single"/>
          <w:rtl/>
        </w:rPr>
      </w:pPr>
      <w:r w:rsidRPr="005E35BA">
        <w:rPr>
          <w:rFonts w:asciiTheme="minorBidi" w:hAnsiTheme="minorBidi"/>
          <w:color w:val="FF3300"/>
          <w:sz w:val="28"/>
          <w:szCs w:val="28"/>
          <w:u w:val="single"/>
          <w:rtl/>
        </w:rPr>
        <w:t xml:space="preserve">تظهر أهميتها لقيامها بعدد من الوظائف منها: </w:t>
      </w:r>
    </w:p>
    <w:tbl>
      <w:tblPr>
        <w:tblStyle w:val="TableGrid"/>
        <w:bidiVisual/>
        <w:tblW w:w="9606" w:type="dxa"/>
        <w:tblInd w:w="-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5345"/>
      </w:tblGrid>
      <w:tr w:rsidR="005B1C5C" w:rsidTr="00576B7E">
        <w:tc>
          <w:tcPr>
            <w:tcW w:w="4261" w:type="dxa"/>
          </w:tcPr>
          <w:p w:rsidR="005B1C5C" w:rsidRDefault="005B1C5C" w:rsidP="005B1C5C">
            <w:pPr>
              <w:pStyle w:val="ListParagraph"/>
              <w:numPr>
                <w:ilvl w:val="0"/>
                <w:numId w:val="41"/>
              </w:numPr>
              <w:ind w:left="426"/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وضع حدود لدور أفراد المنظمة.</w:t>
            </w:r>
          </w:p>
          <w:p w:rsidR="005B1C5C" w:rsidRDefault="005B1C5C" w:rsidP="005B1C5C">
            <w:pPr>
              <w:pStyle w:val="ListParagraph"/>
              <w:numPr>
                <w:ilvl w:val="0"/>
                <w:numId w:val="41"/>
              </w:numPr>
              <w:ind w:left="426"/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تحديد هوية أفراد المنظمة.</w:t>
            </w:r>
          </w:p>
          <w:p w:rsidR="005B1C5C" w:rsidRPr="005E35BA" w:rsidRDefault="005B1C5C" w:rsidP="005B1C5C">
            <w:pPr>
              <w:pStyle w:val="ListParagraph"/>
              <w:numPr>
                <w:ilvl w:val="0"/>
                <w:numId w:val="41"/>
              </w:numPr>
              <w:ind w:left="426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تسهيل تواجد عملية الالتزام الجماعي.</w:t>
            </w:r>
          </w:p>
        </w:tc>
        <w:tc>
          <w:tcPr>
            <w:tcW w:w="5345" w:type="dxa"/>
          </w:tcPr>
          <w:p w:rsidR="005B1C5C" w:rsidRDefault="005B1C5C" w:rsidP="005B1C5C">
            <w:pPr>
              <w:pStyle w:val="ListParagraph"/>
              <w:numPr>
                <w:ilvl w:val="0"/>
                <w:numId w:val="41"/>
              </w:numPr>
              <w:ind w:left="417"/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زيادة درجة استقرار التنظيم.</w:t>
            </w:r>
          </w:p>
          <w:p w:rsidR="005B1C5C" w:rsidRPr="005E35BA" w:rsidRDefault="005B1C5C" w:rsidP="005B1C5C">
            <w:pPr>
              <w:pStyle w:val="ListParagraph"/>
              <w:numPr>
                <w:ilvl w:val="0"/>
                <w:numId w:val="41"/>
              </w:numPr>
              <w:ind w:left="417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أداة للرقابة حيث توجه وتحدد مسارات سلوك الأفراد.</w:t>
            </w:r>
          </w:p>
        </w:tc>
      </w:tr>
    </w:tbl>
    <w:p w:rsidR="005B1C5C" w:rsidRDefault="005B1C5C" w:rsidP="005B1C5C">
      <w:pPr>
        <w:ind w:left="-625" w:right="-709"/>
        <w:jc w:val="center"/>
        <w:rPr>
          <w:rFonts w:asciiTheme="minorBidi" w:hAnsiTheme="minorBidi"/>
          <w:sz w:val="28"/>
          <w:szCs w:val="28"/>
          <w:rtl/>
        </w:rPr>
      </w:pPr>
    </w:p>
    <w:p w:rsidR="005B1C5C" w:rsidRPr="00A21121" w:rsidRDefault="005B1C5C" w:rsidP="005B1C5C">
      <w:pPr>
        <w:ind w:left="-341" w:right="-709" w:hanging="284"/>
        <w:rPr>
          <w:rFonts w:asciiTheme="minorBidi" w:hAnsiTheme="minorBidi"/>
          <w:color w:val="FF3300"/>
          <w:sz w:val="28"/>
          <w:szCs w:val="28"/>
          <w:u w:val="single"/>
          <w:rtl/>
        </w:rPr>
      </w:pPr>
      <w:r w:rsidRPr="00A21121">
        <w:rPr>
          <w:rFonts w:asciiTheme="minorBidi" w:hAnsiTheme="minorBidi"/>
          <w:color w:val="FF3300"/>
          <w:sz w:val="28"/>
          <w:szCs w:val="28"/>
          <w:u w:val="single"/>
          <w:rtl/>
        </w:rPr>
        <w:lastRenderedPageBreak/>
        <w:t xml:space="preserve">ويحدد البعض وظائف ثقافه المنظمة في: </w:t>
      </w:r>
    </w:p>
    <w:p w:rsidR="005B1C5C" w:rsidRPr="005E35BA" w:rsidRDefault="005B1C5C" w:rsidP="005B1C5C">
      <w:pPr>
        <w:pStyle w:val="ListParagraph"/>
        <w:numPr>
          <w:ilvl w:val="0"/>
          <w:numId w:val="37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>تعد الثقافة أداة للتطوير والتغيير التنظيمي</w:t>
      </w:r>
      <w:r>
        <w:rPr>
          <w:rFonts w:asciiTheme="minorBidi" w:hAnsiTheme="minorBidi" w:hint="cs"/>
          <w:sz w:val="28"/>
          <w:szCs w:val="28"/>
          <w:rtl/>
        </w:rPr>
        <w:t>.</w:t>
      </w:r>
      <w:r w:rsidRPr="005E35BA">
        <w:rPr>
          <w:rFonts w:asciiTheme="minorBidi" w:hAnsiTheme="minorBidi"/>
          <w:sz w:val="28"/>
          <w:szCs w:val="28"/>
          <w:rtl/>
        </w:rPr>
        <w:t xml:space="preserve"> </w:t>
      </w:r>
    </w:p>
    <w:p w:rsidR="005B1C5C" w:rsidRPr="005E35BA" w:rsidRDefault="005B1C5C" w:rsidP="005B1C5C">
      <w:pPr>
        <w:pStyle w:val="ListParagraph"/>
        <w:numPr>
          <w:ilvl w:val="0"/>
          <w:numId w:val="37"/>
        </w:numPr>
        <w:ind w:left="-341" w:right="-709" w:hanging="28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</w:t>
      </w:r>
      <w:r w:rsidRPr="005E35BA">
        <w:rPr>
          <w:rFonts w:asciiTheme="minorBidi" w:hAnsiTheme="minorBidi"/>
          <w:sz w:val="28"/>
          <w:szCs w:val="28"/>
          <w:rtl/>
        </w:rPr>
        <w:t xml:space="preserve">عد الثقافة أداة تستخدم لتهيئة الأفراد لتقبل نوعية معينة من القيم تحددها الإدارة. </w:t>
      </w:r>
    </w:p>
    <w:p w:rsidR="005B1C5C" w:rsidRPr="005E35BA" w:rsidRDefault="005B1C5C" w:rsidP="005B1C5C">
      <w:pPr>
        <w:pStyle w:val="ListParagraph"/>
        <w:numPr>
          <w:ilvl w:val="0"/>
          <w:numId w:val="37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5E35BA">
        <w:rPr>
          <w:rFonts w:asciiTheme="minorBidi" w:hAnsiTheme="minorBidi"/>
          <w:sz w:val="28"/>
          <w:szCs w:val="28"/>
          <w:rtl/>
        </w:rPr>
        <w:t>تستخدم الثقافة ك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5E35BA">
        <w:rPr>
          <w:rFonts w:asciiTheme="minorBidi" w:hAnsiTheme="minorBidi"/>
          <w:sz w:val="28"/>
          <w:szCs w:val="28"/>
          <w:rtl/>
        </w:rPr>
        <w:t>داة تساعد الباحثين في تفهم ودراسة</w:t>
      </w:r>
      <w:r>
        <w:rPr>
          <w:rFonts w:asciiTheme="minorBidi" w:hAnsiTheme="minorBidi"/>
          <w:sz w:val="28"/>
          <w:szCs w:val="28"/>
          <w:rtl/>
        </w:rPr>
        <w:t xml:space="preserve"> التنظيمات الاجتماعية المختلفة.</w:t>
      </w:r>
    </w:p>
    <w:p w:rsidR="005B1C5C" w:rsidRPr="00A21121" w:rsidRDefault="005B1C5C" w:rsidP="005B1C5C">
      <w:pPr>
        <w:ind w:left="-341" w:right="-709" w:hanging="284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A21121">
        <w:rPr>
          <w:rFonts w:asciiTheme="minorBidi" w:hAnsiTheme="minorBidi"/>
          <w:b/>
          <w:bCs/>
          <w:color w:val="FF3300"/>
          <w:sz w:val="28"/>
          <w:szCs w:val="28"/>
          <w:rtl/>
        </w:rPr>
        <w:t>ثالث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ًا</w:t>
      </w:r>
      <w:r w:rsidRPr="00A21121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: وسائل نقل الثقافة التنظيمية: </w:t>
      </w:r>
    </w:p>
    <w:p w:rsidR="005B1C5C" w:rsidRPr="005E35BA" w:rsidRDefault="005B1C5C" w:rsidP="005B1C5C">
      <w:pPr>
        <w:ind w:left="-341" w:right="-709" w:hanging="284"/>
        <w:rPr>
          <w:rFonts w:asciiTheme="minorBidi" w:hAnsiTheme="minorBidi"/>
          <w:sz w:val="28"/>
          <w:szCs w:val="28"/>
          <w:rtl/>
        </w:rPr>
      </w:pPr>
      <w:r w:rsidRPr="005E35BA">
        <w:rPr>
          <w:rFonts w:asciiTheme="minorBidi" w:hAnsiTheme="minorBidi"/>
          <w:noProof/>
          <w:sz w:val="28"/>
          <w:szCs w:val="28"/>
        </w:rPr>
        <w:drawing>
          <wp:inline distT="0" distB="0" distL="0" distR="0" wp14:anchorId="6441552B" wp14:editId="396D457D">
            <wp:extent cx="6122035" cy="2419350"/>
            <wp:effectExtent l="0" t="0" r="0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5B1C5C" w:rsidRDefault="005B1C5C" w:rsidP="005B1C5C">
      <w:pPr>
        <w:pStyle w:val="ListParagraph"/>
        <w:numPr>
          <w:ilvl w:val="0"/>
          <w:numId w:val="38"/>
        </w:numPr>
        <w:ind w:left="-341" w:right="-709"/>
        <w:rPr>
          <w:rFonts w:asciiTheme="minorBidi" w:hAnsiTheme="minorBidi"/>
          <w:color w:val="FF3300"/>
          <w:sz w:val="28"/>
          <w:szCs w:val="28"/>
        </w:rPr>
      </w:pPr>
      <w:r w:rsidRPr="00A21121">
        <w:rPr>
          <w:rFonts w:asciiTheme="minorBidi" w:hAnsiTheme="minorBidi" w:hint="cs"/>
          <w:color w:val="FF3300"/>
          <w:sz w:val="28"/>
          <w:szCs w:val="28"/>
          <w:u w:val="single"/>
          <w:rtl/>
        </w:rPr>
        <w:t>أساليب التطب</w:t>
      </w:r>
      <w:r>
        <w:rPr>
          <w:rFonts w:asciiTheme="minorBidi" w:hAnsiTheme="minorBidi" w:hint="cs"/>
          <w:color w:val="FF3300"/>
          <w:sz w:val="28"/>
          <w:szCs w:val="28"/>
          <w:u w:val="single"/>
          <w:rtl/>
        </w:rPr>
        <w:t>ي</w:t>
      </w:r>
      <w:r w:rsidRPr="00A21121">
        <w:rPr>
          <w:rFonts w:asciiTheme="minorBidi" w:hAnsiTheme="minorBidi" w:hint="cs"/>
          <w:color w:val="FF3300"/>
          <w:sz w:val="28"/>
          <w:szCs w:val="28"/>
          <w:u w:val="single"/>
          <w:rtl/>
        </w:rPr>
        <w:t>ع الاجتماعي:</w:t>
      </w:r>
      <w:r w:rsidRPr="00A21121">
        <w:rPr>
          <w:rFonts w:asciiTheme="minorBidi" w:hAnsiTheme="minorBidi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>هي تلك العمليات التي يستطيع الفرد من خلالها أن يتعلم قيم وعادات المنظمة وهي مهم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5E35BA">
        <w:rPr>
          <w:rFonts w:asciiTheme="minorBidi" w:hAnsiTheme="minorBidi"/>
          <w:sz w:val="28"/>
          <w:szCs w:val="28"/>
          <w:rtl/>
        </w:rPr>
        <w:t xml:space="preserve"> للموظفين الجدد، وتتم عملية التطبيع بشكل جماعي </w:t>
      </w:r>
      <w:r>
        <w:rPr>
          <w:rFonts w:asciiTheme="minorBidi" w:hAnsiTheme="minorBidi"/>
          <w:sz w:val="28"/>
          <w:szCs w:val="28"/>
          <w:rtl/>
        </w:rPr>
        <w:t>وتتخذ الصورة الرسمية وبشكل مرتب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>ومحدد.</w:t>
      </w:r>
    </w:p>
    <w:p w:rsidR="005B1C5C" w:rsidRDefault="005B1C5C" w:rsidP="005B1C5C">
      <w:pPr>
        <w:pStyle w:val="ListParagraph"/>
        <w:numPr>
          <w:ilvl w:val="0"/>
          <w:numId w:val="38"/>
        </w:numPr>
        <w:ind w:left="-341" w:right="-709"/>
        <w:rPr>
          <w:rFonts w:asciiTheme="minorBidi" w:hAnsiTheme="minorBidi"/>
          <w:color w:val="FF3300"/>
          <w:sz w:val="28"/>
          <w:szCs w:val="28"/>
        </w:rPr>
      </w:pPr>
      <w:r>
        <w:rPr>
          <w:rFonts w:asciiTheme="minorBidi" w:hAnsiTheme="minorBidi" w:hint="cs"/>
          <w:color w:val="FF3300"/>
          <w:sz w:val="28"/>
          <w:szCs w:val="28"/>
          <w:u w:val="single"/>
          <w:rtl/>
        </w:rPr>
        <w:t>طقوس وشعائر المنظمة:</w:t>
      </w:r>
      <w:r>
        <w:rPr>
          <w:rFonts w:asciiTheme="minorBidi" w:hAnsiTheme="minorBidi" w:hint="cs"/>
          <w:color w:val="FF3300"/>
          <w:sz w:val="28"/>
          <w:szCs w:val="28"/>
          <w:rtl/>
        </w:rPr>
        <w:t xml:space="preserve"> </w:t>
      </w:r>
    </w:p>
    <w:p w:rsidR="005B1C5C" w:rsidRPr="00A21121" w:rsidRDefault="005B1C5C" w:rsidP="005B1C5C">
      <w:pPr>
        <w:pStyle w:val="ListParagraph"/>
        <w:numPr>
          <w:ilvl w:val="1"/>
          <w:numId w:val="38"/>
        </w:numPr>
        <w:ind w:left="84" w:right="-709"/>
        <w:rPr>
          <w:rFonts w:asciiTheme="minorBidi" w:hAnsiTheme="minorBidi"/>
          <w:color w:val="FF3300"/>
          <w:sz w:val="28"/>
          <w:szCs w:val="28"/>
        </w:rPr>
      </w:pPr>
      <w:r w:rsidRPr="00A21121">
        <w:rPr>
          <w:rFonts w:asciiTheme="minorBidi" w:hAnsiTheme="minorBidi"/>
          <w:sz w:val="28"/>
          <w:szCs w:val="28"/>
          <w:u w:val="single"/>
          <w:rtl/>
        </w:rPr>
        <w:t>طقوس أو شعائر الانتقال أو الترقي:</w:t>
      </w:r>
      <w:r w:rsidRPr="005E35BA">
        <w:rPr>
          <w:rFonts w:asciiTheme="minorBidi" w:hAnsiTheme="minorBidi"/>
          <w:sz w:val="28"/>
          <w:szCs w:val="28"/>
          <w:rtl/>
        </w:rPr>
        <w:t xml:space="preserve"> تعني الطرق التي يتضح من خلالها كيفية إعداد المنظمة لأفرادها إما للترقية أو للتقاعد.</w:t>
      </w:r>
    </w:p>
    <w:p w:rsidR="005B1C5C" w:rsidRPr="00A21121" w:rsidRDefault="005B1C5C" w:rsidP="005B1C5C">
      <w:pPr>
        <w:pStyle w:val="ListParagraph"/>
        <w:numPr>
          <w:ilvl w:val="1"/>
          <w:numId w:val="38"/>
        </w:numPr>
        <w:ind w:left="84" w:right="-709"/>
        <w:rPr>
          <w:rFonts w:asciiTheme="minorBidi" w:hAnsiTheme="minorBidi"/>
          <w:color w:val="FF3300"/>
          <w:sz w:val="28"/>
          <w:szCs w:val="28"/>
        </w:rPr>
      </w:pPr>
      <w:r w:rsidRPr="00A21121">
        <w:rPr>
          <w:rFonts w:asciiTheme="minorBidi" w:hAnsiTheme="minorBidi"/>
          <w:sz w:val="28"/>
          <w:szCs w:val="28"/>
          <w:u w:val="single"/>
          <w:rtl/>
        </w:rPr>
        <w:t xml:space="preserve">طقوس تقوية الروابط 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 w:rsidRPr="00A21121">
        <w:rPr>
          <w:rFonts w:asciiTheme="minorBidi" w:hAnsiTheme="minorBidi"/>
          <w:sz w:val="28"/>
          <w:szCs w:val="28"/>
          <w:u w:val="single"/>
          <w:rtl/>
        </w:rPr>
        <w:t>و العلاقات:</w:t>
      </w:r>
      <w:r w:rsidRPr="005E35BA">
        <w:rPr>
          <w:rFonts w:asciiTheme="minorBidi" w:hAnsiTheme="minorBidi"/>
          <w:sz w:val="28"/>
          <w:szCs w:val="28"/>
          <w:rtl/>
        </w:rPr>
        <w:t xml:space="preserve"> هي تلك الطقوس التي يمكن من خلالها بناء علاقات طيبة بين افراد المنظمة مثل أنشطة الحفلات وتناول وجبات جماعية.</w:t>
      </w:r>
    </w:p>
    <w:p w:rsidR="005B1C5C" w:rsidRPr="00A21121" w:rsidRDefault="005B1C5C" w:rsidP="005B1C5C">
      <w:pPr>
        <w:pStyle w:val="ListParagraph"/>
        <w:numPr>
          <w:ilvl w:val="1"/>
          <w:numId w:val="38"/>
        </w:numPr>
        <w:ind w:left="84" w:right="-709"/>
        <w:rPr>
          <w:rFonts w:asciiTheme="minorBidi" w:hAnsiTheme="minorBidi"/>
          <w:color w:val="FF3300"/>
          <w:sz w:val="28"/>
          <w:szCs w:val="28"/>
        </w:rPr>
      </w:pPr>
      <w:r w:rsidRPr="00A21121">
        <w:rPr>
          <w:rFonts w:asciiTheme="minorBidi" w:hAnsiTheme="minorBidi"/>
          <w:sz w:val="28"/>
          <w:szCs w:val="28"/>
          <w:u w:val="single"/>
          <w:rtl/>
        </w:rPr>
        <w:t xml:space="preserve">طقوس تعزيز السلوك </w:t>
      </w:r>
      <w:r w:rsidRPr="00A21121">
        <w:rPr>
          <w:rFonts w:asciiTheme="minorBidi" w:hAnsiTheme="minorBidi" w:hint="cs"/>
          <w:sz w:val="28"/>
          <w:szCs w:val="28"/>
          <w:u w:val="single"/>
          <w:rtl/>
        </w:rPr>
        <w:t>و</w:t>
      </w:r>
      <w:r w:rsidRPr="00A21121">
        <w:rPr>
          <w:rFonts w:asciiTheme="minorBidi" w:hAnsiTheme="minorBidi"/>
          <w:sz w:val="28"/>
          <w:szCs w:val="28"/>
          <w:u w:val="single"/>
          <w:rtl/>
        </w:rPr>
        <w:t>الإثابة:</w:t>
      </w:r>
      <w:r w:rsidRPr="005E35BA">
        <w:rPr>
          <w:rFonts w:asciiTheme="minorBidi" w:hAnsiTheme="minorBidi"/>
          <w:sz w:val="28"/>
          <w:szCs w:val="28"/>
          <w:rtl/>
        </w:rPr>
        <w:t xml:space="preserve"> توضح منهجية أو طريقة المنظمة في منح المكافآت والحوافز.</w:t>
      </w:r>
    </w:p>
    <w:p w:rsidR="005B1C5C" w:rsidRPr="00A21121" w:rsidRDefault="005B1C5C" w:rsidP="005B1C5C">
      <w:pPr>
        <w:pStyle w:val="ListParagraph"/>
        <w:numPr>
          <w:ilvl w:val="1"/>
          <w:numId w:val="38"/>
        </w:numPr>
        <w:ind w:left="84" w:right="-709"/>
        <w:rPr>
          <w:rFonts w:asciiTheme="minorBidi" w:hAnsiTheme="minorBidi"/>
          <w:color w:val="FF3300"/>
          <w:sz w:val="28"/>
          <w:szCs w:val="28"/>
        </w:rPr>
      </w:pPr>
      <w:r w:rsidRPr="00A21121">
        <w:rPr>
          <w:rFonts w:asciiTheme="minorBidi" w:hAnsiTheme="minorBidi"/>
          <w:sz w:val="28"/>
          <w:szCs w:val="28"/>
          <w:u w:val="single"/>
          <w:rtl/>
        </w:rPr>
        <w:t>طقوس العقاب:</w:t>
      </w:r>
      <w:r w:rsidRPr="005E35BA">
        <w:rPr>
          <w:rFonts w:asciiTheme="minorBidi" w:hAnsiTheme="minorBidi"/>
          <w:sz w:val="28"/>
          <w:szCs w:val="28"/>
          <w:rtl/>
        </w:rPr>
        <w:t xml:space="preserve"> هدفها توضيح أن العقاب للأفراد المقصرين في أدائهم الوظيفي.</w:t>
      </w:r>
    </w:p>
    <w:p w:rsidR="005B1C5C" w:rsidRPr="009D3929" w:rsidRDefault="005B1C5C" w:rsidP="005B1C5C">
      <w:pPr>
        <w:pStyle w:val="ListParagraph"/>
        <w:numPr>
          <w:ilvl w:val="0"/>
          <w:numId w:val="38"/>
        </w:numPr>
        <w:ind w:left="-341" w:right="-709"/>
        <w:rPr>
          <w:rFonts w:asciiTheme="minorBidi" w:hAnsiTheme="minorBidi"/>
          <w:color w:val="FF3300"/>
          <w:sz w:val="28"/>
          <w:szCs w:val="28"/>
        </w:rPr>
      </w:pPr>
      <w:r w:rsidRPr="009D3929">
        <w:rPr>
          <w:rFonts w:asciiTheme="minorBidi" w:hAnsiTheme="minorBidi" w:hint="cs"/>
          <w:color w:val="FF3300"/>
          <w:sz w:val="28"/>
          <w:szCs w:val="28"/>
          <w:u w:val="single"/>
          <w:rtl/>
        </w:rPr>
        <w:t>القصص والحكايات:</w:t>
      </w:r>
      <w:r>
        <w:rPr>
          <w:rFonts w:asciiTheme="minorBidi" w:hAnsiTheme="minorBidi" w:hint="cs"/>
          <w:color w:val="FF3300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>القصص والحكايات عن نماذج جيدة أو سيئة من الأفراد توفر مؤشرات جيدة حول قيم وثقافة المنظمة.</w:t>
      </w:r>
    </w:p>
    <w:p w:rsidR="005B1C5C" w:rsidRDefault="005B1C5C" w:rsidP="005B1C5C">
      <w:pPr>
        <w:pStyle w:val="ListParagraph"/>
        <w:numPr>
          <w:ilvl w:val="0"/>
          <w:numId w:val="38"/>
        </w:numPr>
        <w:ind w:left="-341" w:right="-709"/>
        <w:rPr>
          <w:rFonts w:asciiTheme="minorBidi" w:hAnsiTheme="minorBidi"/>
          <w:color w:val="FF3300"/>
          <w:sz w:val="28"/>
          <w:szCs w:val="28"/>
        </w:rPr>
      </w:pPr>
      <w:r>
        <w:rPr>
          <w:rFonts w:asciiTheme="minorBidi" w:hAnsiTheme="minorBidi" w:hint="cs"/>
          <w:color w:val="FF3300"/>
          <w:sz w:val="28"/>
          <w:szCs w:val="28"/>
          <w:u w:val="single"/>
          <w:rtl/>
        </w:rPr>
        <w:t>لغة التنظيم:</w:t>
      </w:r>
      <w:r>
        <w:rPr>
          <w:rFonts w:asciiTheme="minorBidi" w:hAnsiTheme="minorBidi" w:hint="cs"/>
          <w:color w:val="FF3300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>وسيلة فعالة للاتصالات وتشمل أيضا الجوانب المادية مثل المظهر العام لأفراد المنظمة وشكل المكاتب.</w:t>
      </w:r>
    </w:p>
    <w:p w:rsidR="005B1C5C" w:rsidRDefault="005B1C5C" w:rsidP="005B1C5C">
      <w:pPr>
        <w:pStyle w:val="ListParagraph"/>
        <w:numPr>
          <w:ilvl w:val="0"/>
          <w:numId w:val="38"/>
        </w:numPr>
        <w:ind w:left="-341" w:right="-709"/>
        <w:rPr>
          <w:rFonts w:asciiTheme="minorBidi" w:hAnsiTheme="minorBidi"/>
          <w:color w:val="FF3300"/>
          <w:sz w:val="28"/>
          <w:szCs w:val="28"/>
        </w:rPr>
      </w:pPr>
      <w:r>
        <w:rPr>
          <w:rFonts w:asciiTheme="minorBidi" w:hAnsiTheme="minorBidi" w:hint="cs"/>
          <w:color w:val="FF3300"/>
          <w:sz w:val="28"/>
          <w:szCs w:val="28"/>
          <w:u w:val="single"/>
          <w:rtl/>
        </w:rPr>
        <w:t>الرموز التنظيمية:</w:t>
      </w:r>
      <w:r>
        <w:rPr>
          <w:rFonts w:asciiTheme="minorBidi" w:hAnsiTheme="minorBidi" w:hint="cs"/>
          <w:color w:val="FF3300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مث</w:t>
      </w:r>
      <w:r>
        <w:rPr>
          <w:rFonts w:asciiTheme="minorBidi" w:hAnsiTheme="minorBidi" w:hint="cs"/>
          <w:sz w:val="28"/>
          <w:szCs w:val="28"/>
          <w:rtl/>
        </w:rPr>
        <w:t>لًا</w:t>
      </w:r>
      <w:r w:rsidRPr="005E35BA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5E35BA">
        <w:rPr>
          <w:rFonts w:asciiTheme="minorBidi" w:hAnsiTheme="minorBidi"/>
          <w:sz w:val="28"/>
          <w:szCs w:val="28"/>
          <w:rtl/>
        </w:rPr>
        <w:t xml:space="preserve">ن حجم مكاتب الموظفين ودرجه الرفاهية وجودة الحياة الوظيفية ماهي في الواقع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5E35BA">
        <w:rPr>
          <w:rFonts w:asciiTheme="minorBidi" w:hAnsiTheme="minorBidi"/>
          <w:sz w:val="28"/>
          <w:szCs w:val="28"/>
          <w:rtl/>
        </w:rPr>
        <w:t>لا رموز تنقل ثقافة المنظمة.</w:t>
      </w:r>
    </w:p>
    <w:p w:rsidR="005B1C5C" w:rsidRDefault="005B1C5C" w:rsidP="005B1C5C">
      <w:pPr>
        <w:ind w:left="-625" w:right="-709"/>
        <w:rPr>
          <w:rFonts w:asciiTheme="minorBidi" w:hAnsiTheme="minorBidi"/>
          <w:color w:val="FF3300"/>
          <w:sz w:val="28"/>
          <w:szCs w:val="28"/>
          <w:rtl/>
        </w:rPr>
      </w:pPr>
    </w:p>
    <w:p w:rsidR="005B1C5C" w:rsidRDefault="005B1C5C" w:rsidP="005B1C5C">
      <w:pPr>
        <w:ind w:left="-625" w:right="-709"/>
        <w:rPr>
          <w:rFonts w:asciiTheme="minorBidi" w:hAnsiTheme="minorBidi"/>
          <w:color w:val="FF3300"/>
          <w:sz w:val="28"/>
          <w:szCs w:val="28"/>
          <w:rtl/>
        </w:rPr>
      </w:pPr>
    </w:p>
    <w:p w:rsidR="005B1C5C" w:rsidRDefault="005B1C5C" w:rsidP="005B1C5C">
      <w:pPr>
        <w:ind w:left="-625" w:right="-709"/>
        <w:rPr>
          <w:rFonts w:asciiTheme="minorBidi" w:hAnsiTheme="minorBidi"/>
          <w:color w:val="FF3300"/>
          <w:sz w:val="28"/>
          <w:szCs w:val="28"/>
          <w:rtl/>
        </w:rPr>
      </w:pPr>
    </w:p>
    <w:p w:rsidR="005B1C5C" w:rsidRPr="009D3929" w:rsidRDefault="005B1C5C" w:rsidP="005B1C5C">
      <w:pPr>
        <w:ind w:left="-625" w:right="-709"/>
        <w:rPr>
          <w:rFonts w:asciiTheme="minorBidi" w:hAnsiTheme="minorBidi"/>
          <w:color w:val="FF3300"/>
          <w:sz w:val="28"/>
          <w:szCs w:val="28"/>
        </w:rPr>
      </w:pPr>
    </w:p>
    <w:p w:rsidR="005B1C5C" w:rsidRPr="009D3929" w:rsidRDefault="005B1C5C" w:rsidP="005B1C5C">
      <w:pPr>
        <w:pStyle w:val="ListParagraph"/>
        <w:ind w:left="-341" w:right="-709" w:hanging="284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3300"/>
          <w:sz w:val="28"/>
          <w:szCs w:val="28"/>
          <w:rtl/>
        </w:rPr>
        <w:lastRenderedPageBreak/>
        <w:t>راب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عًا</w:t>
      </w:r>
      <w:r w:rsidRPr="009D3929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: مصادر ثقافة المنظمة: </w:t>
      </w:r>
    </w:p>
    <w:p w:rsidR="005B1C5C" w:rsidRDefault="005B1C5C" w:rsidP="005B1C5C">
      <w:pPr>
        <w:pStyle w:val="ListParagraph"/>
        <w:ind w:left="-341" w:right="-709" w:hanging="284"/>
        <w:rPr>
          <w:rFonts w:asciiTheme="minorBidi" w:hAnsiTheme="minorBidi"/>
          <w:sz w:val="28"/>
          <w:szCs w:val="28"/>
          <w:rtl/>
        </w:rPr>
      </w:pPr>
      <w:r w:rsidRPr="005E35BA">
        <w:rPr>
          <w:rFonts w:asciiTheme="minorBidi" w:hAnsiTheme="minorBidi"/>
          <w:sz w:val="28"/>
          <w:szCs w:val="28"/>
          <w:rtl/>
        </w:rPr>
        <w:t xml:space="preserve">إن ثقافة المنظمة تتبع من خلال التفاعل بين أربعة عوامل </w:t>
      </w:r>
      <w:r>
        <w:rPr>
          <w:rFonts w:asciiTheme="minorBidi" w:hAnsiTheme="minorBidi" w:hint="cs"/>
          <w:sz w:val="28"/>
          <w:szCs w:val="28"/>
          <w:rtl/>
        </w:rPr>
        <w:t>هي</w:t>
      </w:r>
      <w:r w:rsidRPr="005E35BA">
        <w:rPr>
          <w:rFonts w:asciiTheme="minorBidi" w:hAnsiTheme="minorBidi"/>
          <w:sz w:val="28"/>
          <w:szCs w:val="28"/>
          <w:rtl/>
        </w:rPr>
        <w:t xml:space="preserve">: </w:t>
      </w:r>
    </w:p>
    <w:p w:rsidR="005B1C5C" w:rsidRPr="005E35BA" w:rsidRDefault="005B1C5C" w:rsidP="005B1C5C">
      <w:pPr>
        <w:pStyle w:val="ListParagraph"/>
        <w:ind w:left="-341" w:right="-709" w:hanging="284"/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noProof/>
          <w:sz w:val="28"/>
          <w:szCs w:val="28"/>
          <w:rtl/>
        </w:rPr>
        <w:drawing>
          <wp:inline distT="0" distB="0" distL="0" distR="0" wp14:anchorId="4A97BEEF" wp14:editId="3A84BFA6">
            <wp:extent cx="5273748" cy="2764465"/>
            <wp:effectExtent l="0" t="19050" r="0" b="36195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5B1C5C" w:rsidRDefault="005B1C5C" w:rsidP="005B1C5C">
      <w:pPr>
        <w:pStyle w:val="ListParagraph"/>
        <w:numPr>
          <w:ilvl w:val="0"/>
          <w:numId w:val="39"/>
        </w:numPr>
        <w:ind w:left="-341" w:right="-709"/>
        <w:rPr>
          <w:rFonts w:asciiTheme="minorBidi" w:hAnsiTheme="minorBidi"/>
          <w:sz w:val="28"/>
          <w:szCs w:val="28"/>
        </w:rPr>
      </w:pPr>
      <w:r w:rsidRPr="009D3929">
        <w:rPr>
          <w:rFonts w:asciiTheme="minorBidi" w:hAnsiTheme="minorBidi"/>
          <w:color w:val="FF3300"/>
          <w:sz w:val="28"/>
          <w:szCs w:val="28"/>
          <w:u w:val="single"/>
          <w:rtl/>
        </w:rPr>
        <w:t>صفات وخصائص أفراد المنظمة:</w:t>
      </w:r>
      <w:r w:rsidRPr="005E35BA">
        <w:rPr>
          <w:rFonts w:asciiTheme="minorBidi" w:hAnsiTheme="minorBidi"/>
          <w:color w:val="2F912F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>يمثل المصدر الأساسي لثقافة المنظمة الأفراد المكونين للمنظمة وبالذات المؤسسين لها فاختل</w:t>
      </w:r>
      <w:r>
        <w:rPr>
          <w:rFonts w:asciiTheme="minorBidi" w:hAnsiTheme="minorBidi"/>
          <w:sz w:val="28"/>
          <w:szCs w:val="28"/>
          <w:rtl/>
        </w:rPr>
        <w:t>اف الثقافة يرجع لأفراد التنظيم.</w:t>
      </w:r>
    </w:p>
    <w:p w:rsidR="005B1C5C" w:rsidRPr="009D3929" w:rsidRDefault="005B1C5C" w:rsidP="005B1C5C">
      <w:pPr>
        <w:pStyle w:val="ListParagraph"/>
        <w:numPr>
          <w:ilvl w:val="0"/>
          <w:numId w:val="39"/>
        </w:numPr>
        <w:ind w:left="-341" w:right="-709"/>
        <w:rPr>
          <w:rFonts w:asciiTheme="minorBidi" w:hAnsiTheme="minorBidi"/>
          <w:sz w:val="28"/>
          <w:szCs w:val="28"/>
          <w:u w:val="single"/>
        </w:rPr>
      </w:pPr>
      <w:r>
        <w:rPr>
          <w:rFonts w:asciiTheme="minorBidi" w:hAnsiTheme="minorBidi" w:hint="cs"/>
          <w:color w:val="FF3300"/>
          <w:sz w:val="28"/>
          <w:szCs w:val="28"/>
          <w:u w:val="single"/>
          <w:rtl/>
        </w:rPr>
        <w:t>أخلاقيات التنظيم:</w:t>
      </w:r>
      <w:r>
        <w:rPr>
          <w:rFonts w:asciiTheme="minorBidi" w:hAnsiTheme="minorBidi" w:hint="cs"/>
          <w:sz w:val="28"/>
          <w:szCs w:val="28"/>
          <w:rtl/>
        </w:rPr>
        <w:t xml:space="preserve"> يقصد بها تلك القيم الأخلاقية والمعتقدات والقواعد التي تحدد الأسلوب والطريقة المناسبة للتعامل داخل وخارج التنظيم </w:t>
      </w:r>
      <w:r w:rsidRPr="009D3929">
        <w:rPr>
          <w:rFonts w:asciiTheme="minorBidi" w:hAnsiTheme="minorBidi" w:hint="cs"/>
          <w:sz w:val="28"/>
          <w:szCs w:val="28"/>
          <w:u w:val="single"/>
          <w:rtl/>
        </w:rPr>
        <w:t>وتتأثر بالجوانب الأخلاقية التالية:</w:t>
      </w:r>
    </w:p>
    <w:p w:rsidR="005B1C5C" w:rsidRPr="009D3929" w:rsidRDefault="005B1C5C" w:rsidP="005B1C5C">
      <w:pPr>
        <w:ind w:left="-625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Pr="009D3929">
        <w:rPr>
          <w:rFonts w:asciiTheme="minorBidi" w:hAnsiTheme="minorBidi"/>
          <w:sz w:val="28"/>
          <w:szCs w:val="28"/>
          <w:rtl/>
        </w:rPr>
        <w:t>أخلاقيات المجتمع</w:t>
      </w:r>
      <w:r>
        <w:rPr>
          <w:rFonts w:asciiTheme="minorBidi" w:hAnsiTheme="minorBidi" w:hint="cs"/>
          <w:sz w:val="28"/>
          <w:szCs w:val="28"/>
          <w:rtl/>
        </w:rPr>
        <w:t>.</w:t>
      </w:r>
      <w:r w:rsidRPr="009D3929">
        <w:rPr>
          <w:rFonts w:asciiTheme="minorBidi" w:hAnsiTheme="minorBidi"/>
          <w:sz w:val="28"/>
          <w:szCs w:val="28"/>
          <w:rtl/>
        </w:rPr>
        <w:t xml:space="preserve">     ب-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9D3929"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9D3929">
        <w:rPr>
          <w:rFonts w:asciiTheme="minorBidi" w:hAnsiTheme="minorBidi"/>
          <w:sz w:val="28"/>
          <w:szCs w:val="28"/>
          <w:rtl/>
        </w:rPr>
        <w:t>خلاقيات المهنية</w:t>
      </w:r>
      <w:r>
        <w:rPr>
          <w:rFonts w:asciiTheme="minorBidi" w:hAnsiTheme="minorBidi" w:hint="cs"/>
          <w:sz w:val="28"/>
          <w:szCs w:val="28"/>
          <w:rtl/>
        </w:rPr>
        <w:t>.</w:t>
      </w:r>
      <w:r w:rsidRPr="009D3929">
        <w:rPr>
          <w:rFonts w:asciiTheme="minorBidi" w:hAnsiTheme="minorBidi"/>
          <w:sz w:val="28"/>
          <w:szCs w:val="28"/>
          <w:rtl/>
        </w:rPr>
        <w:t xml:space="preserve">       ج-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9D3929"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9D3929">
        <w:rPr>
          <w:rFonts w:asciiTheme="minorBidi" w:hAnsiTheme="minorBidi"/>
          <w:sz w:val="28"/>
          <w:szCs w:val="28"/>
          <w:rtl/>
        </w:rPr>
        <w:t>خلاقيات الشخصية الفردية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B1C5C" w:rsidRPr="005E35BA" w:rsidRDefault="005B1C5C" w:rsidP="005B1C5C">
      <w:pPr>
        <w:pStyle w:val="ListParagraph"/>
        <w:numPr>
          <w:ilvl w:val="0"/>
          <w:numId w:val="39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9D3929">
        <w:rPr>
          <w:rFonts w:asciiTheme="minorBidi" w:hAnsiTheme="minorBidi"/>
          <w:color w:val="FF3300"/>
          <w:sz w:val="28"/>
          <w:szCs w:val="28"/>
          <w:u w:val="single"/>
          <w:rtl/>
        </w:rPr>
        <w:t>حقوق الملكية:</w:t>
      </w:r>
      <w:r w:rsidRPr="005E35BA">
        <w:rPr>
          <w:rFonts w:asciiTheme="minorBidi" w:hAnsiTheme="minorBidi"/>
          <w:color w:val="2F912F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 xml:space="preserve">تتبع الطريقة التي يتم بها توزيع حقوق الملكية داخل المنظمة حيث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5E35BA">
        <w:rPr>
          <w:rFonts w:asciiTheme="minorBidi" w:hAnsiTheme="minorBidi"/>
          <w:sz w:val="28"/>
          <w:szCs w:val="28"/>
          <w:rtl/>
        </w:rPr>
        <w:t>ن الحقوق تحدد واجبات ومسؤو</w:t>
      </w:r>
      <w:r>
        <w:rPr>
          <w:rFonts w:asciiTheme="minorBidi" w:hAnsiTheme="minorBidi"/>
          <w:sz w:val="28"/>
          <w:szCs w:val="28"/>
          <w:rtl/>
        </w:rPr>
        <w:t>ليات كل أصحاب المصالح الداخلية.</w:t>
      </w:r>
    </w:p>
    <w:p w:rsidR="005B1C5C" w:rsidRPr="005E35BA" w:rsidRDefault="005B1C5C" w:rsidP="005B1C5C">
      <w:pPr>
        <w:pStyle w:val="ListParagraph"/>
        <w:numPr>
          <w:ilvl w:val="0"/>
          <w:numId w:val="39"/>
        </w:numPr>
        <w:ind w:left="-341" w:right="-709" w:hanging="284"/>
        <w:rPr>
          <w:rFonts w:asciiTheme="minorBidi" w:hAnsiTheme="minorBidi"/>
          <w:sz w:val="28"/>
          <w:szCs w:val="28"/>
        </w:rPr>
      </w:pP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>الهيكل التنظيمي:</w:t>
      </w:r>
      <w:r w:rsidRPr="005E35BA">
        <w:rPr>
          <w:rFonts w:asciiTheme="minorBidi" w:hAnsiTheme="minorBidi"/>
          <w:color w:val="2F912F"/>
          <w:sz w:val="28"/>
          <w:szCs w:val="28"/>
          <w:rtl/>
        </w:rPr>
        <w:t xml:space="preserve"> </w:t>
      </w:r>
      <w:r w:rsidRPr="005E35BA">
        <w:rPr>
          <w:rFonts w:asciiTheme="minorBidi" w:hAnsiTheme="minorBidi"/>
          <w:sz w:val="28"/>
          <w:szCs w:val="28"/>
          <w:rtl/>
        </w:rPr>
        <w:t>يعتبر أحد المصادر الهامة في تشكيل ثقافة المنظمة فالهيكل التنظيمي نظام رسمي يحدد طابع أداء الوظيفة وعلاقات السلطة داخل التنظيم</w:t>
      </w:r>
      <w:r>
        <w:rPr>
          <w:rFonts w:asciiTheme="minorBidi" w:hAnsiTheme="minorBidi" w:hint="cs"/>
          <w:sz w:val="28"/>
          <w:szCs w:val="28"/>
          <w:rtl/>
        </w:rPr>
        <w:t>.</w:t>
      </w:r>
      <w:r w:rsidRPr="005E35BA">
        <w:rPr>
          <w:rFonts w:asciiTheme="minorBidi" w:hAnsiTheme="minorBidi"/>
          <w:sz w:val="28"/>
          <w:szCs w:val="28"/>
          <w:rtl/>
        </w:rPr>
        <w:t xml:space="preserve"> </w:t>
      </w:r>
    </w:p>
    <w:p w:rsidR="005B1C5C" w:rsidRPr="009A2DC7" w:rsidRDefault="005B1C5C" w:rsidP="005B1C5C">
      <w:pPr>
        <w:ind w:left="-341" w:right="-709" w:hanging="284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3300"/>
          <w:sz w:val="28"/>
          <w:szCs w:val="28"/>
          <w:rtl/>
        </w:rPr>
        <w:t>خام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سًا</w:t>
      </w:r>
      <w:r w:rsidRPr="009A2DC7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: نتائج الدراسات </w:t>
      </w:r>
    </w:p>
    <w:p w:rsidR="005B1C5C" w:rsidRDefault="005B1C5C" w:rsidP="00D20D04">
      <w:pPr>
        <w:pStyle w:val="ListParagraph"/>
        <w:numPr>
          <w:ilvl w:val="0"/>
          <w:numId w:val="42"/>
        </w:numPr>
        <w:ind w:left="-341" w:right="-709"/>
        <w:rPr>
          <w:rFonts w:asciiTheme="minorBidi" w:hAnsiTheme="minorBidi"/>
          <w:sz w:val="28"/>
          <w:szCs w:val="28"/>
        </w:rPr>
      </w:pP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 xml:space="preserve">دراسة </w:t>
      </w:r>
      <w:proofErr w:type="spellStart"/>
      <w:r w:rsidRPr="009A2DC7">
        <w:rPr>
          <w:rFonts w:asciiTheme="minorBidi" w:hAnsiTheme="minorBidi"/>
          <w:color w:val="FF3300"/>
          <w:sz w:val="28"/>
          <w:szCs w:val="28"/>
          <w:u w:val="single"/>
        </w:rPr>
        <w:t>Quchi</w:t>
      </w:r>
      <w:proofErr w:type="spellEnd"/>
      <w:r w:rsidRPr="009A2DC7">
        <w:rPr>
          <w:rFonts w:asciiTheme="minorBidi" w:hAnsiTheme="minorBidi"/>
          <w:color w:val="FF3300"/>
          <w:sz w:val="28"/>
          <w:szCs w:val="28"/>
          <w:u w:val="single"/>
        </w:rPr>
        <w:t xml:space="preserve"> </w:t>
      </w:r>
      <w:bookmarkStart w:id="0" w:name="_GoBack"/>
      <w:r w:rsidRPr="009A2DC7">
        <w:rPr>
          <w:rFonts w:asciiTheme="minorBidi" w:hAnsiTheme="minorBidi"/>
          <w:color w:val="FF3300"/>
          <w:sz w:val="28"/>
          <w:szCs w:val="28"/>
          <w:u w:val="single"/>
        </w:rPr>
        <w:t>1981</w:t>
      </w: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>:</w:t>
      </w:r>
      <w:r w:rsidRPr="009A2DC7">
        <w:rPr>
          <w:rFonts w:asciiTheme="minorBidi" w:hAnsiTheme="minorBidi"/>
          <w:sz w:val="28"/>
          <w:szCs w:val="28"/>
          <w:rtl/>
        </w:rPr>
        <w:t xml:space="preserve"> يرجع نجاح وتفوق بعض منظمات الأعمال الأمريكية لاحتوائها على ثقافة تنظيمية قريبة من الثقافة السائدة في منظمات الأعمال اليابانية فالأخيرة تستمد أصولها من ثقافة المجتمع الياباني المتسم بالجماعية وتنمي</w:t>
      </w:r>
      <w:r>
        <w:rPr>
          <w:rFonts w:asciiTheme="minorBidi" w:hAnsiTheme="minorBidi"/>
          <w:sz w:val="28"/>
          <w:szCs w:val="28"/>
          <w:rtl/>
        </w:rPr>
        <w:t>ة القدرة على 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 xml:space="preserve">بداع والتعاون. </w:t>
      </w:r>
    </w:p>
    <w:p w:rsidR="005B1C5C" w:rsidRPr="009A2DC7" w:rsidRDefault="005B1C5C" w:rsidP="00D20D04">
      <w:pPr>
        <w:pStyle w:val="ListParagraph"/>
        <w:numPr>
          <w:ilvl w:val="0"/>
          <w:numId w:val="42"/>
        </w:numPr>
        <w:ind w:left="-341" w:right="-709"/>
        <w:rPr>
          <w:rFonts w:asciiTheme="minorBidi" w:hAnsiTheme="minorBidi"/>
          <w:sz w:val="28"/>
          <w:szCs w:val="28"/>
        </w:rPr>
      </w:pP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 xml:space="preserve">دراسة </w:t>
      </w:r>
      <w:r w:rsidRPr="009A2DC7">
        <w:rPr>
          <w:rFonts w:asciiTheme="minorBidi" w:hAnsiTheme="minorBidi"/>
          <w:color w:val="FF3300"/>
          <w:sz w:val="28"/>
          <w:szCs w:val="28"/>
          <w:u w:val="single"/>
        </w:rPr>
        <w:t>Gregory 1983</w:t>
      </w: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>:</w:t>
      </w:r>
      <w:r w:rsidRPr="009A2DC7">
        <w:rPr>
          <w:rFonts w:asciiTheme="minorBidi" w:hAnsiTheme="minorBidi"/>
          <w:sz w:val="28"/>
          <w:szCs w:val="28"/>
          <w:rtl/>
        </w:rPr>
        <w:t xml:space="preserve"> أظهرت أثر تعدد الثقافات الفرعية على شكل العلاقات والصراعات داخل المنظمة ودور الجماعات في تكوين الثقافة الفرعية. </w:t>
      </w:r>
    </w:p>
    <w:p w:rsidR="005B1C5C" w:rsidRPr="009A2DC7" w:rsidRDefault="005B1C5C" w:rsidP="00D20D04">
      <w:pPr>
        <w:pStyle w:val="ListParagraph"/>
        <w:numPr>
          <w:ilvl w:val="0"/>
          <w:numId w:val="42"/>
        </w:numPr>
        <w:ind w:left="-341" w:right="-709"/>
        <w:rPr>
          <w:rFonts w:asciiTheme="minorBidi" w:hAnsiTheme="minorBidi"/>
          <w:sz w:val="28"/>
          <w:szCs w:val="28"/>
        </w:rPr>
      </w:pP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 xml:space="preserve">دراسة </w:t>
      </w:r>
      <w:r w:rsidRPr="009A2DC7">
        <w:rPr>
          <w:rFonts w:asciiTheme="minorBidi" w:hAnsiTheme="minorBidi"/>
          <w:color w:val="FF3300"/>
          <w:sz w:val="28"/>
          <w:szCs w:val="28"/>
          <w:u w:val="single"/>
        </w:rPr>
        <w:t xml:space="preserve">Peters and Waterman1982 </w:t>
      </w: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>:</w:t>
      </w:r>
      <w:r w:rsidRPr="009A2DC7">
        <w:rPr>
          <w:rFonts w:asciiTheme="minorBidi" w:hAnsiTheme="minorBidi"/>
          <w:sz w:val="28"/>
          <w:szCs w:val="28"/>
          <w:rtl/>
        </w:rPr>
        <w:t xml:space="preserve"> أظهرت الدراسة أن المنظمات الرائدة تتسم بخصائص ثقافية كالإبداع واهتمام بالأفراد والتمسك بالقيم وبساطة الهيكل التنظيمي ومرونته. </w:t>
      </w:r>
    </w:p>
    <w:p w:rsidR="005B1C5C" w:rsidRPr="009A2DC7" w:rsidRDefault="005B1C5C" w:rsidP="00D20D04">
      <w:pPr>
        <w:pStyle w:val="ListParagraph"/>
        <w:numPr>
          <w:ilvl w:val="0"/>
          <w:numId w:val="42"/>
        </w:numPr>
        <w:ind w:left="-341" w:right="-709"/>
        <w:rPr>
          <w:rFonts w:asciiTheme="minorBidi" w:hAnsiTheme="minorBidi"/>
          <w:noProof/>
          <w:sz w:val="28"/>
          <w:szCs w:val="28"/>
          <w:rtl/>
        </w:rPr>
      </w:pP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 xml:space="preserve">دراسة </w:t>
      </w:r>
      <w:r w:rsidRPr="009A2DC7">
        <w:rPr>
          <w:rFonts w:asciiTheme="minorBidi" w:hAnsiTheme="minorBidi"/>
          <w:color w:val="FF3300"/>
          <w:sz w:val="28"/>
          <w:szCs w:val="28"/>
          <w:u w:val="single"/>
        </w:rPr>
        <w:t>Sheridan1992</w:t>
      </w:r>
      <w:r w:rsidRPr="009A2DC7">
        <w:rPr>
          <w:rFonts w:asciiTheme="minorBidi" w:hAnsiTheme="minorBidi"/>
          <w:color w:val="FF3300"/>
          <w:sz w:val="28"/>
          <w:szCs w:val="28"/>
          <w:u w:val="single"/>
          <w:rtl/>
        </w:rPr>
        <w:t>:</w:t>
      </w:r>
      <w:r w:rsidRPr="009A2DC7">
        <w:rPr>
          <w:rFonts w:asciiTheme="minorBidi" w:hAnsiTheme="minorBidi"/>
          <w:sz w:val="28"/>
          <w:szCs w:val="28"/>
          <w:rtl/>
        </w:rPr>
        <w:t xml:space="preserve"> أظهرت أن المنظمات التي تتسم ثقافتها بجماعية العمل تكون معدلات بقاء العاملين</w:t>
      </w:r>
      <w:bookmarkEnd w:id="0"/>
      <w:r w:rsidRPr="009A2DC7">
        <w:rPr>
          <w:rFonts w:asciiTheme="minorBidi" w:hAnsiTheme="minorBidi"/>
          <w:sz w:val="28"/>
          <w:szCs w:val="28"/>
          <w:rtl/>
        </w:rPr>
        <w:t xml:space="preserve"> بها أطول و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9A2DC7">
        <w:rPr>
          <w:rFonts w:asciiTheme="minorBidi" w:hAnsiTheme="minorBidi"/>
          <w:sz w:val="28"/>
          <w:szCs w:val="28"/>
          <w:rtl/>
        </w:rPr>
        <w:t>ن الثقافة تؤثر على استراتيجيات إدارة الموارد البشرية.</w:t>
      </w:r>
    </w:p>
    <w:p w:rsidR="005B1C5C" w:rsidRPr="005E35BA" w:rsidRDefault="005B1C5C" w:rsidP="005B1C5C">
      <w:pPr>
        <w:ind w:left="-625" w:right="-709"/>
        <w:rPr>
          <w:rFonts w:asciiTheme="minorBidi" w:hAnsiTheme="minorBidi"/>
          <w:noProof/>
          <w:sz w:val="28"/>
          <w:szCs w:val="28"/>
          <w:rtl/>
        </w:rPr>
      </w:pPr>
    </w:p>
    <w:p w:rsidR="0005772F" w:rsidRPr="005B1C5C" w:rsidRDefault="0005772F" w:rsidP="005B1C5C">
      <w:pPr>
        <w:ind w:left="-625" w:right="-709"/>
        <w:rPr>
          <w:rtl/>
        </w:rPr>
      </w:pPr>
    </w:p>
    <w:sectPr w:rsidR="0005772F" w:rsidRPr="005B1C5C" w:rsidSect="001236A5">
      <w:footerReference w:type="default" r:id="rId19"/>
      <w:footerReference w:type="first" r:id="rId20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C24" w:rsidRDefault="007D0C24" w:rsidP="00FA1BB3">
      <w:pPr>
        <w:spacing w:after="0" w:line="240" w:lineRule="auto"/>
      </w:pPr>
      <w:r>
        <w:separator/>
      </w:r>
    </w:p>
  </w:endnote>
  <w:endnote w:type="continuationSeparator" w:id="0">
    <w:p w:rsidR="007D0C24" w:rsidRDefault="007D0C24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9DE" w:rsidRPr="009A29DE">
          <w:rPr>
            <w:noProof/>
            <w:rtl/>
            <w:lang w:val="ar-SA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C24" w:rsidRDefault="007D0C24" w:rsidP="00FA1BB3">
      <w:pPr>
        <w:spacing w:after="0" w:line="240" w:lineRule="auto"/>
      </w:pPr>
      <w:r>
        <w:separator/>
      </w:r>
    </w:p>
  </w:footnote>
  <w:footnote w:type="continuationSeparator" w:id="0">
    <w:p w:rsidR="007D0C24" w:rsidRDefault="007D0C24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817"/>
    <w:multiLevelType w:val="hybridMultilevel"/>
    <w:tmpl w:val="1FE607B2"/>
    <w:lvl w:ilvl="0" w:tplc="8EFA91FA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">
    <w:nsid w:val="01B3502D"/>
    <w:multiLevelType w:val="hybridMultilevel"/>
    <w:tmpl w:val="2F8678D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7A273F"/>
    <w:multiLevelType w:val="hybridMultilevel"/>
    <w:tmpl w:val="C4FED6C2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">
    <w:nsid w:val="09EE1B8A"/>
    <w:multiLevelType w:val="hybridMultilevel"/>
    <w:tmpl w:val="7D105C4E"/>
    <w:lvl w:ilvl="0" w:tplc="B636AF96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">
    <w:nsid w:val="0B1B4B2E"/>
    <w:multiLevelType w:val="hybridMultilevel"/>
    <w:tmpl w:val="AA503C56"/>
    <w:lvl w:ilvl="0" w:tplc="37622994">
      <w:start w:val="1"/>
      <w:numFmt w:val="arabicAbjad"/>
      <w:lvlText w:val="%1-"/>
      <w:lvlJc w:val="center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5">
    <w:nsid w:val="0B932A9A"/>
    <w:multiLevelType w:val="hybridMultilevel"/>
    <w:tmpl w:val="7884C016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180ACE"/>
    <w:multiLevelType w:val="hybridMultilevel"/>
    <w:tmpl w:val="AADC68D8"/>
    <w:lvl w:ilvl="0" w:tplc="9DA2E93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4D6AE6"/>
    <w:multiLevelType w:val="hybridMultilevel"/>
    <w:tmpl w:val="46FEEBAA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5513B"/>
    <w:multiLevelType w:val="hybridMultilevel"/>
    <w:tmpl w:val="0C7082AA"/>
    <w:lvl w:ilvl="0" w:tplc="3BD6CCFC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9">
    <w:nsid w:val="1B7921F3"/>
    <w:multiLevelType w:val="hybridMultilevel"/>
    <w:tmpl w:val="ECB208A0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53455D"/>
    <w:multiLevelType w:val="hybridMultilevel"/>
    <w:tmpl w:val="91BE95F4"/>
    <w:lvl w:ilvl="0" w:tplc="AB24195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1">
    <w:nsid w:val="20644834"/>
    <w:multiLevelType w:val="hybridMultilevel"/>
    <w:tmpl w:val="04A233BE"/>
    <w:lvl w:ilvl="0" w:tplc="747299DA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2">
    <w:nsid w:val="24631830"/>
    <w:multiLevelType w:val="hybridMultilevel"/>
    <w:tmpl w:val="39AA7E5E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3">
    <w:nsid w:val="285329AB"/>
    <w:multiLevelType w:val="hybridMultilevel"/>
    <w:tmpl w:val="FEA80C54"/>
    <w:lvl w:ilvl="0" w:tplc="1AEE5FA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4">
    <w:nsid w:val="29D508D6"/>
    <w:multiLevelType w:val="hybridMultilevel"/>
    <w:tmpl w:val="4F96B162"/>
    <w:lvl w:ilvl="0" w:tplc="7F045C56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1743A4"/>
    <w:multiLevelType w:val="hybridMultilevel"/>
    <w:tmpl w:val="434C478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F06746"/>
    <w:multiLevelType w:val="hybridMultilevel"/>
    <w:tmpl w:val="BB16ADCC"/>
    <w:lvl w:ilvl="0" w:tplc="C25A8CDE">
      <w:start w:val="1"/>
      <w:numFmt w:val="decimal"/>
      <w:lvlText w:val="%1-"/>
      <w:lvlJc w:val="left"/>
      <w:pPr>
        <w:ind w:left="-12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537" w:hanging="360"/>
      </w:pPr>
    </w:lvl>
    <w:lvl w:ilvl="2" w:tplc="0409001B" w:tentative="1">
      <w:start w:val="1"/>
      <w:numFmt w:val="lowerRoman"/>
      <w:lvlText w:val="%3."/>
      <w:lvlJc w:val="right"/>
      <w:pPr>
        <w:ind w:left="183" w:hanging="180"/>
      </w:pPr>
    </w:lvl>
    <w:lvl w:ilvl="3" w:tplc="0409000F" w:tentative="1">
      <w:start w:val="1"/>
      <w:numFmt w:val="decimal"/>
      <w:lvlText w:val="%4."/>
      <w:lvlJc w:val="left"/>
      <w:pPr>
        <w:ind w:left="903" w:hanging="360"/>
      </w:pPr>
    </w:lvl>
    <w:lvl w:ilvl="4" w:tplc="04090019" w:tentative="1">
      <w:start w:val="1"/>
      <w:numFmt w:val="lowerLetter"/>
      <w:lvlText w:val="%5."/>
      <w:lvlJc w:val="left"/>
      <w:pPr>
        <w:ind w:left="1623" w:hanging="360"/>
      </w:pPr>
    </w:lvl>
    <w:lvl w:ilvl="5" w:tplc="0409001B" w:tentative="1">
      <w:start w:val="1"/>
      <w:numFmt w:val="lowerRoman"/>
      <w:lvlText w:val="%6."/>
      <w:lvlJc w:val="right"/>
      <w:pPr>
        <w:ind w:left="2343" w:hanging="180"/>
      </w:pPr>
    </w:lvl>
    <w:lvl w:ilvl="6" w:tplc="0409000F" w:tentative="1">
      <w:start w:val="1"/>
      <w:numFmt w:val="decimal"/>
      <w:lvlText w:val="%7."/>
      <w:lvlJc w:val="left"/>
      <w:pPr>
        <w:ind w:left="3063" w:hanging="360"/>
      </w:pPr>
    </w:lvl>
    <w:lvl w:ilvl="7" w:tplc="04090019" w:tentative="1">
      <w:start w:val="1"/>
      <w:numFmt w:val="lowerLetter"/>
      <w:lvlText w:val="%8."/>
      <w:lvlJc w:val="left"/>
      <w:pPr>
        <w:ind w:left="3783" w:hanging="360"/>
      </w:pPr>
    </w:lvl>
    <w:lvl w:ilvl="8" w:tplc="0409001B" w:tentative="1">
      <w:start w:val="1"/>
      <w:numFmt w:val="lowerRoman"/>
      <w:lvlText w:val="%9."/>
      <w:lvlJc w:val="right"/>
      <w:pPr>
        <w:ind w:left="4503" w:hanging="180"/>
      </w:pPr>
    </w:lvl>
  </w:abstractNum>
  <w:abstractNum w:abstractNumId="17">
    <w:nsid w:val="3088144C"/>
    <w:multiLevelType w:val="hybridMultilevel"/>
    <w:tmpl w:val="D9D8B9B8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B830B2"/>
    <w:multiLevelType w:val="hybridMultilevel"/>
    <w:tmpl w:val="885A8AD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263775"/>
    <w:multiLevelType w:val="hybridMultilevel"/>
    <w:tmpl w:val="27680370"/>
    <w:lvl w:ilvl="0" w:tplc="5C84D168">
      <w:start w:val="1"/>
      <w:numFmt w:val="decimal"/>
      <w:lvlText w:val="%1-"/>
      <w:lvlJc w:val="left"/>
      <w:pPr>
        <w:ind w:left="720" w:hanging="360"/>
      </w:pPr>
      <w:rPr>
        <w:rFonts w:asciiTheme="minorBidi" w:eastAsiaTheme="minorHAnsi" w:hAnsiTheme="minorBidi" w:cstheme="minorBidi"/>
        <w:color w:val="FF33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A07F4E"/>
    <w:multiLevelType w:val="hybridMultilevel"/>
    <w:tmpl w:val="7C52D730"/>
    <w:lvl w:ilvl="0" w:tplc="AF90CF9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1">
    <w:nsid w:val="3B5908FD"/>
    <w:multiLevelType w:val="hybridMultilevel"/>
    <w:tmpl w:val="7B6EB8DE"/>
    <w:lvl w:ilvl="0" w:tplc="8DB8712C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2">
    <w:nsid w:val="3B737B7C"/>
    <w:multiLevelType w:val="hybridMultilevel"/>
    <w:tmpl w:val="25F814D6"/>
    <w:lvl w:ilvl="0" w:tplc="B04CFF66">
      <w:start w:val="1"/>
      <w:numFmt w:val="bullet"/>
      <w:lvlText w:val=""/>
      <w:lvlJc w:val="left"/>
      <w:pPr>
        <w:ind w:left="-8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</w:abstractNum>
  <w:abstractNum w:abstractNumId="23">
    <w:nsid w:val="3FCE06AF"/>
    <w:multiLevelType w:val="hybridMultilevel"/>
    <w:tmpl w:val="39E69A04"/>
    <w:lvl w:ilvl="0" w:tplc="0EDC7B56">
      <w:start w:val="1"/>
      <w:numFmt w:val="decimal"/>
      <w:lvlText w:val="%1-"/>
      <w:lvlJc w:val="left"/>
      <w:pPr>
        <w:ind w:left="-265" w:hanging="360"/>
      </w:pPr>
      <w:rPr>
        <w:rFonts w:hint="default"/>
        <w:color w:val="FF3300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4">
    <w:nsid w:val="47A42338"/>
    <w:multiLevelType w:val="hybridMultilevel"/>
    <w:tmpl w:val="AF32C78C"/>
    <w:lvl w:ilvl="0" w:tplc="7F045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FC5C79"/>
    <w:multiLevelType w:val="hybridMultilevel"/>
    <w:tmpl w:val="5B3EF540"/>
    <w:lvl w:ilvl="0" w:tplc="12A80A1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6">
    <w:nsid w:val="4A6425E7"/>
    <w:multiLevelType w:val="hybridMultilevel"/>
    <w:tmpl w:val="B2A04A78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7">
    <w:nsid w:val="5562552C"/>
    <w:multiLevelType w:val="hybridMultilevel"/>
    <w:tmpl w:val="7FAEBBE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BF3BE6"/>
    <w:multiLevelType w:val="hybridMultilevel"/>
    <w:tmpl w:val="57CA545A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9">
    <w:nsid w:val="5DA37BE1"/>
    <w:multiLevelType w:val="hybridMultilevel"/>
    <w:tmpl w:val="69D46770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0">
    <w:nsid w:val="5FBE35E1"/>
    <w:multiLevelType w:val="hybridMultilevel"/>
    <w:tmpl w:val="54E08686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1">
    <w:nsid w:val="6338271F"/>
    <w:multiLevelType w:val="hybridMultilevel"/>
    <w:tmpl w:val="FC12E43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E7384C"/>
    <w:multiLevelType w:val="hybridMultilevel"/>
    <w:tmpl w:val="71AA25CA"/>
    <w:lvl w:ilvl="0" w:tplc="3C38A2D0">
      <w:start w:val="1"/>
      <w:numFmt w:val="decimal"/>
      <w:lvlText w:val="%1-"/>
      <w:lvlJc w:val="left"/>
      <w:pPr>
        <w:ind w:left="-1257" w:hanging="360"/>
      </w:pPr>
      <w:rPr>
        <w:rFonts w:hint="default"/>
      </w:rPr>
    </w:lvl>
    <w:lvl w:ilvl="1" w:tplc="63D0C2B4">
      <w:start w:val="1"/>
      <w:numFmt w:val="arabicAbjad"/>
      <w:lvlText w:val="%2-"/>
      <w:lvlJc w:val="center"/>
      <w:pPr>
        <w:ind w:left="-5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3" w:hanging="180"/>
      </w:pPr>
    </w:lvl>
    <w:lvl w:ilvl="3" w:tplc="0409000F" w:tentative="1">
      <w:start w:val="1"/>
      <w:numFmt w:val="decimal"/>
      <w:lvlText w:val="%4."/>
      <w:lvlJc w:val="left"/>
      <w:pPr>
        <w:ind w:left="903" w:hanging="360"/>
      </w:pPr>
    </w:lvl>
    <w:lvl w:ilvl="4" w:tplc="04090019" w:tentative="1">
      <w:start w:val="1"/>
      <w:numFmt w:val="lowerLetter"/>
      <w:lvlText w:val="%5."/>
      <w:lvlJc w:val="left"/>
      <w:pPr>
        <w:ind w:left="1623" w:hanging="360"/>
      </w:pPr>
    </w:lvl>
    <w:lvl w:ilvl="5" w:tplc="0409001B" w:tentative="1">
      <w:start w:val="1"/>
      <w:numFmt w:val="lowerRoman"/>
      <w:lvlText w:val="%6."/>
      <w:lvlJc w:val="right"/>
      <w:pPr>
        <w:ind w:left="2343" w:hanging="180"/>
      </w:pPr>
    </w:lvl>
    <w:lvl w:ilvl="6" w:tplc="0409000F" w:tentative="1">
      <w:start w:val="1"/>
      <w:numFmt w:val="decimal"/>
      <w:lvlText w:val="%7."/>
      <w:lvlJc w:val="left"/>
      <w:pPr>
        <w:ind w:left="3063" w:hanging="360"/>
      </w:pPr>
    </w:lvl>
    <w:lvl w:ilvl="7" w:tplc="04090019" w:tentative="1">
      <w:start w:val="1"/>
      <w:numFmt w:val="lowerLetter"/>
      <w:lvlText w:val="%8."/>
      <w:lvlJc w:val="left"/>
      <w:pPr>
        <w:ind w:left="3783" w:hanging="360"/>
      </w:pPr>
    </w:lvl>
    <w:lvl w:ilvl="8" w:tplc="0409001B" w:tentative="1">
      <w:start w:val="1"/>
      <w:numFmt w:val="lowerRoman"/>
      <w:lvlText w:val="%9."/>
      <w:lvlJc w:val="right"/>
      <w:pPr>
        <w:ind w:left="4503" w:hanging="180"/>
      </w:pPr>
    </w:lvl>
  </w:abstractNum>
  <w:abstractNum w:abstractNumId="33">
    <w:nsid w:val="6BA4447C"/>
    <w:multiLevelType w:val="hybridMultilevel"/>
    <w:tmpl w:val="D846B54E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4">
    <w:nsid w:val="70856E5F"/>
    <w:multiLevelType w:val="hybridMultilevel"/>
    <w:tmpl w:val="B9E4D00A"/>
    <w:lvl w:ilvl="0" w:tplc="C0088D7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5">
    <w:nsid w:val="738502E5"/>
    <w:multiLevelType w:val="hybridMultilevel"/>
    <w:tmpl w:val="0FDCB50C"/>
    <w:lvl w:ilvl="0" w:tplc="134805C2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6">
    <w:nsid w:val="74275CCC"/>
    <w:multiLevelType w:val="hybridMultilevel"/>
    <w:tmpl w:val="1DE8CF20"/>
    <w:lvl w:ilvl="0" w:tplc="8C68EE6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7">
    <w:nsid w:val="784C3E14"/>
    <w:multiLevelType w:val="hybridMultilevel"/>
    <w:tmpl w:val="8CDE92D6"/>
    <w:lvl w:ilvl="0" w:tplc="A72CD25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8">
    <w:nsid w:val="79E04995"/>
    <w:multiLevelType w:val="hybridMultilevel"/>
    <w:tmpl w:val="7C22B8B4"/>
    <w:lvl w:ilvl="0" w:tplc="A5F0836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9">
    <w:nsid w:val="7CF05FA8"/>
    <w:multiLevelType w:val="hybridMultilevel"/>
    <w:tmpl w:val="0CEE4BBE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40">
    <w:nsid w:val="7DA32176"/>
    <w:multiLevelType w:val="hybridMultilevel"/>
    <w:tmpl w:val="0ED69348"/>
    <w:lvl w:ilvl="0" w:tplc="982C7EE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1">
    <w:nsid w:val="7F3912D8"/>
    <w:multiLevelType w:val="hybridMultilevel"/>
    <w:tmpl w:val="E29AC194"/>
    <w:lvl w:ilvl="0" w:tplc="EC0AD8E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num w:numId="1">
    <w:abstractNumId w:val="34"/>
  </w:num>
  <w:num w:numId="2">
    <w:abstractNumId w:val="11"/>
  </w:num>
  <w:num w:numId="3">
    <w:abstractNumId w:val="3"/>
  </w:num>
  <w:num w:numId="4">
    <w:abstractNumId w:val="9"/>
  </w:num>
  <w:num w:numId="5">
    <w:abstractNumId w:val="7"/>
  </w:num>
  <w:num w:numId="6">
    <w:abstractNumId w:val="40"/>
  </w:num>
  <w:num w:numId="7">
    <w:abstractNumId w:val="30"/>
  </w:num>
  <w:num w:numId="8">
    <w:abstractNumId w:val="2"/>
  </w:num>
  <w:num w:numId="9">
    <w:abstractNumId w:val="28"/>
  </w:num>
  <w:num w:numId="10">
    <w:abstractNumId w:val="12"/>
  </w:num>
  <w:num w:numId="11">
    <w:abstractNumId w:val="26"/>
  </w:num>
  <w:num w:numId="12">
    <w:abstractNumId w:val="33"/>
  </w:num>
  <w:num w:numId="13">
    <w:abstractNumId w:val="41"/>
  </w:num>
  <w:num w:numId="14">
    <w:abstractNumId w:val="27"/>
  </w:num>
  <w:num w:numId="15">
    <w:abstractNumId w:val="1"/>
  </w:num>
  <w:num w:numId="16">
    <w:abstractNumId w:val="10"/>
  </w:num>
  <w:num w:numId="17">
    <w:abstractNumId w:val="37"/>
  </w:num>
  <w:num w:numId="18">
    <w:abstractNumId w:val="38"/>
  </w:num>
  <w:num w:numId="19">
    <w:abstractNumId w:val="13"/>
  </w:num>
  <w:num w:numId="20">
    <w:abstractNumId w:val="35"/>
  </w:num>
  <w:num w:numId="21">
    <w:abstractNumId w:val="21"/>
  </w:num>
  <w:num w:numId="22">
    <w:abstractNumId w:val="6"/>
  </w:num>
  <w:num w:numId="23">
    <w:abstractNumId w:val="15"/>
  </w:num>
  <w:num w:numId="24">
    <w:abstractNumId w:val="31"/>
  </w:num>
  <w:num w:numId="25">
    <w:abstractNumId w:val="18"/>
  </w:num>
  <w:num w:numId="26">
    <w:abstractNumId w:val="4"/>
  </w:num>
  <w:num w:numId="27">
    <w:abstractNumId w:val="8"/>
  </w:num>
  <w:num w:numId="28">
    <w:abstractNumId w:val="20"/>
  </w:num>
  <w:num w:numId="29">
    <w:abstractNumId w:val="29"/>
  </w:num>
  <w:num w:numId="30">
    <w:abstractNumId w:val="0"/>
  </w:num>
  <w:num w:numId="31">
    <w:abstractNumId w:val="17"/>
  </w:num>
  <w:num w:numId="32">
    <w:abstractNumId w:val="39"/>
  </w:num>
  <w:num w:numId="33">
    <w:abstractNumId w:val="36"/>
  </w:num>
  <w:num w:numId="34">
    <w:abstractNumId w:val="25"/>
  </w:num>
  <w:num w:numId="35">
    <w:abstractNumId w:val="5"/>
  </w:num>
  <w:num w:numId="36">
    <w:abstractNumId w:val="14"/>
  </w:num>
  <w:num w:numId="37">
    <w:abstractNumId w:val="16"/>
  </w:num>
  <w:num w:numId="38">
    <w:abstractNumId w:val="32"/>
  </w:num>
  <w:num w:numId="39">
    <w:abstractNumId w:val="19"/>
  </w:num>
  <w:num w:numId="40">
    <w:abstractNumId w:val="22"/>
  </w:num>
  <w:num w:numId="41">
    <w:abstractNumId w:val="24"/>
  </w:num>
  <w:num w:numId="42">
    <w:abstractNumId w:val="2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1D30"/>
    <w:rsid w:val="000049AB"/>
    <w:rsid w:val="00005287"/>
    <w:rsid w:val="000073A3"/>
    <w:rsid w:val="00010099"/>
    <w:rsid w:val="00014289"/>
    <w:rsid w:val="00023CDC"/>
    <w:rsid w:val="00026F41"/>
    <w:rsid w:val="00027940"/>
    <w:rsid w:val="00030C23"/>
    <w:rsid w:val="00032688"/>
    <w:rsid w:val="00035DEF"/>
    <w:rsid w:val="00043523"/>
    <w:rsid w:val="00045220"/>
    <w:rsid w:val="00045CC2"/>
    <w:rsid w:val="00047412"/>
    <w:rsid w:val="00047481"/>
    <w:rsid w:val="00051442"/>
    <w:rsid w:val="00053A90"/>
    <w:rsid w:val="0005772F"/>
    <w:rsid w:val="000613C1"/>
    <w:rsid w:val="00063569"/>
    <w:rsid w:val="000666E4"/>
    <w:rsid w:val="000679EE"/>
    <w:rsid w:val="00067B76"/>
    <w:rsid w:val="00073DA7"/>
    <w:rsid w:val="00084A75"/>
    <w:rsid w:val="00085D9C"/>
    <w:rsid w:val="0008680D"/>
    <w:rsid w:val="000879A3"/>
    <w:rsid w:val="00090B79"/>
    <w:rsid w:val="00094302"/>
    <w:rsid w:val="00094583"/>
    <w:rsid w:val="0009752F"/>
    <w:rsid w:val="000A18E0"/>
    <w:rsid w:val="000C1097"/>
    <w:rsid w:val="000C3E8A"/>
    <w:rsid w:val="000C6C6C"/>
    <w:rsid w:val="000C7822"/>
    <w:rsid w:val="000D12FD"/>
    <w:rsid w:val="000D48D2"/>
    <w:rsid w:val="000D7452"/>
    <w:rsid w:val="000E051A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0F680B"/>
    <w:rsid w:val="00101C83"/>
    <w:rsid w:val="00105BC5"/>
    <w:rsid w:val="00111788"/>
    <w:rsid w:val="001118B1"/>
    <w:rsid w:val="001124C7"/>
    <w:rsid w:val="00112816"/>
    <w:rsid w:val="00112CBD"/>
    <w:rsid w:val="00112D6A"/>
    <w:rsid w:val="00117B94"/>
    <w:rsid w:val="001236A5"/>
    <w:rsid w:val="00125C9A"/>
    <w:rsid w:val="001269B5"/>
    <w:rsid w:val="00130611"/>
    <w:rsid w:val="00130DDB"/>
    <w:rsid w:val="00133267"/>
    <w:rsid w:val="00134269"/>
    <w:rsid w:val="00142A92"/>
    <w:rsid w:val="00143276"/>
    <w:rsid w:val="001459D6"/>
    <w:rsid w:val="00150610"/>
    <w:rsid w:val="00154A5A"/>
    <w:rsid w:val="001642A4"/>
    <w:rsid w:val="00165E8A"/>
    <w:rsid w:val="0017274D"/>
    <w:rsid w:val="00176AD4"/>
    <w:rsid w:val="0018020B"/>
    <w:rsid w:val="00184DEE"/>
    <w:rsid w:val="0018799E"/>
    <w:rsid w:val="00187BEF"/>
    <w:rsid w:val="001904B7"/>
    <w:rsid w:val="00192487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4922"/>
    <w:rsid w:val="001C5649"/>
    <w:rsid w:val="001D2D06"/>
    <w:rsid w:val="001D5220"/>
    <w:rsid w:val="001D56D1"/>
    <w:rsid w:val="001D5D30"/>
    <w:rsid w:val="001E21BF"/>
    <w:rsid w:val="00201322"/>
    <w:rsid w:val="00214DFF"/>
    <w:rsid w:val="0022206F"/>
    <w:rsid w:val="00224320"/>
    <w:rsid w:val="00225862"/>
    <w:rsid w:val="00230055"/>
    <w:rsid w:val="00233391"/>
    <w:rsid w:val="00233D91"/>
    <w:rsid w:val="00235B01"/>
    <w:rsid w:val="00236D81"/>
    <w:rsid w:val="002400CC"/>
    <w:rsid w:val="00241980"/>
    <w:rsid w:val="002437CA"/>
    <w:rsid w:val="00246296"/>
    <w:rsid w:val="0025065C"/>
    <w:rsid w:val="00253CB6"/>
    <w:rsid w:val="00255BFE"/>
    <w:rsid w:val="002561BA"/>
    <w:rsid w:val="002567C0"/>
    <w:rsid w:val="002630A8"/>
    <w:rsid w:val="00263F93"/>
    <w:rsid w:val="00264AFC"/>
    <w:rsid w:val="002669FC"/>
    <w:rsid w:val="002679EF"/>
    <w:rsid w:val="002720E2"/>
    <w:rsid w:val="0028384F"/>
    <w:rsid w:val="0028406A"/>
    <w:rsid w:val="0028439D"/>
    <w:rsid w:val="00286A41"/>
    <w:rsid w:val="00291CC3"/>
    <w:rsid w:val="00296066"/>
    <w:rsid w:val="00296995"/>
    <w:rsid w:val="002A0B6A"/>
    <w:rsid w:val="002A56AE"/>
    <w:rsid w:val="002B261A"/>
    <w:rsid w:val="002B3DF3"/>
    <w:rsid w:val="002B4B76"/>
    <w:rsid w:val="002B630A"/>
    <w:rsid w:val="002C4B41"/>
    <w:rsid w:val="002C53F4"/>
    <w:rsid w:val="002C5EAE"/>
    <w:rsid w:val="002C5EF1"/>
    <w:rsid w:val="002C63C2"/>
    <w:rsid w:val="002C6AFA"/>
    <w:rsid w:val="002C6C5E"/>
    <w:rsid w:val="002D3397"/>
    <w:rsid w:val="002E0328"/>
    <w:rsid w:val="002E180B"/>
    <w:rsid w:val="002E1E72"/>
    <w:rsid w:val="002F0D08"/>
    <w:rsid w:val="002F10DB"/>
    <w:rsid w:val="002F60DC"/>
    <w:rsid w:val="00300C8E"/>
    <w:rsid w:val="00301FE9"/>
    <w:rsid w:val="00303334"/>
    <w:rsid w:val="00312258"/>
    <w:rsid w:val="003202A9"/>
    <w:rsid w:val="00321312"/>
    <w:rsid w:val="0032333C"/>
    <w:rsid w:val="00324306"/>
    <w:rsid w:val="00324D7E"/>
    <w:rsid w:val="00326C71"/>
    <w:rsid w:val="003273CE"/>
    <w:rsid w:val="003363E3"/>
    <w:rsid w:val="00341B53"/>
    <w:rsid w:val="00342020"/>
    <w:rsid w:val="003433F5"/>
    <w:rsid w:val="00343D39"/>
    <w:rsid w:val="003442FD"/>
    <w:rsid w:val="00344AD6"/>
    <w:rsid w:val="00351640"/>
    <w:rsid w:val="00352709"/>
    <w:rsid w:val="00356A84"/>
    <w:rsid w:val="00363447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92AE3"/>
    <w:rsid w:val="003A4175"/>
    <w:rsid w:val="003A5B80"/>
    <w:rsid w:val="003B2F3B"/>
    <w:rsid w:val="003B41A2"/>
    <w:rsid w:val="003B7D78"/>
    <w:rsid w:val="003C79E2"/>
    <w:rsid w:val="003E15C4"/>
    <w:rsid w:val="003E642E"/>
    <w:rsid w:val="003F2154"/>
    <w:rsid w:val="003F21DB"/>
    <w:rsid w:val="003F266A"/>
    <w:rsid w:val="003F539F"/>
    <w:rsid w:val="00401E70"/>
    <w:rsid w:val="004077D9"/>
    <w:rsid w:val="00407C36"/>
    <w:rsid w:val="00407F4A"/>
    <w:rsid w:val="004103D3"/>
    <w:rsid w:val="00417E0F"/>
    <w:rsid w:val="00417E29"/>
    <w:rsid w:val="004224D9"/>
    <w:rsid w:val="00426A98"/>
    <w:rsid w:val="00432E71"/>
    <w:rsid w:val="004417B9"/>
    <w:rsid w:val="004436B6"/>
    <w:rsid w:val="004437FC"/>
    <w:rsid w:val="00446C94"/>
    <w:rsid w:val="004524C6"/>
    <w:rsid w:val="0045361E"/>
    <w:rsid w:val="004613D1"/>
    <w:rsid w:val="004634AB"/>
    <w:rsid w:val="0046479E"/>
    <w:rsid w:val="004662E0"/>
    <w:rsid w:val="0047019B"/>
    <w:rsid w:val="004721F9"/>
    <w:rsid w:val="004746C1"/>
    <w:rsid w:val="0048177D"/>
    <w:rsid w:val="00493C62"/>
    <w:rsid w:val="00494C56"/>
    <w:rsid w:val="004A0629"/>
    <w:rsid w:val="004A214F"/>
    <w:rsid w:val="004A460C"/>
    <w:rsid w:val="004A6567"/>
    <w:rsid w:val="004A7A60"/>
    <w:rsid w:val="004B0C5F"/>
    <w:rsid w:val="004B2485"/>
    <w:rsid w:val="004B397B"/>
    <w:rsid w:val="004B5731"/>
    <w:rsid w:val="004B57DF"/>
    <w:rsid w:val="004C0D74"/>
    <w:rsid w:val="004C301D"/>
    <w:rsid w:val="004C74AF"/>
    <w:rsid w:val="004D634E"/>
    <w:rsid w:val="004E1BA5"/>
    <w:rsid w:val="004E3EEC"/>
    <w:rsid w:val="004E5DE9"/>
    <w:rsid w:val="004E7E8B"/>
    <w:rsid w:val="004F1068"/>
    <w:rsid w:val="004F3360"/>
    <w:rsid w:val="004F517F"/>
    <w:rsid w:val="004F6CF8"/>
    <w:rsid w:val="004F7D9C"/>
    <w:rsid w:val="005020CB"/>
    <w:rsid w:val="005049AA"/>
    <w:rsid w:val="00514A1B"/>
    <w:rsid w:val="005156D3"/>
    <w:rsid w:val="0052164C"/>
    <w:rsid w:val="00521852"/>
    <w:rsid w:val="00521CA5"/>
    <w:rsid w:val="005228E3"/>
    <w:rsid w:val="00531DAA"/>
    <w:rsid w:val="00532E22"/>
    <w:rsid w:val="005352F4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64ADD"/>
    <w:rsid w:val="00565554"/>
    <w:rsid w:val="00571C94"/>
    <w:rsid w:val="005801F6"/>
    <w:rsid w:val="005825B1"/>
    <w:rsid w:val="0058270F"/>
    <w:rsid w:val="00582E8F"/>
    <w:rsid w:val="00584651"/>
    <w:rsid w:val="0058612A"/>
    <w:rsid w:val="00587849"/>
    <w:rsid w:val="0059503E"/>
    <w:rsid w:val="00595B6C"/>
    <w:rsid w:val="005973C2"/>
    <w:rsid w:val="005A3ED6"/>
    <w:rsid w:val="005B1C5C"/>
    <w:rsid w:val="005B23AC"/>
    <w:rsid w:val="005B3B05"/>
    <w:rsid w:val="005B5D32"/>
    <w:rsid w:val="005B63DE"/>
    <w:rsid w:val="005C0718"/>
    <w:rsid w:val="005C1523"/>
    <w:rsid w:val="005C5607"/>
    <w:rsid w:val="005C6DEF"/>
    <w:rsid w:val="005D3B1A"/>
    <w:rsid w:val="005E13F6"/>
    <w:rsid w:val="005E4494"/>
    <w:rsid w:val="005E4600"/>
    <w:rsid w:val="005E7900"/>
    <w:rsid w:val="005F6C00"/>
    <w:rsid w:val="005F705B"/>
    <w:rsid w:val="006018EF"/>
    <w:rsid w:val="0060220E"/>
    <w:rsid w:val="00602237"/>
    <w:rsid w:val="00602F7C"/>
    <w:rsid w:val="006065DC"/>
    <w:rsid w:val="00606E9A"/>
    <w:rsid w:val="0060780C"/>
    <w:rsid w:val="00611233"/>
    <w:rsid w:val="0061514B"/>
    <w:rsid w:val="006211C6"/>
    <w:rsid w:val="00624081"/>
    <w:rsid w:val="0062487F"/>
    <w:rsid w:val="006277D6"/>
    <w:rsid w:val="00630552"/>
    <w:rsid w:val="0063267D"/>
    <w:rsid w:val="006426DD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92C7E"/>
    <w:rsid w:val="006A027D"/>
    <w:rsid w:val="006A18D8"/>
    <w:rsid w:val="006A4AA4"/>
    <w:rsid w:val="006A6007"/>
    <w:rsid w:val="006B091B"/>
    <w:rsid w:val="006B0975"/>
    <w:rsid w:val="006B3134"/>
    <w:rsid w:val="006B5A87"/>
    <w:rsid w:val="006B71F7"/>
    <w:rsid w:val="006C0CA8"/>
    <w:rsid w:val="006C2557"/>
    <w:rsid w:val="006C4F92"/>
    <w:rsid w:val="006D299A"/>
    <w:rsid w:val="006D71E7"/>
    <w:rsid w:val="006E0E5C"/>
    <w:rsid w:val="006E276A"/>
    <w:rsid w:val="006E7E70"/>
    <w:rsid w:val="00702CA5"/>
    <w:rsid w:val="007046AA"/>
    <w:rsid w:val="00704C69"/>
    <w:rsid w:val="00706140"/>
    <w:rsid w:val="0071011C"/>
    <w:rsid w:val="00710EB9"/>
    <w:rsid w:val="0071466B"/>
    <w:rsid w:val="00720A7E"/>
    <w:rsid w:val="007222D1"/>
    <w:rsid w:val="00724D1C"/>
    <w:rsid w:val="007331CB"/>
    <w:rsid w:val="00737D35"/>
    <w:rsid w:val="00746593"/>
    <w:rsid w:val="00762B1A"/>
    <w:rsid w:val="00763C41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3D5D"/>
    <w:rsid w:val="007A5319"/>
    <w:rsid w:val="007A7796"/>
    <w:rsid w:val="007B346E"/>
    <w:rsid w:val="007C09FC"/>
    <w:rsid w:val="007C2D70"/>
    <w:rsid w:val="007C52F2"/>
    <w:rsid w:val="007D09C8"/>
    <w:rsid w:val="007D0C24"/>
    <w:rsid w:val="007D1248"/>
    <w:rsid w:val="007D2669"/>
    <w:rsid w:val="007D34B7"/>
    <w:rsid w:val="007D5C7E"/>
    <w:rsid w:val="007D630C"/>
    <w:rsid w:val="007D6AC3"/>
    <w:rsid w:val="007D7B8B"/>
    <w:rsid w:val="007D7DE9"/>
    <w:rsid w:val="007E1F99"/>
    <w:rsid w:val="007F051C"/>
    <w:rsid w:val="007F3250"/>
    <w:rsid w:val="00812ECD"/>
    <w:rsid w:val="008160B8"/>
    <w:rsid w:val="00824737"/>
    <w:rsid w:val="00825FEF"/>
    <w:rsid w:val="0083330C"/>
    <w:rsid w:val="008341F4"/>
    <w:rsid w:val="0084020C"/>
    <w:rsid w:val="00840EEE"/>
    <w:rsid w:val="008410F5"/>
    <w:rsid w:val="00841361"/>
    <w:rsid w:val="0084453C"/>
    <w:rsid w:val="0084545F"/>
    <w:rsid w:val="00845F91"/>
    <w:rsid w:val="0084617E"/>
    <w:rsid w:val="00860344"/>
    <w:rsid w:val="008610DF"/>
    <w:rsid w:val="00863DB3"/>
    <w:rsid w:val="008733D9"/>
    <w:rsid w:val="008745C6"/>
    <w:rsid w:val="00875B50"/>
    <w:rsid w:val="00876DD1"/>
    <w:rsid w:val="00881BD5"/>
    <w:rsid w:val="00885860"/>
    <w:rsid w:val="008900A1"/>
    <w:rsid w:val="008A26FF"/>
    <w:rsid w:val="008A4E73"/>
    <w:rsid w:val="008B3367"/>
    <w:rsid w:val="008C0395"/>
    <w:rsid w:val="008C06C8"/>
    <w:rsid w:val="008C09A6"/>
    <w:rsid w:val="008C689F"/>
    <w:rsid w:val="008D0FE5"/>
    <w:rsid w:val="008E0A80"/>
    <w:rsid w:val="008E0D24"/>
    <w:rsid w:val="008E1DA2"/>
    <w:rsid w:val="008E515B"/>
    <w:rsid w:val="008F289E"/>
    <w:rsid w:val="008F2B63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5777F"/>
    <w:rsid w:val="00957DB9"/>
    <w:rsid w:val="00966268"/>
    <w:rsid w:val="009817FC"/>
    <w:rsid w:val="00984BEC"/>
    <w:rsid w:val="009855E7"/>
    <w:rsid w:val="0098673A"/>
    <w:rsid w:val="009A14F8"/>
    <w:rsid w:val="009A1759"/>
    <w:rsid w:val="009A24D7"/>
    <w:rsid w:val="009A29DE"/>
    <w:rsid w:val="009B457B"/>
    <w:rsid w:val="009B6283"/>
    <w:rsid w:val="009C1777"/>
    <w:rsid w:val="009C4842"/>
    <w:rsid w:val="009D0ED7"/>
    <w:rsid w:val="009D2A66"/>
    <w:rsid w:val="009D7CEB"/>
    <w:rsid w:val="009E1B3D"/>
    <w:rsid w:val="009E58CE"/>
    <w:rsid w:val="009E6DCD"/>
    <w:rsid w:val="009F03E2"/>
    <w:rsid w:val="009F5174"/>
    <w:rsid w:val="00A01D1E"/>
    <w:rsid w:val="00A036A1"/>
    <w:rsid w:val="00A03AD2"/>
    <w:rsid w:val="00A04C98"/>
    <w:rsid w:val="00A0741A"/>
    <w:rsid w:val="00A10C3D"/>
    <w:rsid w:val="00A14ED8"/>
    <w:rsid w:val="00A263BE"/>
    <w:rsid w:val="00A3326C"/>
    <w:rsid w:val="00A37D17"/>
    <w:rsid w:val="00A51924"/>
    <w:rsid w:val="00A5374A"/>
    <w:rsid w:val="00A54775"/>
    <w:rsid w:val="00A54ACC"/>
    <w:rsid w:val="00A56102"/>
    <w:rsid w:val="00A5765E"/>
    <w:rsid w:val="00A613EA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0C60"/>
    <w:rsid w:val="00AC0DF7"/>
    <w:rsid w:val="00AC2502"/>
    <w:rsid w:val="00AC4222"/>
    <w:rsid w:val="00AD26E3"/>
    <w:rsid w:val="00AD64F0"/>
    <w:rsid w:val="00AD765B"/>
    <w:rsid w:val="00AE1953"/>
    <w:rsid w:val="00AE2905"/>
    <w:rsid w:val="00AE4984"/>
    <w:rsid w:val="00AF2B66"/>
    <w:rsid w:val="00AF601C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45E72"/>
    <w:rsid w:val="00B57307"/>
    <w:rsid w:val="00B60102"/>
    <w:rsid w:val="00B63BF1"/>
    <w:rsid w:val="00B701DE"/>
    <w:rsid w:val="00B71ED4"/>
    <w:rsid w:val="00B7299D"/>
    <w:rsid w:val="00B77234"/>
    <w:rsid w:val="00B8121D"/>
    <w:rsid w:val="00B835F0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0665"/>
    <w:rsid w:val="00BE6324"/>
    <w:rsid w:val="00BF1CFE"/>
    <w:rsid w:val="00BF7CC4"/>
    <w:rsid w:val="00C0379F"/>
    <w:rsid w:val="00C04D42"/>
    <w:rsid w:val="00C04DEB"/>
    <w:rsid w:val="00C110A9"/>
    <w:rsid w:val="00C20BA8"/>
    <w:rsid w:val="00C32762"/>
    <w:rsid w:val="00C479E2"/>
    <w:rsid w:val="00C50591"/>
    <w:rsid w:val="00C546B4"/>
    <w:rsid w:val="00C56AC3"/>
    <w:rsid w:val="00C60663"/>
    <w:rsid w:val="00C65836"/>
    <w:rsid w:val="00C6789D"/>
    <w:rsid w:val="00C67F0C"/>
    <w:rsid w:val="00C71167"/>
    <w:rsid w:val="00C720E1"/>
    <w:rsid w:val="00C72118"/>
    <w:rsid w:val="00C752C5"/>
    <w:rsid w:val="00C84ED8"/>
    <w:rsid w:val="00C9102D"/>
    <w:rsid w:val="00C92B3B"/>
    <w:rsid w:val="00C95F7E"/>
    <w:rsid w:val="00CA3F81"/>
    <w:rsid w:val="00CA6A51"/>
    <w:rsid w:val="00CA6BE3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2727"/>
    <w:rsid w:val="00D05D9B"/>
    <w:rsid w:val="00D154CD"/>
    <w:rsid w:val="00D20D04"/>
    <w:rsid w:val="00D22018"/>
    <w:rsid w:val="00D22B0B"/>
    <w:rsid w:val="00D23E98"/>
    <w:rsid w:val="00D258F8"/>
    <w:rsid w:val="00D270D1"/>
    <w:rsid w:val="00D3040F"/>
    <w:rsid w:val="00D374DF"/>
    <w:rsid w:val="00D41B5C"/>
    <w:rsid w:val="00D45AA6"/>
    <w:rsid w:val="00D47C0F"/>
    <w:rsid w:val="00D50259"/>
    <w:rsid w:val="00D517F9"/>
    <w:rsid w:val="00D51AB3"/>
    <w:rsid w:val="00D52256"/>
    <w:rsid w:val="00D56666"/>
    <w:rsid w:val="00D60E13"/>
    <w:rsid w:val="00D63A75"/>
    <w:rsid w:val="00D67B13"/>
    <w:rsid w:val="00D7237D"/>
    <w:rsid w:val="00D7299D"/>
    <w:rsid w:val="00D80E98"/>
    <w:rsid w:val="00D81872"/>
    <w:rsid w:val="00D8255D"/>
    <w:rsid w:val="00D91B1D"/>
    <w:rsid w:val="00D95D0F"/>
    <w:rsid w:val="00DA1EDC"/>
    <w:rsid w:val="00DA38EC"/>
    <w:rsid w:val="00DA3F6E"/>
    <w:rsid w:val="00DA5020"/>
    <w:rsid w:val="00DB2501"/>
    <w:rsid w:val="00DB33BB"/>
    <w:rsid w:val="00DB5040"/>
    <w:rsid w:val="00DC1B6B"/>
    <w:rsid w:val="00DC6350"/>
    <w:rsid w:val="00DC73D9"/>
    <w:rsid w:val="00DD1F5B"/>
    <w:rsid w:val="00DD401F"/>
    <w:rsid w:val="00DD486A"/>
    <w:rsid w:val="00DD4DFB"/>
    <w:rsid w:val="00DD50B2"/>
    <w:rsid w:val="00DD5C25"/>
    <w:rsid w:val="00DD6906"/>
    <w:rsid w:val="00DE151F"/>
    <w:rsid w:val="00DE7D83"/>
    <w:rsid w:val="00DF4426"/>
    <w:rsid w:val="00DF48A8"/>
    <w:rsid w:val="00E00F97"/>
    <w:rsid w:val="00E017E1"/>
    <w:rsid w:val="00E03452"/>
    <w:rsid w:val="00E07DE1"/>
    <w:rsid w:val="00E1051F"/>
    <w:rsid w:val="00E17D84"/>
    <w:rsid w:val="00E2034B"/>
    <w:rsid w:val="00E22F9A"/>
    <w:rsid w:val="00E27823"/>
    <w:rsid w:val="00E27D8C"/>
    <w:rsid w:val="00E30356"/>
    <w:rsid w:val="00E314D9"/>
    <w:rsid w:val="00E35E39"/>
    <w:rsid w:val="00E40299"/>
    <w:rsid w:val="00E431B0"/>
    <w:rsid w:val="00E4608F"/>
    <w:rsid w:val="00E5567D"/>
    <w:rsid w:val="00E569F6"/>
    <w:rsid w:val="00E57ECF"/>
    <w:rsid w:val="00E72904"/>
    <w:rsid w:val="00E81A3D"/>
    <w:rsid w:val="00E83133"/>
    <w:rsid w:val="00E85E9A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E051C"/>
    <w:rsid w:val="00EF13E6"/>
    <w:rsid w:val="00F012A9"/>
    <w:rsid w:val="00F02DE1"/>
    <w:rsid w:val="00F03D73"/>
    <w:rsid w:val="00F06712"/>
    <w:rsid w:val="00F122F0"/>
    <w:rsid w:val="00F16D13"/>
    <w:rsid w:val="00F211BB"/>
    <w:rsid w:val="00F21691"/>
    <w:rsid w:val="00F227B8"/>
    <w:rsid w:val="00F22813"/>
    <w:rsid w:val="00F23A09"/>
    <w:rsid w:val="00F25359"/>
    <w:rsid w:val="00F36A3E"/>
    <w:rsid w:val="00F44595"/>
    <w:rsid w:val="00F450D1"/>
    <w:rsid w:val="00F542DF"/>
    <w:rsid w:val="00F5445C"/>
    <w:rsid w:val="00F568D0"/>
    <w:rsid w:val="00F61FA6"/>
    <w:rsid w:val="00F63650"/>
    <w:rsid w:val="00F71A85"/>
    <w:rsid w:val="00F72351"/>
    <w:rsid w:val="00F7341B"/>
    <w:rsid w:val="00F74175"/>
    <w:rsid w:val="00F85C99"/>
    <w:rsid w:val="00F9012C"/>
    <w:rsid w:val="00F93927"/>
    <w:rsid w:val="00FA1A88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0FAA"/>
    <w:rsid w:val="00FE2935"/>
    <w:rsid w:val="00FE6D12"/>
    <w:rsid w:val="00FE76A6"/>
    <w:rsid w:val="00FF4229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C5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C5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4_1">
  <dgm:title val=""/>
  <dgm:desc val=""/>
  <dgm:catLst>
    <dgm:cat type="accent4" pri="11100"/>
  </dgm:catLst>
  <dgm:styleLbl name="node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4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4">
        <a:alpha val="4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8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B08BD9E-AC78-4058-85EF-3B59C8B04C7A}" type="doc">
      <dgm:prSet loTypeId="urn:microsoft.com/office/officeart/2005/8/layout/cycle6" loCatId="cycle" qsTypeId="urn:microsoft.com/office/officeart/2005/8/quickstyle/simple1" qsCatId="simple" csTypeId="urn:microsoft.com/office/officeart/2005/8/colors/accent4_1" csCatId="accent4" phldr="1"/>
      <dgm:spPr/>
      <dgm:t>
        <a:bodyPr/>
        <a:lstStyle/>
        <a:p>
          <a:pPr rtl="1"/>
          <a:endParaRPr lang="ar-SA"/>
        </a:p>
      </dgm:t>
    </dgm:pt>
    <dgm:pt modelId="{7EAF8483-C314-4FDF-883F-2598DE6368FF}">
      <dgm:prSet phldrT="[نص]" custT="1"/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 sz="1200"/>
            <a:t>طقوس وشعائرالمنظمة </a:t>
          </a:r>
        </a:p>
      </dgm:t>
    </dgm:pt>
    <dgm:pt modelId="{F8E92086-E034-4786-861B-5E22070FA90A}" type="parTrans" cxnId="{FE1F9A53-148F-4701-9A9C-D3E150CFBA8D}">
      <dgm:prSet/>
      <dgm:spPr/>
      <dgm:t>
        <a:bodyPr/>
        <a:lstStyle/>
        <a:p>
          <a:pPr rtl="1"/>
          <a:endParaRPr lang="ar-SA"/>
        </a:p>
      </dgm:t>
    </dgm:pt>
    <dgm:pt modelId="{10ACEB39-57D6-486E-B84A-9F787EF5BDE3}" type="sibTrans" cxnId="{FE1F9A53-148F-4701-9A9C-D3E150CFBA8D}">
      <dgm:prSet/>
      <dgm:spPr>
        <a:ln>
          <a:solidFill>
            <a:srgbClr val="FF3300"/>
          </a:solidFill>
        </a:ln>
      </dgm:spPr>
      <dgm:t>
        <a:bodyPr/>
        <a:lstStyle/>
        <a:p>
          <a:pPr rtl="1"/>
          <a:endParaRPr lang="ar-SA"/>
        </a:p>
      </dgm:t>
    </dgm:pt>
    <dgm:pt modelId="{61E4793C-D143-4F50-B25D-EFEF8F921517}">
      <dgm:prSet phldrT="[نص]" custT="1"/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 sz="1200"/>
            <a:t>القصص والحكايات </a:t>
          </a:r>
        </a:p>
      </dgm:t>
    </dgm:pt>
    <dgm:pt modelId="{D1B49415-4680-45F5-B16C-BC15FF2E79B9}" type="parTrans" cxnId="{42B92EFA-BA11-47E3-944C-69AEAB12901D}">
      <dgm:prSet/>
      <dgm:spPr/>
      <dgm:t>
        <a:bodyPr/>
        <a:lstStyle/>
        <a:p>
          <a:pPr rtl="1"/>
          <a:endParaRPr lang="ar-SA"/>
        </a:p>
      </dgm:t>
    </dgm:pt>
    <dgm:pt modelId="{696FAC21-35EA-47ED-B86D-88AEA557EF0E}" type="sibTrans" cxnId="{42B92EFA-BA11-47E3-944C-69AEAB12901D}">
      <dgm:prSet/>
      <dgm:spPr>
        <a:ln>
          <a:solidFill>
            <a:srgbClr val="FF3300"/>
          </a:solidFill>
        </a:ln>
      </dgm:spPr>
      <dgm:t>
        <a:bodyPr/>
        <a:lstStyle/>
        <a:p>
          <a:pPr rtl="1"/>
          <a:endParaRPr lang="ar-SA"/>
        </a:p>
      </dgm:t>
    </dgm:pt>
    <dgm:pt modelId="{9F67E074-517B-46FA-B8B3-4EC1B665CD45}">
      <dgm:prSet phldrT="[نص]" custT="1"/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 sz="1200"/>
            <a:t>لغة التنظيم </a:t>
          </a:r>
        </a:p>
      </dgm:t>
    </dgm:pt>
    <dgm:pt modelId="{2DF96016-C90D-4BF5-8E7A-C5A1B2269759}" type="parTrans" cxnId="{D83FEBB2-7FFC-48FC-ADA2-B2428A23E1F3}">
      <dgm:prSet/>
      <dgm:spPr/>
      <dgm:t>
        <a:bodyPr/>
        <a:lstStyle/>
        <a:p>
          <a:pPr rtl="1"/>
          <a:endParaRPr lang="ar-SA"/>
        </a:p>
      </dgm:t>
    </dgm:pt>
    <dgm:pt modelId="{3107FBA8-30DF-4D43-B40F-390394C807C6}" type="sibTrans" cxnId="{D83FEBB2-7FFC-48FC-ADA2-B2428A23E1F3}">
      <dgm:prSet/>
      <dgm:spPr>
        <a:ln>
          <a:solidFill>
            <a:srgbClr val="FF3300"/>
          </a:solidFill>
        </a:ln>
      </dgm:spPr>
      <dgm:t>
        <a:bodyPr/>
        <a:lstStyle/>
        <a:p>
          <a:pPr rtl="1"/>
          <a:endParaRPr lang="ar-SA"/>
        </a:p>
      </dgm:t>
    </dgm:pt>
    <dgm:pt modelId="{7D8EFE4B-2506-4833-B91B-DF132929A157}">
      <dgm:prSet phldrT="[نص]" custT="1"/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 sz="1200"/>
            <a:t>الرموز التنظيمية </a:t>
          </a:r>
        </a:p>
      </dgm:t>
    </dgm:pt>
    <dgm:pt modelId="{E513D988-02A8-475A-91CF-BEDD7572A6D0}" type="parTrans" cxnId="{C61C684B-F51E-4E28-9624-955ED99E62EE}">
      <dgm:prSet/>
      <dgm:spPr/>
      <dgm:t>
        <a:bodyPr/>
        <a:lstStyle/>
        <a:p>
          <a:pPr rtl="1"/>
          <a:endParaRPr lang="ar-SA"/>
        </a:p>
      </dgm:t>
    </dgm:pt>
    <dgm:pt modelId="{7A2186FD-4ABD-4D98-8CE6-4D8736DA98CF}" type="sibTrans" cxnId="{C61C684B-F51E-4E28-9624-955ED99E62EE}">
      <dgm:prSet/>
      <dgm:spPr>
        <a:ln>
          <a:solidFill>
            <a:srgbClr val="FF3300"/>
          </a:solidFill>
        </a:ln>
      </dgm:spPr>
      <dgm:t>
        <a:bodyPr/>
        <a:lstStyle/>
        <a:p>
          <a:pPr rtl="1"/>
          <a:endParaRPr lang="ar-SA"/>
        </a:p>
      </dgm:t>
    </dgm:pt>
    <dgm:pt modelId="{07DF1039-AAEF-4CC1-8B8A-230D634936C9}">
      <dgm:prSet phldrT="[نص]" custT="1"/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 sz="1200"/>
            <a:t>أساليب التطبيع الاجتماعي</a:t>
          </a:r>
          <a:r>
            <a:rPr lang="ar-SA" sz="1100"/>
            <a:t> </a:t>
          </a:r>
        </a:p>
      </dgm:t>
    </dgm:pt>
    <dgm:pt modelId="{F8679807-F072-4628-9146-BD0AA0B9EF27}" type="parTrans" cxnId="{4091F2B9-9D70-4818-BBFD-132C85D98A83}">
      <dgm:prSet/>
      <dgm:spPr/>
      <dgm:t>
        <a:bodyPr/>
        <a:lstStyle/>
        <a:p>
          <a:pPr rtl="1"/>
          <a:endParaRPr lang="ar-SA"/>
        </a:p>
      </dgm:t>
    </dgm:pt>
    <dgm:pt modelId="{751F9C09-98E4-46E0-9B38-4F27CDCB32E6}" type="sibTrans" cxnId="{4091F2B9-9D70-4818-BBFD-132C85D98A83}">
      <dgm:prSet/>
      <dgm:spPr>
        <a:ln>
          <a:solidFill>
            <a:srgbClr val="FF3300"/>
          </a:solidFill>
        </a:ln>
      </dgm:spPr>
      <dgm:t>
        <a:bodyPr/>
        <a:lstStyle/>
        <a:p>
          <a:pPr rtl="1"/>
          <a:endParaRPr lang="ar-SA"/>
        </a:p>
      </dgm:t>
    </dgm:pt>
    <dgm:pt modelId="{A01318FB-EFC4-4C98-8762-1466D65666BA}" type="pres">
      <dgm:prSet presAssocID="{9B08BD9E-AC78-4058-85EF-3B59C8B04C7A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F1D7932A-E239-400F-B7C3-786488AC1B29}" type="pres">
      <dgm:prSet presAssocID="{7EAF8483-C314-4FDF-883F-2598DE6368FF}" presName="node" presStyleLbl="node1" presStyleIdx="0" presStyleCnt="5" custScaleX="12030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FD8B8B4-DDF9-45C9-A553-09DACD959C14}" type="pres">
      <dgm:prSet presAssocID="{7EAF8483-C314-4FDF-883F-2598DE6368FF}" presName="spNode" presStyleCnt="0"/>
      <dgm:spPr/>
      <dgm:t>
        <a:bodyPr/>
        <a:lstStyle/>
        <a:p>
          <a:pPr rtl="1"/>
          <a:endParaRPr lang="ar-SA"/>
        </a:p>
      </dgm:t>
    </dgm:pt>
    <dgm:pt modelId="{FA76631D-849B-4631-9178-2848B0D571D1}" type="pres">
      <dgm:prSet presAssocID="{10ACEB39-57D6-486E-B84A-9F787EF5BDE3}" presName="sibTrans" presStyleLbl="sibTrans1D1" presStyleIdx="0" presStyleCnt="5"/>
      <dgm:spPr/>
      <dgm:t>
        <a:bodyPr/>
        <a:lstStyle/>
        <a:p>
          <a:pPr rtl="1"/>
          <a:endParaRPr lang="ar-SA"/>
        </a:p>
      </dgm:t>
    </dgm:pt>
    <dgm:pt modelId="{6FA06ED8-63FA-489B-B8B0-D9C10350FB4B}" type="pres">
      <dgm:prSet presAssocID="{61E4793C-D143-4F50-B25D-EFEF8F921517}" presName="node" presStyleLbl="node1" presStyleIdx="1" presStyleCnt="5" custScaleX="12030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42C05AE-0F93-45E7-9E5E-EF7780F7CCC6}" type="pres">
      <dgm:prSet presAssocID="{61E4793C-D143-4F50-B25D-EFEF8F921517}" presName="spNode" presStyleCnt="0"/>
      <dgm:spPr/>
      <dgm:t>
        <a:bodyPr/>
        <a:lstStyle/>
        <a:p>
          <a:pPr rtl="1"/>
          <a:endParaRPr lang="ar-SA"/>
        </a:p>
      </dgm:t>
    </dgm:pt>
    <dgm:pt modelId="{2461C15D-3715-48C3-9F3B-D1618DB2A7A5}" type="pres">
      <dgm:prSet presAssocID="{696FAC21-35EA-47ED-B86D-88AEA557EF0E}" presName="sibTrans" presStyleLbl="sibTrans1D1" presStyleIdx="1" presStyleCnt="5"/>
      <dgm:spPr/>
      <dgm:t>
        <a:bodyPr/>
        <a:lstStyle/>
        <a:p>
          <a:pPr rtl="1"/>
          <a:endParaRPr lang="ar-SA"/>
        </a:p>
      </dgm:t>
    </dgm:pt>
    <dgm:pt modelId="{FEF4A268-F8FF-4DB1-9E94-8769F113E323}" type="pres">
      <dgm:prSet presAssocID="{9F67E074-517B-46FA-B8B3-4EC1B665CD45}" presName="node" presStyleLbl="node1" presStyleIdx="2" presStyleCnt="5" custScaleX="12030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16071B5-CB72-48AC-B951-9113FC9F3562}" type="pres">
      <dgm:prSet presAssocID="{9F67E074-517B-46FA-B8B3-4EC1B665CD45}" presName="spNode" presStyleCnt="0"/>
      <dgm:spPr/>
      <dgm:t>
        <a:bodyPr/>
        <a:lstStyle/>
        <a:p>
          <a:pPr rtl="1"/>
          <a:endParaRPr lang="ar-SA"/>
        </a:p>
      </dgm:t>
    </dgm:pt>
    <dgm:pt modelId="{D4676C19-B58E-46BA-9247-445859C35640}" type="pres">
      <dgm:prSet presAssocID="{3107FBA8-30DF-4D43-B40F-390394C807C6}" presName="sibTrans" presStyleLbl="sibTrans1D1" presStyleIdx="2" presStyleCnt="5"/>
      <dgm:spPr/>
      <dgm:t>
        <a:bodyPr/>
        <a:lstStyle/>
        <a:p>
          <a:pPr rtl="1"/>
          <a:endParaRPr lang="ar-SA"/>
        </a:p>
      </dgm:t>
    </dgm:pt>
    <dgm:pt modelId="{B1F1000F-A582-4B93-B869-4D229A5286EB}" type="pres">
      <dgm:prSet presAssocID="{7D8EFE4B-2506-4833-B91B-DF132929A157}" presName="node" presStyleLbl="node1" presStyleIdx="3" presStyleCnt="5" custScaleX="12030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144F10D-9EC3-4AFD-B8BB-18BB7351BA82}" type="pres">
      <dgm:prSet presAssocID="{7D8EFE4B-2506-4833-B91B-DF132929A157}" presName="spNode" presStyleCnt="0"/>
      <dgm:spPr/>
      <dgm:t>
        <a:bodyPr/>
        <a:lstStyle/>
        <a:p>
          <a:pPr rtl="1"/>
          <a:endParaRPr lang="ar-SA"/>
        </a:p>
      </dgm:t>
    </dgm:pt>
    <dgm:pt modelId="{A3C9A00B-B6A1-47DB-A6DE-C16584F6DDDD}" type="pres">
      <dgm:prSet presAssocID="{7A2186FD-4ABD-4D98-8CE6-4D8736DA98CF}" presName="sibTrans" presStyleLbl="sibTrans1D1" presStyleIdx="3" presStyleCnt="5"/>
      <dgm:spPr/>
      <dgm:t>
        <a:bodyPr/>
        <a:lstStyle/>
        <a:p>
          <a:pPr rtl="1"/>
          <a:endParaRPr lang="ar-SA"/>
        </a:p>
      </dgm:t>
    </dgm:pt>
    <dgm:pt modelId="{10EEE67C-856E-4DB9-B2F7-C44769EDBD8A}" type="pres">
      <dgm:prSet presAssocID="{07DF1039-AAEF-4CC1-8B8A-230D634936C9}" presName="node" presStyleLbl="node1" presStyleIdx="4" presStyleCnt="5" custScaleX="12030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52B3BE1-F1EC-46E2-AC00-E1D145E20D27}" type="pres">
      <dgm:prSet presAssocID="{07DF1039-AAEF-4CC1-8B8A-230D634936C9}" presName="spNode" presStyleCnt="0"/>
      <dgm:spPr/>
      <dgm:t>
        <a:bodyPr/>
        <a:lstStyle/>
        <a:p>
          <a:pPr rtl="1"/>
          <a:endParaRPr lang="ar-SA"/>
        </a:p>
      </dgm:t>
    </dgm:pt>
    <dgm:pt modelId="{800CC2A2-78DD-486F-A370-F37B7C721C80}" type="pres">
      <dgm:prSet presAssocID="{751F9C09-98E4-46E0-9B38-4F27CDCB32E6}" presName="sibTrans" presStyleLbl="sibTrans1D1" presStyleIdx="4" presStyleCnt="5"/>
      <dgm:spPr/>
      <dgm:t>
        <a:bodyPr/>
        <a:lstStyle/>
        <a:p>
          <a:pPr rtl="1"/>
          <a:endParaRPr lang="ar-SA"/>
        </a:p>
      </dgm:t>
    </dgm:pt>
  </dgm:ptLst>
  <dgm:cxnLst>
    <dgm:cxn modelId="{FD625ADE-EA95-48F2-82F6-4C8F9632020D}" type="presOf" srcId="{9B08BD9E-AC78-4058-85EF-3B59C8B04C7A}" destId="{A01318FB-EFC4-4C98-8762-1466D65666BA}" srcOrd="0" destOrd="0" presId="urn:microsoft.com/office/officeart/2005/8/layout/cycle6"/>
    <dgm:cxn modelId="{D6FEFFE1-DA5C-4482-A023-B1D9F13D6867}" type="presOf" srcId="{10ACEB39-57D6-486E-B84A-9F787EF5BDE3}" destId="{FA76631D-849B-4631-9178-2848B0D571D1}" srcOrd="0" destOrd="0" presId="urn:microsoft.com/office/officeart/2005/8/layout/cycle6"/>
    <dgm:cxn modelId="{87E027BA-2A92-4732-A861-6BA2E086935E}" type="presOf" srcId="{7D8EFE4B-2506-4833-B91B-DF132929A157}" destId="{B1F1000F-A582-4B93-B869-4D229A5286EB}" srcOrd="0" destOrd="0" presId="urn:microsoft.com/office/officeart/2005/8/layout/cycle6"/>
    <dgm:cxn modelId="{4F23F55A-B35D-4B15-8B10-EE758B8B9013}" type="presOf" srcId="{7EAF8483-C314-4FDF-883F-2598DE6368FF}" destId="{F1D7932A-E239-400F-B7C3-786488AC1B29}" srcOrd="0" destOrd="0" presId="urn:microsoft.com/office/officeart/2005/8/layout/cycle6"/>
    <dgm:cxn modelId="{83753C42-3E7D-49AA-B6FB-75F5616CF32E}" type="presOf" srcId="{7A2186FD-4ABD-4D98-8CE6-4D8736DA98CF}" destId="{A3C9A00B-B6A1-47DB-A6DE-C16584F6DDDD}" srcOrd="0" destOrd="0" presId="urn:microsoft.com/office/officeart/2005/8/layout/cycle6"/>
    <dgm:cxn modelId="{1475D962-ABDA-4EF6-96C5-19E2E27D90E6}" type="presOf" srcId="{751F9C09-98E4-46E0-9B38-4F27CDCB32E6}" destId="{800CC2A2-78DD-486F-A370-F37B7C721C80}" srcOrd="0" destOrd="0" presId="urn:microsoft.com/office/officeart/2005/8/layout/cycle6"/>
    <dgm:cxn modelId="{FE1F9A53-148F-4701-9A9C-D3E150CFBA8D}" srcId="{9B08BD9E-AC78-4058-85EF-3B59C8B04C7A}" destId="{7EAF8483-C314-4FDF-883F-2598DE6368FF}" srcOrd="0" destOrd="0" parTransId="{F8E92086-E034-4786-861B-5E22070FA90A}" sibTransId="{10ACEB39-57D6-486E-B84A-9F787EF5BDE3}"/>
    <dgm:cxn modelId="{EB234DED-952B-4047-BA55-18AB69F14C7B}" type="presOf" srcId="{3107FBA8-30DF-4D43-B40F-390394C807C6}" destId="{D4676C19-B58E-46BA-9247-445859C35640}" srcOrd="0" destOrd="0" presId="urn:microsoft.com/office/officeart/2005/8/layout/cycle6"/>
    <dgm:cxn modelId="{1D2C8D66-696C-4813-945A-A0649110A5D0}" type="presOf" srcId="{9F67E074-517B-46FA-B8B3-4EC1B665CD45}" destId="{FEF4A268-F8FF-4DB1-9E94-8769F113E323}" srcOrd="0" destOrd="0" presId="urn:microsoft.com/office/officeart/2005/8/layout/cycle6"/>
    <dgm:cxn modelId="{77A5A0A3-C3F9-4768-A924-27C1E0FB409F}" type="presOf" srcId="{61E4793C-D143-4F50-B25D-EFEF8F921517}" destId="{6FA06ED8-63FA-489B-B8B0-D9C10350FB4B}" srcOrd="0" destOrd="0" presId="urn:microsoft.com/office/officeart/2005/8/layout/cycle6"/>
    <dgm:cxn modelId="{93329E46-5BBA-45D1-931D-2F94BEBF3D36}" type="presOf" srcId="{696FAC21-35EA-47ED-B86D-88AEA557EF0E}" destId="{2461C15D-3715-48C3-9F3B-D1618DB2A7A5}" srcOrd="0" destOrd="0" presId="urn:microsoft.com/office/officeart/2005/8/layout/cycle6"/>
    <dgm:cxn modelId="{42B92EFA-BA11-47E3-944C-69AEAB12901D}" srcId="{9B08BD9E-AC78-4058-85EF-3B59C8B04C7A}" destId="{61E4793C-D143-4F50-B25D-EFEF8F921517}" srcOrd="1" destOrd="0" parTransId="{D1B49415-4680-45F5-B16C-BC15FF2E79B9}" sibTransId="{696FAC21-35EA-47ED-B86D-88AEA557EF0E}"/>
    <dgm:cxn modelId="{4091F2B9-9D70-4818-BBFD-132C85D98A83}" srcId="{9B08BD9E-AC78-4058-85EF-3B59C8B04C7A}" destId="{07DF1039-AAEF-4CC1-8B8A-230D634936C9}" srcOrd="4" destOrd="0" parTransId="{F8679807-F072-4628-9146-BD0AA0B9EF27}" sibTransId="{751F9C09-98E4-46E0-9B38-4F27CDCB32E6}"/>
    <dgm:cxn modelId="{C61C684B-F51E-4E28-9624-955ED99E62EE}" srcId="{9B08BD9E-AC78-4058-85EF-3B59C8B04C7A}" destId="{7D8EFE4B-2506-4833-B91B-DF132929A157}" srcOrd="3" destOrd="0" parTransId="{E513D988-02A8-475A-91CF-BEDD7572A6D0}" sibTransId="{7A2186FD-4ABD-4D98-8CE6-4D8736DA98CF}"/>
    <dgm:cxn modelId="{CD1B283A-5841-4B32-A22D-463E5123589B}" type="presOf" srcId="{07DF1039-AAEF-4CC1-8B8A-230D634936C9}" destId="{10EEE67C-856E-4DB9-B2F7-C44769EDBD8A}" srcOrd="0" destOrd="0" presId="urn:microsoft.com/office/officeart/2005/8/layout/cycle6"/>
    <dgm:cxn modelId="{D83FEBB2-7FFC-48FC-ADA2-B2428A23E1F3}" srcId="{9B08BD9E-AC78-4058-85EF-3B59C8B04C7A}" destId="{9F67E074-517B-46FA-B8B3-4EC1B665CD45}" srcOrd="2" destOrd="0" parTransId="{2DF96016-C90D-4BF5-8E7A-C5A1B2269759}" sibTransId="{3107FBA8-30DF-4D43-B40F-390394C807C6}"/>
    <dgm:cxn modelId="{67C78C29-5313-4AFF-80E9-C28D3296C711}" type="presParOf" srcId="{A01318FB-EFC4-4C98-8762-1466D65666BA}" destId="{F1D7932A-E239-400F-B7C3-786488AC1B29}" srcOrd="0" destOrd="0" presId="urn:microsoft.com/office/officeart/2005/8/layout/cycle6"/>
    <dgm:cxn modelId="{3D384229-15FC-4795-AE1C-E191511B736C}" type="presParOf" srcId="{A01318FB-EFC4-4C98-8762-1466D65666BA}" destId="{7FD8B8B4-DDF9-45C9-A553-09DACD959C14}" srcOrd="1" destOrd="0" presId="urn:microsoft.com/office/officeart/2005/8/layout/cycle6"/>
    <dgm:cxn modelId="{992D185A-AEED-4924-8296-9B2B73BF86DD}" type="presParOf" srcId="{A01318FB-EFC4-4C98-8762-1466D65666BA}" destId="{FA76631D-849B-4631-9178-2848B0D571D1}" srcOrd="2" destOrd="0" presId="urn:microsoft.com/office/officeart/2005/8/layout/cycle6"/>
    <dgm:cxn modelId="{491147D6-5732-4097-9561-15D12D20781E}" type="presParOf" srcId="{A01318FB-EFC4-4C98-8762-1466D65666BA}" destId="{6FA06ED8-63FA-489B-B8B0-D9C10350FB4B}" srcOrd="3" destOrd="0" presId="urn:microsoft.com/office/officeart/2005/8/layout/cycle6"/>
    <dgm:cxn modelId="{4CEB1260-DE7D-40E4-A2C8-892EE93D40A8}" type="presParOf" srcId="{A01318FB-EFC4-4C98-8762-1466D65666BA}" destId="{942C05AE-0F93-45E7-9E5E-EF7780F7CCC6}" srcOrd="4" destOrd="0" presId="urn:microsoft.com/office/officeart/2005/8/layout/cycle6"/>
    <dgm:cxn modelId="{6DBD53C5-104B-48DD-9874-3516E1F82005}" type="presParOf" srcId="{A01318FB-EFC4-4C98-8762-1466D65666BA}" destId="{2461C15D-3715-48C3-9F3B-D1618DB2A7A5}" srcOrd="5" destOrd="0" presId="urn:microsoft.com/office/officeart/2005/8/layout/cycle6"/>
    <dgm:cxn modelId="{484B705C-B2C1-4971-9B58-AE7153306E12}" type="presParOf" srcId="{A01318FB-EFC4-4C98-8762-1466D65666BA}" destId="{FEF4A268-F8FF-4DB1-9E94-8769F113E323}" srcOrd="6" destOrd="0" presId="urn:microsoft.com/office/officeart/2005/8/layout/cycle6"/>
    <dgm:cxn modelId="{B21BA591-1C4F-424A-8DDB-A376DEE2FEE2}" type="presParOf" srcId="{A01318FB-EFC4-4C98-8762-1466D65666BA}" destId="{C16071B5-CB72-48AC-B951-9113FC9F3562}" srcOrd="7" destOrd="0" presId="urn:microsoft.com/office/officeart/2005/8/layout/cycle6"/>
    <dgm:cxn modelId="{CA8AFCBC-B3C6-4298-9926-39A5DF9772DF}" type="presParOf" srcId="{A01318FB-EFC4-4C98-8762-1466D65666BA}" destId="{D4676C19-B58E-46BA-9247-445859C35640}" srcOrd="8" destOrd="0" presId="urn:microsoft.com/office/officeart/2005/8/layout/cycle6"/>
    <dgm:cxn modelId="{7BF3D3E9-00D2-48D0-9232-8D637A3E5BE2}" type="presParOf" srcId="{A01318FB-EFC4-4C98-8762-1466D65666BA}" destId="{B1F1000F-A582-4B93-B869-4D229A5286EB}" srcOrd="9" destOrd="0" presId="urn:microsoft.com/office/officeart/2005/8/layout/cycle6"/>
    <dgm:cxn modelId="{0C840A7A-852B-4B95-9F36-FB9E3244E06A}" type="presParOf" srcId="{A01318FB-EFC4-4C98-8762-1466D65666BA}" destId="{A144F10D-9EC3-4AFD-B8BB-18BB7351BA82}" srcOrd="10" destOrd="0" presId="urn:microsoft.com/office/officeart/2005/8/layout/cycle6"/>
    <dgm:cxn modelId="{76F87816-EC9D-4A7B-9FBB-6382041EA6F7}" type="presParOf" srcId="{A01318FB-EFC4-4C98-8762-1466D65666BA}" destId="{A3C9A00B-B6A1-47DB-A6DE-C16584F6DDDD}" srcOrd="11" destOrd="0" presId="urn:microsoft.com/office/officeart/2005/8/layout/cycle6"/>
    <dgm:cxn modelId="{575D2926-4640-4606-8B8F-7573A5858925}" type="presParOf" srcId="{A01318FB-EFC4-4C98-8762-1466D65666BA}" destId="{10EEE67C-856E-4DB9-B2F7-C44769EDBD8A}" srcOrd="12" destOrd="0" presId="urn:microsoft.com/office/officeart/2005/8/layout/cycle6"/>
    <dgm:cxn modelId="{A908775A-154C-497A-A9E4-D1DE2D9557FE}" type="presParOf" srcId="{A01318FB-EFC4-4C98-8762-1466D65666BA}" destId="{A52B3BE1-F1EC-46E2-AC00-E1D145E20D27}" srcOrd="13" destOrd="0" presId="urn:microsoft.com/office/officeart/2005/8/layout/cycle6"/>
    <dgm:cxn modelId="{E0DD4D26-971F-487D-8469-F7BD9FA8AA91}" type="presParOf" srcId="{A01318FB-EFC4-4C98-8762-1466D65666BA}" destId="{800CC2A2-78DD-486F-A370-F37B7C721C80}" srcOrd="14" destOrd="0" presId="urn:microsoft.com/office/officeart/2005/8/layout/cycle6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4577AB5-9905-4354-8F1D-C46CA6EFCD4B}" type="doc">
      <dgm:prSet loTypeId="urn:microsoft.com/office/officeart/2005/8/layout/pyramid4" loCatId="pyramid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1006AD6D-0118-4F16-9C0C-1963FCD54EA2}">
      <dgm:prSet phldrT="[نص]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/>
            <a:t>صفات وخصائص أفراد التنظيم </a:t>
          </a:r>
        </a:p>
      </dgm:t>
    </dgm:pt>
    <dgm:pt modelId="{54F1DE55-9F99-4990-A017-0089A757B6CE}" type="parTrans" cxnId="{CF6BC975-73EF-4840-A70B-8A14454C0634}">
      <dgm:prSet/>
      <dgm:spPr/>
      <dgm:t>
        <a:bodyPr/>
        <a:lstStyle/>
        <a:p>
          <a:pPr rtl="1"/>
          <a:endParaRPr lang="ar-SA"/>
        </a:p>
      </dgm:t>
    </dgm:pt>
    <dgm:pt modelId="{350EF0B2-6580-41C5-95BE-4438D4B98FE6}" type="sibTrans" cxnId="{CF6BC975-73EF-4840-A70B-8A14454C0634}">
      <dgm:prSet/>
      <dgm:spPr/>
      <dgm:t>
        <a:bodyPr/>
        <a:lstStyle/>
        <a:p>
          <a:pPr rtl="1"/>
          <a:endParaRPr lang="ar-SA"/>
        </a:p>
      </dgm:t>
    </dgm:pt>
    <dgm:pt modelId="{AB69F6F3-5DC0-4927-A938-680AED8AB969}">
      <dgm:prSet phldrT="[نص]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/>
            <a:t>حقوق الملكية </a:t>
          </a:r>
        </a:p>
      </dgm:t>
    </dgm:pt>
    <dgm:pt modelId="{03439CF4-0AC3-47BC-9F65-2D5E344B699B}" type="parTrans" cxnId="{D5F02FD8-163E-4F30-B517-78D99E7954B4}">
      <dgm:prSet/>
      <dgm:spPr/>
      <dgm:t>
        <a:bodyPr/>
        <a:lstStyle/>
        <a:p>
          <a:pPr rtl="1"/>
          <a:endParaRPr lang="ar-SA"/>
        </a:p>
      </dgm:t>
    </dgm:pt>
    <dgm:pt modelId="{D5486B75-1B5A-422C-8C29-AD0A86B30A0E}" type="sibTrans" cxnId="{D5F02FD8-163E-4F30-B517-78D99E7954B4}">
      <dgm:prSet/>
      <dgm:spPr/>
      <dgm:t>
        <a:bodyPr/>
        <a:lstStyle/>
        <a:p>
          <a:pPr rtl="1"/>
          <a:endParaRPr lang="ar-SA"/>
        </a:p>
      </dgm:t>
    </dgm:pt>
    <dgm:pt modelId="{851A5DB3-9ADD-401C-A12B-F72445631C6E}">
      <dgm:prSet phldrT="[نص]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/>
            <a:t>أخلاقيات التنظيم </a:t>
          </a:r>
        </a:p>
      </dgm:t>
    </dgm:pt>
    <dgm:pt modelId="{02C35275-3BEA-4CBF-8942-3EE4EDD06F15}" type="parTrans" cxnId="{2BDF65BF-2ED9-4E50-B1CE-C26D06C94520}">
      <dgm:prSet/>
      <dgm:spPr/>
      <dgm:t>
        <a:bodyPr/>
        <a:lstStyle/>
        <a:p>
          <a:pPr rtl="1"/>
          <a:endParaRPr lang="ar-SA"/>
        </a:p>
      </dgm:t>
    </dgm:pt>
    <dgm:pt modelId="{7F397DF7-602C-4792-B4B3-9F9D8D17033E}" type="sibTrans" cxnId="{2BDF65BF-2ED9-4E50-B1CE-C26D06C94520}">
      <dgm:prSet/>
      <dgm:spPr/>
      <dgm:t>
        <a:bodyPr/>
        <a:lstStyle/>
        <a:p>
          <a:pPr rtl="1"/>
          <a:endParaRPr lang="ar-SA"/>
        </a:p>
      </dgm:t>
    </dgm:pt>
    <dgm:pt modelId="{3A268DC9-4525-4314-A41C-691243756A7E}">
      <dgm:prSet phldrT="[نص]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>
          <a:solidFill>
            <a:srgbClr val="FF3300"/>
          </a:solidFill>
        </a:ln>
      </dgm:spPr>
      <dgm:t>
        <a:bodyPr/>
        <a:lstStyle/>
        <a:p>
          <a:pPr rtl="1"/>
          <a:r>
            <a:rPr lang="ar-SA"/>
            <a:t>الهيكل التنظيمي</a:t>
          </a:r>
        </a:p>
      </dgm:t>
    </dgm:pt>
    <dgm:pt modelId="{74584CD5-966F-4A78-8C75-B10394FD0332}" type="parTrans" cxnId="{EEFA4A72-D199-497A-ACA2-6E6A774D332A}">
      <dgm:prSet/>
      <dgm:spPr/>
      <dgm:t>
        <a:bodyPr/>
        <a:lstStyle/>
        <a:p>
          <a:pPr rtl="1"/>
          <a:endParaRPr lang="ar-SA"/>
        </a:p>
      </dgm:t>
    </dgm:pt>
    <dgm:pt modelId="{D3A2189B-F235-4615-B9E9-09BF7D10D095}" type="sibTrans" cxnId="{EEFA4A72-D199-497A-ACA2-6E6A774D332A}">
      <dgm:prSet/>
      <dgm:spPr/>
      <dgm:t>
        <a:bodyPr/>
        <a:lstStyle/>
        <a:p>
          <a:pPr rtl="1"/>
          <a:endParaRPr lang="ar-SA"/>
        </a:p>
      </dgm:t>
    </dgm:pt>
    <dgm:pt modelId="{61B18ECA-EA76-47D3-ADDD-B861AD16D07D}" type="pres">
      <dgm:prSet presAssocID="{E4577AB5-9905-4354-8F1D-C46CA6EFCD4B}" presName="compositeShape" presStyleCnt="0">
        <dgm:presLayoutVars>
          <dgm:chMax val="9"/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A5E5E104-BBC0-401C-9684-61446F5396F9}" type="pres">
      <dgm:prSet presAssocID="{E4577AB5-9905-4354-8F1D-C46CA6EFCD4B}" presName="triangle1" presStyleLbl="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6807A9-F66E-42CC-A675-CFEDA364C1D9}" type="pres">
      <dgm:prSet presAssocID="{E4577AB5-9905-4354-8F1D-C46CA6EFCD4B}" presName="triangle2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E6F7848-38A9-45F3-9BCA-9BA75C44BA05}" type="pres">
      <dgm:prSet presAssocID="{E4577AB5-9905-4354-8F1D-C46CA6EFCD4B}" presName="triangle3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E4984B8-8B22-4177-89A9-2DAB69E33A95}" type="pres">
      <dgm:prSet presAssocID="{E4577AB5-9905-4354-8F1D-C46CA6EFCD4B}" presName="triangle4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B36B0936-C387-46D2-90AD-14160FACDDB4}" type="presOf" srcId="{1006AD6D-0118-4F16-9C0C-1963FCD54EA2}" destId="{A5E5E104-BBC0-401C-9684-61446F5396F9}" srcOrd="0" destOrd="0" presId="urn:microsoft.com/office/officeart/2005/8/layout/pyramid4"/>
    <dgm:cxn modelId="{9E5A2B8D-6911-4ADA-BDD3-F127A23DC88C}" type="presOf" srcId="{E4577AB5-9905-4354-8F1D-C46CA6EFCD4B}" destId="{61B18ECA-EA76-47D3-ADDD-B861AD16D07D}" srcOrd="0" destOrd="0" presId="urn:microsoft.com/office/officeart/2005/8/layout/pyramid4"/>
    <dgm:cxn modelId="{2BDF65BF-2ED9-4E50-B1CE-C26D06C94520}" srcId="{E4577AB5-9905-4354-8F1D-C46CA6EFCD4B}" destId="{851A5DB3-9ADD-401C-A12B-F72445631C6E}" srcOrd="2" destOrd="0" parTransId="{02C35275-3BEA-4CBF-8942-3EE4EDD06F15}" sibTransId="{7F397DF7-602C-4792-B4B3-9F9D8D17033E}"/>
    <dgm:cxn modelId="{D5F02FD8-163E-4F30-B517-78D99E7954B4}" srcId="{E4577AB5-9905-4354-8F1D-C46CA6EFCD4B}" destId="{AB69F6F3-5DC0-4927-A938-680AED8AB969}" srcOrd="1" destOrd="0" parTransId="{03439CF4-0AC3-47BC-9F65-2D5E344B699B}" sibTransId="{D5486B75-1B5A-422C-8C29-AD0A86B30A0E}"/>
    <dgm:cxn modelId="{E4B8A4E2-6D45-4A2D-8CDD-FEA0C47E7F3A}" type="presOf" srcId="{851A5DB3-9ADD-401C-A12B-F72445631C6E}" destId="{FE6F7848-38A9-45F3-9BCA-9BA75C44BA05}" srcOrd="0" destOrd="0" presId="urn:microsoft.com/office/officeart/2005/8/layout/pyramid4"/>
    <dgm:cxn modelId="{CF6BC975-73EF-4840-A70B-8A14454C0634}" srcId="{E4577AB5-9905-4354-8F1D-C46CA6EFCD4B}" destId="{1006AD6D-0118-4F16-9C0C-1963FCD54EA2}" srcOrd="0" destOrd="0" parTransId="{54F1DE55-9F99-4990-A017-0089A757B6CE}" sibTransId="{350EF0B2-6580-41C5-95BE-4438D4B98FE6}"/>
    <dgm:cxn modelId="{08D604EC-A764-44B3-96E4-3D86D12BD219}" type="presOf" srcId="{AB69F6F3-5DC0-4927-A938-680AED8AB969}" destId="{D26807A9-F66E-42CC-A675-CFEDA364C1D9}" srcOrd="0" destOrd="0" presId="urn:microsoft.com/office/officeart/2005/8/layout/pyramid4"/>
    <dgm:cxn modelId="{EEFA4A72-D199-497A-ACA2-6E6A774D332A}" srcId="{E4577AB5-9905-4354-8F1D-C46CA6EFCD4B}" destId="{3A268DC9-4525-4314-A41C-691243756A7E}" srcOrd="3" destOrd="0" parTransId="{74584CD5-966F-4A78-8C75-B10394FD0332}" sibTransId="{D3A2189B-F235-4615-B9E9-09BF7D10D095}"/>
    <dgm:cxn modelId="{32FA42F1-7963-43A3-B4E2-016E0F3FBE2D}" type="presOf" srcId="{3A268DC9-4525-4314-A41C-691243756A7E}" destId="{BE4984B8-8B22-4177-89A9-2DAB69E33A95}" srcOrd="0" destOrd="0" presId="urn:microsoft.com/office/officeart/2005/8/layout/pyramid4"/>
    <dgm:cxn modelId="{A0E918DB-5137-48B3-98A9-99A49EE77EDE}" type="presParOf" srcId="{61B18ECA-EA76-47D3-ADDD-B861AD16D07D}" destId="{A5E5E104-BBC0-401C-9684-61446F5396F9}" srcOrd="0" destOrd="0" presId="urn:microsoft.com/office/officeart/2005/8/layout/pyramid4"/>
    <dgm:cxn modelId="{69CE8B25-FED8-42D8-B82C-51A6006039BD}" type="presParOf" srcId="{61B18ECA-EA76-47D3-ADDD-B861AD16D07D}" destId="{D26807A9-F66E-42CC-A675-CFEDA364C1D9}" srcOrd="1" destOrd="0" presId="urn:microsoft.com/office/officeart/2005/8/layout/pyramid4"/>
    <dgm:cxn modelId="{46D5470E-B25B-4E4C-9A98-E61EF43D0490}" type="presParOf" srcId="{61B18ECA-EA76-47D3-ADDD-B861AD16D07D}" destId="{FE6F7848-38A9-45F3-9BCA-9BA75C44BA05}" srcOrd="2" destOrd="0" presId="urn:microsoft.com/office/officeart/2005/8/layout/pyramid4"/>
    <dgm:cxn modelId="{44F76BD7-9F0A-4398-BAE1-81D5FB327C9E}" type="presParOf" srcId="{61B18ECA-EA76-47D3-ADDD-B861AD16D07D}" destId="{BE4984B8-8B22-4177-89A9-2DAB69E33A95}" srcOrd="3" destOrd="0" presId="urn:microsoft.com/office/officeart/2005/8/layout/pyramid4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1D7932A-E239-400F-B7C3-786488AC1B29}">
      <dsp:nvSpPr>
        <dsp:cNvPr id="0" name=""/>
        <dsp:cNvSpPr/>
      </dsp:nvSpPr>
      <dsp:spPr>
        <a:xfrm>
          <a:off x="2582732" y="450"/>
          <a:ext cx="956569" cy="516845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طقوس وشعائرالمنظمة </a:t>
          </a:r>
        </a:p>
      </dsp:txBody>
      <dsp:txXfrm>
        <a:off x="2607962" y="25680"/>
        <a:ext cx="906109" cy="466385"/>
      </dsp:txXfrm>
    </dsp:sp>
    <dsp:sp modelId="{FA76631D-849B-4631-9178-2848B0D571D1}">
      <dsp:nvSpPr>
        <dsp:cNvPr id="0" name=""/>
        <dsp:cNvSpPr/>
      </dsp:nvSpPr>
      <dsp:spPr>
        <a:xfrm>
          <a:off x="2028713" y="258873"/>
          <a:ext cx="2064607" cy="2064607"/>
        </a:xfrm>
        <a:custGeom>
          <a:avLst/>
          <a:gdLst/>
          <a:ahLst/>
          <a:cxnLst/>
          <a:rect l="0" t="0" r="0" b="0"/>
          <a:pathLst>
            <a:path>
              <a:moveTo>
                <a:pt x="1515069" y="119840"/>
              </a:moveTo>
              <a:arcTo wR="1032303" hR="1032303" stAng="17872944" swAng="1669533"/>
            </a:path>
          </a:pathLst>
        </a:custGeom>
        <a:noFill/>
        <a:ln w="635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A06ED8-63FA-489B-B8B0-D9C10350FB4B}">
      <dsp:nvSpPr>
        <dsp:cNvPr id="0" name=""/>
        <dsp:cNvSpPr/>
      </dsp:nvSpPr>
      <dsp:spPr>
        <a:xfrm>
          <a:off x="3564511" y="713755"/>
          <a:ext cx="956569" cy="516845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القصص والحكايات </a:t>
          </a:r>
        </a:p>
      </dsp:txBody>
      <dsp:txXfrm>
        <a:off x="3589741" y="738985"/>
        <a:ext cx="906109" cy="466385"/>
      </dsp:txXfrm>
    </dsp:sp>
    <dsp:sp modelId="{2461C15D-3715-48C3-9F3B-D1618DB2A7A5}">
      <dsp:nvSpPr>
        <dsp:cNvPr id="0" name=""/>
        <dsp:cNvSpPr/>
      </dsp:nvSpPr>
      <dsp:spPr>
        <a:xfrm>
          <a:off x="2028713" y="258873"/>
          <a:ext cx="2064607" cy="2064607"/>
        </a:xfrm>
        <a:custGeom>
          <a:avLst/>
          <a:gdLst/>
          <a:ahLst/>
          <a:cxnLst/>
          <a:rect l="0" t="0" r="0" b="0"/>
          <a:pathLst>
            <a:path>
              <a:moveTo>
                <a:pt x="2063195" y="978324"/>
              </a:moveTo>
              <a:arcTo wR="1032303" hR="1032303" stAng="21420157" swAng="2195718"/>
            </a:path>
          </a:pathLst>
        </a:custGeom>
        <a:noFill/>
        <a:ln w="635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F4A268-F8FF-4DB1-9E94-8769F113E323}">
      <dsp:nvSpPr>
        <dsp:cNvPr id="0" name=""/>
        <dsp:cNvSpPr/>
      </dsp:nvSpPr>
      <dsp:spPr>
        <a:xfrm>
          <a:off x="3189505" y="1867906"/>
          <a:ext cx="956569" cy="516845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لغة التنظيم </a:t>
          </a:r>
        </a:p>
      </dsp:txBody>
      <dsp:txXfrm>
        <a:off x="3214735" y="1893136"/>
        <a:ext cx="906109" cy="466385"/>
      </dsp:txXfrm>
    </dsp:sp>
    <dsp:sp modelId="{D4676C19-B58E-46BA-9247-445859C35640}">
      <dsp:nvSpPr>
        <dsp:cNvPr id="0" name=""/>
        <dsp:cNvSpPr/>
      </dsp:nvSpPr>
      <dsp:spPr>
        <a:xfrm>
          <a:off x="2028713" y="258873"/>
          <a:ext cx="2064607" cy="2064607"/>
        </a:xfrm>
        <a:custGeom>
          <a:avLst/>
          <a:gdLst/>
          <a:ahLst/>
          <a:cxnLst/>
          <a:rect l="0" t="0" r="0" b="0"/>
          <a:pathLst>
            <a:path>
              <a:moveTo>
                <a:pt x="1158241" y="2056896"/>
              </a:moveTo>
              <a:arcTo wR="1032303" hR="1032303" stAng="4979558" swAng="840883"/>
            </a:path>
          </a:pathLst>
        </a:custGeom>
        <a:noFill/>
        <a:ln w="635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F1000F-A582-4B93-B869-4D229A5286EB}">
      <dsp:nvSpPr>
        <dsp:cNvPr id="0" name=""/>
        <dsp:cNvSpPr/>
      </dsp:nvSpPr>
      <dsp:spPr>
        <a:xfrm>
          <a:off x="1975959" y="1867906"/>
          <a:ext cx="956569" cy="516845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الرموز التنظيمية </a:t>
          </a:r>
        </a:p>
      </dsp:txBody>
      <dsp:txXfrm>
        <a:off x="2001189" y="1893136"/>
        <a:ext cx="906109" cy="466385"/>
      </dsp:txXfrm>
    </dsp:sp>
    <dsp:sp modelId="{A3C9A00B-B6A1-47DB-A6DE-C16584F6DDDD}">
      <dsp:nvSpPr>
        <dsp:cNvPr id="0" name=""/>
        <dsp:cNvSpPr/>
      </dsp:nvSpPr>
      <dsp:spPr>
        <a:xfrm>
          <a:off x="2028713" y="258873"/>
          <a:ext cx="2064607" cy="2064607"/>
        </a:xfrm>
        <a:custGeom>
          <a:avLst/>
          <a:gdLst/>
          <a:ahLst/>
          <a:cxnLst/>
          <a:rect l="0" t="0" r="0" b="0"/>
          <a:pathLst>
            <a:path>
              <a:moveTo>
                <a:pt x="172455" y="1603540"/>
              </a:moveTo>
              <a:arcTo wR="1032303" hR="1032303" stAng="8784126" swAng="2195718"/>
            </a:path>
          </a:pathLst>
        </a:custGeom>
        <a:noFill/>
        <a:ln w="635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EEE67C-856E-4DB9-B2F7-C44769EDBD8A}">
      <dsp:nvSpPr>
        <dsp:cNvPr id="0" name=""/>
        <dsp:cNvSpPr/>
      </dsp:nvSpPr>
      <dsp:spPr>
        <a:xfrm>
          <a:off x="1600953" y="713755"/>
          <a:ext cx="956569" cy="516845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أساليب التطبيع الاجتماعي</a:t>
          </a:r>
          <a:r>
            <a:rPr lang="ar-SA" sz="1100" kern="1200"/>
            <a:t> </a:t>
          </a:r>
        </a:p>
      </dsp:txBody>
      <dsp:txXfrm>
        <a:off x="1626183" y="738985"/>
        <a:ext cx="906109" cy="466385"/>
      </dsp:txXfrm>
    </dsp:sp>
    <dsp:sp modelId="{800CC2A2-78DD-486F-A370-F37B7C721C80}">
      <dsp:nvSpPr>
        <dsp:cNvPr id="0" name=""/>
        <dsp:cNvSpPr/>
      </dsp:nvSpPr>
      <dsp:spPr>
        <a:xfrm>
          <a:off x="2028713" y="258873"/>
          <a:ext cx="2064607" cy="2064607"/>
        </a:xfrm>
        <a:custGeom>
          <a:avLst/>
          <a:gdLst/>
          <a:ahLst/>
          <a:cxnLst/>
          <a:rect l="0" t="0" r="0" b="0"/>
          <a:pathLst>
            <a:path>
              <a:moveTo>
                <a:pt x="179438" y="450692"/>
              </a:moveTo>
              <a:arcTo wR="1032303" hR="1032303" stAng="12857523" swAng="1669533"/>
            </a:path>
          </a:pathLst>
        </a:custGeom>
        <a:noFill/>
        <a:ln w="635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5E5E104-BBC0-401C-9684-61446F5396F9}">
      <dsp:nvSpPr>
        <dsp:cNvPr id="0" name=""/>
        <dsp:cNvSpPr/>
      </dsp:nvSpPr>
      <dsp:spPr>
        <a:xfrm>
          <a:off x="1945757" y="0"/>
          <a:ext cx="1382232" cy="1382232"/>
        </a:xfrm>
        <a:prstGeom prst="triangle">
          <a:avLst/>
        </a:prstGeom>
        <a:solidFill>
          <a:schemeClr val="lt1"/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صفات وخصائص أفراد التنظيم </a:t>
          </a:r>
        </a:p>
      </dsp:txBody>
      <dsp:txXfrm>
        <a:off x="2291315" y="691116"/>
        <a:ext cx="691116" cy="691116"/>
      </dsp:txXfrm>
    </dsp:sp>
    <dsp:sp modelId="{D26807A9-F66E-42CC-A675-CFEDA364C1D9}">
      <dsp:nvSpPr>
        <dsp:cNvPr id="0" name=""/>
        <dsp:cNvSpPr/>
      </dsp:nvSpPr>
      <dsp:spPr>
        <a:xfrm>
          <a:off x="1254641" y="1382232"/>
          <a:ext cx="1382232" cy="1382232"/>
        </a:xfrm>
        <a:prstGeom prst="triangle">
          <a:avLst/>
        </a:prstGeom>
        <a:solidFill>
          <a:schemeClr val="lt1"/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حقوق الملكية </a:t>
          </a:r>
        </a:p>
      </dsp:txBody>
      <dsp:txXfrm>
        <a:off x="1600199" y="2073348"/>
        <a:ext cx="691116" cy="691116"/>
      </dsp:txXfrm>
    </dsp:sp>
    <dsp:sp modelId="{FE6F7848-38A9-45F3-9BCA-9BA75C44BA05}">
      <dsp:nvSpPr>
        <dsp:cNvPr id="0" name=""/>
        <dsp:cNvSpPr/>
      </dsp:nvSpPr>
      <dsp:spPr>
        <a:xfrm rot="10800000">
          <a:off x="1945757" y="1382232"/>
          <a:ext cx="1382232" cy="1382232"/>
        </a:xfrm>
        <a:prstGeom prst="triangle">
          <a:avLst/>
        </a:prstGeom>
        <a:solidFill>
          <a:schemeClr val="lt1"/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أخلاقيات التنظيم </a:t>
          </a:r>
        </a:p>
      </dsp:txBody>
      <dsp:txXfrm rot="10800000">
        <a:off x="2291315" y="1382232"/>
        <a:ext cx="691116" cy="691116"/>
      </dsp:txXfrm>
    </dsp:sp>
    <dsp:sp modelId="{BE4984B8-8B22-4177-89A9-2DAB69E33A95}">
      <dsp:nvSpPr>
        <dsp:cNvPr id="0" name=""/>
        <dsp:cNvSpPr/>
      </dsp:nvSpPr>
      <dsp:spPr>
        <a:xfrm>
          <a:off x="2636874" y="1382232"/>
          <a:ext cx="1382232" cy="1382232"/>
        </a:xfrm>
        <a:prstGeom prst="triangle">
          <a:avLst/>
        </a:prstGeom>
        <a:solidFill>
          <a:schemeClr val="lt1"/>
        </a:solidFill>
        <a:ln w="12700" cap="flat" cmpd="sng" algn="ctr">
          <a:solidFill>
            <a:srgbClr val="FF3300"/>
          </a:solidFill>
          <a:prstDash val="solid"/>
          <a:miter lim="800000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/>
            <a:t>الهيكل التنظيمي</a:t>
          </a:r>
        </a:p>
      </dsp:txBody>
      <dsp:txXfrm>
        <a:off x="2982432" y="2073348"/>
        <a:ext cx="691116" cy="69111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yramid4">
  <dgm:title val=""/>
  <dgm:desc val=""/>
  <dgm:catLst>
    <dgm:cat type="pyramid" pri="4000"/>
    <dgm:cat type="relationship" pri="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compositeShape">
    <dgm:varLst>
      <dgm:chMax val="9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lte" val="4">
        <dgm:choose name="Name2">
          <dgm:if name="Name3" axis="ch" ptType="node" func="cnt" op="equ" val="1">
            <dgm:constrLst>
              <dgm:constr type="primFontSz" for="ch" ptType="node" op="equ" val="65"/>
              <dgm:constr type="t" for="ch" forName="triangle1"/>
              <dgm:constr type="l" for="ch" forName="triangle1"/>
              <dgm:constr type="h" for="ch" forName="triangle1" refType="h"/>
              <dgm:constr type="w" for="ch" forName="triangle1" refType="h"/>
            </dgm:constrLst>
          </dgm:if>
          <dgm:else name="Name4">
            <dgm:constrLst>
              <dgm:constr type="primFontSz" for="ch" ptType="node" op="equ" val="65"/>
              <dgm:constr type="t" for="ch" forName="triangle1"/>
              <dgm:constr type="l" for="ch" forName="triangle1" refType="h" fact="0.25"/>
              <dgm:constr type="h" for="ch" forName="triangle1" refType="h" fact="0.5"/>
              <dgm:constr type="w" for="ch" forName="triangle1" refType="h" fact="0.5"/>
              <dgm:constr type="t" for="ch" forName="triangle2" refType="h" fact="0.5"/>
              <dgm:constr type="l" for="ch" forName="triangle2"/>
              <dgm:constr type="h" for="ch" forName="triangle2" refType="h" fact="0.5"/>
              <dgm:constr type="w" for="ch" forName="triangle2" refType="h" fact="0.5"/>
              <dgm:constr type="t" for="ch" forName="triangle3" refType="h" fact="0.5"/>
              <dgm:constr type="l" for="ch" forName="triangle3" refType="h" fact="0.25"/>
              <dgm:constr type="h" for="ch" forName="triangle3" refType="h" fact="0.5"/>
              <dgm:constr type="w" for="ch" forName="triangle3" refType="h" fact="0.5"/>
              <dgm:constr type="t" for="ch" forName="triangle4" refType="h" fact="0.5"/>
              <dgm:constr type="l" for="ch" forName="triangle4" refType="h" fact="0.5"/>
              <dgm:constr type="h" for="ch" forName="triangle4" refType="h" fact="0.5"/>
              <dgm:constr type="w" for="ch" forName="triangle4" refType="h" fact="0.5"/>
            </dgm:constrLst>
          </dgm:else>
        </dgm:choose>
      </dgm:if>
      <dgm:else name="Name5">
        <dgm:constrLst>
          <dgm:constr type="primFontSz" for="ch" ptType="node" op="equ" val="65"/>
          <dgm:constr type="t" for="ch" forName="triangle1"/>
          <dgm:constr type="l" for="ch" forName="triangle1" refType="h" fact="0.33"/>
          <dgm:constr type="h" for="ch" forName="triangle1" refType="h" fact="0.33"/>
          <dgm:constr type="w" for="ch" forName="triangle1" refType="h" fact="0.33"/>
          <dgm:constr type="t" for="ch" forName="triangle2" refType="h" fact="0.33"/>
          <dgm:constr type="l" for="ch" forName="triangle2" refType="h" fact="0.165"/>
          <dgm:constr type="h" for="ch" forName="triangle2" refType="h" fact="0.33"/>
          <dgm:constr type="w" for="ch" forName="triangle2" refType="h" fact="0.33"/>
          <dgm:constr type="t" for="ch" forName="triangle3" refType="h" fact="0.33"/>
          <dgm:constr type="l" for="ch" forName="triangle3" refType="h" fact="0.33"/>
          <dgm:constr type="h" for="ch" forName="triangle3" refType="h" fact="0.33"/>
          <dgm:constr type="w" for="ch" forName="triangle3" refType="h" fact="0.33"/>
          <dgm:constr type="t" for="ch" forName="triangle4" refType="h" fact="0.33"/>
          <dgm:constr type="l" for="ch" forName="triangle4" refType="h" fact="0.495"/>
          <dgm:constr type="h" for="ch" forName="triangle4" refType="h" fact="0.33"/>
          <dgm:constr type="w" for="ch" forName="triangle4" refType="h" fact="0.33"/>
          <dgm:constr type="t" for="ch" forName="triangle5" refType="h" fact="0.66"/>
          <dgm:constr type="l" for="ch" forName="triangle5"/>
          <dgm:constr type="h" for="ch" forName="triangle5" refType="h" fact="0.33"/>
          <dgm:constr type="w" for="ch" forName="triangle5" refType="h" fact="0.33"/>
          <dgm:constr type="t" for="ch" forName="triangle6" refType="h" fact="0.66"/>
          <dgm:constr type="l" for="ch" forName="triangle6" refType="h" fact="0.165"/>
          <dgm:constr type="h" for="ch" forName="triangle6" refType="h" fact="0.33"/>
          <dgm:constr type="w" for="ch" forName="triangle6" refType="h" fact="0.33"/>
          <dgm:constr type="t" for="ch" forName="triangle7" refType="h" fact="0.66"/>
          <dgm:constr type="l" for="ch" forName="triangle7" refType="h" fact="0.33"/>
          <dgm:constr type="h" for="ch" forName="triangle7" refType="h" fact="0.33"/>
          <dgm:constr type="w" for="ch" forName="triangle7" refType="h" fact="0.33"/>
          <dgm:constr type="t" for="ch" forName="triangle8" refType="h" fact="0.66"/>
          <dgm:constr type="l" for="ch" forName="triangle8" refType="h" fact="0.495"/>
          <dgm:constr type="h" for="ch" forName="triangle8" refType="h" fact="0.33"/>
          <dgm:constr type="w" for="ch" forName="triangle8" refType="h" fact="0.33"/>
          <dgm:constr type="t" for="ch" forName="triangle9" refType="h" fact="0.66"/>
          <dgm:constr type="l" for="ch" forName="triangle9" refType="h" fact="0.66"/>
          <dgm:constr type="h" for="ch" forName="triangle9" refType="h" fact="0.33"/>
          <dgm:constr type="w" for="ch" forName="triangle9" refType="h" fact="0.33"/>
        </dgm:constrLst>
      </dgm:else>
    </dgm:choose>
    <dgm:ruleLst/>
    <dgm:choose name="Name6">
      <dgm:if name="Name7" axis="ch" ptType="node" func="cnt" op="gte" val="1">
        <dgm:layoutNode name="triangle1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8"/>
    </dgm:choose>
    <dgm:choose name="Name9">
      <dgm:if name="Name10" axis="ch" ptType="node" func="cnt" op="gte" val="2">
        <dgm:layoutNode name="triangle2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11">
            <dgm:if name="Name12" func="var" arg="dir" op="equ" val="norm">
              <dgm:presOf axis="ch desOrSelf" ptType="node node" st="2 1" cnt="1 0"/>
            </dgm:if>
            <dgm:else name="Name13">
              <dgm:presOf axis="ch desOrSelf" ptType="node node" st="4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3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rot="180" type="triangle" r:blip="">
            <dgm:adjLst/>
          </dgm:shape>
          <dgm:presOf axis="ch desOrSelf" ptType="node node" st="3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4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14">
            <dgm:if name="Name15" func="var" arg="dir" op="equ" val="norm">
              <dgm:presOf axis="ch desOrSelf" ptType="node node" st="4 1" cnt="1 0"/>
            </dgm:if>
            <dgm:else name="Name16">
              <dgm:presOf axis="ch desOrSelf" ptType="node node" st="2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17"/>
    </dgm:choose>
    <dgm:choose name="Name18">
      <dgm:if name="Name19" axis="ch" ptType="node" func="cnt" op="gte" val="5">
        <dgm:layoutNode name="triangle5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20">
            <dgm:if name="Name21" func="var" arg="dir" op="equ" val="norm">
              <dgm:presOf axis="ch desOrSelf" ptType="node node" st="5 1" cnt="1 0"/>
            </dgm:if>
            <dgm:else name="Name22">
              <dgm:presOf axis="ch desOrSelf" ptType="node node" st="9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6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rot="180" type="triangle" r:blip="">
            <dgm:adjLst/>
          </dgm:shape>
          <dgm:choose name="Name23">
            <dgm:if name="Name24" func="var" arg="dir" op="equ" val="norm">
              <dgm:presOf axis="ch desOrSelf" ptType="node node" st="6 1" cnt="1 0"/>
            </dgm:if>
            <dgm:else name="Name25">
              <dgm:presOf axis="ch desOrSelf" ptType="node node" st="8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7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presOf axis="ch desOrSelf" ptType="node node" st="7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8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rot="180" type="triangle" r:blip="">
            <dgm:adjLst/>
          </dgm:shape>
          <dgm:choose name="Name26">
            <dgm:if name="Name27" func="var" arg="dir" op="equ" val="norm">
              <dgm:presOf axis="ch desOrSelf" ptType="node node" st="8 1" cnt="1 0"/>
            </dgm:if>
            <dgm:else name="Name28">
              <dgm:presOf axis="ch desOrSelf" ptType="node node" st="6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triangle9" styleLbl="node1">
          <dgm:varLst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triangle" r:blip="">
            <dgm:adjLst/>
          </dgm:shape>
          <dgm:choose name="Name29">
            <dgm:if name="Name30" func="var" arg="dir" op="equ" val="norm">
              <dgm:presOf axis="ch desOrSelf" ptType="node node" st="9 1" cnt="1 0"/>
            </dgm:if>
            <dgm:else name="Name31">
              <dgm:presOf axis="ch desOrSelf" ptType="node node" st="5 1" cnt="1 0"/>
            </dgm:else>
          </dgm:choose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2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A62CB-8749-4BC0-9627-BC528614D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4464</TotalTime>
  <Pages>3</Pages>
  <Words>745</Words>
  <Characters>4253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92</cp:revision>
  <cp:lastPrinted>2016-12-28T07:19:00Z</cp:lastPrinted>
  <dcterms:created xsi:type="dcterms:W3CDTF">2016-10-30T07:34:00Z</dcterms:created>
  <dcterms:modified xsi:type="dcterms:W3CDTF">2016-12-28T07:20:00Z</dcterms:modified>
</cp:coreProperties>
</file>