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573" w:rsidRPr="00CF2573" w:rsidRDefault="00CF2573" w:rsidP="00CF2573">
      <w:pPr>
        <w:spacing w:after="0"/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</w:pPr>
      <w:r w:rsidRPr="00CF2573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 xml:space="preserve">الواجب الاول </w:t>
      </w:r>
      <w:r w:rsidRPr="00CF2573">
        <w:rPr>
          <w:rFonts w:asciiTheme="minorBidi" w:eastAsia="Times New Roman" w:hAnsiTheme="minorBidi"/>
          <w:b/>
          <w:bCs/>
          <w:color w:val="000000"/>
          <w:sz w:val="28"/>
          <w:szCs w:val="28"/>
          <w:rtl/>
        </w:rPr>
        <w:t>–</w:t>
      </w:r>
      <w:r w:rsidRPr="00CF2573">
        <w:rPr>
          <w:rFonts w:asciiTheme="minorBidi" w:eastAsia="Times New Roman" w:hAnsiTheme="minorBidi" w:hint="cs"/>
          <w:b/>
          <w:bCs/>
          <w:color w:val="000000"/>
          <w:sz w:val="28"/>
          <w:szCs w:val="28"/>
          <w:rtl/>
        </w:rPr>
        <w:t xml:space="preserve"> مهارات كتابة ادارية</w:t>
      </w:r>
    </w:p>
    <w:p w:rsidR="00CF2573" w:rsidRPr="00CF2573" w:rsidRDefault="00CF2573" w:rsidP="00CF2573">
      <w:pPr>
        <w:spacing w:after="0"/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</w:pPr>
    </w:p>
    <w:p w:rsidR="00CF2573" w:rsidRPr="00CF2573" w:rsidRDefault="00CF2573" w:rsidP="00CF2573">
      <w:pPr>
        <w:spacing w:after="0"/>
        <w:rPr>
          <w:rFonts w:asciiTheme="minorBidi" w:eastAsia="Times New Roman" w:hAnsiTheme="minorBidi"/>
          <w:color w:val="000000"/>
          <w:sz w:val="24"/>
          <w:szCs w:val="24"/>
          <w:shd w:val="clear" w:color="auto" w:fill="F6F6F6"/>
        </w:rPr>
      </w:pP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1 : ان ال</w:t>
      </w:r>
      <w:proofErr w:type="gramStart"/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فرق</w:t>
      </w:r>
      <w:proofErr w:type="gramEnd"/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بين الاتصال البسيط والاتصال المزدوج هو ان الاول لا يحمل رد فعل او اجابة مباشرة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صواب</w:t>
      </w:r>
      <w:r w:rsidRPr="00CF2573">
        <w:rPr>
          <w:rFonts w:asciiTheme="minorBidi" w:eastAsia="Times New Roman" w:hAnsiTheme="minorBidi"/>
          <w:color w:val="000000"/>
          <w:sz w:val="24"/>
          <w:szCs w:val="24"/>
          <w:u w:val="single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خطأ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2 : الفاكسات مثال على نموذج الاتصال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: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الرسمي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 xml:space="preserve"> .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المزدوج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proofErr w:type="gramStart"/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المركب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 xml:space="preserve"> .</w:t>
      </w:r>
      <w:proofErr w:type="gramEnd"/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البسيط</w:t>
      </w:r>
      <w:r w:rsidRPr="00CF2573">
        <w:rPr>
          <w:rFonts w:asciiTheme="minorBidi" w:eastAsia="Times New Roman" w:hAnsiTheme="minorBidi"/>
          <w:color w:val="FF0000"/>
          <w:sz w:val="24"/>
          <w:szCs w:val="24"/>
          <w:u w:val="single"/>
        </w:rPr>
        <w:t>.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</w:rPr>
        <w:br/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3 : المفهوم الضيق أو المادي للاتصال يعني أي سلوك يؤدي الى تبادل المعلومات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صواب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FF0000"/>
          <w:sz w:val="24"/>
          <w:szCs w:val="24"/>
          <w:rtl/>
        </w:rPr>
        <w:t>خطأ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4 : من الامثلة على الاتصال غير اللفظي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FF0000"/>
          <w:sz w:val="24"/>
          <w:szCs w:val="24"/>
          <w:rtl/>
        </w:rPr>
        <w:t>الابتسامة</w:t>
      </w:r>
      <w:r w:rsidRPr="00CF2573">
        <w:rPr>
          <w:rFonts w:asciiTheme="minorBidi" w:eastAsia="Times New Roman" w:hAnsiTheme="minorBidi"/>
          <w:color w:val="FF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جريد العمال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وسائل الايضاح البصرية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المقابلات الشخصية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السؤال 5 : ان </w:t>
      </w:r>
      <w:proofErr w:type="spellStart"/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أستخدام</w:t>
      </w:r>
      <w:proofErr w:type="spellEnd"/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الاشكال والرسوم البيانية في التقرير يهدف الى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:</w:t>
      </w:r>
      <w:r w:rsidRPr="00CF2573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استخدام الالوان والاشكال الجميلة في التقري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هنالك معلومات لا يمكن كتابتها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000000"/>
          <w:sz w:val="24"/>
          <w:szCs w:val="24"/>
          <w:rtl/>
        </w:rPr>
        <w:t>زيادة عدد الصفحات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t> </w:t>
      </w:r>
      <w:r w:rsidRPr="00CF2573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CF2573">
        <w:rPr>
          <w:rFonts w:asciiTheme="minorBidi" w:eastAsia="Times New Roman" w:hAnsiTheme="minorBidi"/>
          <w:color w:val="FF0000"/>
          <w:sz w:val="24"/>
          <w:szCs w:val="24"/>
          <w:rtl/>
        </w:rPr>
        <w:t>لزيادة ايضاح وتقريب المفاهيم الى المستقبل</w:t>
      </w:r>
    </w:p>
    <w:p w:rsidR="00FB5D5C" w:rsidRDefault="00FB5D5C" w:rsidP="00CF2573">
      <w:pPr>
        <w:rPr>
          <w:rFonts w:asciiTheme="minorBidi" w:hAnsiTheme="minorBidi" w:hint="cs"/>
          <w:sz w:val="24"/>
          <w:szCs w:val="24"/>
          <w:rtl/>
        </w:rPr>
      </w:pPr>
    </w:p>
    <w:p w:rsidR="00CF2573" w:rsidRDefault="00CF2573" w:rsidP="00CF2573">
      <w:pPr>
        <w:rPr>
          <w:rFonts w:asciiTheme="minorBidi" w:hAnsiTheme="minorBidi" w:hint="cs"/>
          <w:sz w:val="24"/>
          <w:szCs w:val="24"/>
          <w:rtl/>
        </w:rPr>
      </w:pPr>
    </w:p>
    <w:p w:rsidR="00CF2573" w:rsidRPr="00CF2573" w:rsidRDefault="00CF2573" w:rsidP="00CF2573">
      <w:pPr>
        <w:jc w:val="right"/>
        <w:rPr>
          <w:rFonts w:asciiTheme="minorBidi" w:hAnsiTheme="minorBidi"/>
          <w:color w:val="BFBFBF" w:themeColor="background1" w:themeShade="BF"/>
          <w:sz w:val="18"/>
          <w:szCs w:val="18"/>
        </w:rPr>
      </w:pPr>
      <w:bookmarkStart w:id="0" w:name="_GoBack"/>
      <w:r w:rsidRPr="00CF2573">
        <w:rPr>
          <w:rFonts w:asciiTheme="minorBidi" w:hAnsiTheme="minorBidi" w:hint="cs"/>
          <w:color w:val="BFBFBF" w:themeColor="background1" w:themeShade="BF"/>
          <w:sz w:val="18"/>
          <w:szCs w:val="18"/>
          <w:rtl/>
        </w:rPr>
        <w:t>نصرون الزهراني</w:t>
      </w:r>
      <w:bookmarkEnd w:id="0"/>
    </w:p>
    <w:sectPr w:rsidR="00CF2573" w:rsidRPr="00CF2573" w:rsidSect="00CF2573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573"/>
    <w:rsid w:val="003620FF"/>
    <w:rsid w:val="00CF2573"/>
    <w:rsid w:val="00FB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F25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F25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8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2014-02-17T23:30:00Z</dcterms:created>
  <dcterms:modified xsi:type="dcterms:W3CDTF">2014-02-17T23:34:00Z</dcterms:modified>
</cp:coreProperties>
</file>