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F46E9" w:rsidRDefault="004A67A8" w:rsidP="004A67A8">
      <w:pPr>
        <w:jc w:val="center"/>
        <w:rPr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 xml:space="preserve">تعاريف مهارات كتابة إدارية </w:t>
      </w:r>
    </w:p>
    <w:p w:rsidR="004A67A8" w:rsidRDefault="004A67A8" w:rsidP="004A67A8">
      <w:pPr>
        <w:rPr>
          <w:sz w:val="24"/>
          <w:szCs w:val="24"/>
          <w:rtl/>
        </w:rPr>
      </w:pPr>
    </w:p>
    <w:p w:rsidR="004A67A8" w:rsidRDefault="004A67A8" w:rsidP="004A67A8">
      <w:pPr>
        <w:rPr>
          <w:sz w:val="24"/>
          <w:szCs w:val="24"/>
          <w:rtl/>
        </w:rPr>
      </w:pPr>
      <w:r w:rsidRPr="008E71E1">
        <w:rPr>
          <w:rFonts w:hint="cs"/>
          <w:b/>
          <w:bCs/>
          <w:color w:val="E36C0A" w:themeColor="accent6" w:themeShade="BF"/>
          <w:sz w:val="24"/>
          <w:szCs w:val="24"/>
          <w:rtl/>
        </w:rPr>
        <w:t>مفهوم الاتصال:</w:t>
      </w:r>
      <w:r w:rsidRPr="008E71E1">
        <w:rPr>
          <w:rFonts w:hint="cs"/>
          <w:color w:val="E36C0A" w:themeColor="accent6" w:themeShade="BF"/>
          <w:sz w:val="24"/>
          <w:szCs w:val="24"/>
          <w:rtl/>
        </w:rPr>
        <w:t xml:space="preserve"> </w:t>
      </w:r>
      <w:r>
        <w:rPr>
          <w:rFonts w:hint="cs"/>
          <w:sz w:val="24"/>
          <w:szCs w:val="24"/>
          <w:rtl/>
        </w:rPr>
        <w:t xml:space="preserve">عُرف الاتصال بمجموعة من التعاريف </w:t>
      </w:r>
      <w:proofErr w:type="gramStart"/>
      <w:r>
        <w:rPr>
          <w:rFonts w:hint="cs"/>
          <w:sz w:val="24"/>
          <w:szCs w:val="24"/>
          <w:rtl/>
        </w:rPr>
        <w:t>و كلها</w:t>
      </w:r>
      <w:proofErr w:type="gramEnd"/>
      <w:r>
        <w:rPr>
          <w:rFonts w:hint="cs"/>
          <w:sz w:val="24"/>
          <w:szCs w:val="24"/>
          <w:rtl/>
        </w:rPr>
        <w:t xml:space="preserve"> تُلقي ضواء على جانب من جوانبه:</w:t>
      </w:r>
    </w:p>
    <w:p w:rsidR="004A67A8" w:rsidRDefault="004A67A8" w:rsidP="004A67A8">
      <w:pPr>
        <w:pStyle w:val="a3"/>
        <w:numPr>
          <w:ilvl w:val="0"/>
          <w:numId w:val="1"/>
        </w:numPr>
        <w:rPr>
          <w:sz w:val="24"/>
          <w:szCs w:val="24"/>
        </w:rPr>
      </w:pPr>
      <w:r>
        <w:rPr>
          <w:rFonts w:hint="cs"/>
          <w:sz w:val="24"/>
          <w:szCs w:val="24"/>
          <w:rtl/>
        </w:rPr>
        <w:t xml:space="preserve">نقل </w:t>
      </w:r>
      <w:proofErr w:type="gramStart"/>
      <w:r>
        <w:rPr>
          <w:rFonts w:hint="cs"/>
          <w:sz w:val="24"/>
          <w:szCs w:val="24"/>
          <w:rtl/>
        </w:rPr>
        <w:t>و تبادل</w:t>
      </w:r>
      <w:proofErr w:type="gramEnd"/>
      <w:r>
        <w:rPr>
          <w:rFonts w:hint="cs"/>
          <w:sz w:val="24"/>
          <w:szCs w:val="24"/>
          <w:rtl/>
        </w:rPr>
        <w:t xml:space="preserve"> المعلومات التي على أساسها يتوحد الفكر و تتفق المفاهيم و تتخذ القرارات.</w:t>
      </w:r>
    </w:p>
    <w:p w:rsidR="004A67A8" w:rsidRDefault="004A67A8" w:rsidP="004A67A8">
      <w:pPr>
        <w:pStyle w:val="a3"/>
        <w:numPr>
          <w:ilvl w:val="0"/>
          <w:numId w:val="1"/>
        </w:numPr>
        <w:rPr>
          <w:sz w:val="24"/>
          <w:szCs w:val="24"/>
        </w:rPr>
      </w:pPr>
      <w:r>
        <w:rPr>
          <w:rFonts w:hint="cs"/>
          <w:sz w:val="24"/>
          <w:szCs w:val="24"/>
          <w:rtl/>
        </w:rPr>
        <w:t>تبادل الحقائق أو الأفكار</w:t>
      </w:r>
      <w:r w:rsidR="00BD0BDF">
        <w:rPr>
          <w:rFonts w:hint="cs"/>
          <w:sz w:val="24"/>
          <w:szCs w:val="24"/>
          <w:rtl/>
        </w:rPr>
        <w:t xml:space="preserve"> أو الآراء أو المشاعر من خلال عمليات الإرسال </w:t>
      </w:r>
      <w:proofErr w:type="gramStart"/>
      <w:r w:rsidR="00BD0BDF">
        <w:rPr>
          <w:rFonts w:hint="cs"/>
          <w:sz w:val="24"/>
          <w:szCs w:val="24"/>
          <w:rtl/>
        </w:rPr>
        <w:t>و الاستقبال</w:t>
      </w:r>
      <w:proofErr w:type="gramEnd"/>
      <w:r w:rsidR="00BD0BDF">
        <w:rPr>
          <w:rFonts w:hint="cs"/>
          <w:sz w:val="24"/>
          <w:szCs w:val="24"/>
          <w:rtl/>
        </w:rPr>
        <w:t>.</w:t>
      </w:r>
    </w:p>
    <w:p w:rsidR="00BD0BDF" w:rsidRDefault="00BD0BDF" w:rsidP="004A67A8">
      <w:pPr>
        <w:pStyle w:val="a3"/>
        <w:numPr>
          <w:ilvl w:val="0"/>
          <w:numId w:val="1"/>
        </w:numPr>
        <w:rPr>
          <w:sz w:val="24"/>
          <w:szCs w:val="24"/>
        </w:rPr>
      </w:pPr>
      <w:r>
        <w:rPr>
          <w:rFonts w:hint="cs"/>
          <w:sz w:val="24"/>
          <w:szCs w:val="24"/>
          <w:rtl/>
        </w:rPr>
        <w:t xml:space="preserve">عملية إرسال </w:t>
      </w:r>
      <w:proofErr w:type="gramStart"/>
      <w:r>
        <w:rPr>
          <w:rFonts w:hint="cs"/>
          <w:sz w:val="24"/>
          <w:szCs w:val="24"/>
          <w:rtl/>
        </w:rPr>
        <w:t>و استقبال</w:t>
      </w:r>
      <w:proofErr w:type="gramEnd"/>
      <w:r>
        <w:rPr>
          <w:rFonts w:hint="cs"/>
          <w:sz w:val="24"/>
          <w:szCs w:val="24"/>
          <w:rtl/>
        </w:rPr>
        <w:t xml:space="preserve"> و ينتج عن ذلك تفاهم عام بين جميع الأطراف دون أن يستلزم ذلك بالضرورة وجود اتفاق بينهم.</w:t>
      </w:r>
    </w:p>
    <w:p w:rsidR="00431CC9" w:rsidRDefault="00431CC9" w:rsidP="004A67A8">
      <w:pPr>
        <w:pStyle w:val="a3"/>
        <w:numPr>
          <w:ilvl w:val="0"/>
          <w:numId w:val="1"/>
        </w:numPr>
        <w:rPr>
          <w:sz w:val="24"/>
          <w:szCs w:val="24"/>
        </w:rPr>
      </w:pPr>
      <w:r>
        <w:rPr>
          <w:rFonts w:hint="cs"/>
          <w:sz w:val="24"/>
          <w:szCs w:val="24"/>
          <w:rtl/>
        </w:rPr>
        <w:t xml:space="preserve">أي سلوك مقصود من جانب المرسل ينقل المعنى المطلوب إلى المستقبل </w:t>
      </w:r>
      <w:proofErr w:type="gramStart"/>
      <w:r>
        <w:rPr>
          <w:rFonts w:hint="cs"/>
          <w:sz w:val="24"/>
          <w:szCs w:val="24"/>
          <w:rtl/>
        </w:rPr>
        <w:t>و يؤدي</w:t>
      </w:r>
      <w:proofErr w:type="gramEnd"/>
      <w:r>
        <w:rPr>
          <w:rFonts w:hint="cs"/>
          <w:sz w:val="24"/>
          <w:szCs w:val="24"/>
          <w:rtl/>
        </w:rPr>
        <w:t xml:space="preserve"> إلى استجابة بالسلوك المطلوب منه.</w:t>
      </w:r>
    </w:p>
    <w:p w:rsidR="00431CC9" w:rsidRDefault="00431CC9" w:rsidP="004A67A8">
      <w:pPr>
        <w:pStyle w:val="a3"/>
        <w:numPr>
          <w:ilvl w:val="0"/>
          <w:numId w:val="1"/>
        </w:numPr>
        <w:rPr>
          <w:sz w:val="24"/>
          <w:szCs w:val="24"/>
        </w:rPr>
      </w:pPr>
      <w:r>
        <w:rPr>
          <w:rFonts w:hint="cs"/>
          <w:sz w:val="24"/>
          <w:szCs w:val="24"/>
          <w:rtl/>
        </w:rPr>
        <w:t>هو عملية إنتاج و نقل و تبادل و تفهم المعلومات و الأفكار و الآراء و المشاعر من شخص إلى آخر</w:t>
      </w:r>
      <w:proofErr w:type="gramStart"/>
      <w:r>
        <w:rPr>
          <w:rFonts w:hint="cs"/>
          <w:sz w:val="24"/>
          <w:szCs w:val="24"/>
          <w:rtl/>
        </w:rPr>
        <w:t xml:space="preserve"> ,</w:t>
      </w:r>
      <w:proofErr w:type="gramEnd"/>
      <w:r>
        <w:rPr>
          <w:rFonts w:hint="cs"/>
          <w:sz w:val="24"/>
          <w:szCs w:val="24"/>
          <w:rtl/>
        </w:rPr>
        <w:t xml:space="preserve"> بقصد التأثير فيه وإحداث الاستجابة المطلوبة.</w:t>
      </w:r>
    </w:p>
    <w:p w:rsidR="00BD0BDF" w:rsidRDefault="00BD0BDF" w:rsidP="004E7A29">
      <w:pPr>
        <w:pStyle w:val="a3"/>
        <w:numPr>
          <w:ilvl w:val="0"/>
          <w:numId w:val="1"/>
        </w:numPr>
        <w:rPr>
          <w:sz w:val="24"/>
          <w:szCs w:val="24"/>
        </w:rPr>
      </w:pPr>
      <w:r>
        <w:rPr>
          <w:rFonts w:hint="cs"/>
          <w:sz w:val="24"/>
          <w:szCs w:val="24"/>
          <w:rtl/>
        </w:rPr>
        <w:t>أي سلوك يؤدي إلى تبادل المعنى.</w:t>
      </w:r>
    </w:p>
    <w:p w:rsidR="008A3D5C" w:rsidRDefault="008A3D5C" w:rsidP="008A3D5C">
      <w:pPr>
        <w:pStyle w:val="a3"/>
        <w:numPr>
          <w:ilvl w:val="0"/>
          <w:numId w:val="1"/>
        </w:numPr>
        <w:rPr>
          <w:sz w:val="24"/>
          <w:szCs w:val="24"/>
        </w:rPr>
      </w:pPr>
      <w:r>
        <w:rPr>
          <w:rFonts w:hint="cs"/>
          <w:sz w:val="24"/>
          <w:szCs w:val="24"/>
          <w:rtl/>
        </w:rPr>
        <w:t xml:space="preserve">التعريف المادي </w:t>
      </w:r>
      <w:proofErr w:type="gramStart"/>
      <w:r>
        <w:rPr>
          <w:rFonts w:hint="cs"/>
          <w:sz w:val="24"/>
          <w:szCs w:val="24"/>
          <w:rtl/>
        </w:rPr>
        <w:t>للاتصال :</w:t>
      </w:r>
      <w:proofErr w:type="gramEnd"/>
      <w:r>
        <w:rPr>
          <w:rFonts w:hint="cs"/>
          <w:sz w:val="24"/>
          <w:szCs w:val="24"/>
          <w:rtl/>
        </w:rPr>
        <w:t xml:space="preserve"> وسائل الاتصال المادية ( التليفونات ، الرسائل ، البرقيات ...الخ ) </w:t>
      </w:r>
    </w:p>
    <w:p w:rsidR="008A3D5C" w:rsidRPr="008A3D5C" w:rsidRDefault="008A3D5C" w:rsidP="008A3D5C">
      <w:pPr>
        <w:pStyle w:val="a3"/>
        <w:numPr>
          <w:ilvl w:val="0"/>
          <w:numId w:val="1"/>
        </w:numPr>
        <w:rPr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 xml:space="preserve">تعريف اشمل و أوسع للاتصال: أي سلوك يؤدي الى تبادل المعنى </w:t>
      </w:r>
      <w:bookmarkStart w:id="0" w:name="_GoBack"/>
      <w:bookmarkEnd w:id="0"/>
    </w:p>
    <w:p w:rsidR="00D11815" w:rsidRDefault="00D11815" w:rsidP="00BD0BDF">
      <w:pPr>
        <w:rPr>
          <w:sz w:val="24"/>
          <w:szCs w:val="24"/>
          <w:rtl/>
        </w:rPr>
      </w:pPr>
      <w:r w:rsidRPr="008E71E1">
        <w:rPr>
          <w:rFonts w:hint="cs"/>
          <w:b/>
          <w:bCs/>
          <w:color w:val="E36C0A" w:themeColor="accent6" w:themeShade="BF"/>
          <w:sz w:val="24"/>
          <w:szCs w:val="24"/>
          <w:rtl/>
        </w:rPr>
        <w:t>الاتصال المكتوب:</w:t>
      </w:r>
      <w:r w:rsidRPr="008E71E1">
        <w:rPr>
          <w:rFonts w:hint="cs"/>
          <w:color w:val="E36C0A" w:themeColor="accent6" w:themeShade="BF"/>
          <w:sz w:val="24"/>
          <w:szCs w:val="24"/>
          <w:rtl/>
        </w:rPr>
        <w:t xml:space="preserve"> </w:t>
      </w:r>
      <w:r>
        <w:rPr>
          <w:rFonts w:hint="cs"/>
          <w:sz w:val="24"/>
          <w:szCs w:val="24"/>
          <w:rtl/>
        </w:rPr>
        <w:t xml:space="preserve">يمكن أن يتخذ شكل الخطابات </w:t>
      </w:r>
      <w:proofErr w:type="gramStart"/>
      <w:r>
        <w:rPr>
          <w:rFonts w:hint="cs"/>
          <w:sz w:val="24"/>
          <w:szCs w:val="24"/>
          <w:rtl/>
        </w:rPr>
        <w:t>و المذكرات</w:t>
      </w:r>
      <w:proofErr w:type="gramEnd"/>
      <w:r>
        <w:rPr>
          <w:rFonts w:hint="cs"/>
          <w:sz w:val="24"/>
          <w:szCs w:val="24"/>
          <w:rtl/>
        </w:rPr>
        <w:t xml:space="preserve"> و النشرات و الأدلة و التقارير أو لوحات الإعلانات.</w:t>
      </w:r>
    </w:p>
    <w:p w:rsidR="00D11815" w:rsidRDefault="00D11815" w:rsidP="00BD0BDF">
      <w:pPr>
        <w:rPr>
          <w:sz w:val="24"/>
          <w:szCs w:val="24"/>
          <w:rtl/>
        </w:rPr>
      </w:pPr>
      <w:r w:rsidRPr="008E71E1">
        <w:rPr>
          <w:rFonts w:hint="cs"/>
          <w:b/>
          <w:bCs/>
          <w:color w:val="E36C0A" w:themeColor="accent6" w:themeShade="BF"/>
          <w:sz w:val="24"/>
          <w:szCs w:val="24"/>
          <w:rtl/>
        </w:rPr>
        <w:t>الاتصال الشفوي:</w:t>
      </w:r>
      <w:r w:rsidRPr="008E71E1">
        <w:rPr>
          <w:rFonts w:hint="cs"/>
          <w:color w:val="E36C0A" w:themeColor="accent6" w:themeShade="BF"/>
          <w:sz w:val="24"/>
          <w:szCs w:val="24"/>
          <w:rtl/>
        </w:rPr>
        <w:t xml:space="preserve"> </w:t>
      </w:r>
      <w:r>
        <w:rPr>
          <w:rFonts w:hint="cs"/>
          <w:sz w:val="24"/>
          <w:szCs w:val="24"/>
          <w:rtl/>
        </w:rPr>
        <w:t xml:space="preserve">يأخذ هذا الشكل الحوار و الاتصال التليفوني و المقابلات الشخصية و المؤتمرات المنقولة بالأقمار الصناعية و </w:t>
      </w:r>
      <w:proofErr w:type="gramStart"/>
      <w:r>
        <w:rPr>
          <w:rFonts w:hint="cs"/>
          <w:sz w:val="24"/>
          <w:szCs w:val="24"/>
          <w:rtl/>
        </w:rPr>
        <w:t>الاجتماعات,</w:t>
      </w:r>
      <w:proofErr w:type="gramEnd"/>
      <w:r>
        <w:rPr>
          <w:rFonts w:hint="cs"/>
          <w:sz w:val="24"/>
          <w:szCs w:val="24"/>
          <w:rtl/>
        </w:rPr>
        <w:t xml:space="preserve"> و تؤكد الدراسات الحديثة أن حوالي 70% من المعلومات تتدفق من خلاله.</w:t>
      </w:r>
    </w:p>
    <w:p w:rsidR="004E7A29" w:rsidRDefault="004E7A29" w:rsidP="00BD0BDF">
      <w:pPr>
        <w:rPr>
          <w:sz w:val="24"/>
          <w:szCs w:val="24"/>
          <w:rtl/>
        </w:rPr>
      </w:pPr>
      <w:r w:rsidRPr="008E71E1">
        <w:rPr>
          <w:rFonts w:hint="cs"/>
          <w:b/>
          <w:bCs/>
          <w:color w:val="E36C0A" w:themeColor="accent6" w:themeShade="BF"/>
          <w:sz w:val="24"/>
          <w:szCs w:val="24"/>
          <w:rtl/>
        </w:rPr>
        <w:t>الاتصال غير اللفظي:</w:t>
      </w:r>
      <w:r w:rsidRPr="008E71E1">
        <w:rPr>
          <w:rFonts w:hint="cs"/>
          <w:color w:val="E36C0A" w:themeColor="accent6" w:themeShade="BF"/>
          <w:sz w:val="24"/>
          <w:szCs w:val="24"/>
          <w:rtl/>
        </w:rPr>
        <w:t xml:space="preserve"> </w:t>
      </w:r>
      <w:r>
        <w:rPr>
          <w:rFonts w:hint="cs"/>
          <w:sz w:val="24"/>
          <w:szCs w:val="24"/>
          <w:rtl/>
        </w:rPr>
        <w:t xml:space="preserve">طريقة اتصال مختلفة عن الاتصال الكتابي و الشفهي مثل الفعل و حركات الوجه و </w:t>
      </w:r>
      <w:proofErr w:type="gramStart"/>
      <w:r>
        <w:rPr>
          <w:rFonts w:hint="cs"/>
          <w:sz w:val="24"/>
          <w:szCs w:val="24"/>
          <w:rtl/>
        </w:rPr>
        <w:t>الجسم,</w:t>
      </w:r>
      <w:proofErr w:type="gramEnd"/>
      <w:r>
        <w:rPr>
          <w:rFonts w:hint="cs"/>
          <w:sz w:val="24"/>
          <w:szCs w:val="24"/>
          <w:rtl/>
        </w:rPr>
        <w:t xml:space="preserve"> أي انه احياناً الأفعال تتحدث بصوت أعلى من الكلمات.</w:t>
      </w:r>
    </w:p>
    <w:p w:rsidR="004E7A29" w:rsidRPr="008E71E1" w:rsidRDefault="004E7A29" w:rsidP="00BD0BDF">
      <w:pPr>
        <w:rPr>
          <w:b/>
          <w:bCs/>
          <w:color w:val="E36C0A" w:themeColor="accent6" w:themeShade="BF"/>
          <w:sz w:val="24"/>
          <w:szCs w:val="24"/>
          <w:rtl/>
        </w:rPr>
      </w:pPr>
      <w:r w:rsidRPr="008E71E1">
        <w:rPr>
          <w:rFonts w:hint="cs"/>
          <w:b/>
          <w:bCs/>
          <w:color w:val="E36C0A" w:themeColor="accent6" w:themeShade="BF"/>
          <w:sz w:val="24"/>
          <w:szCs w:val="24"/>
          <w:rtl/>
        </w:rPr>
        <w:t>مفهوم التقارير:</w:t>
      </w:r>
    </w:p>
    <w:p w:rsidR="004E7A29" w:rsidRDefault="004E7A29" w:rsidP="004E7A29">
      <w:pPr>
        <w:pStyle w:val="a3"/>
        <w:numPr>
          <w:ilvl w:val="0"/>
          <w:numId w:val="1"/>
        </w:numPr>
        <w:rPr>
          <w:sz w:val="24"/>
          <w:szCs w:val="24"/>
        </w:rPr>
      </w:pPr>
      <w:r>
        <w:rPr>
          <w:rFonts w:hint="cs"/>
          <w:sz w:val="24"/>
          <w:szCs w:val="24"/>
          <w:rtl/>
        </w:rPr>
        <w:t>تعني كلمة تقرير بالعربية (يحمل إلى) أو (يرجع إلى) او بعبارة اخرى يحمل الشيء في طياته أو يرجع إلى شيء ما في محتوياته.</w:t>
      </w:r>
    </w:p>
    <w:p w:rsidR="00784E44" w:rsidRDefault="00784E44" w:rsidP="004E7A29">
      <w:pPr>
        <w:pStyle w:val="a3"/>
        <w:numPr>
          <w:ilvl w:val="0"/>
          <w:numId w:val="1"/>
        </w:numPr>
        <w:rPr>
          <w:sz w:val="24"/>
          <w:szCs w:val="24"/>
        </w:rPr>
      </w:pPr>
      <w:r>
        <w:rPr>
          <w:rFonts w:hint="cs"/>
          <w:sz w:val="24"/>
          <w:szCs w:val="24"/>
          <w:rtl/>
        </w:rPr>
        <w:t xml:space="preserve">حقائق خاصة بمشكلة </w:t>
      </w:r>
      <w:proofErr w:type="gramStart"/>
      <w:r>
        <w:rPr>
          <w:rFonts w:hint="cs"/>
          <w:sz w:val="24"/>
          <w:szCs w:val="24"/>
          <w:rtl/>
        </w:rPr>
        <w:t>معينة,</w:t>
      </w:r>
      <w:proofErr w:type="gramEnd"/>
      <w:r>
        <w:rPr>
          <w:rFonts w:hint="cs"/>
          <w:sz w:val="24"/>
          <w:szCs w:val="24"/>
          <w:rtl/>
        </w:rPr>
        <w:t xml:space="preserve"> تعرض عرضاً تحليلياً , بطريقة مبسطة مع ذكر الاقتراحات التي يجب أن تتمشى مع النتائج التي تم التوصيل إليها بالبحث و التحليل.</w:t>
      </w:r>
    </w:p>
    <w:p w:rsidR="00784E44" w:rsidRDefault="00784E44" w:rsidP="004E7A29">
      <w:pPr>
        <w:pStyle w:val="a3"/>
        <w:numPr>
          <w:ilvl w:val="0"/>
          <w:numId w:val="1"/>
        </w:numPr>
        <w:rPr>
          <w:sz w:val="24"/>
          <w:szCs w:val="24"/>
        </w:rPr>
      </w:pPr>
      <w:r>
        <w:rPr>
          <w:rFonts w:hint="cs"/>
          <w:sz w:val="24"/>
          <w:szCs w:val="24"/>
          <w:rtl/>
        </w:rPr>
        <w:t xml:space="preserve">وثيقة تتضمن دراسة لمشكلة </w:t>
      </w:r>
      <w:proofErr w:type="gramStart"/>
      <w:r>
        <w:rPr>
          <w:rFonts w:hint="cs"/>
          <w:sz w:val="24"/>
          <w:szCs w:val="24"/>
          <w:rtl/>
        </w:rPr>
        <w:t>ما,</w:t>
      </w:r>
      <w:proofErr w:type="gramEnd"/>
      <w:r>
        <w:rPr>
          <w:rFonts w:hint="cs"/>
          <w:sz w:val="24"/>
          <w:szCs w:val="24"/>
          <w:rtl/>
        </w:rPr>
        <w:t xml:space="preserve"> بهدف نقل و إعطاء المعلومات و النتائج التي تسفر عنها الدراسة من أجل تقديم الأفكار</w:t>
      </w:r>
      <w:r w:rsidR="00EE1071">
        <w:rPr>
          <w:rFonts w:hint="cs"/>
          <w:sz w:val="24"/>
          <w:szCs w:val="24"/>
          <w:rtl/>
        </w:rPr>
        <w:t xml:space="preserve"> و التوصيات.</w:t>
      </w:r>
    </w:p>
    <w:p w:rsidR="00500648" w:rsidRDefault="00500648" w:rsidP="004E7A29">
      <w:pPr>
        <w:pStyle w:val="a3"/>
        <w:numPr>
          <w:ilvl w:val="0"/>
          <w:numId w:val="1"/>
        </w:numPr>
        <w:rPr>
          <w:sz w:val="24"/>
          <w:szCs w:val="24"/>
        </w:rPr>
      </w:pPr>
      <w:r>
        <w:rPr>
          <w:rFonts w:hint="cs"/>
          <w:sz w:val="24"/>
          <w:szCs w:val="24"/>
          <w:rtl/>
        </w:rPr>
        <w:t>يعتبر وسيلة من وسائل الاتصال داخل المؤسسة وليس غاية أو هدفاً في حد ذاته.</w:t>
      </w:r>
    </w:p>
    <w:p w:rsidR="00500648" w:rsidRDefault="00500648" w:rsidP="00500648">
      <w:pPr>
        <w:ind w:left="360"/>
        <w:rPr>
          <w:sz w:val="24"/>
          <w:szCs w:val="24"/>
          <w:rtl/>
        </w:rPr>
      </w:pPr>
    </w:p>
    <w:p w:rsidR="00500648" w:rsidRDefault="00500648" w:rsidP="00500648">
      <w:pPr>
        <w:ind w:left="360"/>
        <w:rPr>
          <w:sz w:val="24"/>
          <w:szCs w:val="24"/>
          <w:rtl/>
        </w:rPr>
      </w:pPr>
      <w:r w:rsidRPr="00500648">
        <w:rPr>
          <w:rFonts w:hint="cs"/>
          <w:b/>
          <w:bCs/>
          <w:color w:val="E36C0A" w:themeColor="accent6" w:themeShade="BF"/>
          <w:sz w:val="24"/>
          <w:szCs w:val="24"/>
          <w:rtl/>
        </w:rPr>
        <w:t>التقرير الناجح:</w:t>
      </w:r>
      <w:r w:rsidRPr="00500648">
        <w:rPr>
          <w:rFonts w:hint="cs"/>
          <w:color w:val="E36C0A" w:themeColor="accent6" w:themeShade="BF"/>
          <w:sz w:val="24"/>
          <w:szCs w:val="24"/>
          <w:rtl/>
        </w:rPr>
        <w:t xml:space="preserve"> </w:t>
      </w:r>
      <w:r>
        <w:rPr>
          <w:rFonts w:hint="cs"/>
          <w:sz w:val="24"/>
          <w:szCs w:val="24"/>
          <w:rtl/>
        </w:rPr>
        <w:t xml:space="preserve">هو الذي يستطيع أن يمزج مزجاً متوازناً بين كمية الشيء </w:t>
      </w:r>
      <w:proofErr w:type="gramStart"/>
      <w:r>
        <w:rPr>
          <w:rFonts w:hint="cs"/>
          <w:sz w:val="24"/>
          <w:szCs w:val="24"/>
          <w:rtl/>
        </w:rPr>
        <w:t>و بين</w:t>
      </w:r>
      <w:proofErr w:type="gramEnd"/>
      <w:r>
        <w:rPr>
          <w:rFonts w:hint="cs"/>
          <w:sz w:val="24"/>
          <w:szCs w:val="24"/>
          <w:rtl/>
        </w:rPr>
        <w:t xml:space="preserve"> كيفيته.</w:t>
      </w:r>
    </w:p>
    <w:p w:rsidR="00632605" w:rsidRDefault="00632605" w:rsidP="00500648">
      <w:pPr>
        <w:ind w:left="360"/>
        <w:rPr>
          <w:sz w:val="24"/>
          <w:szCs w:val="24"/>
          <w:rtl/>
        </w:rPr>
      </w:pPr>
      <w:r w:rsidRPr="004034D4">
        <w:rPr>
          <w:rFonts w:hint="cs"/>
          <w:b/>
          <w:bCs/>
          <w:color w:val="E36C0A" w:themeColor="accent6" w:themeShade="BF"/>
          <w:sz w:val="24"/>
          <w:szCs w:val="24"/>
          <w:rtl/>
        </w:rPr>
        <w:t xml:space="preserve">التقارير الداخلية </w:t>
      </w:r>
      <w:proofErr w:type="gramStart"/>
      <w:r w:rsidRPr="004034D4">
        <w:rPr>
          <w:rFonts w:hint="cs"/>
          <w:b/>
          <w:bCs/>
          <w:color w:val="E36C0A" w:themeColor="accent6" w:themeShade="BF"/>
          <w:sz w:val="24"/>
          <w:szCs w:val="24"/>
          <w:rtl/>
        </w:rPr>
        <w:t>( الإدارية</w:t>
      </w:r>
      <w:proofErr w:type="gramEnd"/>
      <w:r w:rsidRPr="004034D4">
        <w:rPr>
          <w:rFonts w:hint="cs"/>
          <w:b/>
          <w:bCs/>
          <w:color w:val="E36C0A" w:themeColor="accent6" w:themeShade="BF"/>
          <w:sz w:val="24"/>
          <w:szCs w:val="24"/>
          <w:rtl/>
        </w:rPr>
        <w:t xml:space="preserve"> ):</w:t>
      </w:r>
      <w:r w:rsidRPr="004034D4">
        <w:rPr>
          <w:rFonts w:hint="cs"/>
          <w:color w:val="E36C0A" w:themeColor="accent6" w:themeShade="BF"/>
          <w:sz w:val="24"/>
          <w:szCs w:val="24"/>
          <w:rtl/>
        </w:rPr>
        <w:t xml:space="preserve"> </w:t>
      </w:r>
      <w:r>
        <w:rPr>
          <w:rFonts w:hint="cs"/>
          <w:sz w:val="24"/>
          <w:szCs w:val="24"/>
          <w:rtl/>
        </w:rPr>
        <w:t>هي تلك التقارير التي تتحرك داخل المنشأة سواء إلى أعلى أو إلى أسفل أو أفقياً</w:t>
      </w:r>
    </w:p>
    <w:p w:rsidR="00632605" w:rsidRDefault="00632605" w:rsidP="00500648">
      <w:pPr>
        <w:ind w:left="360"/>
        <w:rPr>
          <w:sz w:val="24"/>
          <w:szCs w:val="24"/>
          <w:rtl/>
        </w:rPr>
      </w:pPr>
      <w:r w:rsidRPr="004034D4">
        <w:rPr>
          <w:rFonts w:hint="cs"/>
          <w:b/>
          <w:bCs/>
          <w:color w:val="E36C0A" w:themeColor="accent6" w:themeShade="BF"/>
          <w:sz w:val="24"/>
          <w:szCs w:val="24"/>
          <w:rtl/>
        </w:rPr>
        <w:t>التقارير الدورية:</w:t>
      </w:r>
      <w:r w:rsidRPr="004034D4">
        <w:rPr>
          <w:rFonts w:hint="cs"/>
          <w:color w:val="E36C0A" w:themeColor="accent6" w:themeShade="BF"/>
          <w:sz w:val="24"/>
          <w:szCs w:val="24"/>
          <w:rtl/>
        </w:rPr>
        <w:t xml:space="preserve"> </w:t>
      </w:r>
      <w:r>
        <w:rPr>
          <w:rFonts w:hint="cs"/>
          <w:sz w:val="24"/>
          <w:szCs w:val="24"/>
          <w:rtl/>
        </w:rPr>
        <w:t>هي تلك التي تعد على فترات منتظمة بهدف ضمان تدفق مستمر من المعلومات في فترات زمنية معينة.</w:t>
      </w:r>
    </w:p>
    <w:p w:rsidR="00632605" w:rsidRDefault="00632605" w:rsidP="00500648">
      <w:pPr>
        <w:ind w:left="360"/>
        <w:rPr>
          <w:sz w:val="24"/>
          <w:szCs w:val="24"/>
          <w:rtl/>
        </w:rPr>
      </w:pPr>
      <w:r w:rsidRPr="004034D4">
        <w:rPr>
          <w:rFonts w:hint="cs"/>
          <w:b/>
          <w:bCs/>
          <w:color w:val="E36C0A" w:themeColor="accent6" w:themeShade="BF"/>
          <w:sz w:val="24"/>
          <w:szCs w:val="24"/>
          <w:rtl/>
        </w:rPr>
        <w:lastRenderedPageBreak/>
        <w:t>التقارير الخاصة:</w:t>
      </w:r>
      <w:r w:rsidRPr="004034D4">
        <w:rPr>
          <w:rFonts w:hint="cs"/>
          <w:color w:val="E36C0A" w:themeColor="accent6" w:themeShade="BF"/>
          <w:sz w:val="24"/>
          <w:szCs w:val="24"/>
          <w:rtl/>
        </w:rPr>
        <w:t xml:space="preserve"> </w:t>
      </w:r>
      <w:r>
        <w:rPr>
          <w:rFonts w:hint="cs"/>
          <w:sz w:val="24"/>
          <w:szCs w:val="24"/>
          <w:rtl/>
        </w:rPr>
        <w:t xml:space="preserve">هي تلك التي تعد عندما تظهر الحاجة إلى مزيد من المعلومات عن موقف </w:t>
      </w:r>
      <w:proofErr w:type="gramStart"/>
      <w:r>
        <w:rPr>
          <w:rFonts w:hint="cs"/>
          <w:sz w:val="24"/>
          <w:szCs w:val="24"/>
          <w:rtl/>
        </w:rPr>
        <w:t>ما,</w:t>
      </w:r>
      <w:proofErr w:type="gramEnd"/>
      <w:r>
        <w:rPr>
          <w:rFonts w:hint="cs"/>
          <w:sz w:val="24"/>
          <w:szCs w:val="24"/>
          <w:rtl/>
        </w:rPr>
        <w:t xml:space="preserve"> كأن يقع حادث في مكان العمل و يرغب الشخص المسؤول في معرفة تفاصيل دقيقة عن هذا الحدث.</w:t>
      </w:r>
    </w:p>
    <w:p w:rsidR="004034D4" w:rsidRDefault="004034D4" w:rsidP="00500648">
      <w:pPr>
        <w:ind w:left="360"/>
        <w:rPr>
          <w:sz w:val="24"/>
          <w:szCs w:val="24"/>
          <w:rtl/>
        </w:rPr>
      </w:pPr>
    </w:p>
    <w:p w:rsidR="004034D4" w:rsidRDefault="004034D4" w:rsidP="00500648">
      <w:pPr>
        <w:ind w:left="360"/>
        <w:rPr>
          <w:sz w:val="24"/>
          <w:szCs w:val="24"/>
          <w:rtl/>
        </w:rPr>
      </w:pPr>
      <w:r w:rsidRPr="00F142EA">
        <w:rPr>
          <w:rFonts w:hint="cs"/>
          <w:b/>
          <w:bCs/>
          <w:color w:val="E36C0A" w:themeColor="accent6" w:themeShade="BF"/>
          <w:sz w:val="24"/>
          <w:szCs w:val="24"/>
          <w:rtl/>
        </w:rPr>
        <w:t>التقرير الرسمي:</w:t>
      </w:r>
      <w:r w:rsidRPr="00F142EA">
        <w:rPr>
          <w:rFonts w:hint="cs"/>
          <w:color w:val="E36C0A" w:themeColor="accent6" w:themeShade="BF"/>
          <w:sz w:val="24"/>
          <w:szCs w:val="24"/>
          <w:rtl/>
        </w:rPr>
        <w:t xml:space="preserve"> </w:t>
      </w:r>
      <w:r>
        <w:rPr>
          <w:rFonts w:hint="cs"/>
          <w:sz w:val="24"/>
          <w:szCs w:val="24"/>
          <w:rtl/>
        </w:rPr>
        <w:t xml:space="preserve">هو ذلك التقرير الذي يحتوي على قائمة بمحتويات التقرير و مرفقات و أقسام فرعية   </w:t>
      </w:r>
      <w:proofErr w:type="gramStart"/>
      <w:r>
        <w:rPr>
          <w:rFonts w:hint="cs"/>
          <w:sz w:val="24"/>
          <w:szCs w:val="24"/>
          <w:rtl/>
        </w:rPr>
        <w:t xml:space="preserve">   </w:t>
      </w:r>
      <w:r w:rsidR="00A466D0">
        <w:rPr>
          <w:rFonts w:hint="cs"/>
          <w:sz w:val="24"/>
          <w:szCs w:val="24"/>
          <w:rtl/>
        </w:rPr>
        <w:t>(</w:t>
      </w:r>
      <w:proofErr w:type="gramEnd"/>
      <w:r w:rsidR="00A466D0">
        <w:rPr>
          <w:rFonts w:hint="cs"/>
          <w:sz w:val="24"/>
          <w:szCs w:val="24"/>
          <w:rtl/>
        </w:rPr>
        <w:t xml:space="preserve"> كالتقرير الطويل ), بالإضافة إلى بعض الصفات الأخرى كتجليد التقرير ووجود صفحة مستقلة لعنوان التقرير و مقدمة و فهرس و قائمة مراجع و ما شابه ذلك.</w:t>
      </w:r>
    </w:p>
    <w:p w:rsidR="00A466D0" w:rsidRDefault="00A466D0" w:rsidP="00A466D0">
      <w:pPr>
        <w:ind w:left="360"/>
        <w:rPr>
          <w:sz w:val="24"/>
          <w:szCs w:val="24"/>
          <w:rtl/>
        </w:rPr>
      </w:pPr>
      <w:r w:rsidRPr="00F142EA">
        <w:rPr>
          <w:rFonts w:hint="cs"/>
          <w:b/>
          <w:bCs/>
          <w:color w:val="E36C0A" w:themeColor="accent6" w:themeShade="BF"/>
          <w:sz w:val="24"/>
          <w:szCs w:val="24"/>
          <w:rtl/>
        </w:rPr>
        <w:t>التقرير الغير الرسمي:</w:t>
      </w:r>
      <w:r w:rsidRPr="00F142EA">
        <w:rPr>
          <w:rFonts w:hint="cs"/>
          <w:color w:val="E36C0A" w:themeColor="accent6" w:themeShade="BF"/>
          <w:sz w:val="24"/>
          <w:szCs w:val="24"/>
          <w:rtl/>
        </w:rPr>
        <w:t xml:space="preserve"> </w:t>
      </w:r>
      <w:r>
        <w:rPr>
          <w:rFonts w:hint="cs"/>
          <w:sz w:val="24"/>
          <w:szCs w:val="24"/>
          <w:rtl/>
        </w:rPr>
        <w:t>مثل التقرير المكتوب لزميل عمل أو التقرير المطلوب إعداده في فترة قصيرة</w:t>
      </w:r>
      <w:proofErr w:type="gramStart"/>
      <w:r>
        <w:rPr>
          <w:rFonts w:hint="cs"/>
          <w:sz w:val="24"/>
          <w:szCs w:val="24"/>
          <w:rtl/>
        </w:rPr>
        <w:t xml:space="preserve"> ,</w:t>
      </w:r>
      <w:proofErr w:type="gramEnd"/>
      <w:r>
        <w:rPr>
          <w:rFonts w:hint="cs"/>
          <w:sz w:val="24"/>
          <w:szCs w:val="24"/>
          <w:rtl/>
        </w:rPr>
        <w:t xml:space="preserve"> </w:t>
      </w:r>
    </w:p>
    <w:p w:rsidR="00A466D0" w:rsidRDefault="00A466D0" w:rsidP="00A466D0">
      <w:pPr>
        <w:ind w:left="360"/>
        <w:rPr>
          <w:sz w:val="24"/>
          <w:szCs w:val="24"/>
          <w:rtl/>
        </w:rPr>
      </w:pPr>
      <w:r w:rsidRPr="00F142EA">
        <w:rPr>
          <w:rFonts w:hint="cs"/>
          <w:b/>
          <w:bCs/>
          <w:color w:val="E36C0A" w:themeColor="accent6" w:themeShade="BF"/>
          <w:sz w:val="24"/>
          <w:szCs w:val="24"/>
          <w:rtl/>
        </w:rPr>
        <w:t>التخطيط:</w:t>
      </w:r>
      <w:r w:rsidRPr="00F142EA">
        <w:rPr>
          <w:rFonts w:hint="cs"/>
          <w:color w:val="E36C0A" w:themeColor="accent6" w:themeShade="BF"/>
          <w:sz w:val="24"/>
          <w:szCs w:val="24"/>
          <w:rtl/>
        </w:rPr>
        <w:t xml:space="preserve"> </w:t>
      </w:r>
      <w:r>
        <w:rPr>
          <w:rFonts w:hint="cs"/>
          <w:sz w:val="24"/>
          <w:szCs w:val="24"/>
          <w:rtl/>
        </w:rPr>
        <w:t>يعني التفكير فيما يمكن كتابته عن الموضوع باستعمال ورقة وقلم أو حاسوب.</w:t>
      </w:r>
    </w:p>
    <w:p w:rsidR="00A466D0" w:rsidRDefault="00A466D0" w:rsidP="00A466D0">
      <w:pPr>
        <w:ind w:left="360"/>
        <w:rPr>
          <w:sz w:val="24"/>
          <w:szCs w:val="24"/>
          <w:rtl/>
        </w:rPr>
      </w:pPr>
      <w:r w:rsidRPr="00F142EA">
        <w:rPr>
          <w:rFonts w:hint="cs"/>
          <w:b/>
          <w:bCs/>
          <w:color w:val="E36C0A" w:themeColor="accent6" w:themeShade="BF"/>
          <w:sz w:val="24"/>
          <w:szCs w:val="24"/>
          <w:rtl/>
        </w:rPr>
        <w:t>المذكرة:</w:t>
      </w:r>
      <w:r w:rsidRPr="00F142EA">
        <w:rPr>
          <w:rFonts w:hint="cs"/>
          <w:color w:val="E36C0A" w:themeColor="accent6" w:themeShade="BF"/>
          <w:sz w:val="24"/>
          <w:szCs w:val="24"/>
          <w:rtl/>
        </w:rPr>
        <w:t xml:space="preserve"> </w:t>
      </w:r>
      <w:r w:rsidR="009742F4">
        <w:rPr>
          <w:rFonts w:hint="cs"/>
          <w:sz w:val="24"/>
          <w:szCs w:val="24"/>
          <w:rtl/>
        </w:rPr>
        <w:t xml:space="preserve">تمثل نوعاً من التقارير صغيرة </w:t>
      </w:r>
      <w:proofErr w:type="gramStart"/>
      <w:r w:rsidR="009742F4">
        <w:rPr>
          <w:rFonts w:hint="cs"/>
          <w:sz w:val="24"/>
          <w:szCs w:val="24"/>
          <w:rtl/>
        </w:rPr>
        <w:t>الحجم,</w:t>
      </w:r>
      <w:proofErr w:type="gramEnd"/>
      <w:r w:rsidR="009742F4">
        <w:rPr>
          <w:rFonts w:hint="cs"/>
          <w:sz w:val="24"/>
          <w:szCs w:val="24"/>
          <w:rtl/>
        </w:rPr>
        <w:t xml:space="preserve"> عادة لا تتعدى صفحة أو صفحتين, وهي شائعة الاستخدام في مختلف المنشآت الحكومية و التجارية على اختلاف أنواعها.</w:t>
      </w:r>
    </w:p>
    <w:p w:rsidR="009742F4" w:rsidRDefault="009742F4" w:rsidP="00A466D0">
      <w:pPr>
        <w:ind w:left="360"/>
        <w:rPr>
          <w:sz w:val="24"/>
          <w:szCs w:val="24"/>
          <w:rtl/>
        </w:rPr>
      </w:pPr>
      <w:r w:rsidRPr="00F142EA">
        <w:rPr>
          <w:rFonts w:hint="cs"/>
          <w:b/>
          <w:bCs/>
          <w:color w:val="E36C0A" w:themeColor="accent6" w:themeShade="BF"/>
          <w:sz w:val="24"/>
          <w:szCs w:val="24"/>
          <w:rtl/>
        </w:rPr>
        <w:t>الخطاب:</w:t>
      </w:r>
      <w:r w:rsidRPr="00F142EA">
        <w:rPr>
          <w:rFonts w:hint="cs"/>
          <w:color w:val="E36C0A" w:themeColor="accent6" w:themeShade="BF"/>
          <w:sz w:val="24"/>
          <w:szCs w:val="24"/>
          <w:rtl/>
        </w:rPr>
        <w:t xml:space="preserve"> </w:t>
      </w:r>
      <w:r>
        <w:rPr>
          <w:rFonts w:hint="cs"/>
          <w:sz w:val="24"/>
          <w:szCs w:val="24"/>
          <w:rtl/>
        </w:rPr>
        <w:t xml:space="preserve">تعتبر من أهم وسائل الاتصال التي تلجأ إليها المنشأة للاتصال </w:t>
      </w:r>
      <w:proofErr w:type="gramStart"/>
      <w:r>
        <w:rPr>
          <w:rFonts w:hint="cs"/>
          <w:sz w:val="24"/>
          <w:szCs w:val="24"/>
          <w:rtl/>
        </w:rPr>
        <w:t>بالغير,</w:t>
      </w:r>
      <w:proofErr w:type="gramEnd"/>
      <w:r>
        <w:rPr>
          <w:rFonts w:hint="cs"/>
          <w:sz w:val="24"/>
          <w:szCs w:val="24"/>
          <w:rtl/>
        </w:rPr>
        <w:t xml:space="preserve"> كما أن الجمهور الخارجي من عملاء و موردين يلجؤون إلى الخطابات أيضاً كوسيلة مهمة للاتصال بالمنشأة.</w:t>
      </w:r>
    </w:p>
    <w:p w:rsidR="009742F4" w:rsidRDefault="009742F4" w:rsidP="00A466D0">
      <w:pPr>
        <w:ind w:left="360"/>
        <w:rPr>
          <w:sz w:val="24"/>
          <w:szCs w:val="24"/>
          <w:rtl/>
        </w:rPr>
      </w:pPr>
      <w:r w:rsidRPr="00F142EA">
        <w:rPr>
          <w:rFonts w:hint="cs"/>
          <w:b/>
          <w:bCs/>
          <w:color w:val="E36C0A" w:themeColor="accent6" w:themeShade="BF"/>
          <w:sz w:val="24"/>
          <w:szCs w:val="24"/>
          <w:rtl/>
        </w:rPr>
        <w:t>محاضر الاجتماعات:</w:t>
      </w:r>
      <w:r w:rsidRPr="00F142EA">
        <w:rPr>
          <w:rFonts w:hint="cs"/>
          <w:color w:val="E36C0A" w:themeColor="accent6" w:themeShade="BF"/>
          <w:sz w:val="24"/>
          <w:szCs w:val="24"/>
          <w:rtl/>
        </w:rPr>
        <w:t xml:space="preserve"> </w:t>
      </w:r>
      <w:r>
        <w:rPr>
          <w:rFonts w:hint="cs"/>
          <w:sz w:val="24"/>
          <w:szCs w:val="24"/>
          <w:rtl/>
        </w:rPr>
        <w:t xml:space="preserve">تعتبر مستندات قانونية مهمة للقرارات و </w:t>
      </w:r>
      <w:proofErr w:type="gramStart"/>
      <w:r>
        <w:rPr>
          <w:rFonts w:hint="cs"/>
          <w:sz w:val="24"/>
          <w:szCs w:val="24"/>
          <w:rtl/>
        </w:rPr>
        <w:t>الإنجازات  التي</w:t>
      </w:r>
      <w:proofErr w:type="gramEnd"/>
      <w:r>
        <w:rPr>
          <w:rFonts w:hint="cs"/>
          <w:sz w:val="24"/>
          <w:szCs w:val="24"/>
          <w:rtl/>
        </w:rPr>
        <w:t xml:space="preserve"> قامت بها الشركة  أو المجموعة, بالإضافة إلى انها أدوات معلوماتية مهمة.</w:t>
      </w:r>
    </w:p>
    <w:p w:rsidR="009742F4" w:rsidRDefault="009742F4" w:rsidP="00A466D0">
      <w:pPr>
        <w:ind w:left="360"/>
        <w:rPr>
          <w:sz w:val="24"/>
          <w:szCs w:val="24"/>
          <w:rtl/>
        </w:rPr>
      </w:pPr>
    </w:p>
    <w:p w:rsidR="00632605" w:rsidRDefault="00632605" w:rsidP="00500648">
      <w:pPr>
        <w:ind w:left="360"/>
        <w:rPr>
          <w:sz w:val="24"/>
          <w:szCs w:val="24"/>
          <w:rtl/>
        </w:rPr>
      </w:pPr>
    </w:p>
    <w:p w:rsidR="00632605" w:rsidRDefault="00632605" w:rsidP="00500648">
      <w:pPr>
        <w:ind w:left="360"/>
        <w:rPr>
          <w:sz w:val="24"/>
          <w:szCs w:val="24"/>
          <w:rtl/>
        </w:rPr>
      </w:pPr>
    </w:p>
    <w:p w:rsidR="00632605" w:rsidRDefault="00632605" w:rsidP="00500648">
      <w:pPr>
        <w:ind w:left="360"/>
        <w:rPr>
          <w:sz w:val="24"/>
          <w:szCs w:val="24"/>
          <w:rtl/>
        </w:rPr>
      </w:pPr>
    </w:p>
    <w:p w:rsidR="005A6DCC" w:rsidRDefault="00F142EA" w:rsidP="00F142EA">
      <w:pPr>
        <w:rPr>
          <w:sz w:val="24"/>
          <w:szCs w:val="24"/>
          <w:rtl/>
        </w:rPr>
      </w:pPr>
      <w:r w:rsidRPr="001737F2">
        <w:rPr>
          <w:rFonts w:hint="cs"/>
          <w:color w:val="00B0F0"/>
          <w:sz w:val="24"/>
          <w:szCs w:val="24"/>
          <w:rtl/>
        </w:rPr>
        <w:t xml:space="preserve">ملاحظة: </w:t>
      </w:r>
      <w:r>
        <w:rPr>
          <w:rFonts w:hint="cs"/>
          <w:sz w:val="24"/>
          <w:szCs w:val="24"/>
          <w:rtl/>
        </w:rPr>
        <w:t xml:space="preserve">هذه التعاريف مذكورة بالكتاب من الفصل </w:t>
      </w:r>
      <w:proofErr w:type="gramStart"/>
      <w:r>
        <w:rPr>
          <w:rFonts w:hint="cs"/>
          <w:sz w:val="24"/>
          <w:szCs w:val="24"/>
          <w:rtl/>
        </w:rPr>
        <w:t>[ 1</w:t>
      </w:r>
      <w:proofErr w:type="gramEnd"/>
      <w:r>
        <w:rPr>
          <w:rFonts w:hint="cs"/>
          <w:sz w:val="24"/>
          <w:szCs w:val="24"/>
          <w:rtl/>
        </w:rPr>
        <w:t>/ 2/ 3/ 4/ 5/ 6/ 7/ 8/ 9/ 12/ 13/ 16 ].</w:t>
      </w:r>
    </w:p>
    <w:p w:rsidR="00F142EA" w:rsidRDefault="00F142EA" w:rsidP="00F142EA">
      <w:pPr>
        <w:rPr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 xml:space="preserve">إن أصبت فمن الله و إن اخطأت فمن نفسي و </w:t>
      </w:r>
      <w:proofErr w:type="gramStart"/>
      <w:r>
        <w:rPr>
          <w:rFonts w:hint="cs"/>
          <w:sz w:val="24"/>
          <w:szCs w:val="24"/>
          <w:rtl/>
        </w:rPr>
        <w:t>الشيطان..</w:t>
      </w:r>
      <w:proofErr w:type="gramEnd"/>
    </w:p>
    <w:p w:rsidR="00F142EA" w:rsidRDefault="00F142EA" w:rsidP="00F142EA">
      <w:pPr>
        <w:rPr>
          <w:b/>
          <w:bCs/>
          <w:color w:val="00B0F0"/>
          <w:sz w:val="24"/>
          <w:szCs w:val="24"/>
          <w:rtl/>
        </w:rPr>
      </w:pPr>
      <w:r w:rsidRPr="001737F2">
        <w:rPr>
          <w:rFonts w:hint="cs"/>
          <w:b/>
          <w:bCs/>
          <w:color w:val="00B0F0"/>
          <w:sz w:val="24"/>
          <w:szCs w:val="24"/>
          <w:rtl/>
        </w:rPr>
        <w:t xml:space="preserve">اتمنى لكم التوفيق </w:t>
      </w:r>
      <w:proofErr w:type="gramStart"/>
      <w:r w:rsidRPr="001737F2">
        <w:rPr>
          <w:rFonts w:hint="cs"/>
          <w:b/>
          <w:bCs/>
          <w:color w:val="00B0F0"/>
          <w:sz w:val="24"/>
          <w:szCs w:val="24"/>
          <w:rtl/>
        </w:rPr>
        <w:t>و السداد</w:t>
      </w:r>
      <w:proofErr w:type="gramEnd"/>
      <w:r w:rsidRPr="001737F2">
        <w:rPr>
          <w:rFonts w:hint="cs"/>
          <w:b/>
          <w:bCs/>
          <w:color w:val="00B0F0"/>
          <w:sz w:val="24"/>
          <w:szCs w:val="24"/>
          <w:rtl/>
        </w:rPr>
        <w:t xml:space="preserve"> </w:t>
      </w:r>
    </w:p>
    <w:p w:rsidR="00F142EA" w:rsidRDefault="009450A0" w:rsidP="009450A0">
      <w:pPr>
        <w:rPr>
          <w:b/>
          <w:bCs/>
          <w:color w:val="00B0F0"/>
          <w:sz w:val="24"/>
          <w:szCs w:val="24"/>
          <w:rtl/>
        </w:rPr>
      </w:pPr>
      <w:r>
        <w:rPr>
          <w:rFonts w:hint="cs"/>
          <w:b/>
          <w:bCs/>
          <w:color w:val="00B0F0"/>
          <w:sz w:val="24"/>
          <w:szCs w:val="24"/>
          <w:rtl/>
        </w:rPr>
        <w:t xml:space="preserve">إعداد: </w:t>
      </w:r>
      <w:r w:rsidR="00F142EA" w:rsidRPr="001737F2">
        <w:rPr>
          <w:rFonts w:hint="cs"/>
          <w:b/>
          <w:bCs/>
          <w:color w:val="00B0F0"/>
          <w:sz w:val="24"/>
          <w:szCs w:val="24"/>
          <w:rtl/>
        </w:rPr>
        <w:t>نورة الزهراني_</w:t>
      </w:r>
    </w:p>
    <w:p w:rsidR="009450A0" w:rsidRPr="001737F2" w:rsidRDefault="009450A0" w:rsidP="009450A0">
      <w:pPr>
        <w:rPr>
          <w:b/>
          <w:bCs/>
          <w:color w:val="00B0F0"/>
          <w:sz w:val="24"/>
          <w:szCs w:val="24"/>
        </w:rPr>
      </w:pPr>
      <w:r>
        <w:rPr>
          <w:rFonts w:hint="cs"/>
          <w:b/>
          <w:bCs/>
          <w:color w:val="00B0F0"/>
          <w:sz w:val="24"/>
          <w:szCs w:val="24"/>
          <w:rtl/>
        </w:rPr>
        <w:t xml:space="preserve">تدقيق: </w:t>
      </w:r>
      <w:r>
        <w:rPr>
          <w:b/>
          <w:bCs/>
          <w:color w:val="00B0F0"/>
          <w:sz w:val="24"/>
          <w:szCs w:val="24"/>
        </w:rPr>
        <w:t>asoom20</w:t>
      </w:r>
    </w:p>
    <w:p w:rsidR="00F142EA" w:rsidRDefault="00F142EA" w:rsidP="00F142EA">
      <w:pPr>
        <w:rPr>
          <w:sz w:val="24"/>
          <w:szCs w:val="24"/>
          <w:rtl/>
        </w:rPr>
      </w:pPr>
    </w:p>
    <w:p w:rsidR="004A301F" w:rsidRDefault="004A301F" w:rsidP="00EE1071">
      <w:pPr>
        <w:ind w:left="360"/>
        <w:rPr>
          <w:sz w:val="24"/>
          <w:szCs w:val="24"/>
          <w:rtl/>
        </w:rPr>
      </w:pPr>
    </w:p>
    <w:p w:rsidR="008E71E1" w:rsidRDefault="008E71E1" w:rsidP="00EE1071">
      <w:pPr>
        <w:ind w:left="360"/>
        <w:rPr>
          <w:sz w:val="24"/>
          <w:szCs w:val="24"/>
          <w:rtl/>
        </w:rPr>
      </w:pPr>
    </w:p>
    <w:p w:rsidR="008E71E1" w:rsidRPr="00EE1071" w:rsidRDefault="008E71E1" w:rsidP="00EE1071">
      <w:pPr>
        <w:ind w:left="360"/>
        <w:rPr>
          <w:sz w:val="24"/>
          <w:szCs w:val="24"/>
          <w:rtl/>
        </w:rPr>
      </w:pPr>
    </w:p>
    <w:p w:rsidR="004E7A29" w:rsidRDefault="004E7A29" w:rsidP="00BD0BDF">
      <w:pPr>
        <w:rPr>
          <w:sz w:val="24"/>
          <w:szCs w:val="24"/>
          <w:rtl/>
        </w:rPr>
      </w:pPr>
    </w:p>
    <w:p w:rsidR="00BD0BDF" w:rsidRPr="00BD0BDF" w:rsidRDefault="00BD0BDF" w:rsidP="00BD0BDF">
      <w:pPr>
        <w:rPr>
          <w:sz w:val="24"/>
          <w:szCs w:val="24"/>
        </w:rPr>
      </w:pPr>
    </w:p>
    <w:sectPr w:rsidR="00BD0BDF" w:rsidRPr="00BD0BDF" w:rsidSect="00CF51AB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66075EE9"/>
    <w:multiLevelType w:val="hybridMultilevel"/>
    <w:tmpl w:val="1E4CC0CE"/>
    <w:lvl w:ilvl="0" w:tplc="7744E72C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A67A8"/>
    <w:rsid w:val="00041C39"/>
    <w:rsid w:val="001737F2"/>
    <w:rsid w:val="002430E8"/>
    <w:rsid w:val="002F46E9"/>
    <w:rsid w:val="004034D4"/>
    <w:rsid w:val="00431CC9"/>
    <w:rsid w:val="004A301F"/>
    <w:rsid w:val="004A67A8"/>
    <w:rsid w:val="004E7A29"/>
    <w:rsid w:val="00500648"/>
    <w:rsid w:val="005A6DCC"/>
    <w:rsid w:val="00632605"/>
    <w:rsid w:val="00784E44"/>
    <w:rsid w:val="008A3D5C"/>
    <w:rsid w:val="008E71E1"/>
    <w:rsid w:val="009450A0"/>
    <w:rsid w:val="009742F4"/>
    <w:rsid w:val="00A466D0"/>
    <w:rsid w:val="00B07811"/>
    <w:rsid w:val="00B23AA2"/>
    <w:rsid w:val="00BD0BDF"/>
    <w:rsid w:val="00CF14D2"/>
    <w:rsid w:val="00CF51AB"/>
    <w:rsid w:val="00D11815"/>
    <w:rsid w:val="00EE1071"/>
    <w:rsid w:val="00F123FC"/>
    <w:rsid w:val="00F142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5:docId w15:val="{84C19520-4BAC-4646-B521-4DFCE14A40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A67A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382</TotalTime>
  <Pages>1</Pages>
  <Words>491</Words>
  <Characters>2804</Characters>
  <Application>Microsoft Office Word</Application>
  <DocSecurity>0</DocSecurity>
  <Lines>23</Lines>
  <Paragraphs>6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3289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ITIC</dc:creator>
  <cp:lastModifiedBy>Microsoft</cp:lastModifiedBy>
  <cp:revision>11</cp:revision>
  <cp:lastPrinted>2016-05-14T14:05:00Z</cp:lastPrinted>
  <dcterms:created xsi:type="dcterms:W3CDTF">2016-05-13T15:12:00Z</dcterms:created>
  <dcterms:modified xsi:type="dcterms:W3CDTF">2016-05-15T10:23:00Z</dcterms:modified>
</cp:coreProperties>
</file>