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F9F" w:rsidRPr="00697F9F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bookmarkStart w:id="0" w:name="_GoBack"/>
      <w:bookmarkEnd w:id="0"/>
      <w:r w:rsidRPr="00697F9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الواجب الاول 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1 :</w:t>
      </w:r>
      <w:r w:rsidRPr="00697F9F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تنتهي كل نماذج التغيير بمرحلة تشخيص المشكلات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2 : المغير المتأمل يبحث عن المعنى بدرجة أكبر من بحثه عن الحقائق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3 : التغيير يكون من الفشل الى النجاح فقط، حيث ان التغيير بالنسبة للناجحين يعتبر حالة من حالات الفشل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 w:hint="cs"/>
          <w:b/>
          <w:bCs/>
          <w:color w:val="FF0000"/>
          <w:sz w:val="26"/>
          <w:szCs w:val="26"/>
          <w:u w:val="single"/>
          <w:rtl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4 : التغيير التنظيمي يكون للمنظمة والعاملين معا وليس للمنظمة فقط</w:t>
      </w:r>
    </w:p>
    <w:p w:rsidR="00697F9F" w:rsidRPr="00697F9F" w:rsidRDefault="00697F9F" w:rsidP="000A5C75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697F9F" w:rsidRPr="00697F9F" w:rsidRDefault="00697F9F" w:rsidP="000A5C75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5 : نماذج مراحل ادارة التغيير تعتبر متماثلة تماما ولا يوجد بينها اية فروق الا في الصياغة فقط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6 : يمكن اختصار وقت عملية التغيير بالقفز على بعض مراحل التغيير وتجاوزها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7C1841" w:rsidRDefault="00697F9F" w:rsidP="00697F9F">
      <w:pPr>
        <w:spacing w:after="0"/>
        <w:rPr>
          <w:rFonts w:asciiTheme="minorBidi" w:eastAsia="Times New Roman" w:hAnsiTheme="minorBidi" w:hint="cs"/>
          <w:b/>
          <w:bCs/>
          <w:color w:val="FF0000"/>
          <w:sz w:val="26"/>
          <w:szCs w:val="26"/>
          <w:u w:val="single"/>
          <w:rtl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 w:hint="cs"/>
          <w:b/>
          <w:bCs/>
          <w:color w:val="FF0000"/>
          <w:sz w:val="26"/>
          <w:szCs w:val="26"/>
          <w:u w:val="single"/>
          <w:rtl/>
        </w:rPr>
      </w:pPr>
    </w:p>
    <w:p w:rsidR="00697F9F" w:rsidRPr="00697F9F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 w:rsidRPr="00697F9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الواجب 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الثاني</w:t>
      </w:r>
      <w:r w:rsidRPr="00697F9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1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 xml:space="preserve">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التطوير التنظيمي منهج وقائي فقط وليس علاجي بطبيعة الحال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>.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 w:rsidRPr="00697F9F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2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التغيير من خارج المنظمة يلقى مقاومة اكثر من التغيير من داخلها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lastRenderedPageBreak/>
        <w:t>السؤال 3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 xml:space="preserve">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مفهوم التغيير اشمل من مفهوم التطوير</w:t>
      </w:r>
    </w:p>
    <w:p w:rsidR="00697F9F" w:rsidRDefault="00697F9F" w:rsidP="00697F9F">
      <w:pPr>
        <w:spacing w:before="240"/>
        <w:rPr>
          <w:rFonts w:asciiTheme="minorBidi" w:eastAsia="Times New Roman" w:hAnsiTheme="minorBidi"/>
          <w:color w:val="000000"/>
          <w:sz w:val="26"/>
          <w:szCs w:val="26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  <w:br/>
      </w:r>
      <w:r w:rsidRPr="00697F9F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  <w:r>
        <w:rPr>
          <w:rFonts w:asciiTheme="minorBidi" w:eastAsia="Times New Roman" w:hAnsiTheme="minorBidi"/>
          <w:color w:val="000000"/>
          <w:sz w:val="26"/>
          <w:szCs w:val="26"/>
        </w:rPr>
        <w:t xml:space="preserve"> </w:t>
      </w:r>
    </w:p>
    <w:p w:rsidR="00697F9F" w:rsidRPr="00697F9F" w:rsidRDefault="00697F9F" w:rsidP="00697F9F">
      <w:pPr>
        <w:spacing w:before="240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4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 xml:space="preserve">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سلطة التغيير والتطوير تخص الادارة العليا وحدها وليس الادارات الاخرى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5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 xml:space="preserve">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كبر وضخامة حجم المنظمة يدفع لتخفيض وتيرة التغيير والتطوير</w:t>
      </w:r>
    </w:p>
    <w:p w:rsidR="00697F9F" w:rsidRPr="00697F9F" w:rsidRDefault="00697F9F" w:rsidP="00697F9F">
      <w:pPr>
        <w:spacing w:after="0"/>
        <w:rPr>
          <w:rFonts w:asciiTheme="minorBidi" w:hAnsiTheme="minorBidi" w:hint="cs"/>
          <w:color w:val="000000"/>
          <w:sz w:val="26"/>
          <w:szCs w:val="26"/>
          <w:rtl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السؤال 6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 xml:space="preserve">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غالبا الانسان عدو ما يجهل ويحب التغيير</w:t>
      </w:r>
    </w:p>
    <w:p w:rsidR="00697F9F" w:rsidRP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</w:p>
    <w:p w:rsidR="00697F9F" w:rsidRDefault="00697F9F" w:rsidP="00697F9F">
      <w:pPr>
        <w:spacing w:after="0"/>
        <w:rPr>
          <w:rFonts w:asciiTheme="minorBidi" w:eastAsia="Times New Roman" w:hAnsiTheme="minorBidi" w:hint="cs"/>
          <w:b/>
          <w:bCs/>
          <w:color w:val="FF0000"/>
          <w:sz w:val="26"/>
          <w:szCs w:val="26"/>
          <w:u w:val="single"/>
          <w:rtl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after="0"/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</w:pPr>
    </w:p>
    <w:p w:rsidR="00697F9F" w:rsidRPr="00697F9F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8"/>
          <w:szCs w:val="28"/>
          <w:rtl/>
        </w:rPr>
      </w:pPr>
      <w:r w:rsidRPr="00697F9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الواجب </w:t>
      </w:r>
      <w:r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>الثالث</w:t>
      </w:r>
      <w:r w:rsidRPr="00697F9F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</w:p>
    <w:p w:rsidR="00697F9F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 w:rsidRPr="00697F9F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1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دائما يكون سلطة التغيير الاستراتيجي مع الادارة العليا فتنفرد بها او تفوض او تشارك الاخرين في تلك السلطة</w:t>
      </w:r>
    </w:p>
    <w:p w:rsidR="00697F9F" w:rsidRPr="00697F9F" w:rsidRDefault="00697F9F" w:rsidP="00697F9F">
      <w:pPr>
        <w:spacing w:after="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697F9F" w:rsidRDefault="00697F9F" w:rsidP="00697F9F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2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قائد التغيير الفعال يركز على مصالح المؤسسة وليس على القيم الاخلاقية او الاجتماعية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br/>
      </w: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  <w:r w:rsidRPr="00697F9F">
        <w:t> </w:t>
      </w:r>
      <w:r w:rsidRPr="00697F9F">
        <w:rPr>
          <w:rFonts w:asciiTheme="minorBidi" w:hAnsiTheme="minorBidi"/>
          <w:color w:val="000000"/>
          <w:sz w:val="26"/>
          <w:szCs w:val="26"/>
        </w:rPr>
        <w:br/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  <w:br/>
      </w:r>
      <w:r w:rsidRPr="00697F9F">
        <w:rPr>
          <w:rFonts w:asciiTheme="minorBidi" w:hAnsiTheme="minorBidi"/>
          <w:color w:val="000000"/>
          <w:sz w:val="26"/>
          <w:szCs w:val="26"/>
          <w:shd w:val="clear" w:color="auto" w:fill="F6F6F6"/>
        </w:rPr>
        <w:br/>
      </w: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3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من سمات القائد الفعال عدم الاستماع الى الشخصيات المقاومة للتغيير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> </w:t>
      </w:r>
    </w:p>
    <w:p w:rsidR="00697F9F" w:rsidRDefault="00697F9F" w:rsidP="000A5C75">
      <w:pPr>
        <w:spacing w:before="240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  <w:r w:rsidRPr="00697F9F">
        <w:t> </w:t>
      </w:r>
      <w:r w:rsidRPr="00697F9F">
        <w:rPr>
          <w:rFonts w:asciiTheme="minorBidi" w:hAnsiTheme="minorBidi"/>
          <w:color w:val="000000"/>
          <w:sz w:val="26"/>
          <w:szCs w:val="26"/>
        </w:rPr>
        <w:br/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4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دائما يكون التغيير من اعلى التنظيم الى اسفل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</w:rPr>
        <w:t> </w:t>
      </w:r>
    </w:p>
    <w:p w:rsidR="000A5C75" w:rsidRDefault="00697F9F" w:rsidP="00697F9F">
      <w:pPr>
        <w:spacing w:before="240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  <w:r w:rsidRPr="00697F9F">
        <w:t> </w:t>
      </w:r>
      <w:r w:rsidRPr="00697F9F">
        <w:rPr>
          <w:rFonts w:asciiTheme="minorBidi" w:hAnsiTheme="minorBidi"/>
          <w:color w:val="000000"/>
          <w:sz w:val="26"/>
          <w:szCs w:val="26"/>
        </w:rPr>
        <w:br/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</w:rPr>
        <w:br/>
      </w:r>
      <w:r w:rsidRPr="00697F9F">
        <w:rPr>
          <w:rFonts w:asciiTheme="minorBidi" w:hAnsiTheme="minorBidi"/>
          <w:color w:val="000000"/>
          <w:sz w:val="26"/>
          <w:szCs w:val="26"/>
          <w:shd w:val="clear" w:color="auto" w:fill="F6F6F6"/>
        </w:rPr>
        <w:br/>
      </w:r>
    </w:p>
    <w:p w:rsidR="00697F9F" w:rsidRPr="00697F9F" w:rsidRDefault="00697F9F" w:rsidP="00697F9F">
      <w:pPr>
        <w:spacing w:before="240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lastRenderedPageBreak/>
        <w:t xml:space="preserve">السؤال 5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الفرق بين (دوافع العاملين) وبين (حوافز العاملين) تجاه التغيير، هو أن دوافع العاملين تجاه التغيير تكون داخلية وليست خارجية</w:t>
      </w:r>
    </w:p>
    <w:p w:rsidR="000A5C75" w:rsidRPr="00697F9F" w:rsidRDefault="000A5C75" w:rsidP="000A5C75">
      <w:pPr>
        <w:spacing w:after="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0A5C75" w:rsidRDefault="000A5C75" w:rsidP="000A5C75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0A5C75" w:rsidRDefault="00697F9F" w:rsidP="000A5C75">
      <w:pPr>
        <w:spacing w:before="240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6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تعتبر المساومة استراتيجية لمعالجة مقاومة التغيير من خلال عرض بعض المزايا على أطراف متوقع مقاومتهم للتغيير مقابل عدم مقاومتهم للتغيير</w:t>
      </w:r>
    </w:p>
    <w:p w:rsidR="000A5C75" w:rsidRPr="00697F9F" w:rsidRDefault="000A5C75" w:rsidP="000A5C75">
      <w:pPr>
        <w:spacing w:after="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0A5C75" w:rsidRDefault="000A5C75" w:rsidP="000A5C75">
      <w:pPr>
        <w:spacing w:after="0"/>
        <w:rPr>
          <w:rFonts w:asciiTheme="minorBidi" w:hAnsiTheme="minorBidi"/>
          <w:color w:val="000000"/>
          <w:sz w:val="26"/>
          <w:szCs w:val="26"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697F9F">
      <w:pPr>
        <w:spacing w:before="240"/>
        <w:rPr>
          <w:rFonts w:asciiTheme="minorBidi" w:hAnsiTheme="minorBidi"/>
          <w:color w:val="000000"/>
          <w:sz w:val="26"/>
          <w:szCs w:val="26"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7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قد يكون السبب وراء مقاومة التغيير سبب اخلاقي بالحفاظ على القيم</w:t>
      </w:r>
    </w:p>
    <w:p w:rsidR="000A5C75" w:rsidRPr="00697F9F" w:rsidRDefault="000A5C75" w:rsidP="000A5C75">
      <w:pPr>
        <w:spacing w:after="0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صواب</w:t>
      </w:r>
    </w:p>
    <w:p w:rsidR="000A5C75" w:rsidRDefault="000A5C75" w:rsidP="000A5C75">
      <w:pPr>
        <w:spacing w:after="0"/>
        <w:rPr>
          <w:rFonts w:asciiTheme="minorBidi" w:hAnsiTheme="minorBidi" w:hint="cs"/>
          <w:color w:val="000000"/>
          <w:sz w:val="26"/>
          <w:szCs w:val="26"/>
          <w:rtl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خطأ</w:t>
      </w:r>
    </w:p>
    <w:p w:rsidR="00697F9F" w:rsidRPr="00697F9F" w:rsidRDefault="00697F9F" w:rsidP="000A5C75">
      <w:pPr>
        <w:spacing w:before="240" w:after="0"/>
        <w:rPr>
          <w:rFonts w:asciiTheme="minorBidi" w:hAnsiTheme="minorBidi"/>
          <w:color w:val="000000"/>
          <w:sz w:val="26"/>
          <w:szCs w:val="26"/>
        </w:rPr>
      </w:pP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السؤال 8 : </w:t>
      </w:r>
      <w:r w:rsidRPr="00697F9F">
        <w:rPr>
          <w:rFonts w:asciiTheme="minorBidi" w:hAnsiTheme="minorBidi"/>
          <w:b/>
          <w:bCs/>
          <w:color w:val="000000"/>
          <w:sz w:val="26"/>
          <w:szCs w:val="26"/>
          <w:rtl/>
        </w:rPr>
        <w:t>دائما تمثل مقاومة التغيير سلبية كبيرة وتحديا أمام قائد التغيير وعليه مقاومتها والقضاء عليها</w:t>
      </w:r>
      <w:r w:rsidRPr="00697F9F">
        <w:rPr>
          <w:b/>
          <w:bCs/>
        </w:rPr>
        <w:t> </w:t>
      </w:r>
    </w:p>
    <w:p w:rsidR="00697F9F" w:rsidRPr="00697F9F" w:rsidRDefault="00697F9F" w:rsidP="00697F9F">
      <w:pPr>
        <w:spacing w:before="240"/>
        <w:rPr>
          <w:rFonts w:asciiTheme="minorBidi" w:eastAsia="Times New Roman" w:hAnsiTheme="minorBidi" w:hint="cs"/>
          <w:b/>
          <w:bCs/>
          <w:color w:val="FF0000"/>
          <w:sz w:val="26"/>
          <w:szCs w:val="26"/>
          <w:u w:val="single"/>
          <w:rtl/>
        </w:rPr>
      </w:pPr>
      <w:r w:rsidRPr="00697F9F">
        <w:rPr>
          <w:rFonts w:asciiTheme="minorBidi" w:hAnsiTheme="minorBidi"/>
          <w:color w:val="000000"/>
          <w:sz w:val="26"/>
          <w:szCs w:val="26"/>
          <w:rtl/>
        </w:rPr>
        <w:t>صواب</w:t>
      </w:r>
      <w:r w:rsidRPr="00697F9F">
        <w:rPr>
          <w:rStyle w:val="apple-converted-space"/>
          <w:rFonts w:asciiTheme="minorBidi" w:hAnsiTheme="minorBidi"/>
          <w:color w:val="000000"/>
          <w:sz w:val="26"/>
          <w:szCs w:val="26"/>
        </w:rPr>
        <w:t> </w:t>
      </w:r>
      <w:r w:rsidRPr="00697F9F">
        <w:rPr>
          <w:rFonts w:asciiTheme="minorBidi" w:hAnsiTheme="minorBidi"/>
          <w:color w:val="000000"/>
          <w:sz w:val="26"/>
          <w:szCs w:val="26"/>
        </w:rPr>
        <w:br/>
      </w:r>
      <w:r w:rsidRPr="00697F9F">
        <w:rPr>
          <w:rFonts w:asciiTheme="minorBidi" w:eastAsia="Times New Roman" w:hAnsiTheme="minorBidi"/>
          <w:b/>
          <w:bCs/>
          <w:color w:val="FF0000"/>
          <w:sz w:val="26"/>
          <w:szCs w:val="26"/>
          <w:u w:val="single"/>
          <w:rtl/>
        </w:rPr>
        <w:t>خطأ</w:t>
      </w:r>
    </w:p>
    <w:sectPr w:rsidR="00697F9F" w:rsidRPr="00697F9F" w:rsidSect="00F90AF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F9F"/>
    <w:rsid w:val="000A5C75"/>
    <w:rsid w:val="00697F9F"/>
    <w:rsid w:val="007C1841"/>
    <w:rsid w:val="00F9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7F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7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1</cp:revision>
  <dcterms:created xsi:type="dcterms:W3CDTF">2015-12-04T10:56:00Z</dcterms:created>
  <dcterms:modified xsi:type="dcterms:W3CDTF">2015-12-04T11:08:00Z</dcterms:modified>
</cp:coreProperties>
</file>