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10" w:rsidRDefault="00E9775D">
      <w:r>
        <w:rPr>
          <w:rFonts w:hint="cs"/>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400000" cy="720000"/>
                <wp:effectExtent l="0" t="38100" r="10795" b="23495"/>
                <wp:wrapNone/>
                <wp:docPr id="1" name="تمرير أفقي 1"/>
                <wp:cNvGraphicFramePr/>
                <a:graphic xmlns:a="http://schemas.openxmlformats.org/drawingml/2006/main">
                  <a:graphicData uri="http://schemas.microsoft.com/office/word/2010/wordprocessingShape">
                    <wps:wsp>
                      <wps:cNvSpPr/>
                      <wps:spPr>
                        <a:xfrm>
                          <a:off x="0" y="0"/>
                          <a:ext cx="5400000" cy="720000"/>
                        </a:xfrm>
                        <a:prstGeom prst="horizontalScroll">
                          <a:avLst/>
                        </a:prstGeom>
                        <a:blipFill>
                          <a:blip r:embed="rId5"/>
                          <a:tile tx="0" ty="0" sx="100000" sy="100000" flip="none" algn="tl"/>
                        </a:blipFill>
                        <a:ln w="19050">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1B2B" w:rsidRPr="00AF609B" w:rsidRDefault="00CD1B2B" w:rsidP="00CD1B2B">
                            <w:pPr>
                              <w:jc w:val="center"/>
                              <w:rPr>
                                <w:rFonts w:ascii="Segoe UI" w:hAnsi="Segoe UI" w:cs="Segoe UI"/>
                                <w:b/>
                                <w:bCs/>
                                <w:color w:val="0D0D0D" w:themeColor="text1" w:themeTint="F2"/>
                                <w:sz w:val="24"/>
                                <w:szCs w:val="24"/>
                              </w:rPr>
                            </w:pPr>
                            <w:r w:rsidRPr="00AF609B">
                              <w:rPr>
                                <w:rFonts w:ascii="Segoe UI" w:hAnsi="Segoe UI" w:cs="Segoe UI"/>
                                <w:b/>
                                <w:bCs/>
                                <w:color w:val="0D0D0D" w:themeColor="text1" w:themeTint="F2"/>
                                <w:sz w:val="24"/>
                                <w:szCs w:val="24"/>
                                <w:rtl/>
                              </w:rPr>
                              <w:t>تابع الفصل الثاني "قرارات إدارة الإنتاج والعمليات" المحاضرة 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0;margin-top:0;width:425.2pt;height:56.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" strokecolor="maroon" strokeweight="1.5pt">
                <v:fill r:id="rId6" o:title="" recolor="t" rotate="t" type="tile"/>
                <v:stroke joinstyle="miter"/>
                <v:textbox>
                  <w:txbxContent>
                    <w:p w:rsidR="00CD1B2B" w:rsidRPr="00AF609B" w:rsidRDefault="00CD1B2B" w:rsidP="00CD1B2B">
                      <w:pPr>
                        <w:jc w:val="center"/>
                        <w:rPr>
                          <w:rFonts w:ascii="Segoe UI" w:hAnsi="Segoe UI" w:cs="Segoe UI"/>
                          <w:b/>
                          <w:bCs/>
                          <w:color w:val="0D0D0D" w:themeColor="text1" w:themeTint="F2"/>
                          <w:sz w:val="24"/>
                          <w:szCs w:val="24"/>
                        </w:rPr>
                      </w:pPr>
                      <w:r w:rsidRPr="00AF609B">
                        <w:rPr>
                          <w:rFonts w:ascii="Segoe UI" w:hAnsi="Segoe UI" w:cs="Segoe UI"/>
                          <w:b/>
                          <w:bCs/>
                          <w:color w:val="0D0D0D" w:themeColor="text1" w:themeTint="F2"/>
                          <w:sz w:val="24"/>
                          <w:szCs w:val="24"/>
                          <w:rtl/>
                        </w:rPr>
                        <w:t>تابع الفصل الثاني "قرارات إدارة الإنتاج والعمليات" المحاضرة 5</w:t>
                      </w:r>
                    </w:p>
                  </w:txbxContent>
                </v:textbox>
                <w10:wrap anchorx="margin" anchory="margin"/>
              </v:shape>
            </w:pict>
          </mc:Fallback>
        </mc:AlternateContent>
      </w:r>
    </w:p>
    <w:p w:rsidR="007C3A10" w:rsidRDefault="007C3A10"/>
    <w:p w:rsidR="007C3A10" w:rsidRDefault="007C3A10">
      <w:pPr>
        <w:rPr>
          <w:rFonts w:hint="cs"/>
        </w:rPr>
      </w:pPr>
    </w:p>
    <w:p w:rsidR="00E9775D" w:rsidRPr="00E9775D" w:rsidRDefault="00E9775D" w:rsidP="00E9775D">
      <w:pPr>
        <w:spacing w:before="240"/>
        <w:rPr>
          <w:rFonts w:ascii="Segoe UI Semibold" w:hAnsi="Segoe UI Semibold" w:cs="Segoe UI Semibold"/>
          <w:color w:val="C00000"/>
          <w:sz w:val="24"/>
          <w:szCs w:val="24"/>
          <w:rtl/>
        </w:rPr>
      </w:pPr>
      <w:r w:rsidRPr="00E9775D">
        <w:rPr>
          <w:rFonts w:ascii="Segoe UI Semibold" w:hAnsi="Segoe UI Semibold" w:cs="Segoe UI Semibold"/>
          <w:color w:val="C00000"/>
          <w:sz w:val="24"/>
          <w:szCs w:val="24"/>
          <w:rtl/>
        </w:rPr>
        <w:t xml:space="preserve">ثانياً: البيانات </w:t>
      </w:r>
      <w:r w:rsidR="00FC75BE" w:rsidRPr="00E9775D">
        <w:rPr>
          <w:rFonts w:ascii="Segoe UI Semibold" w:hAnsi="Segoe UI Semibold" w:cs="Segoe UI Semibold" w:hint="cs"/>
          <w:color w:val="C00000"/>
          <w:sz w:val="24"/>
          <w:szCs w:val="24"/>
          <w:rtl/>
        </w:rPr>
        <w:t>والمعلومات:</w:t>
      </w:r>
    </w:p>
    <w:p w:rsidR="00E9775D" w:rsidRPr="00E9775D" w:rsidRDefault="00E9775D" w:rsidP="00E9775D">
      <w:pPr>
        <w:pStyle w:val="a3"/>
        <w:numPr>
          <w:ilvl w:val="0"/>
          <w:numId w:val="7"/>
        </w:numPr>
        <w:spacing w:before="240"/>
        <w:ind w:left="260"/>
        <w:rPr>
          <w:rFonts w:asciiTheme="majorBidi" w:hAnsiTheme="majorBidi" w:cstheme="majorBidi"/>
          <w:sz w:val="26"/>
          <w:szCs w:val="26"/>
          <w:rtl/>
        </w:rPr>
      </w:pPr>
      <w:r w:rsidRPr="00E9775D">
        <w:rPr>
          <w:rFonts w:asciiTheme="majorBidi" w:hAnsiTheme="majorBidi" w:cstheme="majorBidi"/>
          <w:sz w:val="26"/>
          <w:szCs w:val="26"/>
          <w:rtl/>
        </w:rPr>
        <w:t>لاتخاذ قرارات سليمة يجب أن تتوفر المعلومات الصحيحة.</w:t>
      </w:r>
    </w:p>
    <w:p w:rsidR="00E9775D" w:rsidRPr="00E9775D" w:rsidRDefault="00E9775D" w:rsidP="00E9775D">
      <w:pPr>
        <w:pStyle w:val="a3"/>
        <w:numPr>
          <w:ilvl w:val="0"/>
          <w:numId w:val="7"/>
        </w:numPr>
        <w:spacing w:before="240"/>
        <w:ind w:left="260"/>
        <w:rPr>
          <w:rFonts w:asciiTheme="majorBidi" w:hAnsiTheme="majorBidi" w:cstheme="majorBidi"/>
          <w:sz w:val="26"/>
          <w:szCs w:val="26"/>
          <w:rtl/>
        </w:rPr>
      </w:pPr>
      <w:r w:rsidRPr="00E9775D">
        <w:rPr>
          <w:rFonts w:asciiTheme="majorBidi" w:hAnsiTheme="majorBidi" w:cstheme="majorBidi"/>
          <w:sz w:val="26"/>
          <w:szCs w:val="26"/>
          <w:rtl/>
        </w:rPr>
        <w:t>مازال البعض يستخدم لفظ البيانات كمرادف للمعلومات رغم وجود اختلاف بين اللفظين كالتالي:</w:t>
      </w:r>
    </w:p>
    <w:p w:rsidR="00E9775D" w:rsidRPr="00E9775D" w:rsidRDefault="00FC75BE" w:rsidP="00E9775D">
      <w:pPr>
        <w:pStyle w:val="a3"/>
        <w:numPr>
          <w:ilvl w:val="0"/>
          <w:numId w:val="9"/>
        </w:numPr>
        <w:spacing w:before="240"/>
        <w:ind w:left="401"/>
        <w:rPr>
          <w:rFonts w:asciiTheme="majorBidi" w:hAnsiTheme="majorBidi" w:cstheme="majorBidi"/>
          <w:b/>
          <w:bCs/>
          <w:color w:val="2E74B5" w:themeColor="accent1" w:themeShade="BF"/>
          <w:sz w:val="26"/>
          <w:szCs w:val="26"/>
        </w:rPr>
      </w:pPr>
      <w:r w:rsidRPr="00E9775D">
        <w:rPr>
          <w:rFonts w:asciiTheme="majorBidi" w:hAnsiTheme="majorBidi" w:cstheme="majorBidi" w:hint="cs"/>
          <w:b/>
          <w:bCs/>
          <w:color w:val="2E74B5" w:themeColor="accent1" w:themeShade="BF"/>
          <w:sz w:val="26"/>
          <w:szCs w:val="26"/>
          <w:rtl/>
        </w:rPr>
        <w:t>البيانات:</w:t>
      </w:r>
    </w:p>
    <w:p w:rsidR="00E9775D" w:rsidRPr="00E9775D" w:rsidRDefault="00E9775D" w:rsidP="00E9775D">
      <w:pPr>
        <w:pStyle w:val="a3"/>
        <w:numPr>
          <w:ilvl w:val="0"/>
          <w:numId w:val="10"/>
        </w:numPr>
        <w:spacing w:before="240"/>
        <w:ind w:left="260"/>
        <w:rPr>
          <w:rFonts w:asciiTheme="majorBidi" w:hAnsiTheme="majorBidi" w:cstheme="majorBidi"/>
          <w:sz w:val="26"/>
          <w:szCs w:val="26"/>
        </w:rPr>
      </w:pPr>
      <w:r w:rsidRPr="00E9775D">
        <w:rPr>
          <w:rFonts w:asciiTheme="majorBidi" w:hAnsiTheme="majorBidi" w:cstheme="majorBidi"/>
          <w:sz w:val="26"/>
          <w:szCs w:val="26"/>
          <w:rtl/>
        </w:rPr>
        <w:t xml:space="preserve">مجموعة الحقائق أو الرموز أو الأرقام التي ليس لها معنى أو قيمة ولا تصلح بصورتها الحالية كأساس لاتخاذ القرار </w:t>
      </w:r>
    </w:p>
    <w:p w:rsidR="00E9775D" w:rsidRPr="00E9775D" w:rsidRDefault="00E9775D" w:rsidP="00E9775D">
      <w:pPr>
        <w:pStyle w:val="a3"/>
        <w:numPr>
          <w:ilvl w:val="0"/>
          <w:numId w:val="10"/>
        </w:numPr>
        <w:spacing w:before="240"/>
        <w:ind w:left="260"/>
        <w:rPr>
          <w:rFonts w:asciiTheme="majorBidi" w:hAnsiTheme="majorBidi" w:cstheme="majorBidi"/>
          <w:sz w:val="26"/>
          <w:szCs w:val="26"/>
        </w:rPr>
      </w:pPr>
      <w:r w:rsidRPr="00E9775D">
        <w:rPr>
          <w:rFonts w:asciiTheme="majorBidi" w:hAnsiTheme="majorBidi" w:cstheme="majorBidi"/>
          <w:sz w:val="26"/>
          <w:szCs w:val="26"/>
          <w:rtl/>
        </w:rPr>
        <w:t xml:space="preserve">مثل الأرقام 10,15,30 والتي تعتبر بيانات لا قيمة ولا معنى لها بهذه </w:t>
      </w:r>
      <w:r w:rsidR="00FC75BE" w:rsidRPr="00E9775D">
        <w:rPr>
          <w:rFonts w:asciiTheme="majorBidi" w:hAnsiTheme="majorBidi" w:cstheme="majorBidi" w:hint="cs"/>
          <w:sz w:val="26"/>
          <w:szCs w:val="26"/>
          <w:rtl/>
        </w:rPr>
        <w:t>الصورة.</w:t>
      </w:r>
    </w:p>
    <w:p w:rsidR="00E9775D" w:rsidRPr="00E9775D" w:rsidRDefault="00E9775D" w:rsidP="00E9775D">
      <w:pPr>
        <w:pStyle w:val="a3"/>
        <w:numPr>
          <w:ilvl w:val="0"/>
          <w:numId w:val="9"/>
        </w:numPr>
        <w:spacing w:before="240"/>
        <w:ind w:left="401"/>
        <w:rPr>
          <w:rFonts w:asciiTheme="majorBidi" w:hAnsiTheme="majorBidi" w:cstheme="majorBidi"/>
          <w:b/>
          <w:bCs/>
          <w:color w:val="2E74B5" w:themeColor="accent1" w:themeShade="BF"/>
          <w:sz w:val="26"/>
          <w:szCs w:val="26"/>
          <w:rtl/>
        </w:rPr>
      </w:pPr>
      <w:r w:rsidRPr="00E9775D">
        <w:rPr>
          <w:rFonts w:asciiTheme="majorBidi" w:hAnsiTheme="majorBidi" w:cstheme="majorBidi" w:hint="cs"/>
          <w:b/>
          <w:bCs/>
          <w:color w:val="2E74B5" w:themeColor="accent1" w:themeShade="BF"/>
          <w:sz w:val="26"/>
          <w:szCs w:val="26"/>
          <w:rtl/>
        </w:rPr>
        <w:t xml:space="preserve">المعلومات </w:t>
      </w:r>
    </w:p>
    <w:p w:rsidR="00E9775D" w:rsidRPr="00E9775D" w:rsidRDefault="00E9775D" w:rsidP="00E9775D">
      <w:pPr>
        <w:pStyle w:val="a3"/>
        <w:numPr>
          <w:ilvl w:val="0"/>
          <w:numId w:val="11"/>
        </w:numPr>
        <w:spacing w:before="240"/>
        <w:ind w:left="260"/>
        <w:rPr>
          <w:rFonts w:asciiTheme="majorBidi" w:hAnsiTheme="majorBidi" w:cstheme="majorBidi"/>
          <w:sz w:val="26"/>
          <w:szCs w:val="26"/>
          <w:rtl/>
        </w:rPr>
      </w:pPr>
      <w:r w:rsidRPr="00E9775D">
        <w:rPr>
          <w:rFonts w:asciiTheme="majorBidi" w:hAnsiTheme="majorBidi" w:cstheme="majorBidi"/>
          <w:sz w:val="26"/>
          <w:szCs w:val="26"/>
          <w:rtl/>
        </w:rPr>
        <w:t xml:space="preserve">بيانات تمت معالجتها وفقا لمجموعة من الأسس أو القواعد مما يجعل لها معنى </w:t>
      </w:r>
      <w:r w:rsidR="00FC75BE" w:rsidRPr="00E9775D">
        <w:rPr>
          <w:rFonts w:asciiTheme="majorBidi" w:hAnsiTheme="majorBidi" w:cstheme="majorBidi" w:hint="cs"/>
          <w:sz w:val="26"/>
          <w:szCs w:val="26"/>
          <w:rtl/>
        </w:rPr>
        <w:t>وقيمة.</w:t>
      </w:r>
    </w:p>
    <w:p w:rsidR="00E9775D" w:rsidRPr="00E9775D" w:rsidRDefault="00E9775D" w:rsidP="00E9775D">
      <w:pPr>
        <w:pStyle w:val="a3"/>
        <w:numPr>
          <w:ilvl w:val="0"/>
          <w:numId w:val="11"/>
        </w:numPr>
        <w:spacing w:before="240"/>
        <w:ind w:left="260"/>
        <w:rPr>
          <w:rFonts w:asciiTheme="majorBidi" w:hAnsiTheme="majorBidi" w:cstheme="majorBidi"/>
          <w:sz w:val="26"/>
          <w:szCs w:val="26"/>
          <w:rtl/>
        </w:rPr>
      </w:pPr>
      <w:r w:rsidRPr="00E9775D">
        <w:rPr>
          <w:rFonts w:asciiTheme="majorBidi" w:hAnsiTheme="majorBidi" w:cstheme="majorBidi"/>
          <w:sz w:val="26"/>
          <w:szCs w:val="26"/>
          <w:rtl/>
        </w:rPr>
        <w:t xml:space="preserve">معالجة البيانات تشير إلى عمليات ترتيب </w:t>
      </w:r>
      <w:r w:rsidR="00FC75BE" w:rsidRPr="00E9775D">
        <w:rPr>
          <w:rFonts w:asciiTheme="majorBidi" w:hAnsiTheme="majorBidi" w:cstheme="majorBidi" w:hint="cs"/>
          <w:sz w:val="26"/>
          <w:szCs w:val="26"/>
          <w:rtl/>
        </w:rPr>
        <w:t>وتصنيف أو</w:t>
      </w:r>
      <w:r w:rsidRPr="00E9775D">
        <w:rPr>
          <w:rFonts w:asciiTheme="majorBidi" w:hAnsiTheme="majorBidi" w:cstheme="majorBidi"/>
          <w:sz w:val="26"/>
          <w:szCs w:val="26"/>
          <w:rtl/>
        </w:rPr>
        <w:t xml:space="preserve"> تبويب أو إجراء بعض العمليات الحسابية عليها ثم تنقيبها وتلخيصها وعرضها بشكل يسهل فهمه من جانب مستخدميها.</w:t>
      </w:r>
    </w:p>
    <w:p w:rsidR="00E9775D" w:rsidRPr="00E9775D" w:rsidRDefault="00E9775D" w:rsidP="00E9775D">
      <w:pPr>
        <w:pStyle w:val="a3"/>
        <w:numPr>
          <w:ilvl w:val="0"/>
          <w:numId w:val="11"/>
        </w:numPr>
        <w:spacing w:before="240"/>
        <w:ind w:left="260"/>
        <w:rPr>
          <w:rFonts w:asciiTheme="majorBidi" w:hAnsiTheme="majorBidi" w:cstheme="majorBidi"/>
          <w:sz w:val="26"/>
          <w:szCs w:val="26"/>
          <w:rtl/>
        </w:rPr>
      </w:pPr>
      <w:r w:rsidRPr="00E9775D">
        <w:rPr>
          <w:rFonts w:asciiTheme="majorBidi" w:hAnsiTheme="majorBidi" w:cstheme="majorBidi"/>
          <w:sz w:val="26"/>
          <w:szCs w:val="26"/>
          <w:rtl/>
        </w:rPr>
        <w:t>أذا اضفنا الى الأرقام المذكورة كمثال على البيانات أنها تمثل عدد الوحدات المنتجة وبها عيوب فنية وتم تصنيفها حسب نوع المنتج والآلات المستخدمة في إنتاجها فأنها ستكون معلومات يمكن اتخاذ قرار على أساسها</w:t>
      </w:r>
    </w:p>
    <w:p w:rsidR="00E9775D" w:rsidRPr="00E9775D" w:rsidRDefault="00E9775D" w:rsidP="00E9775D">
      <w:pPr>
        <w:pStyle w:val="a3"/>
        <w:numPr>
          <w:ilvl w:val="0"/>
          <w:numId w:val="11"/>
        </w:numPr>
        <w:spacing w:before="240"/>
        <w:ind w:left="260"/>
        <w:rPr>
          <w:rFonts w:asciiTheme="majorBidi" w:hAnsiTheme="majorBidi" w:cstheme="majorBidi"/>
          <w:sz w:val="26"/>
          <w:szCs w:val="26"/>
          <w:rtl/>
        </w:rPr>
      </w:pPr>
      <w:r w:rsidRPr="00E9775D">
        <w:rPr>
          <w:rFonts w:asciiTheme="majorBidi" w:hAnsiTheme="majorBidi" w:cstheme="majorBidi"/>
          <w:sz w:val="26"/>
          <w:szCs w:val="26"/>
          <w:rtl/>
        </w:rPr>
        <w:t xml:space="preserve">معالجة البينات لتصبح صالحة لاستخدامها </w:t>
      </w:r>
      <w:r w:rsidR="00FC75BE" w:rsidRPr="00E9775D">
        <w:rPr>
          <w:rFonts w:asciiTheme="majorBidi" w:hAnsiTheme="majorBidi" w:cstheme="majorBidi" w:hint="cs"/>
          <w:sz w:val="26"/>
          <w:szCs w:val="26"/>
          <w:rtl/>
        </w:rPr>
        <w:t>لاتخاذ</w:t>
      </w:r>
      <w:r w:rsidRPr="00E9775D">
        <w:rPr>
          <w:rFonts w:asciiTheme="majorBidi" w:hAnsiTheme="majorBidi" w:cstheme="majorBidi"/>
          <w:sz w:val="26"/>
          <w:szCs w:val="26"/>
          <w:rtl/>
        </w:rPr>
        <w:t xml:space="preserve"> القرار مسألة نسبية حيث ترتبط بشخص متخذ القرار أو المشكلة المطلوب اتخاذ القرار بشأنها أو الهدف المطلوب تحقيقه.</w:t>
      </w:r>
    </w:p>
    <w:p w:rsidR="00E9775D" w:rsidRPr="00E9775D" w:rsidRDefault="00E9775D" w:rsidP="00E9775D">
      <w:pPr>
        <w:pStyle w:val="a3"/>
        <w:numPr>
          <w:ilvl w:val="0"/>
          <w:numId w:val="11"/>
        </w:numPr>
        <w:spacing w:before="240"/>
        <w:ind w:left="260"/>
        <w:rPr>
          <w:rFonts w:asciiTheme="majorBidi" w:hAnsiTheme="majorBidi" w:cstheme="majorBidi"/>
          <w:sz w:val="26"/>
          <w:szCs w:val="26"/>
          <w:rtl/>
        </w:rPr>
      </w:pPr>
      <w:r w:rsidRPr="00E9775D">
        <w:rPr>
          <w:rFonts w:asciiTheme="majorBidi" w:hAnsiTheme="majorBidi" w:cstheme="majorBidi"/>
          <w:sz w:val="26"/>
          <w:szCs w:val="26"/>
          <w:rtl/>
        </w:rPr>
        <w:t>المعلومات التي تصلح لاتخاذ قرار من وجهة نظر الشخص (س)</w:t>
      </w:r>
      <w:r w:rsidR="008C1747">
        <w:rPr>
          <w:rFonts w:asciiTheme="majorBidi" w:hAnsiTheme="majorBidi" w:cstheme="majorBidi" w:hint="cs"/>
          <w:sz w:val="26"/>
          <w:szCs w:val="26"/>
          <w:rtl/>
        </w:rPr>
        <w:t xml:space="preserve"> </w:t>
      </w:r>
      <w:r w:rsidRPr="00E9775D">
        <w:rPr>
          <w:rFonts w:asciiTheme="majorBidi" w:hAnsiTheme="majorBidi" w:cstheme="majorBidi"/>
          <w:sz w:val="26"/>
          <w:szCs w:val="26"/>
          <w:rtl/>
        </w:rPr>
        <w:t>قد لا تكون صالحه لشخص (ص)</w:t>
      </w:r>
    </w:p>
    <w:p w:rsidR="00E9775D" w:rsidRPr="00E9775D" w:rsidRDefault="00E9775D" w:rsidP="00E9775D">
      <w:pPr>
        <w:pStyle w:val="a3"/>
        <w:numPr>
          <w:ilvl w:val="0"/>
          <w:numId w:val="11"/>
        </w:numPr>
        <w:spacing w:before="240"/>
        <w:ind w:left="260"/>
        <w:rPr>
          <w:rFonts w:asciiTheme="majorBidi" w:hAnsiTheme="majorBidi" w:cstheme="majorBidi"/>
          <w:sz w:val="26"/>
          <w:szCs w:val="26"/>
          <w:rtl/>
        </w:rPr>
      </w:pPr>
      <w:r w:rsidRPr="00E9775D">
        <w:rPr>
          <w:rFonts w:asciiTheme="majorBidi" w:hAnsiTheme="majorBidi" w:cstheme="majorBidi"/>
          <w:sz w:val="26"/>
          <w:szCs w:val="26"/>
          <w:rtl/>
        </w:rPr>
        <w:t xml:space="preserve">المعلومات التي تصلح لاتخاذ قرار اليوم لا تصلح لاتخاذ نفس القرار بالمستقبل. </w:t>
      </w:r>
    </w:p>
    <w:p w:rsidR="00E9775D" w:rsidRPr="00E9775D" w:rsidRDefault="00FC75BE" w:rsidP="00E9775D">
      <w:pPr>
        <w:spacing w:before="240"/>
        <w:ind w:left="-24"/>
        <w:rPr>
          <w:rFonts w:ascii="Segoe UI Semibold" w:hAnsi="Segoe UI Semibold" w:cs="Segoe UI Semibold"/>
          <w:color w:val="C00000"/>
          <w:sz w:val="24"/>
          <w:szCs w:val="24"/>
          <w:rtl/>
        </w:rPr>
      </w:pPr>
      <w:r w:rsidRPr="00E9775D">
        <w:rPr>
          <w:rFonts w:ascii="Segoe UI Semibold" w:hAnsi="Segoe UI Semibold" w:cs="Segoe UI Semibold" w:hint="cs"/>
          <w:color w:val="C00000"/>
          <w:sz w:val="24"/>
          <w:szCs w:val="24"/>
          <w:rtl/>
        </w:rPr>
        <w:t>ثالثا: مناخ</w:t>
      </w:r>
      <w:r w:rsidR="00E9775D" w:rsidRPr="00E9775D">
        <w:rPr>
          <w:rFonts w:ascii="Segoe UI Semibold" w:hAnsi="Segoe UI Semibold" w:cs="Segoe UI Semibold"/>
          <w:color w:val="C00000"/>
          <w:sz w:val="24"/>
          <w:szCs w:val="24"/>
          <w:rtl/>
        </w:rPr>
        <w:t xml:space="preserve"> اتخاذ القرار:</w:t>
      </w:r>
    </w:p>
    <w:p w:rsidR="00E9775D" w:rsidRPr="00E9775D" w:rsidRDefault="00E9775D" w:rsidP="00E9775D">
      <w:pPr>
        <w:pStyle w:val="a3"/>
        <w:numPr>
          <w:ilvl w:val="0"/>
          <w:numId w:val="12"/>
        </w:numPr>
        <w:spacing w:before="240"/>
        <w:ind w:left="260"/>
        <w:rPr>
          <w:rFonts w:asciiTheme="majorBidi" w:hAnsiTheme="majorBidi" w:cstheme="majorBidi"/>
          <w:b/>
          <w:bCs/>
          <w:color w:val="00B050"/>
          <w:sz w:val="26"/>
          <w:szCs w:val="26"/>
          <w:rtl/>
        </w:rPr>
      </w:pPr>
      <w:r w:rsidRPr="00E9775D">
        <w:rPr>
          <w:rFonts w:asciiTheme="majorBidi" w:hAnsiTheme="majorBidi" w:cstheme="majorBidi"/>
          <w:b/>
          <w:bCs/>
          <w:color w:val="00B050"/>
          <w:sz w:val="26"/>
          <w:szCs w:val="26"/>
          <w:rtl/>
        </w:rPr>
        <w:t>يمكن تقسيم المناخ الذي يتخذ فيه القرارات إلى ثلاث حالات أساسية:</w:t>
      </w:r>
    </w:p>
    <w:p w:rsidR="00E9775D" w:rsidRPr="00CA7842" w:rsidRDefault="00E9775D" w:rsidP="00CA7842">
      <w:pPr>
        <w:pStyle w:val="a3"/>
        <w:numPr>
          <w:ilvl w:val="0"/>
          <w:numId w:val="13"/>
        </w:numPr>
        <w:spacing w:before="240"/>
        <w:ind w:left="401"/>
        <w:rPr>
          <w:b/>
          <w:bCs/>
          <w:color w:val="2E74B5" w:themeColor="accent1" w:themeShade="BF"/>
          <w:sz w:val="26"/>
          <w:szCs w:val="26"/>
        </w:rPr>
      </w:pPr>
      <w:r w:rsidRPr="00CA7842">
        <w:rPr>
          <w:rFonts w:hint="cs"/>
          <w:b/>
          <w:bCs/>
          <w:color w:val="2E74B5" w:themeColor="accent1" w:themeShade="BF"/>
          <w:sz w:val="26"/>
          <w:szCs w:val="26"/>
          <w:rtl/>
        </w:rPr>
        <w:t>حالة التأكد التام.</w:t>
      </w:r>
    </w:p>
    <w:p w:rsidR="00E9775D" w:rsidRPr="00CA7842" w:rsidRDefault="00E9775D" w:rsidP="00CA7842">
      <w:pPr>
        <w:pStyle w:val="a3"/>
        <w:numPr>
          <w:ilvl w:val="0"/>
          <w:numId w:val="14"/>
        </w:numPr>
        <w:spacing w:before="240"/>
        <w:ind w:left="260"/>
        <w:rPr>
          <w:rFonts w:asciiTheme="majorBidi" w:hAnsiTheme="majorBidi" w:cstheme="majorBidi"/>
          <w:sz w:val="26"/>
          <w:szCs w:val="26"/>
          <w:rtl/>
        </w:rPr>
      </w:pPr>
      <w:r w:rsidRPr="00CA7842">
        <w:rPr>
          <w:rFonts w:asciiTheme="majorBidi" w:hAnsiTheme="majorBidi" w:cstheme="majorBidi"/>
          <w:sz w:val="26"/>
          <w:szCs w:val="26"/>
          <w:rtl/>
        </w:rPr>
        <w:t>فيها يعتقد متخذ القرار بأن حالة ما من الحالات المتوقعة سوف تحدث على وجه التأكيد.</w:t>
      </w:r>
    </w:p>
    <w:p w:rsidR="00E9775D" w:rsidRPr="00CA7842" w:rsidRDefault="00E9775D" w:rsidP="00CA7842">
      <w:pPr>
        <w:pStyle w:val="a3"/>
        <w:numPr>
          <w:ilvl w:val="0"/>
          <w:numId w:val="14"/>
        </w:numPr>
        <w:spacing w:before="240"/>
        <w:ind w:left="260"/>
        <w:rPr>
          <w:rFonts w:asciiTheme="majorBidi" w:hAnsiTheme="majorBidi" w:cstheme="majorBidi"/>
          <w:sz w:val="26"/>
          <w:szCs w:val="26"/>
          <w:rtl/>
        </w:rPr>
      </w:pPr>
      <w:r w:rsidRPr="00CA7842">
        <w:rPr>
          <w:rFonts w:asciiTheme="majorBidi" w:hAnsiTheme="majorBidi" w:cstheme="majorBidi"/>
          <w:sz w:val="26"/>
          <w:szCs w:val="26"/>
          <w:rtl/>
        </w:rPr>
        <w:t>مهمة متخذ القرار في هذه الحالة هي اختيار البديل الذي يحقق أكبر منفعة أو عائد ممكن.</w:t>
      </w:r>
    </w:p>
    <w:p w:rsidR="00E9775D" w:rsidRPr="00CA7842" w:rsidRDefault="00E9775D" w:rsidP="00CA7842">
      <w:pPr>
        <w:pStyle w:val="a3"/>
        <w:numPr>
          <w:ilvl w:val="0"/>
          <w:numId w:val="14"/>
        </w:numPr>
        <w:spacing w:before="240"/>
        <w:ind w:left="260"/>
        <w:rPr>
          <w:rFonts w:asciiTheme="majorBidi" w:hAnsiTheme="majorBidi" w:cstheme="majorBidi"/>
          <w:sz w:val="26"/>
          <w:szCs w:val="26"/>
          <w:rtl/>
        </w:rPr>
      </w:pPr>
      <w:r w:rsidRPr="00CA7842">
        <w:rPr>
          <w:rFonts w:asciiTheme="majorBidi" w:hAnsiTheme="majorBidi" w:cstheme="majorBidi"/>
          <w:sz w:val="26"/>
          <w:szCs w:val="26"/>
          <w:rtl/>
        </w:rPr>
        <w:t>حالة التأكد التام من الظروف المتوقعة مستقبلاً أمر يكاد يكون نادراً في قطاع الأعمال بصفة عامه وفي قطاع الإنتاج والعمليات بصفة خاصة.</w:t>
      </w:r>
    </w:p>
    <w:p w:rsidR="00E9775D" w:rsidRPr="00CA7842" w:rsidRDefault="00E9775D" w:rsidP="00CA7842">
      <w:pPr>
        <w:pStyle w:val="a3"/>
        <w:numPr>
          <w:ilvl w:val="0"/>
          <w:numId w:val="13"/>
        </w:numPr>
        <w:spacing w:before="240"/>
        <w:ind w:left="401"/>
        <w:rPr>
          <w:b/>
          <w:bCs/>
          <w:color w:val="2E74B5" w:themeColor="accent1" w:themeShade="BF"/>
          <w:sz w:val="26"/>
          <w:szCs w:val="26"/>
          <w:rtl/>
        </w:rPr>
      </w:pPr>
      <w:r w:rsidRPr="00CA7842">
        <w:rPr>
          <w:rFonts w:hint="cs"/>
          <w:b/>
          <w:bCs/>
          <w:color w:val="2E74B5" w:themeColor="accent1" w:themeShade="BF"/>
          <w:sz w:val="26"/>
          <w:szCs w:val="26"/>
          <w:rtl/>
        </w:rPr>
        <w:t xml:space="preserve">حالة </w:t>
      </w:r>
      <w:r w:rsidR="00FC75BE" w:rsidRPr="00CA7842">
        <w:rPr>
          <w:rFonts w:hint="cs"/>
          <w:b/>
          <w:bCs/>
          <w:color w:val="2E74B5" w:themeColor="accent1" w:themeShade="BF"/>
          <w:sz w:val="26"/>
          <w:szCs w:val="26"/>
          <w:rtl/>
        </w:rPr>
        <w:t>المخاطرة:</w:t>
      </w:r>
    </w:p>
    <w:p w:rsidR="00E9775D" w:rsidRPr="00CA7842" w:rsidRDefault="00E9775D" w:rsidP="00B800FF">
      <w:pPr>
        <w:pStyle w:val="a3"/>
        <w:numPr>
          <w:ilvl w:val="0"/>
          <w:numId w:val="15"/>
        </w:numPr>
        <w:spacing w:before="240"/>
        <w:ind w:left="260"/>
        <w:rPr>
          <w:rFonts w:asciiTheme="majorBidi" w:hAnsiTheme="majorBidi" w:cstheme="majorBidi"/>
          <w:sz w:val="26"/>
          <w:szCs w:val="26"/>
          <w:rtl/>
        </w:rPr>
      </w:pPr>
      <w:r w:rsidRPr="00CA7842">
        <w:rPr>
          <w:rFonts w:asciiTheme="majorBidi" w:hAnsiTheme="majorBidi" w:cstheme="majorBidi"/>
          <w:sz w:val="26"/>
          <w:szCs w:val="26"/>
          <w:rtl/>
        </w:rPr>
        <w:t>فيها يستطيع متخذ القرار أن يحدد عدداً من الحالات أو الأحداث المتوقع حدوثها في المستقبل واحتمالات حدوث كل حاله من هذه الحالات أو الإحداث.</w:t>
      </w:r>
    </w:p>
    <w:p w:rsidR="00E9775D" w:rsidRPr="00CA7842" w:rsidRDefault="00E9775D" w:rsidP="00B800FF">
      <w:pPr>
        <w:pStyle w:val="a3"/>
        <w:numPr>
          <w:ilvl w:val="0"/>
          <w:numId w:val="15"/>
        </w:numPr>
        <w:spacing w:before="240"/>
        <w:ind w:left="260"/>
        <w:rPr>
          <w:rFonts w:asciiTheme="majorBidi" w:hAnsiTheme="majorBidi" w:cstheme="majorBidi"/>
          <w:sz w:val="26"/>
          <w:szCs w:val="26"/>
          <w:rtl/>
        </w:rPr>
      </w:pPr>
      <w:r w:rsidRPr="00CA7842">
        <w:rPr>
          <w:rFonts w:asciiTheme="majorBidi" w:hAnsiTheme="majorBidi" w:cstheme="majorBidi"/>
          <w:sz w:val="26"/>
          <w:szCs w:val="26"/>
          <w:rtl/>
        </w:rPr>
        <w:t>يتم تحديد احتمالات وقوع الأحداث بأحد أسلوبين:</w:t>
      </w:r>
    </w:p>
    <w:p w:rsidR="00E9775D" w:rsidRPr="00CA7842" w:rsidRDefault="00E9775D" w:rsidP="00CA7842">
      <w:pPr>
        <w:pStyle w:val="a3"/>
        <w:numPr>
          <w:ilvl w:val="0"/>
          <w:numId w:val="16"/>
        </w:numPr>
        <w:spacing w:before="240"/>
        <w:ind w:left="401"/>
        <w:rPr>
          <w:sz w:val="28"/>
          <w:szCs w:val="28"/>
          <w:rtl/>
        </w:rPr>
      </w:pPr>
      <w:r w:rsidRPr="00CA7842">
        <w:rPr>
          <w:rFonts w:hint="cs"/>
          <w:sz w:val="28"/>
          <w:szCs w:val="28"/>
          <w:rtl/>
        </w:rPr>
        <w:t xml:space="preserve">الاحتمالات الموضوعية حيث يتم حسابها من خلال تحليل البيانات التاريخية المتجمعة وعلى أساس أن ما حدث في الماضي هو خير مرشد لما سيحدث في </w:t>
      </w:r>
      <w:r w:rsidR="00FC75BE" w:rsidRPr="00CA7842">
        <w:rPr>
          <w:rFonts w:hint="cs"/>
          <w:sz w:val="28"/>
          <w:szCs w:val="28"/>
          <w:rtl/>
        </w:rPr>
        <w:t>المستقبل.</w:t>
      </w:r>
    </w:p>
    <w:p w:rsidR="00E9775D" w:rsidRPr="00CA7842" w:rsidRDefault="00E9775D" w:rsidP="00CA7842">
      <w:pPr>
        <w:pStyle w:val="a3"/>
        <w:numPr>
          <w:ilvl w:val="0"/>
          <w:numId w:val="16"/>
        </w:numPr>
        <w:spacing w:before="240"/>
        <w:ind w:left="401"/>
        <w:rPr>
          <w:sz w:val="28"/>
          <w:szCs w:val="28"/>
          <w:rtl/>
        </w:rPr>
      </w:pPr>
      <w:r w:rsidRPr="00CA7842">
        <w:rPr>
          <w:rFonts w:hint="cs"/>
          <w:sz w:val="28"/>
          <w:szCs w:val="28"/>
          <w:rtl/>
        </w:rPr>
        <w:t xml:space="preserve">الاحتمالات التقديرية أو التحكمية ويتم تحديدها على أساس الخبرة والتقدير الشخصي </w:t>
      </w:r>
      <w:r w:rsidR="00FC75BE" w:rsidRPr="00CA7842">
        <w:rPr>
          <w:rFonts w:hint="cs"/>
          <w:sz w:val="28"/>
          <w:szCs w:val="28"/>
          <w:rtl/>
        </w:rPr>
        <w:t>واستطلاع أراء</w:t>
      </w:r>
      <w:r w:rsidRPr="00CA7842">
        <w:rPr>
          <w:rFonts w:hint="cs"/>
          <w:sz w:val="28"/>
          <w:szCs w:val="28"/>
          <w:rtl/>
        </w:rPr>
        <w:t xml:space="preserve"> الخبراء </w:t>
      </w:r>
      <w:r w:rsidR="00FC75BE" w:rsidRPr="00CA7842">
        <w:rPr>
          <w:rFonts w:hint="cs"/>
          <w:sz w:val="28"/>
          <w:szCs w:val="28"/>
          <w:rtl/>
        </w:rPr>
        <w:t>المتخصصين.</w:t>
      </w:r>
    </w:p>
    <w:p w:rsidR="00E9775D" w:rsidRPr="00CA7842" w:rsidRDefault="00E9775D" w:rsidP="00B800FF">
      <w:pPr>
        <w:pStyle w:val="a3"/>
        <w:numPr>
          <w:ilvl w:val="0"/>
          <w:numId w:val="13"/>
        </w:numPr>
        <w:spacing w:before="240"/>
        <w:ind w:left="401"/>
        <w:rPr>
          <w:b/>
          <w:bCs/>
          <w:color w:val="2E74B5" w:themeColor="accent1" w:themeShade="BF"/>
          <w:sz w:val="28"/>
          <w:szCs w:val="28"/>
          <w:rtl/>
        </w:rPr>
      </w:pPr>
      <w:r w:rsidRPr="00CA7842">
        <w:rPr>
          <w:rFonts w:hint="cs"/>
          <w:b/>
          <w:bCs/>
          <w:color w:val="2E74B5" w:themeColor="accent1" w:themeShade="BF"/>
          <w:sz w:val="28"/>
          <w:szCs w:val="28"/>
          <w:rtl/>
        </w:rPr>
        <w:t>حالة عدم التأكد</w:t>
      </w:r>
    </w:p>
    <w:p w:rsidR="00E9775D" w:rsidRDefault="00E9775D" w:rsidP="00B800FF">
      <w:pPr>
        <w:pStyle w:val="a3"/>
        <w:numPr>
          <w:ilvl w:val="0"/>
          <w:numId w:val="17"/>
        </w:numPr>
        <w:spacing w:before="240"/>
        <w:ind w:left="260"/>
        <w:rPr>
          <w:sz w:val="28"/>
          <w:szCs w:val="28"/>
        </w:rPr>
      </w:pPr>
      <w:r w:rsidRPr="00B800FF">
        <w:rPr>
          <w:rFonts w:hint="cs"/>
          <w:sz w:val="28"/>
          <w:szCs w:val="28"/>
          <w:rtl/>
        </w:rPr>
        <w:t xml:space="preserve">فيها لا يستطيع متخذ القرار تحديد احتمالات حدوث كل حالة من الحالات أو الأحداث المتوقع حدوثها في المستقبل حتى وأن تمكن من تحديد تلك الحالات. </w:t>
      </w:r>
    </w:p>
    <w:p w:rsidR="00B800FF" w:rsidRDefault="00B800FF" w:rsidP="00B800FF">
      <w:pPr>
        <w:spacing w:before="240"/>
        <w:rPr>
          <w:sz w:val="28"/>
          <w:szCs w:val="28"/>
          <w:rtl/>
        </w:rPr>
      </w:pPr>
    </w:p>
    <w:p w:rsidR="00B800FF" w:rsidRDefault="00B800FF" w:rsidP="00B800FF">
      <w:pPr>
        <w:spacing w:before="240"/>
        <w:rPr>
          <w:sz w:val="28"/>
          <w:szCs w:val="28"/>
          <w:rtl/>
        </w:rPr>
      </w:pPr>
    </w:p>
    <w:p w:rsidR="008C1747" w:rsidRPr="00B800FF" w:rsidRDefault="008C1747" w:rsidP="00B800FF">
      <w:pPr>
        <w:spacing w:before="240"/>
        <w:rPr>
          <w:sz w:val="28"/>
          <w:szCs w:val="28"/>
          <w:rtl/>
        </w:rPr>
      </w:pPr>
    </w:p>
    <w:p w:rsidR="00E9775D" w:rsidRPr="00B800FF" w:rsidRDefault="00E9775D" w:rsidP="008011E3">
      <w:pPr>
        <w:spacing w:before="240"/>
        <w:ind w:left="-24"/>
        <w:rPr>
          <w:rFonts w:ascii="Segoe UI Semibold" w:hAnsi="Segoe UI Semibold" w:cs="Segoe UI Semibold"/>
          <w:color w:val="C00000"/>
          <w:sz w:val="24"/>
          <w:szCs w:val="24"/>
          <w:rtl/>
        </w:rPr>
      </w:pPr>
      <w:r w:rsidRPr="00B800FF">
        <w:rPr>
          <w:rFonts w:ascii="Segoe UI Semibold" w:hAnsi="Segoe UI Semibold" w:cs="Segoe UI Semibold"/>
          <w:color w:val="C00000"/>
          <w:sz w:val="24"/>
          <w:szCs w:val="24"/>
          <w:rtl/>
        </w:rPr>
        <w:t xml:space="preserve">رابعاً: الأخطاء الشائعة في اتخاذ </w:t>
      </w:r>
      <w:r w:rsidR="00FC75BE" w:rsidRPr="00B800FF">
        <w:rPr>
          <w:rFonts w:ascii="Segoe UI Semibold" w:hAnsi="Segoe UI Semibold" w:cs="Segoe UI Semibold" w:hint="cs"/>
          <w:color w:val="C00000"/>
          <w:sz w:val="24"/>
          <w:szCs w:val="24"/>
          <w:rtl/>
        </w:rPr>
        <w:t>القرارات:</w:t>
      </w:r>
    </w:p>
    <w:p w:rsidR="00E9775D" w:rsidRPr="008011E3" w:rsidRDefault="00E9775D" w:rsidP="008011E3">
      <w:pPr>
        <w:pStyle w:val="a3"/>
        <w:numPr>
          <w:ilvl w:val="0"/>
          <w:numId w:val="18"/>
        </w:numPr>
        <w:spacing w:before="240"/>
        <w:ind w:left="260"/>
        <w:rPr>
          <w:rFonts w:asciiTheme="majorBidi" w:hAnsiTheme="majorBidi" w:cstheme="majorBidi"/>
          <w:sz w:val="26"/>
          <w:szCs w:val="26"/>
          <w:rtl/>
        </w:rPr>
      </w:pPr>
      <w:r w:rsidRPr="008011E3">
        <w:rPr>
          <w:rFonts w:asciiTheme="majorBidi" w:hAnsiTheme="majorBidi" w:cstheme="majorBidi"/>
          <w:sz w:val="26"/>
          <w:szCs w:val="26"/>
          <w:rtl/>
        </w:rPr>
        <w:t>توضع استراتيجيات الإنتاج في أي مشروع في ضوء مجموعة من المتغيرات الداخلية والخارجية والتي تمثل بيئة النظام الإنتاجي</w:t>
      </w:r>
    </w:p>
    <w:p w:rsidR="00E9775D" w:rsidRPr="008011E3" w:rsidRDefault="00E9775D" w:rsidP="008011E3">
      <w:pPr>
        <w:pStyle w:val="a3"/>
        <w:numPr>
          <w:ilvl w:val="0"/>
          <w:numId w:val="18"/>
        </w:numPr>
        <w:spacing w:before="240"/>
        <w:ind w:left="260"/>
        <w:rPr>
          <w:rFonts w:asciiTheme="majorBidi" w:hAnsiTheme="majorBidi" w:cstheme="majorBidi"/>
          <w:b/>
          <w:bCs/>
          <w:sz w:val="26"/>
          <w:szCs w:val="26"/>
          <w:u w:val="single"/>
          <w:rtl/>
        </w:rPr>
      </w:pPr>
      <w:r w:rsidRPr="008011E3">
        <w:rPr>
          <w:rFonts w:asciiTheme="majorBidi" w:hAnsiTheme="majorBidi" w:cstheme="majorBidi"/>
          <w:sz w:val="26"/>
          <w:szCs w:val="26"/>
          <w:rtl/>
        </w:rPr>
        <w:t>تقاس فعالية مدير الإنتاج والعمليات في اتخاذ القرارات على أساس ابتكاري</w:t>
      </w:r>
      <w:r w:rsidR="008C1747">
        <w:rPr>
          <w:rFonts w:asciiTheme="majorBidi" w:hAnsiTheme="majorBidi" w:cstheme="majorBidi" w:hint="cs"/>
          <w:sz w:val="26"/>
          <w:szCs w:val="26"/>
          <w:rtl/>
        </w:rPr>
        <w:t>ت</w:t>
      </w:r>
      <w:r w:rsidRPr="008011E3">
        <w:rPr>
          <w:rFonts w:asciiTheme="majorBidi" w:hAnsiTheme="majorBidi" w:cstheme="majorBidi"/>
          <w:sz w:val="26"/>
          <w:szCs w:val="26"/>
          <w:rtl/>
        </w:rPr>
        <w:t>ه</w:t>
      </w:r>
      <w:bookmarkStart w:id="0" w:name="_GoBack"/>
      <w:bookmarkEnd w:id="0"/>
      <w:r w:rsidRPr="008011E3">
        <w:rPr>
          <w:rFonts w:asciiTheme="majorBidi" w:hAnsiTheme="majorBidi" w:cstheme="majorBidi"/>
          <w:sz w:val="26"/>
          <w:szCs w:val="26"/>
          <w:rtl/>
        </w:rPr>
        <w:t xml:space="preserve"> ومهارته </w:t>
      </w:r>
      <w:r w:rsidRPr="008011E3">
        <w:rPr>
          <w:rFonts w:asciiTheme="majorBidi" w:hAnsiTheme="majorBidi" w:cstheme="majorBidi"/>
          <w:b/>
          <w:bCs/>
          <w:sz w:val="26"/>
          <w:szCs w:val="26"/>
          <w:u w:val="single"/>
          <w:rtl/>
        </w:rPr>
        <w:t>في تحقيق ثلاث أهداف رئيسية هي:</w:t>
      </w:r>
    </w:p>
    <w:p w:rsidR="00E9775D" w:rsidRPr="0058503C" w:rsidRDefault="00E9775D" w:rsidP="008011E3">
      <w:pPr>
        <w:pStyle w:val="a3"/>
        <w:numPr>
          <w:ilvl w:val="0"/>
          <w:numId w:val="20"/>
        </w:numPr>
        <w:spacing w:before="240"/>
        <w:ind w:left="401"/>
        <w:rPr>
          <w:rFonts w:asciiTheme="majorBidi" w:hAnsiTheme="majorBidi" w:cstheme="majorBidi"/>
          <w:b/>
          <w:bCs/>
          <w:color w:val="2E74B5" w:themeColor="accent1" w:themeShade="BF"/>
          <w:sz w:val="26"/>
          <w:szCs w:val="26"/>
        </w:rPr>
      </w:pPr>
      <w:r w:rsidRPr="0058503C">
        <w:rPr>
          <w:rFonts w:asciiTheme="majorBidi" w:hAnsiTheme="majorBidi" w:cstheme="majorBidi"/>
          <w:b/>
          <w:bCs/>
          <w:color w:val="2E74B5" w:themeColor="accent1" w:themeShade="BF"/>
          <w:sz w:val="26"/>
          <w:szCs w:val="26"/>
          <w:rtl/>
        </w:rPr>
        <w:t>التكيف مع عناصر البيئة الخارجية التي تحيط به</w:t>
      </w:r>
    </w:p>
    <w:p w:rsidR="008011E3" w:rsidRDefault="00E9775D" w:rsidP="008011E3">
      <w:pPr>
        <w:pStyle w:val="a3"/>
        <w:numPr>
          <w:ilvl w:val="0"/>
          <w:numId w:val="21"/>
        </w:numPr>
        <w:spacing w:before="240"/>
        <w:ind w:left="260"/>
        <w:rPr>
          <w:rFonts w:asciiTheme="majorBidi" w:hAnsiTheme="majorBidi" w:cstheme="majorBidi"/>
          <w:sz w:val="26"/>
          <w:szCs w:val="26"/>
        </w:rPr>
      </w:pPr>
      <w:r w:rsidRPr="008011E3">
        <w:rPr>
          <w:rFonts w:asciiTheme="majorBidi" w:hAnsiTheme="majorBidi" w:cstheme="majorBidi"/>
          <w:sz w:val="26"/>
          <w:szCs w:val="26"/>
          <w:rtl/>
        </w:rPr>
        <w:t>العوامل الخارجية هي القوى المؤثرة التي تؤثر في اتخاذ القرار ولكن لا يمكن لمتخذ القرار السيطرة عليها وما عليه إلا أن يتكيف معها أو يستجيب لها مثل:</w:t>
      </w:r>
    </w:p>
    <w:p w:rsidR="008011E3" w:rsidRPr="008011E3" w:rsidRDefault="00FC75BE" w:rsidP="008011E3">
      <w:pPr>
        <w:pStyle w:val="a3"/>
        <w:numPr>
          <w:ilvl w:val="0"/>
          <w:numId w:val="22"/>
        </w:numPr>
        <w:spacing w:before="240"/>
        <w:ind w:left="260"/>
        <w:rPr>
          <w:rFonts w:asciiTheme="majorBidi" w:hAnsiTheme="majorBidi" w:cstheme="majorBidi"/>
          <w:sz w:val="26"/>
          <w:szCs w:val="26"/>
        </w:rPr>
      </w:pPr>
      <w:r w:rsidRPr="008011E3">
        <w:rPr>
          <w:rFonts w:asciiTheme="majorBidi" w:hAnsiTheme="majorBidi" w:cstheme="majorBidi" w:hint="cs"/>
          <w:sz w:val="26"/>
          <w:szCs w:val="26"/>
          <w:rtl/>
        </w:rPr>
        <w:t>العملاء.</w:t>
      </w:r>
    </w:p>
    <w:p w:rsidR="00E9775D" w:rsidRPr="008011E3" w:rsidRDefault="00FC75BE" w:rsidP="008011E3">
      <w:pPr>
        <w:pStyle w:val="a3"/>
        <w:numPr>
          <w:ilvl w:val="0"/>
          <w:numId w:val="22"/>
        </w:numPr>
        <w:spacing w:before="240"/>
        <w:ind w:left="260"/>
        <w:rPr>
          <w:rFonts w:asciiTheme="majorBidi" w:hAnsiTheme="majorBidi" w:cstheme="majorBidi"/>
          <w:sz w:val="26"/>
          <w:szCs w:val="26"/>
        </w:rPr>
      </w:pPr>
      <w:r w:rsidRPr="008011E3">
        <w:rPr>
          <w:rFonts w:asciiTheme="majorBidi" w:hAnsiTheme="majorBidi" w:cstheme="majorBidi" w:hint="cs"/>
          <w:sz w:val="26"/>
          <w:szCs w:val="26"/>
          <w:rtl/>
        </w:rPr>
        <w:t>المنافسين.</w:t>
      </w:r>
    </w:p>
    <w:p w:rsidR="00E9775D" w:rsidRPr="008011E3" w:rsidRDefault="00E9775D" w:rsidP="008011E3">
      <w:pPr>
        <w:pStyle w:val="a3"/>
        <w:numPr>
          <w:ilvl w:val="0"/>
          <w:numId w:val="22"/>
        </w:numPr>
        <w:spacing w:before="240"/>
        <w:ind w:left="260"/>
        <w:rPr>
          <w:rFonts w:asciiTheme="majorBidi" w:hAnsiTheme="majorBidi" w:cstheme="majorBidi"/>
          <w:sz w:val="26"/>
          <w:szCs w:val="26"/>
        </w:rPr>
      </w:pPr>
      <w:r w:rsidRPr="008011E3">
        <w:rPr>
          <w:rFonts w:asciiTheme="majorBidi" w:hAnsiTheme="majorBidi" w:cstheme="majorBidi"/>
          <w:sz w:val="26"/>
          <w:szCs w:val="26"/>
          <w:rtl/>
        </w:rPr>
        <w:t xml:space="preserve">القرارات والقوانين </w:t>
      </w:r>
      <w:r w:rsidR="00FC75BE" w:rsidRPr="008011E3">
        <w:rPr>
          <w:rFonts w:asciiTheme="majorBidi" w:hAnsiTheme="majorBidi" w:cstheme="majorBidi" w:hint="cs"/>
          <w:sz w:val="26"/>
          <w:szCs w:val="26"/>
          <w:rtl/>
        </w:rPr>
        <w:t>الحكومية.</w:t>
      </w:r>
    </w:p>
    <w:p w:rsidR="00E9775D" w:rsidRPr="008011E3" w:rsidRDefault="00E9775D" w:rsidP="008011E3">
      <w:pPr>
        <w:pStyle w:val="a3"/>
        <w:numPr>
          <w:ilvl w:val="0"/>
          <w:numId w:val="22"/>
        </w:numPr>
        <w:spacing w:before="240"/>
        <w:ind w:left="260"/>
        <w:rPr>
          <w:rFonts w:asciiTheme="majorBidi" w:hAnsiTheme="majorBidi" w:cstheme="majorBidi"/>
          <w:sz w:val="26"/>
          <w:szCs w:val="26"/>
        </w:rPr>
      </w:pPr>
      <w:r w:rsidRPr="008011E3">
        <w:rPr>
          <w:rFonts w:asciiTheme="majorBidi" w:hAnsiTheme="majorBidi" w:cstheme="majorBidi"/>
          <w:sz w:val="26"/>
          <w:szCs w:val="26"/>
          <w:rtl/>
        </w:rPr>
        <w:t xml:space="preserve">التطورات </w:t>
      </w:r>
      <w:r w:rsidR="00FC75BE" w:rsidRPr="008011E3">
        <w:rPr>
          <w:rFonts w:asciiTheme="majorBidi" w:hAnsiTheme="majorBidi" w:cstheme="majorBidi" w:hint="cs"/>
          <w:sz w:val="26"/>
          <w:szCs w:val="26"/>
          <w:rtl/>
        </w:rPr>
        <w:t>التكنولوجية.</w:t>
      </w:r>
    </w:p>
    <w:p w:rsidR="00E9775D" w:rsidRPr="008011E3" w:rsidRDefault="00E9775D" w:rsidP="008011E3">
      <w:pPr>
        <w:pStyle w:val="a3"/>
        <w:numPr>
          <w:ilvl w:val="0"/>
          <w:numId w:val="22"/>
        </w:numPr>
        <w:spacing w:before="240"/>
        <w:ind w:left="260"/>
        <w:rPr>
          <w:rFonts w:asciiTheme="majorBidi" w:hAnsiTheme="majorBidi" w:cstheme="majorBidi"/>
          <w:sz w:val="26"/>
          <w:szCs w:val="26"/>
        </w:rPr>
      </w:pPr>
      <w:r w:rsidRPr="008011E3">
        <w:rPr>
          <w:rFonts w:asciiTheme="majorBidi" w:hAnsiTheme="majorBidi" w:cstheme="majorBidi"/>
          <w:sz w:val="26"/>
          <w:szCs w:val="26"/>
          <w:rtl/>
        </w:rPr>
        <w:t xml:space="preserve">الظروف </w:t>
      </w:r>
      <w:r w:rsidR="00FC75BE" w:rsidRPr="008011E3">
        <w:rPr>
          <w:rFonts w:asciiTheme="majorBidi" w:hAnsiTheme="majorBidi" w:cstheme="majorBidi" w:hint="cs"/>
          <w:sz w:val="26"/>
          <w:szCs w:val="26"/>
          <w:rtl/>
        </w:rPr>
        <w:t>الاقتصادية.</w:t>
      </w:r>
    </w:p>
    <w:p w:rsidR="00E9775D" w:rsidRPr="0058503C" w:rsidRDefault="00E9775D" w:rsidP="008011E3">
      <w:pPr>
        <w:pStyle w:val="a3"/>
        <w:numPr>
          <w:ilvl w:val="0"/>
          <w:numId w:val="20"/>
        </w:numPr>
        <w:spacing w:before="240"/>
        <w:ind w:left="401"/>
        <w:rPr>
          <w:rFonts w:asciiTheme="majorBidi" w:hAnsiTheme="majorBidi" w:cstheme="majorBidi"/>
          <w:color w:val="2E74B5" w:themeColor="accent1" w:themeShade="BF"/>
          <w:sz w:val="26"/>
          <w:szCs w:val="26"/>
        </w:rPr>
      </w:pPr>
      <w:r w:rsidRPr="0058503C">
        <w:rPr>
          <w:rFonts w:asciiTheme="majorBidi" w:hAnsiTheme="majorBidi" w:cstheme="majorBidi"/>
          <w:b/>
          <w:bCs/>
          <w:color w:val="2E74B5" w:themeColor="accent1" w:themeShade="BF"/>
          <w:sz w:val="26"/>
          <w:szCs w:val="26"/>
          <w:rtl/>
        </w:rPr>
        <w:t>التنبؤ بدرجة التغير المتوقعة في البيئة الداخلية والخارجية والاستعداد لمواجهتها</w:t>
      </w:r>
      <w:r w:rsidRPr="0058503C">
        <w:rPr>
          <w:rFonts w:asciiTheme="majorBidi" w:hAnsiTheme="majorBidi" w:cstheme="majorBidi"/>
          <w:color w:val="2E74B5" w:themeColor="accent1" w:themeShade="BF"/>
          <w:sz w:val="26"/>
          <w:szCs w:val="26"/>
          <w:rtl/>
        </w:rPr>
        <w:t xml:space="preserve"> </w:t>
      </w:r>
    </w:p>
    <w:p w:rsidR="00E9775D" w:rsidRPr="0058503C" w:rsidRDefault="00E9775D" w:rsidP="0058503C">
      <w:pPr>
        <w:pStyle w:val="a3"/>
        <w:numPr>
          <w:ilvl w:val="0"/>
          <w:numId w:val="23"/>
        </w:numPr>
        <w:spacing w:before="240"/>
        <w:ind w:left="260"/>
        <w:rPr>
          <w:rFonts w:asciiTheme="majorBidi" w:hAnsiTheme="majorBidi" w:cstheme="majorBidi"/>
          <w:sz w:val="26"/>
          <w:szCs w:val="26"/>
        </w:rPr>
      </w:pPr>
      <w:r w:rsidRPr="0058503C">
        <w:rPr>
          <w:rFonts w:asciiTheme="majorBidi" w:hAnsiTheme="majorBidi" w:cstheme="majorBidi"/>
          <w:sz w:val="26"/>
          <w:szCs w:val="26"/>
          <w:rtl/>
        </w:rPr>
        <w:t>العوامل الداخلية هي القوى التي تؤثر في اتخاذ القرار ويمكن لمتخذي القرار التحكم فيها او السيطرة عليها مثل:</w:t>
      </w:r>
    </w:p>
    <w:p w:rsidR="0058503C" w:rsidRPr="0058503C" w:rsidRDefault="00E9775D" w:rsidP="0058503C">
      <w:pPr>
        <w:pStyle w:val="a3"/>
        <w:numPr>
          <w:ilvl w:val="0"/>
          <w:numId w:val="24"/>
        </w:numPr>
        <w:spacing w:before="240"/>
        <w:ind w:left="260"/>
        <w:rPr>
          <w:rFonts w:asciiTheme="majorBidi" w:hAnsiTheme="majorBidi" w:cstheme="majorBidi"/>
          <w:sz w:val="26"/>
          <w:szCs w:val="26"/>
          <w:rtl/>
        </w:rPr>
      </w:pPr>
      <w:r w:rsidRPr="0058503C">
        <w:rPr>
          <w:rFonts w:asciiTheme="majorBidi" w:hAnsiTheme="majorBidi" w:cstheme="majorBidi"/>
          <w:sz w:val="26"/>
          <w:szCs w:val="26"/>
          <w:rtl/>
        </w:rPr>
        <w:t>مستوى جودة المنتجات.</w:t>
      </w:r>
    </w:p>
    <w:p w:rsidR="0058503C" w:rsidRPr="0058503C" w:rsidRDefault="00E9775D" w:rsidP="0058503C">
      <w:pPr>
        <w:pStyle w:val="a3"/>
        <w:numPr>
          <w:ilvl w:val="0"/>
          <w:numId w:val="24"/>
        </w:numPr>
        <w:spacing w:before="240"/>
        <w:ind w:left="260"/>
        <w:rPr>
          <w:rFonts w:asciiTheme="majorBidi" w:hAnsiTheme="majorBidi" w:cstheme="majorBidi"/>
          <w:sz w:val="26"/>
          <w:szCs w:val="26"/>
          <w:rtl/>
        </w:rPr>
      </w:pPr>
      <w:r w:rsidRPr="0058503C">
        <w:rPr>
          <w:rFonts w:asciiTheme="majorBidi" w:hAnsiTheme="majorBidi" w:cstheme="majorBidi"/>
          <w:sz w:val="26"/>
          <w:szCs w:val="26"/>
          <w:rtl/>
        </w:rPr>
        <w:t>طرق وأساليب العمل.</w:t>
      </w:r>
    </w:p>
    <w:p w:rsidR="00E9775D" w:rsidRPr="0058503C" w:rsidRDefault="00E9775D" w:rsidP="0058503C">
      <w:pPr>
        <w:pStyle w:val="a3"/>
        <w:numPr>
          <w:ilvl w:val="0"/>
          <w:numId w:val="24"/>
        </w:numPr>
        <w:spacing w:before="240"/>
        <w:ind w:left="260"/>
        <w:rPr>
          <w:rFonts w:asciiTheme="majorBidi" w:hAnsiTheme="majorBidi" w:cstheme="majorBidi"/>
          <w:sz w:val="26"/>
          <w:szCs w:val="26"/>
          <w:rtl/>
        </w:rPr>
      </w:pPr>
      <w:r w:rsidRPr="0058503C">
        <w:rPr>
          <w:rFonts w:asciiTheme="majorBidi" w:hAnsiTheme="majorBidi" w:cstheme="majorBidi"/>
          <w:sz w:val="26"/>
          <w:szCs w:val="26"/>
          <w:rtl/>
        </w:rPr>
        <w:t>الإمكانات المادية والبشرية المتاحة لنظام الإنتاجي.</w:t>
      </w:r>
    </w:p>
    <w:p w:rsidR="00E9775D" w:rsidRDefault="00E9775D" w:rsidP="008011E3">
      <w:pPr>
        <w:pStyle w:val="a3"/>
        <w:numPr>
          <w:ilvl w:val="0"/>
          <w:numId w:val="20"/>
        </w:numPr>
        <w:spacing w:before="240"/>
        <w:ind w:left="401"/>
        <w:rPr>
          <w:rFonts w:asciiTheme="majorBidi" w:hAnsiTheme="majorBidi" w:cstheme="majorBidi"/>
          <w:b/>
          <w:bCs/>
          <w:color w:val="2E74B5" w:themeColor="accent1" w:themeShade="BF"/>
          <w:sz w:val="26"/>
          <w:szCs w:val="26"/>
        </w:rPr>
      </w:pPr>
      <w:r w:rsidRPr="0058503C">
        <w:rPr>
          <w:rFonts w:asciiTheme="majorBidi" w:hAnsiTheme="majorBidi" w:cstheme="majorBidi"/>
          <w:b/>
          <w:bCs/>
          <w:color w:val="2E74B5" w:themeColor="accent1" w:themeShade="BF"/>
          <w:sz w:val="26"/>
          <w:szCs w:val="26"/>
          <w:rtl/>
        </w:rPr>
        <w:t>استخدام القوى التي بإمكانه التحكم فيها لمصلحته والتي تساعد على التكيف مع متطلبات البيئة الخارجية.</w:t>
      </w:r>
    </w:p>
    <w:p w:rsidR="0058503C" w:rsidRPr="0058503C" w:rsidRDefault="0058503C" w:rsidP="0058503C">
      <w:pPr>
        <w:pStyle w:val="a3"/>
        <w:spacing w:before="240"/>
        <w:ind w:left="401"/>
        <w:rPr>
          <w:rFonts w:asciiTheme="majorBidi" w:hAnsiTheme="majorBidi" w:cstheme="majorBidi"/>
          <w:b/>
          <w:bCs/>
          <w:color w:val="2E74B5" w:themeColor="accent1" w:themeShade="BF"/>
          <w:sz w:val="26"/>
          <w:szCs w:val="26"/>
          <w:rtl/>
        </w:rPr>
      </w:pPr>
    </w:p>
    <w:p w:rsidR="00E9775D" w:rsidRPr="0058503C" w:rsidRDefault="00E9775D" w:rsidP="0058503C">
      <w:pPr>
        <w:pStyle w:val="a3"/>
        <w:numPr>
          <w:ilvl w:val="0"/>
          <w:numId w:val="25"/>
        </w:numPr>
        <w:spacing w:before="240"/>
        <w:ind w:left="260"/>
        <w:rPr>
          <w:rFonts w:asciiTheme="majorBidi" w:hAnsiTheme="majorBidi" w:cstheme="majorBidi"/>
          <w:color w:val="C00000"/>
          <w:sz w:val="26"/>
          <w:szCs w:val="26"/>
          <w:rtl/>
        </w:rPr>
      </w:pPr>
      <w:r w:rsidRPr="0058503C">
        <w:rPr>
          <w:rFonts w:asciiTheme="majorBidi" w:hAnsiTheme="majorBidi" w:cstheme="majorBidi"/>
          <w:color w:val="C00000"/>
          <w:sz w:val="26"/>
          <w:szCs w:val="26"/>
          <w:rtl/>
        </w:rPr>
        <w:t xml:space="preserve">كثيراً ما يقع مديرو الإنتاج والعمليات في بعض الأخطاء عند إصدارهم للقرارات ويمكن حصر هذه الأخطاء </w:t>
      </w:r>
      <w:r w:rsidR="00FC75BE" w:rsidRPr="0058503C">
        <w:rPr>
          <w:rFonts w:asciiTheme="majorBidi" w:hAnsiTheme="majorBidi" w:cstheme="majorBidi" w:hint="cs"/>
          <w:color w:val="C00000"/>
          <w:sz w:val="26"/>
          <w:szCs w:val="26"/>
          <w:rtl/>
        </w:rPr>
        <w:t>في:</w:t>
      </w:r>
    </w:p>
    <w:p w:rsidR="00E9775D" w:rsidRPr="00FC75BE" w:rsidRDefault="00FC75BE" w:rsidP="00FC75BE">
      <w:pPr>
        <w:pStyle w:val="a3"/>
        <w:numPr>
          <w:ilvl w:val="0"/>
          <w:numId w:val="37"/>
        </w:numPr>
        <w:spacing w:before="240"/>
        <w:ind w:left="260"/>
        <w:rPr>
          <w:rFonts w:asciiTheme="majorBidi" w:hAnsiTheme="majorBidi" w:cstheme="majorBidi"/>
          <w:b/>
          <w:bCs/>
          <w:color w:val="00B050"/>
          <w:sz w:val="26"/>
          <w:szCs w:val="26"/>
          <w:rtl/>
        </w:rPr>
      </w:pPr>
      <w:r w:rsidRPr="00FC75BE">
        <w:rPr>
          <w:rFonts w:asciiTheme="majorBidi" w:hAnsiTheme="majorBidi" w:cstheme="majorBidi" w:hint="cs"/>
          <w:b/>
          <w:bCs/>
          <w:color w:val="00B050"/>
          <w:sz w:val="26"/>
          <w:szCs w:val="26"/>
          <w:rtl/>
        </w:rPr>
        <w:t>اتخاذ</w:t>
      </w:r>
      <w:r w:rsidR="00E9775D" w:rsidRPr="00FC75BE">
        <w:rPr>
          <w:rFonts w:asciiTheme="majorBidi" w:hAnsiTheme="majorBidi" w:cstheme="majorBidi"/>
          <w:b/>
          <w:bCs/>
          <w:color w:val="00B050"/>
          <w:sz w:val="26"/>
          <w:szCs w:val="26"/>
          <w:rtl/>
        </w:rPr>
        <w:t xml:space="preserve"> القرارات المسكنة:</w:t>
      </w:r>
    </w:p>
    <w:p w:rsidR="00E9775D" w:rsidRPr="0058503C" w:rsidRDefault="00E9775D" w:rsidP="0058503C">
      <w:pPr>
        <w:pStyle w:val="a3"/>
        <w:numPr>
          <w:ilvl w:val="0"/>
          <w:numId w:val="28"/>
        </w:numPr>
        <w:spacing w:before="240"/>
        <w:ind w:left="401"/>
        <w:rPr>
          <w:rFonts w:asciiTheme="majorBidi" w:hAnsiTheme="majorBidi" w:cstheme="majorBidi"/>
          <w:sz w:val="26"/>
          <w:szCs w:val="26"/>
          <w:rtl/>
        </w:rPr>
      </w:pPr>
      <w:r w:rsidRPr="0058503C">
        <w:rPr>
          <w:rFonts w:asciiTheme="majorBidi" w:hAnsiTheme="majorBidi" w:cstheme="majorBidi"/>
          <w:sz w:val="26"/>
          <w:szCs w:val="26"/>
          <w:rtl/>
        </w:rPr>
        <w:t>تأخذ القرارات المسكنة أحد شكلين:</w:t>
      </w:r>
    </w:p>
    <w:p w:rsidR="0058503C" w:rsidRPr="00FC75BE" w:rsidRDefault="00E9775D" w:rsidP="00FC75BE">
      <w:pPr>
        <w:pStyle w:val="a3"/>
        <w:numPr>
          <w:ilvl w:val="0"/>
          <w:numId w:val="30"/>
        </w:numPr>
        <w:spacing w:before="240"/>
        <w:ind w:left="401"/>
        <w:rPr>
          <w:color w:val="1F4E79" w:themeColor="accent1" w:themeShade="80"/>
          <w:sz w:val="26"/>
          <w:szCs w:val="26"/>
          <w:rtl/>
        </w:rPr>
      </w:pPr>
      <w:r w:rsidRPr="00FC75BE">
        <w:rPr>
          <w:rFonts w:hint="cs"/>
          <w:color w:val="1F4E79" w:themeColor="accent1" w:themeShade="80"/>
          <w:sz w:val="26"/>
          <w:szCs w:val="26"/>
          <w:rtl/>
        </w:rPr>
        <w:t>العلاج المؤقت للمشكلة المطلوب حلها.</w:t>
      </w:r>
    </w:p>
    <w:p w:rsidR="00E9775D" w:rsidRPr="00FC75BE" w:rsidRDefault="00E9775D" w:rsidP="00FC75BE">
      <w:pPr>
        <w:pStyle w:val="a3"/>
        <w:numPr>
          <w:ilvl w:val="0"/>
          <w:numId w:val="30"/>
        </w:numPr>
        <w:spacing w:before="240"/>
        <w:ind w:left="401"/>
        <w:rPr>
          <w:color w:val="1F4E79" w:themeColor="accent1" w:themeShade="80"/>
          <w:sz w:val="26"/>
          <w:szCs w:val="26"/>
          <w:rtl/>
        </w:rPr>
      </w:pPr>
      <w:r w:rsidRPr="00FC75BE">
        <w:rPr>
          <w:rFonts w:hint="cs"/>
          <w:color w:val="1F4E79" w:themeColor="accent1" w:themeShade="80"/>
          <w:sz w:val="26"/>
          <w:szCs w:val="26"/>
          <w:rtl/>
        </w:rPr>
        <w:t>علاج الظواهر أو أعراض المشكلة دون محاولة التعرف على المشكلة ذاتها.</w:t>
      </w:r>
    </w:p>
    <w:p w:rsidR="0058503C" w:rsidRPr="00FC75BE" w:rsidRDefault="0058503C" w:rsidP="00FC75BE">
      <w:pPr>
        <w:pStyle w:val="a3"/>
        <w:numPr>
          <w:ilvl w:val="0"/>
          <w:numId w:val="37"/>
        </w:numPr>
        <w:spacing w:before="240"/>
        <w:ind w:left="260"/>
        <w:rPr>
          <w:rFonts w:asciiTheme="majorBidi" w:hAnsiTheme="majorBidi" w:cstheme="majorBidi"/>
          <w:b/>
          <w:bCs/>
          <w:color w:val="00B050"/>
          <w:sz w:val="26"/>
          <w:szCs w:val="26"/>
          <w:rtl/>
        </w:rPr>
      </w:pPr>
      <w:r w:rsidRPr="00FC75BE">
        <w:rPr>
          <w:rFonts w:asciiTheme="majorBidi" w:hAnsiTheme="majorBidi" w:cstheme="majorBidi"/>
          <w:b/>
          <w:bCs/>
          <w:color w:val="00B050"/>
          <w:sz w:val="26"/>
          <w:szCs w:val="26"/>
          <w:rtl/>
        </w:rPr>
        <w:t>اتخاذ القرارات في وقت غير مناسب:</w:t>
      </w:r>
    </w:p>
    <w:p w:rsidR="0058503C" w:rsidRPr="00FC75BE" w:rsidRDefault="0058503C" w:rsidP="00FC75BE">
      <w:pPr>
        <w:pStyle w:val="a3"/>
        <w:numPr>
          <w:ilvl w:val="0"/>
          <w:numId w:val="31"/>
        </w:numPr>
        <w:spacing w:before="240"/>
        <w:ind w:left="401"/>
        <w:rPr>
          <w:sz w:val="28"/>
          <w:szCs w:val="28"/>
          <w:rtl/>
        </w:rPr>
      </w:pPr>
      <w:r w:rsidRPr="00FC75BE">
        <w:rPr>
          <w:rFonts w:hint="cs"/>
          <w:sz w:val="28"/>
          <w:szCs w:val="28"/>
          <w:rtl/>
        </w:rPr>
        <w:t>يأخذ هدا الخطأ أحد مظهرين:</w:t>
      </w:r>
    </w:p>
    <w:p w:rsidR="0058503C" w:rsidRPr="00FC75BE" w:rsidRDefault="0058503C" w:rsidP="00FC75BE">
      <w:pPr>
        <w:pStyle w:val="a3"/>
        <w:numPr>
          <w:ilvl w:val="0"/>
          <w:numId w:val="32"/>
        </w:numPr>
        <w:spacing w:before="240"/>
        <w:ind w:left="401"/>
        <w:rPr>
          <w:rFonts w:asciiTheme="majorBidi" w:hAnsiTheme="majorBidi" w:cstheme="majorBidi"/>
          <w:color w:val="1F4E79" w:themeColor="accent1" w:themeShade="80"/>
          <w:sz w:val="26"/>
          <w:szCs w:val="26"/>
        </w:rPr>
      </w:pPr>
      <w:r w:rsidRPr="00FC75BE">
        <w:rPr>
          <w:rFonts w:asciiTheme="majorBidi" w:hAnsiTheme="majorBidi" w:cstheme="majorBidi"/>
          <w:color w:val="1F4E79" w:themeColor="accent1" w:themeShade="80"/>
          <w:sz w:val="26"/>
          <w:szCs w:val="26"/>
          <w:rtl/>
        </w:rPr>
        <w:t>اتخاذ القرارات في وقت متأخر عن الوقت المناسب</w:t>
      </w:r>
    </w:p>
    <w:p w:rsidR="0058503C" w:rsidRPr="00FC75BE" w:rsidRDefault="0058503C" w:rsidP="00FC75BE">
      <w:pPr>
        <w:pStyle w:val="a3"/>
        <w:numPr>
          <w:ilvl w:val="0"/>
          <w:numId w:val="33"/>
        </w:numPr>
        <w:spacing w:before="240"/>
        <w:ind w:left="401"/>
        <w:rPr>
          <w:sz w:val="28"/>
          <w:szCs w:val="28"/>
          <w:rtl/>
        </w:rPr>
      </w:pPr>
      <w:r w:rsidRPr="00FC75BE">
        <w:rPr>
          <w:rFonts w:hint="cs"/>
          <w:sz w:val="28"/>
          <w:szCs w:val="28"/>
          <w:rtl/>
        </w:rPr>
        <w:t xml:space="preserve">يؤدي </w:t>
      </w:r>
      <w:r w:rsidR="00FC75BE" w:rsidRPr="00FC75BE">
        <w:rPr>
          <w:rFonts w:hint="cs"/>
          <w:sz w:val="28"/>
          <w:szCs w:val="28"/>
          <w:rtl/>
        </w:rPr>
        <w:t>ذلك</w:t>
      </w:r>
      <w:r w:rsidRPr="00FC75BE">
        <w:rPr>
          <w:rFonts w:hint="cs"/>
          <w:sz w:val="28"/>
          <w:szCs w:val="28"/>
          <w:rtl/>
        </w:rPr>
        <w:t xml:space="preserve"> </w:t>
      </w:r>
      <w:r w:rsidR="00FC75BE" w:rsidRPr="00FC75BE">
        <w:rPr>
          <w:rFonts w:hint="cs"/>
          <w:sz w:val="28"/>
          <w:szCs w:val="28"/>
          <w:rtl/>
        </w:rPr>
        <w:t>إلى:</w:t>
      </w:r>
    </w:p>
    <w:p w:rsidR="0058503C" w:rsidRPr="00FC75BE" w:rsidRDefault="0058503C" w:rsidP="00FC75BE">
      <w:pPr>
        <w:pStyle w:val="a3"/>
        <w:numPr>
          <w:ilvl w:val="0"/>
          <w:numId w:val="35"/>
        </w:numPr>
        <w:spacing w:before="240"/>
        <w:ind w:left="401"/>
        <w:rPr>
          <w:sz w:val="28"/>
          <w:szCs w:val="28"/>
          <w:rtl/>
        </w:rPr>
      </w:pPr>
      <w:r w:rsidRPr="00FC75BE">
        <w:rPr>
          <w:rFonts w:hint="cs"/>
          <w:sz w:val="28"/>
          <w:szCs w:val="28"/>
          <w:rtl/>
        </w:rPr>
        <w:t>تفاقم المشكلة</w:t>
      </w:r>
    </w:p>
    <w:p w:rsidR="0058503C" w:rsidRPr="00FC75BE" w:rsidRDefault="0058503C" w:rsidP="00FC75BE">
      <w:pPr>
        <w:pStyle w:val="a3"/>
        <w:numPr>
          <w:ilvl w:val="0"/>
          <w:numId w:val="35"/>
        </w:numPr>
        <w:spacing w:before="240"/>
        <w:ind w:left="401"/>
        <w:rPr>
          <w:sz w:val="28"/>
          <w:szCs w:val="28"/>
          <w:rtl/>
        </w:rPr>
      </w:pPr>
      <w:r w:rsidRPr="00FC75BE">
        <w:rPr>
          <w:rFonts w:hint="cs"/>
          <w:sz w:val="28"/>
          <w:szCs w:val="28"/>
          <w:rtl/>
        </w:rPr>
        <w:t>خلق العديد من المشاكل الإضافية</w:t>
      </w:r>
    </w:p>
    <w:p w:rsidR="0058503C" w:rsidRPr="00FC75BE" w:rsidRDefault="0058503C" w:rsidP="00FC75BE">
      <w:pPr>
        <w:pStyle w:val="a3"/>
        <w:numPr>
          <w:ilvl w:val="0"/>
          <w:numId w:val="32"/>
        </w:numPr>
        <w:spacing w:before="240"/>
        <w:ind w:left="401"/>
        <w:rPr>
          <w:color w:val="1F4E79" w:themeColor="accent1" w:themeShade="80"/>
          <w:sz w:val="28"/>
          <w:szCs w:val="28"/>
          <w:rtl/>
        </w:rPr>
      </w:pPr>
      <w:r w:rsidRPr="00FC75BE">
        <w:rPr>
          <w:rFonts w:hint="cs"/>
          <w:color w:val="1F4E79" w:themeColor="accent1" w:themeShade="80"/>
          <w:sz w:val="28"/>
          <w:szCs w:val="28"/>
          <w:rtl/>
        </w:rPr>
        <w:t>اتخاذ القرار قبل الوقت المناسب</w:t>
      </w:r>
    </w:p>
    <w:p w:rsidR="0058503C" w:rsidRPr="00FC75BE" w:rsidRDefault="0058503C" w:rsidP="00FC75BE">
      <w:pPr>
        <w:pStyle w:val="a3"/>
        <w:numPr>
          <w:ilvl w:val="0"/>
          <w:numId w:val="36"/>
        </w:numPr>
        <w:spacing w:before="240"/>
        <w:ind w:left="401"/>
        <w:rPr>
          <w:rFonts w:asciiTheme="majorBidi" w:hAnsiTheme="majorBidi" w:cstheme="majorBidi"/>
          <w:sz w:val="26"/>
          <w:szCs w:val="26"/>
          <w:rtl/>
        </w:rPr>
      </w:pPr>
      <w:r w:rsidRPr="00FC75BE">
        <w:rPr>
          <w:rFonts w:asciiTheme="majorBidi" w:hAnsiTheme="majorBidi" w:cstheme="majorBidi"/>
          <w:sz w:val="26"/>
          <w:szCs w:val="26"/>
          <w:rtl/>
        </w:rPr>
        <w:t>يؤدي هذا إلى حدوث أضرار في بعض الأحيان نتيجة تغيير الظروف المحيطة بالقرار من وقت إلى أخر.</w:t>
      </w:r>
    </w:p>
    <w:p w:rsidR="0058503C" w:rsidRPr="00FC75BE" w:rsidRDefault="0058503C" w:rsidP="00FC75BE">
      <w:pPr>
        <w:pStyle w:val="a3"/>
        <w:numPr>
          <w:ilvl w:val="0"/>
          <w:numId w:val="37"/>
        </w:numPr>
        <w:spacing w:before="240"/>
        <w:ind w:left="260"/>
        <w:rPr>
          <w:rFonts w:asciiTheme="majorBidi" w:hAnsiTheme="majorBidi" w:cstheme="majorBidi"/>
          <w:b/>
          <w:bCs/>
          <w:color w:val="00B050"/>
          <w:sz w:val="26"/>
          <w:szCs w:val="26"/>
          <w:rtl/>
        </w:rPr>
      </w:pPr>
      <w:r w:rsidRPr="00FC75BE">
        <w:rPr>
          <w:rFonts w:asciiTheme="majorBidi" w:hAnsiTheme="majorBidi" w:cstheme="majorBidi"/>
          <w:b/>
          <w:bCs/>
          <w:color w:val="00B050"/>
          <w:sz w:val="26"/>
          <w:szCs w:val="26"/>
          <w:rtl/>
        </w:rPr>
        <w:t>اتخاذ القرار وعدم متابعة تنفيذه.</w:t>
      </w:r>
    </w:p>
    <w:p w:rsidR="0058503C" w:rsidRPr="00FC75BE" w:rsidRDefault="0058503C" w:rsidP="00FC75BE">
      <w:pPr>
        <w:pStyle w:val="a3"/>
        <w:numPr>
          <w:ilvl w:val="0"/>
          <w:numId w:val="38"/>
        </w:numPr>
        <w:spacing w:before="240"/>
        <w:ind w:left="401"/>
        <w:rPr>
          <w:rFonts w:asciiTheme="majorBidi" w:hAnsiTheme="majorBidi" w:cstheme="majorBidi"/>
          <w:sz w:val="26"/>
          <w:szCs w:val="26"/>
          <w:rtl/>
        </w:rPr>
      </w:pPr>
      <w:r w:rsidRPr="00FC75BE">
        <w:rPr>
          <w:rFonts w:asciiTheme="majorBidi" w:hAnsiTheme="majorBidi" w:cstheme="majorBidi"/>
          <w:sz w:val="26"/>
          <w:szCs w:val="26"/>
          <w:rtl/>
        </w:rPr>
        <w:t xml:space="preserve">اتخاذ القرار في حد ذاته لا قيمة له ما لم يتم تنفيذه والتعرف على نتائجه. </w:t>
      </w:r>
    </w:p>
    <w:p w:rsidR="0058503C" w:rsidRPr="00FC75BE" w:rsidRDefault="0058503C" w:rsidP="00FC75BE">
      <w:pPr>
        <w:pStyle w:val="a3"/>
        <w:numPr>
          <w:ilvl w:val="0"/>
          <w:numId w:val="38"/>
        </w:numPr>
        <w:spacing w:before="240"/>
        <w:ind w:left="401"/>
        <w:rPr>
          <w:rFonts w:asciiTheme="majorBidi" w:hAnsiTheme="majorBidi" w:cstheme="majorBidi"/>
          <w:sz w:val="26"/>
          <w:szCs w:val="26"/>
          <w:rtl/>
        </w:rPr>
      </w:pPr>
      <w:r w:rsidRPr="00FC75BE">
        <w:rPr>
          <w:rFonts w:asciiTheme="majorBidi" w:hAnsiTheme="majorBidi" w:cstheme="majorBidi"/>
          <w:sz w:val="26"/>
          <w:szCs w:val="26"/>
          <w:rtl/>
        </w:rPr>
        <w:t>متابعة تنفيذ القرار جزء لا يتجزأ من مسؤولية متخذ القرار.</w:t>
      </w:r>
    </w:p>
    <w:p w:rsidR="00BF0248" w:rsidRDefault="00BF0248"/>
    <w:sectPr w:rsidR="00BF0248" w:rsidSect="00CD1B2B">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305"/>
    <w:multiLevelType w:val="hybridMultilevel"/>
    <w:tmpl w:val="A590366A"/>
    <w:lvl w:ilvl="0" w:tplc="6A6C1F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F0B4C"/>
    <w:multiLevelType w:val="hybridMultilevel"/>
    <w:tmpl w:val="16949B1A"/>
    <w:lvl w:ilvl="0" w:tplc="04090009">
      <w:start w:val="1"/>
      <w:numFmt w:val="bullet"/>
      <w:lvlText w:val=""/>
      <w:lvlJc w:val="left"/>
      <w:pPr>
        <w:ind w:left="2964" w:hanging="360"/>
      </w:pPr>
      <w:rPr>
        <w:rFonts w:ascii="Wingdings" w:hAnsi="Wingdings" w:hint="default"/>
      </w:rPr>
    </w:lvl>
    <w:lvl w:ilvl="1" w:tplc="04090003" w:tentative="1">
      <w:start w:val="1"/>
      <w:numFmt w:val="bullet"/>
      <w:lvlText w:val="o"/>
      <w:lvlJc w:val="left"/>
      <w:pPr>
        <w:ind w:left="3684" w:hanging="360"/>
      </w:pPr>
      <w:rPr>
        <w:rFonts w:ascii="Courier New" w:hAnsi="Courier New" w:cs="Courier New" w:hint="default"/>
      </w:rPr>
    </w:lvl>
    <w:lvl w:ilvl="2" w:tplc="04090005" w:tentative="1">
      <w:start w:val="1"/>
      <w:numFmt w:val="bullet"/>
      <w:lvlText w:val=""/>
      <w:lvlJc w:val="left"/>
      <w:pPr>
        <w:ind w:left="4404" w:hanging="360"/>
      </w:pPr>
      <w:rPr>
        <w:rFonts w:ascii="Wingdings" w:hAnsi="Wingdings" w:hint="default"/>
      </w:rPr>
    </w:lvl>
    <w:lvl w:ilvl="3" w:tplc="04090001" w:tentative="1">
      <w:start w:val="1"/>
      <w:numFmt w:val="bullet"/>
      <w:lvlText w:val=""/>
      <w:lvlJc w:val="left"/>
      <w:pPr>
        <w:ind w:left="5124" w:hanging="360"/>
      </w:pPr>
      <w:rPr>
        <w:rFonts w:ascii="Symbol" w:hAnsi="Symbol" w:hint="default"/>
      </w:rPr>
    </w:lvl>
    <w:lvl w:ilvl="4" w:tplc="04090003" w:tentative="1">
      <w:start w:val="1"/>
      <w:numFmt w:val="bullet"/>
      <w:lvlText w:val="o"/>
      <w:lvlJc w:val="left"/>
      <w:pPr>
        <w:ind w:left="5844" w:hanging="360"/>
      </w:pPr>
      <w:rPr>
        <w:rFonts w:ascii="Courier New" w:hAnsi="Courier New" w:cs="Courier New" w:hint="default"/>
      </w:rPr>
    </w:lvl>
    <w:lvl w:ilvl="5" w:tplc="04090005" w:tentative="1">
      <w:start w:val="1"/>
      <w:numFmt w:val="bullet"/>
      <w:lvlText w:val=""/>
      <w:lvlJc w:val="left"/>
      <w:pPr>
        <w:ind w:left="6564" w:hanging="360"/>
      </w:pPr>
      <w:rPr>
        <w:rFonts w:ascii="Wingdings" w:hAnsi="Wingdings" w:hint="default"/>
      </w:rPr>
    </w:lvl>
    <w:lvl w:ilvl="6" w:tplc="04090001" w:tentative="1">
      <w:start w:val="1"/>
      <w:numFmt w:val="bullet"/>
      <w:lvlText w:val=""/>
      <w:lvlJc w:val="left"/>
      <w:pPr>
        <w:ind w:left="7284" w:hanging="360"/>
      </w:pPr>
      <w:rPr>
        <w:rFonts w:ascii="Symbol" w:hAnsi="Symbol" w:hint="default"/>
      </w:rPr>
    </w:lvl>
    <w:lvl w:ilvl="7" w:tplc="04090003" w:tentative="1">
      <w:start w:val="1"/>
      <w:numFmt w:val="bullet"/>
      <w:lvlText w:val="o"/>
      <w:lvlJc w:val="left"/>
      <w:pPr>
        <w:ind w:left="8004" w:hanging="360"/>
      </w:pPr>
      <w:rPr>
        <w:rFonts w:ascii="Courier New" w:hAnsi="Courier New" w:cs="Courier New" w:hint="default"/>
      </w:rPr>
    </w:lvl>
    <w:lvl w:ilvl="8" w:tplc="04090005" w:tentative="1">
      <w:start w:val="1"/>
      <w:numFmt w:val="bullet"/>
      <w:lvlText w:val=""/>
      <w:lvlJc w:val="left"/>
      <w:pPr>
        <w:ind w:left="8724" w:hanging="360"/>
      </w:pPr>
      <w:rPr>
        <w:rFonts w:ascii="Wingdings" w:hAnsi="Wingdings" w:hint="default"/>
      </w:rPr>
    </w:lvl>
  </w:abstractNum>
  <w:abstractNum w:abstractNumId="2" w15:restartNumberingAfterBreak="0">
    <w:nsid w:val="0FD210CA"/>
    <w:multiLevelType w:val="hybridMultilevel"/>
    <w:tmpl w:val="9AA06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5337D"/>
    <w:multiLevelType w:val="hybridMultilevel"/>
    <w:tmpl w:val="F0A6BBE4"/>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7A6E"/>
    <w:multiLevelType w:val="hybridMultilevel"/>
    <w:tmpl w:val="4E86C67E"/>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36EF"/>
    <w:multiLevelType w:val="hybridMultilevel"/>
    <w:tmpl w:val="580C5CA6"/>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714CC"/>
    <w:multiLevelType w:val="hybridMultilevel"/>
    <w:tmpl w:val="07C8DAF0"/>
    <w:lvl w:ilvl="0" w:tplc="2640B6F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F2A6E"/>
    <w:multiLevelType w:val="hybridMultilevel"/>
    <w:tmpl w:val="F1BE9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115A1"/>
    <w:multiLevelType w:val="hybridMultilevel"/>
    <w:tmpl w:val="A3240AC4"/>
    <w:lvl w:ilvl="0" w:tplc="F4B2E592">
      <w:numFmt w:val="bullet"/>
      <w:lvlText w:val="-"/>
      <w:lvlJc w:val="left"/>
      <w:pPr>
        <w:ind w:left="-832" w:hanging="360"/>
      </w:pPr>
      <w:rPr>
        <w:rFonts w:ascii="Arial" w:eastAsiaTheme="minorHAnsi" w:hAnsi="Arial" w:cs="Arial"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9" w15:restartNumberingAfterBreak="0">
    <w:nsid w:val="292F1A73"/>
    <w:multiLevelType w:val="hybridMultilevel"/>
    <w:tmpl w:val="C2804CA4"/>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76941"/>
    <w:multiLevelType w:val="hybridMultilevel"/>
    <w:tmpl w:val="517EDA86"/>
    <w:lvl w:ilvl="0" w:tplc="A30EDC90">
      <w:numFmt w:val="bullet"/>
      <w:lvlText w:val="־"/>
      <w:lvlJc w:val="left"/>
      <w:pPr>
        <w:ind w:left="1547" w:hanging="360"/>
      </w:pPr>
      <w:rPr>
        <w:rFonts w:ascii="Arial" w:eastAsiaTheme="minorHAnsi" w:hAnsi="Aria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1" w15:restartNumberingAfterBreak="0">
    <w:nsid w:val="2E6A4E88"/>
    <w:multiLevelType w:val="hybridMultilevel"/>
    <w:tmpl w:val="FD30BA5A"/>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D06AD"/>
    <w:multiLevelType w:val="hybridMultilevel"/>
    <w:tmpl w:val="85048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F9A"/>
    <w:multiLevelType w:val="hybridMultilevel"/>
    <w:tmpl w:val="DD3CC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B2E76"/>
    <w:multiLevelType w:val="hybridMultilevel"/>
    <w:tmpl w:val="FC3E7D88"/>
    <w:lvl w:ilvl="0" w:tplc="A30EDC90">
      <w:numFmt w:val="bullet"/>
      <w:lvlText w:val="־"/>
      <w:lvlJc w:val="left"/>
      <w:pPr>
        <w:ind w:left="720" w:hanging="360"/>
      </w:pPr>
      <w:rPr>
        <w:rFonts w:ascii="Arial" w:eastAsiaTheme="minorHAnsi" w:hAnsi="Arial" w:hint="default"/>
      </w:rPr>
    </w:lvl>
    <w:lvl w:ilvl="1" w:tplc="66F07C7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334AA"/>
    <w:multiLevelType w:val="hybridMultilevel"/>
    <w:tmpl w:val="3738A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768BA"/>
    <w:multiLevelType w:val="hybridMultilevel"/>
    <w:tmpl w:val="02D63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10116"/>
    <w:multiLevelType w:val="hybridMultilevel"/>
    <w:tmpl w:val="CD62B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7416B"/>
    <w:multiLevelType w:val="hybridMultilevel"/>
    <w:tmpl w:val="EFB0C406"/>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F07CA"/>
    <w:multiLevelType w:val="hybridMultilevel"/>
    <w:tmpl w:val="DC149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738CD"/>
    <w:multiLevelType w:val="hybridMultilevel"/>
    <w:tmpl w:val="6B5C2388"/>
    <w:lvl w:ilvl="0" w:tplc="6DD888F4">
      <w:start w:val="1"/>
      <w:numFmt w:val="decimal"/>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71595"/>
    <w:multiLevelType w:val="hybridMultilevel"/>
    <w:tmpl w:val="786A0EF4"/>
    <w:lvl w:ilvl="0" w:tplc="2640B6F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077A9"/>
    <w:multiLevelType w:val="hybridMultilevel"/>
    <w:tmpl w:val="D152B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12279"/>
    <w:multiLevelType w:val="hybridMultilevel"/>
    <w:tmpl w:val="6E505052"/>
    <w:lvl w:ilvl="0" w:tplc="5486F812">
      <w:start w:val="1"/>
      <w:numFmt w:val="arabicAlpha"/>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FB21FFC"/>
    <w:multiLevelType w:val="hybridMultilevel"/>
    <w:tmpl w:val="8E249740"/>
    <w:lvl w:ilvl="0" w:tplc="0409000D">
      <w:start w:val="1"/>
      <w:numFmt w:val="bullet"/>
      <w:lvlText w:val=""/>
      <w:lvlJc w:val="left"/>
      <w:pPr>
        <w:ind w:left="1547" w:hanging="360"/>
      </w:pPr>
      <w:rPr>
        <w:rFonts w:ascii="Wingdings" w:hAnsi="Wingdings" w:hint="default"/>
      </w:rPr>
    </w:lvl>
    <w:lvl w:ilvl="1" w:tplc="04090003">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5" w15:restartNumberingAfterBreak="0">
    <w:nsid w:val="551D7A80"/>
    <w:multiLevelType w:val="hybridMultilevel"/>
    <w:tmpl w:val="CB5E7608"/>
    <w:lvl w:ilvl="0" w:tplc="04090009">
      <w:start w:val="1"/>
      <w:numFmt w:val="bullet"/>
      <w:lvlText w:val=""/>
      <w:lvlJc w:val="left"/>
      <w:pPr>
        <w:ind w:left="2964" w:hanging="360"/>
      </w:pPr>
      <w:rPr>
        <w:rFonts w:ascii="Wingdings" w:hAnsi="Wingdings" w:hint="default"/>
      </w:rPr>
    </w:lvl>
    <w:lvl w:ilvl="1" w:tplc="04090003" w:tentative="1">
      <w:start w:val="1"/>
      <w:numFmt w:val="bullet"/>
      <w:lvlText w:val="o"/>
      <w:lvlJc w:val="left"/>
      <w:pPr>
        <w:ind w:left="3684" w:hanging="360"/>
      </w:pPr>
      <w:rPr>
        <w:rFonts w:ascii="Courier New" w:hAnsi="Courier New" w:cs="Courier New" w:hint="default"/>
      </w:rPr>
    </w:lvl>
    <w:lvl w:ilvl="2" w:tplc="04090005" w:tentative="1">
      <w:start w:val="1"/>
      <w:numFmt w:val="bullet"/>
      <w:lvlText w:val=""/>
      <w:lvlJc w:val="left"/>
      <w:pPr>
        <w:ind w:left="4404" w:hanging="360"/>
      </w:pPr>
      <w:rPr>
        <w:rFonts w:ascii="Wingdings" w:hAnsi="Wingdings" w:hint="default"/>
      </w:rPr>
    </w:lvl>
    <w:lvl w:ilvl="3" w:tplc="04090001" w:tentative="1">
      <w:start w:val="1"/>
      <w:numFmt w:val="bullet"/>
      <w:lvlText w:val=""/>
      <w:lvlJc w:val="left"/>
      <w:pPr>
        <w:ind w:left="5124" w:hanging="360"/>
      </w:pPr>
      <w:rPr>
        <w:rFonts w:ascii="Symbol" w:hAnsi="Symbol" w:hint="default"/>
      </w:rPr>
    </w:lvl>
    <w:lvl w:ilvl="4" w:tplc="04090003" w:tentative="1">
      <w:start w:val="1"/>
      <w:numFmt w:val="bullet"/>
      <w:lvlText w:val="o"/>
      <w:lvlJc w:val="left"/>
      <w:pPr>
        <w:ind w:left="5844" w:hanging="360"/>
      </w:pPr>
      <w:rPr>
        <w:rFonts w:ascii="Courier New" w:hAnsi="Courier New" w:cs="Courier New" w:hint="default"/>
      </w:rPr>
    </w:lvl>
    <w:lvl w:ilvl="5" w:tplc="04090005" w:tentative="1">
      <w:start w:val="1"/>
      <w:numFmt w:val="bullet"/>
      <w:lvlText w:val=""/>
      <w:lvlJc w:val="left"/>
      <w:pPr>
        <w:ind w:left="6564" w:hanging="360"/>
      </w:pPr>
      <w:rPr>
        <w:rFonts w:ascii="Wingdings" w:hAnsi="Wingdings" w:hint="default"/>
      </w:rPr>
    </w:lvl>
    <w:lvl w:ilvl="6" w:tplc="04090001" w:tentative="1">
      <w:start w:val="1"/>
      <w:numFmt w:val="bullet"/>
      <w:lvlText w:val=""/>
      <w:lvlJc w:val="left"/>
      <w:pPr>
        <w:ind w:left="7284" w:hanging="360"/>
      </w:pPr>
      <w:rPr>
        <w:rFonts w:ascii="Symbol" w:hAnsi="Symbol" w:hint="default"/>
      </w:rPr>
    </w:lvl>
    <w:lvl w:ilvl="7" w:tplc="04090003" w:tentative="1">
      <w:start w:val="1"/>
      <w:numFmt w:val="bullet"/>
      <w:lvlText w:val="o"/>
      <w:lvlJc w:val="left"/>
      <w:pPr>
        <w:ind w:left="8004" w:hanging="360"/>
      </w:pPr>
      <w:rPr>
        <w:rFonts w:ascii="Courier New" w:hAnsi="Courier New" w:cs="Courier New" w:hint="default"/>
      </w:rPr>
    </w:lvl>
    <w:lvl w:ilvl="8" w:tplc="04090005" w:tentative="1">
      <w:start w:val="1"/>
      <w:numFmt w:val="bullet"/>
      <w:lvlText w:val=""/>
      <w:lvlJc w:val="left"/>
      <w:pPr>
        <w:ind w:left="8724" w:hanging="360"/>
      </w:pPr>
      <w:rPr>
        <w:rFonts w:ascii="Wingdings" w:hAnsi="Wingdings" w:hint="default"/>
      </w:rPr>
    </w:lvl>
  </w:abstractNum>
  <w:abstractNum w:abstractNumId="26" w15:restartNumberingAfterBreak="0">
    <w:nsid w:val="59EB55FC"/>
    <w:multiLevelType w:val="hybridMultilevel"/>
    <w:tmpl w:val="E3F6F28E"/>
    <w:lvl w:ilvl="0" w:tplc="0409000D">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7" w15:restartNumberingAfterBreak="0">
    <w:nsid w:val="60FF59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1B1CFC"/>
    <w:multiLevelType w:val="hybridMultilevel"/>
    <w:tmpl w:val="2C7CE48E"/>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03AEC"/>
    <w:multiLevelType w:val="hybridMultilevel"/>
    <w:tmpl w:val="65B42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06D8A"/>
    <w:multiLevelType w:val="hybridMultilevel"/>
    <w:tmpl w:val="1FC8814A"/>
    <w:lvl w:ilvl="0" w:tplc="A30EDC90">
      <w:numFmt w:val="bullet"/>
      <w:lvlText w:val="־"/>
      <w:lvlJc w:val="left"/>
      <w:pPr>
        <w:ind w:left="2964" w:hanging="360"/>
      </w:pPr>
      <w:rPr>
        <w:rFonts w:ascii="Arial" w:eastAsiaTheme="minorHAnsi" w:hAnsi="Arial" w:hint="default"/>
      </w:rPr>
    </w:lvl>
    <w:lvl w:ilvl="1" w:tplc="04090003" w:tentative="1">
      <w:start w:val="1"/>
      <w:numFmt w:val="bullet"/>
      <w:lvlText w:val="o"/>
      <w:lvlJc w:val="left"/>
      <w:pPr>
        <w:ind w:left="3684" w:hanging="360"/>
      </w:pPr>
      <w:rPr>
        <w:rFonts w:ascii="Courier New" w:hAnsi="Courier New" w:cs="Courier New" w:hint="default"/>
      </w:rPr>
    </w:lvl>
    <w:lvl w:ilvl="2" w:tplc="04090005" w:tentative="1">
      <w:start w:val="1"/>
      <w:numFmt w:val="bullet"/>
      <w:lvlText w:val=""/>
      <w:lvlJc w:val="left"/>
      <w:pPr>
        <w:ind w:left="4404" w:hanging="360"/>
      </w:pPr>
      <w:rPr>
        <w:rFonts w:ascii="Wingdings" w:hAnsi="Wingdings" w:hint="default"/>
      </w:rPr>
    </w:lvl>
    <w:lvl w:ilvl="3" w:tplc="04090001" w:tentative="1">
      <w:start w:val="1"/>
      <w:numFmt w:val="bullet"/>
      <w:lvlText w:val=""/>
      <w:lvlJc w:val="left"/>
      <w:pPr>
        <w:ind w:left="5124" w:hanging="360"/>
      </w:pPr>
      <w:rPr>
        <w:rFonts w:ascii="Symbol" w:hAnsi="Symbol" w:hint="default"/>
      </w:rPr>
    </w:lvl>
    <w:lvl w:ilvl="4" w:tplc="04090003" w:tentative="1">
      <w:start w:val="1"/>
      <w:numFmt w:val="bullet"/>
      <w:lvlText w:val="o"/>
      <w:lvlJc w:val="left"/>
      <w:pPr>
        <w:ind w:left="5844" w:hanging="360"/>
      </w:pPr>
      <w:rPr>
        <w:rFonts w:ascii="Courier New" w:hAnsi="Courier New" w:cs="Courier New" w:hint="default"/>
      </w:rPr>
    </w:lvl>
    <w:lvl w:ilvl="5" w:tplc="04090005" w:tentative="1">
      <w:start w:val="1"/>
      <w:numFmt w:val="bullet"/>
      <w:lvlText w:val=""/>
      <w:lvlJc w:val="left"/>
      <w:pPr>
        <w:ind w:left="6564" w:hanging="360"/>
      </w:pPr>
      <w:rPr>
        <w:rFonts w:ascii="Wingdings" w:hAnsi="Wingdings" w:hint="default"/>
      </w:rPr>
    </w:lvl>
    <w:lvl w:ilvl="6" w:tplc="04090001" w:tentative="1">
      <w:start w:val="1"/>
      <w:numFmt w:val="bullet"/>
      <w:lvlText w:val=""/>
      <w:lvlJc w:val="left"/>
      <w:pPr>
        <w:ind w:left="7284" w:hanging="360"/>
      </w:pPr>
      <w:rPr>
        <w:rFonts w:ascii="Symbol" w:hAnsi="Symbol" w:hint="default"/>
      </w:rPr>
    </w:lvl>
    <w:lvl w:ilvl="7" w:tplc="04090003" w:tentative="1">
      <w:start w:val="1"/>
      <w:numFmt w:val="bullet"/>
      <w:lvlText w:val="o"/>
      <w:lvlJc w:val="left"/>
      <w:pPr>
        <w:ind w:left="8004" w:hanging="360"/>
      </w:pPr>
      <w:rPr>
        <w:rFonts w:ascii="Courier New" w:hAnsi="Courier New" w:cs="Courier New" w:hint="default"/>
      </w:rPr>
    </w:lvl>
    <w:lvl w:ilvl="8" w:tplc="04090005" w:tentative="1">
      <w:start w:val="1"/>
      <w:numFmt w:val="bullet"/>
      <w:lvlText w:val=""/>
      <w:lvlJc w:val="left"/>
      <w:pPr>
        <w:ind w:left="8724" w:hanging="360"/>
      </w:pPr>
      <w:rPr>
        <w:rFonts w:ascii="Wingdings" w:hAnsi="Wingdings" w:hint="default"/>
      </w:rPr>
    </w:lvl>
  </w:abstractNum>
  <w:abstractNum w:abstractNumId="31" w15:restartNumberingAfterBreak="0">
    <w:nsid w:val="6589152F"/>
    <w:multiLevelType w:val="hybridMultilevel"/>
    <w:tmpl w:val="D88E37CA"/>
    <w:lvl w:ilvl="0" w:tplc="0409000D">
      <w:start w:val="1"/>
      <w:numFmt w:val="bullet"/>
      <w:lvlText w:val=""/>
      <w:lvlJc w:val="left"/>
      <w:pPr>
        <w:ind w:left="2964" w:hanging="360"/>
      </w:pPr>
      <w:rPr>
        <w:rFonts w:ascii="Wingdings" w:hAnsi="Wingdings" w:hint="default"/>
      </w:rPr>
    </w:lvl>
    <w:lvl w:ilvl="1" w:tplc="04090003" w:tentative="1">
      <w:start w:val="1"/>
      <w:numFmt w:val="bullet"/>
      <w:lvlText w:val="o"/>
      <w:lvlJc w:val="left"/>
      <w:pPr>
        <w:ind w:left="3684" w:hanging="360"/>
      </w:pPr>
      <w:rPr>
        <w:rFonts w:ascii="Courier New" w:hAnsi="Courier New" w:cs="Courier New" w:hint="default"/>
      </w:rPr>
    </w:lvl>
    <w:lvl w:ilvl="2" w:tplc="04090005" w:tentative="1">
      <w:start w:val="1"/>
      <w:numFmt w:val="bullet"/>
      <w:lvlText w:val=""/>
      <w:lvlJc w:val="left"/>
      <w:pPr>
        <w:ind w:left="4404" w:hanging="360"/>
      </w:pPr>
      <w:rPr>
        <w:rFonts w:ascii="Wingdings" w:hAnsi="Wingdings" w:hint="default"/>
      </w:rPr>
    </w:lvl>
    <w:lvl w:ilvl="3" w:tplc="04090001" w:tentative="1">
      <w:start w:val="1"/>
      <w:numFmt w:val="bullet"/>
      <w:lvlText w:val=""/>
      <w:lvlJc w:val="left"/>
      <w:pPr>
        <w:ind w:left="5124" w:hanging="360"/>
      </w:pPr>
      <w:rPr>
        <w:rFonts w:ascii="Symbol" w:hAnsi="Symbol" w:hint="default"/>
      </w:rPr>
    </w:lvl>
    <w:lvl w:ilvl="4" w:tplc="04090003" w:tentative="1">
      <w:start w:val="1"/>
      <w:numFmt w:val="bullet"/>
      <w:lvlText w:val="o"/>
      <w:lvlJc w:val="left"/>
      <w:pPr>
        <w:ind w:left="5844" w:hanging="360"/>
      </w:pPr>
      <w:rPr>
        <w:rFonts w:ascii="Courier New" w:hAnsi="Courier New" w:cs="Courier New" w:hint="default"/>
      </w:rPr>
    </w:lvl>
    <w:lvl w:ilvl="5" w:tplc="04090005" w:tentative="1">
      <w:start w:val="1"/>
      <w:numFmt w:val="bullet"/>
      <w:lvlText w:val=""/>
      <w:lvlJc w:val="left"/>
      <w:pPr>
        <w:ind w:left="6564" w:hanging="360"/>
      </w:pPr>
      <w:rPr>
        <w:rFonts w:ascii="Wingdings" w:hAnsi="Wingdings" w:hint="default"/>
      </w:rPr>
    </w:lvl>
    <w:lvl w:ilvl="6" w:tplc="04090001" w:tentative="1">
      <w:start w:val="1"/>
      <w:numFmt w:val="bullet"/>
      <w:lvlText w:val=""/>
      <w:lvlJc w:val="left"/>
      <w:pPr>
        <w:ind w:left="7284" w:hanging="360"/>
      </w:pPr>
      <w:rPr>
        <w:rFonts w:ascii="Symbol" w:hAnsi="Symbol" w:hint="default"/>
      </w:rPr>
    </w:lvl>
    <w:lvl w:ilvl="7" w:tplc="04090003" w:tentative="1">
      <w:start w:val="1"/>
      <w:numFmt w:val="bullet"/>
      <w:lvlText w:val="o"/>
      <w:lvlJc w:val="left"/>
      <w:pPr>
        <w:ind w:left="8004" w:hanging="360"/>
      </w:pPr>
      <w:rPr>
        <w:rFonts w:ascii="Courier New" w:hAnsi="Courier New" w:cs="Courier New" w:hint="default"/>
      </w:rPr>
    </w:lvl>
    <w:lvl w:ilvl="8" w:tplc="04090005" w:tentative="1">
      <w:start w:val="1"/>
      <w:numFmt w:val="bullet"/>
      <w:lvlText w:val=""/>
      <w:lvlJc w:val="left"/>
      <w:pPr>
        <w:ind w:left="8724" w:hanging="360"/>
      </w:pPr>
      <w:rPr>
        <w:rFonts w:ascii="Wingdings" w:hAnsi="Wingdings" w:hint="default"/>
      </w:rPr>
    </w:lvl>
  </w:abstractNum>
  <w:abstractNum w:abstractNumId="32" w15:restartNumberingAfterBreak="0">
    <w:nsid w:val="6B6B44AC"/>
    <w:multiLevelType w:val="hybridMultilevel"/>
    <w:tmpl w:val="B9EC467A"/>
    <w:lvl w:ilvl="0" w:tplc="19C4C28A">
      <w:start w:val="1"/>
      <w:numFmt w:val="arabicAlpha"/>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32772B9"/>
    <w:multiLevelType w:val="hybridMultilevel"/>
    <w:tmpl w:val="3FF4E600"/>
    <w:lvl w:ilvl="0" w:tplc="214CE502">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5265AE"/>
    <w:multiLevelType w:val="hybridMultilevel"/>
    <w:tmpl w:val="36B644B8"/>
    <w:lvl w:ilvl="0" w:tplc="A30EDC90">
      <w:numFmt w:val="bullet"/>
      <w:lvlText w:val="־"/>
      <w:lvlJc w:val="left"/>
      <w:pPr>
        <w:ind w:left="2964" w:hanging="360"/>
      </w:pPr>
      <w:rPr>
        <w:rFonts w:ascii="Arial" w:eastAsiaTheme="minorHAnsi" w:hAnsi="Arial" w:hint="default"/>
      </w:rPr>
    </w:lvl>
    <w:lvl w:ilvl="1" w:tplc="04090003" w:tentative="1">
      <w:start w:val="1"/>
      <w:numFmt w:val="bullet"/>
      <w:lvlText w:val="o"/>
      <w:lvlJc w:val="left"/>
      <w:pPr>
        <w:ind w:left="3684" w:hanging="360"/>
      </w:pPr>
      <w:rPr>
        <w:rFonts w:ascii="Courier New" w:hAnsi="Courier New" w:cs="Courier New" w:hint="default"/>
      </w:rPr>
    </w:lvl>
    <w:lvl w:ilvl="2" w:tplc="04090005" w:tentative="1">
      <w:start w:val="1"/>
      <w:numFmt w:val="bullet"/>
      <w:lvlText w:val=""/>
      <w:lvlJc w:val="left"/>
      <w:pPr>
        <w:ind w:left="4404" w:hanging="360"/>
      </w:pPr>
      <w:rPr>
        <w:rFonts w:ascii="Wingdings" w:hAnsi="Wingdings" w:hint="default"/>
      </w:rPr>
    </w:lvl>
    <w:lvl w:ilvl="3" w:tplc="04090001" w:tentative="1">
      <w:start w:val="1"/>
      <w:numFmt w:val="bullet"/>
      <w:lvlText w:val=""/>
      <w:lvlJc w:val="left"/>
      <w:pPr>
        <w:ind w:left="5124" w:hanging="360"/>
      </w:pPr>
      <w:rPr>
        <w:rFonts w:ascii="Symbol" w:hAnsi="Symbol" w:hint="default"/>
      </w:rPr>
    </w:lvl>
    <w:lvl w:ilvl="4" w:tplc="04090003" w:tentative="1">
      <w:start w:val="1"/>
      <w:numFmt w:val="bullet"/>
      <w:lvlText w:val="o"/>
      <w:lvlJc w:val="left"/>
      <w:pPr>
        <w:ind w:left="5844" w:hanging="360"/>
      </w:pPr>
      <w:rPr>
        <w:rFonts w:ascii="Courier New" w:hAnsi="Courier New" w:cs="Courier New" w:hint="default"/>
      </w:rPr>
    </w:lvl>
    <w:lvl w:ilvl="5" w:tplc="04090005" w:tentative="1">
      <w:start w:val="1"/>
      <w:numFmt w:val="bullet"/>
      <w:lvlText w:val=""/>
      <w:lvlJc w:val="left"/>
      <w:pPr>
        <w:ind w:left="6564" w:hanging="360"/>
      </w:pPr>
      <w:rPr>
        <w:rFonts w:ascii="Wingdings" w:hAnsi="Wingdings" w:hint="default"/>
      </w:rPr>
    </w:lvl>
    <w:lvl w:ilvl="6" w:tplc="04090001" w:tentative="1">
      <w:start w:val="1"/>
      <w:numFmt w:val="bullet"/>
      <w:lvlText w:val=""/>
      <w:lvlJc w:val="left"/>
      <w:pPr>
        <w:ind w:left="7284" w:hanging="360"/>
      </w:pPr>
      <w:rPr>
        <w:rFonts w:ascii="Symbol" w:hAnsi="Symbol" w:hint="default"/>
      </w:rPr>
    </w:lvl>
    <w:lvl w:ilvl="7" w:tplc="04090003" w:tentative="1">
      <w:start w:val="1"/>
      <w:numFmt w:val="bullet"/>
      <w:lvlText w:val="o"/>
      <w:lvlJc w:val="left"/>
      <w:pPr>
        <w:ind w:left="8004" w:hanging="360"/>
      </w:pPr>
      <w:rPr>
        <w:rFonts w:ascii="Courier New" w:hAnsi="Courier New" w:cs="Courier New" w:hint="default"/>
      </w:rPr>
    </w:lvl>
    <w:lvl w:ilvl="8" w:tplc="04090005" w:tentative="1">
      <w:start w:val="1"/>
      <w:numFmt w:val="bullet"/>
      <w:lvlText w:val=""/>
      <w:lvlJc w:val="left"/>
      <w:pPr>
        <w:ind w:left="8724" w:hanging="360"/>
      </w:pPr>
      <w:rPr>
        <w:rFonts w:ascii="Wingdings" w:hAnsi="Wingdings" w:hint="default"/>
      </w:rPr>
    </w:lvl>
  </w:abstractNum>
  <w:abstractNum w:abstractNumId="35" w15:restartNumberingAfterBreak="0">
    <w:nsid w:val="79143772"/>
    <w:multiLevelType w:val="hybridMultilevel"/>
    <w:tmpl w:val="1C6CA502"/>
    <w:lvl w:ilvl="0" w:tplc="01BA9DCC">
      <w:numFmt w:val="bullet"/>
      <w:lvlText w:val=""/>
      <w:lvlJc w:val="left"/>
      <w:pPr>
        <w:ind w:left="720" w:hanging="360"/>
      </w:pPr>
      <w:rPr>
        <w:rFonts w:ascii="Symbol" w:eastAsia="Times New Roman" w:hAnsi="Symbol" w:cs="Arial"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43E40"/>
    <w:multiLevelType w:val="hybridMultilevel"/>
    <w:tmpl w:val="9FF88E6A"/>
    <w:lvl w:ilvl="0" w:tplc="91BC47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35BBC"/>
    <w:multiLevelType w:val="hybridMultilevel"/>
    <w:tmpl w:val="09E04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0"/>
  </w:num>
  <w:num w:numId="4">
    <w:abstractNumId w:val="33"/>
  </w:num>
  <w:num w:numId="5">
    <w:abstractNumId w:val="27"/>
  </w:num>
  <w:num w:numId="6">
    <w:abstractNumId w:val="32"/>
  </w:num>
  <w:num w:numId="7">
    <w:abstractNumId w:val="9"/>
  </w:num>
  <w:num w:numId="8">
    <w:abstractNumId w:val="7"/>
  </w:num>
  <w:num w:numId="9">
    <w:abstractNumId w:val="19"/>
  </w:num>
  <w:num w:numId="10">
    <w:abstractNumId w:val="11"/>
  </w:num>
  <w:num w:numId="11">
    <w:abstractNumId w:val="4"/>
  </w:num>
  <w:num w:numId="12">
    <w:abstractNumId w:val="25"/>
  </w:num>
  <w:num w:numId="13">
    <w:abstractNumId w:val="12"/>
  </w:num>
  <w:num w:numId="14">
    <w:abstractNumId w:val="37"/>
  </w:num>
  <w:num w:numId="15">
    <w:abstractNumId w:val="22"/>
  </w:num>
  <w:num w:numId="16">
    <w:abstractNumId w:val="3"/>
  </w:num>
  <w:num w:numId="17">
    <w:abstractNumId w:val="26"/>
  </w:num>
  <w:num w:numId="18">
    <w:abstractNumId w:val="31"/>
  </w:num>
  <w:num w:numId="19">
    <w:abstractNumId w:val="15"/>
  </w:num>
  <w:num w:numId="20">
    <w:abstractNumId w:val="20"/>
  </w:num>
  <w:num w:numId="21">
    <w:abstractNumId w:val="5"/>
  </w:num>
  <w:num w:numId="22">
    <w:abstractNumId w:val="16"/>
  </w:num>
  <w:num w:numId="23">
    <w:abstractNumId w:val="30"/>
  </w:num>
  <w:num w:numId="24">
    <w:abstractNumId w:val="17"/>
  </w:num>
  <w:num w:numId="25">
    <w:abstractNumId w:val="1"/>
  </w:num>
  <w:num w:numId="26">
    <w:abstractNumId w:val="23"/>
  </w:num>
  <w:num w:numId="27">
    <w:abstractNumId w:val="2"/>
  </w:num>
  <w:num w:numId="28">
    <w:abstractNumId w:val="34"/>
  </w:num>
  <w:num w:numId="29">
    <w:abstractNumId w:val="36"/>
  </w:num>
  <w:num w:numId="30">
    <w:abstractNumId w:val="6"/>
  </w:num>
  <w:num w:numId="31">
    <w:abstractNumId w:val="10"/>
  </w:num>
  <w:num w:numId="32">
    <w:abstractNumId w:val="21"/>
  </w:num>
  <w:num w:numId="33">
    <w:abstractNumId w:val="14"/>
  </w:num>
  <w:num w:numId="34">
    <w:abstractNumId w:val="24"/>
  </w:num>
  <w:num w:numId="35">
    <w:abstractNumId w:val="29"/>
  </w:num>
  <w:num w:numId="36">
    <w:abstractNumId w:val="28"/>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C3"/>
    <w:rsid w:val="00075FAF"/>
    <w:rsid w:val="0058503C"/>
    <w:rsid w:val="007C3A10"/>
    <w:rsid w:val="008011E3"/>
    <w:rsid w:val="008C1747"/>
    <w:rsid w:val="00AF609B"/>
    <w:rsid w:val="00B800FF"/>
    <w:rsid w:val="00BF0248"/>
    <w:rsid w:val="00CA7842"/>
    <w:rsid w:val="00CD1B2B"/>
    <w:rsid w:val="00E553C3"/>
    <w:rsid w:val="00E9775D"/>
    <w:rsid w:val="00FC7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E910-A9B5-4D6C-8C2C-4D81082F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75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Pages>
  <Words>561</Words>
  <Characters>3202</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2017-10-17T20:16:00Z</dcterms:created>
  <dcterms:modified xsi:type="dcterms:W3CDTF">2017-10-18T13:34:00Z</dcterms:modified>
</cp:coreProperties>
</file>