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B9C" w:rsidRDefault="00854B9C" w:rsidP="00854B9C">
      <w:pPr>
        <w:jc w:val="right"/>
        <w:rPr>
          <w:rtl/>
        </w:rPr>
      </w:pPr>
      <w:r>
        <w:rPr>
          <w:noProof/>
        </w:rPr>
        <w:drawing>
          <wp:inline distT="0" distB="0" distL="0" distR="0" wp14:anchorId="2F44C512" wp14:editId="19C6ED32">
            <wp:extent cx="2867025" cy="2428875"/>
            <wp:effectExtent l="0" t="0" r="9525" b="9525"/>
            <wp:docPr id="133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7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854B9C" w:rsidRDefault="00854B9C" w:rsidP="00854B9C">
      <w:pPr>
        <w:rPr>
          <w:rtl/>
        </w:rPr>
      </w:pPr>
    </w:p>
    <w:p w:rsidR="00854B9C" w:rsidRDefault="00854B9C" w:rsidP="00854B9C">
      <w:pPr>
        <w:bidi w:val="0"/>
        <w:jc w:val="right"/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548F61" wp14:editId="530D6609">
                <wp:simplePos x="0" y="0"/>
                <wp:positionH relativeFrom="margin">
                  <wp:align>left</wp:align>
                </wp:positionH>
                <wp:positionV relativeFrom="paragraph">
                  <wp:posOffset>287020</wp:posOffset>
                </wp:positionV>
                <wp:extent cx="8240395" cy="3848100"/>
                <wp:effectExtent l="0" t="0" r="3027680" b="19050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40395" cy="3848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2"/>
                        </a:solidFill>
                        <a:ln w="9525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ffectLst>
                          <a:outerShdw sy="50000" kx="-2453608" rotWithShape="0">
                            <a:schemeClr val="bg2"/>
                          </a:outerShdw>
                        </a:effectLst>
                      </wps:spPr>
                      <wps:txbx>
                        <w:txbxContent>
                          <w:p w:rsidR="00854B9C" w:rsidRDefault="00854B9C" w:rsidP="00854B9C">
                            <w:pPr>
                              <w:pStyle w:val="a5"/>
                              <w:bidi/>
                              <w:spacing w:before="432" w:beforeAutospacing="0" w:after="0" w:afterAutospacing="0"/>
                              <w:textAlignment w:val="baseline"/>
                            </w:pPr>
                            <w:r>
                              <w:rPr>
                                <w:color w:val="FFFFFF"/>
                                <w:kern w:val="24"/>
                                <w:sz w:val="72"/>
                                <w:szCs w:val="72"/>
                                <w:rtl/>
                                <w:lang w:bidi="ar-EG"/>
                              </w:rPr>
                              <w:t xml:space="preserve">مراجعة </w:t>
                            </w:r>
                            <w:r>
                              <w:rPr>
                                <w:rFonts w:hint="cs"/>
                                <w:color w:val="FFFFFF"/>
                                <w:kern w:val="24"/>
                                <w:sz w:val="72"/>
                                <w:szCs w:val="72"/>
                                <w:rtl/>
                                <w:lang w:bidi="ar-EG"/>
                              </w:rPr>
                              <w:t>على:</w:t>
                            </w:r>
                            <w:r>
                              <w:rPr>
                                <w:color w:val="FFFFFF"/>
                                <w:kern w:val="24"/>
                                <w:sz w:val="72"/>
                                <w:szCs w:val="72"/>
                                <w:rtl/>
                                <w:lang w:bidi="ar-EG"/>
                              </w:rPr>
                              <w:t xml:space="preserve"> </w:t>
                            </w:r>
                          </w:p>
                          <w:p w:rsidR="00854B9C" w:rsidRDefault="00854B9C" w:rsidP="00854B9C">
                            <w:pPr>
                              <w:pStyle w:val="a5"/>
                              <w:bidi/>
                              <w:spacing w:before="528" w:beforeAutospacing="0" w:after="0" w:afterAutospacing="0"/>
                              <w:textAlignment w:val="baseline"/>
                              <w:rPr>
                                <w:rtl/>
                              </w:rPr>
                            </w:pPr>
                            <w:r>
                              <w:rPr>
                                <w:color w:val="FFFF00"/>
                                <w:kern w:val="24"/>
                                <w:sz w:val="88"/>
                                <w:szCs w:val="88"/>
                                <w:rtl/>
                                <w:lang w:bidi="ar-EG"/>
                              </w:rPr>
                              <w:t>التنظيم في الإدارة العامة</w:t>
                            </w:r>
                          </w:p>
                          <w:p w:rsidR="00854B9C" w:rsidRDefault="00854B9C" w:rsidP="00854B9C">
                            <w:pPr>
                              <w:pStyle w:val="a5"/>
                              <w:bidi/>
                              <w:spacing w:before="528" w:beforeAutospacing="0" w:after="0" w:afterAutospacing="0"/>
                              <w:textAlignment w:val="baseline"/>
                              <w:rPr>
                                <w:rtl/>
                              </w:rPr>
                            </w:pPr>
                            <w:r>
                              <w:rPr>
                                <w:color w:val="FFFF00"/>
                                <w:kern w:val="24"/>
                                <w:sz w:val="88"/>
                                <w:szCs w:val="88"/>
                                <w:rtl/>
                                <w:lang w:bidi="ar-EG"/>
                              </w:rPr>
                              <w:t>المركزية واللامركزية الادارية</w:t>
                            </w:r>
                          </w:p>
                          <w:p w:rsidR="00854B9C" w:rsidRDefault="00854B9C" w:rsidP="00854B9C">
                            <w:pPr>
                              <w:pStyle w:val="a5"/>
                              <w:bidi/>
                              <w:spacing w:before="528" w:beforeAutospacing="0" w:after="0" w:afterAutospacing="0"/>
                              <w:textAlignment w:val="baseline"/>
                              <w:rPr>
                                <w:rtl/>
                              </w:rPr>
                            </w:pPr>
                            <w:r>
                              <w:rPr>
                                <w:color w:val="FFFF00"/>
                                <w:kern w:val="24"/>
                                <w:sz w:val="88"/>
                                <w:szCs w:val="88"/>
                                <w:rtl/>
                                <w:lang w:bidi="ar-EG"/>
                              </w:rPr>
                              <w:t>القيادة الإدارية</w:t>
                            </w:r>
                          </w:p>
                        </w:txbxContent>
                      </wps:txbx>
                      <wps:bodyPr wrap="none"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w16se="http://schemas.microsoft.com/office/word/2015/wordml/symex">
            <w:pict>
              <v:roundrect w14:anchorId="7C548F61" id="AutoShape 3" o:spid="_x0000_s1026" style="position:absolute;left:0;text-align:left;margin-left:0;margin-top:22.6pt;width:648.85pt;height:303pt;z-index:251661312;visibility:visible;mso-wrap-style:non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" fillcolor="#a50e82 [3205]" strokecolor="black [3213]">
                <v:shadow on="t" type="perspective" color="#76dbf4 [3214]" origin=",.5" offset="0,0" matrix=",-56756f,,.5"/>
                <v:textbox>
                  <w:txbxContent>
                    <w:p w:rsidR="00854B9C" w:rsidRDefault="00854B9C" w:rsidP="00854B9C">
                      <w:pPr>
                        <w:pStyle w:val="a5"/>
                        <w:bidi/>
                        <w:spacing w:before="432" w:beforeAutospacing="0" w:after="0" w:afterAutospacing="0"/>
                        <w:textAlignment w:val="baseline"/>
                      </w:pPr>
                      <w:r>
                        <w:rPr>
                          <w:color w:val="FFFFFF"/>
                          <w:kern w:val="24"/>
                          <w:sz w:val="72"/>
                          <w:szCs w:val="72"/>
                          <w:rtl/>
                          <w:lang w:bidi="ar-EG"/>
                        </w:rPr>
                        <w:t xml:space="preserve">مراجعة </w:t>
                      </w:r>
                      <w:r>
                        <w:rPr>
                          <w:rFonts w:hint="cs"/>
                          <w:color w:val="FFFFFF"/>
                          <w:kern w:val="24"/>
                          <w:sz w:val="72"/>
                          <w:szCs w:val="72"/>
                          <w:rtl/>
                          <w:lang w:bidi="ar-EG"/>
                        </w:rPr>
                        <w:t>على:</w:t>
                      </w:r>
                      <w:r>
                        <w:rPr>
                          <w:color w:val="FFFFFF"/>
                          <w:kern w:val="24"/>
                          <w:sz w:val="72"/>
                          <w:szCs w:val="72"/>
                          <w:rtl/>
                          <w:lang w:bidi="ar-EG"/>
                        </w:rPr>
                        <w:t xml:space="preserve"> </w:t>
                      </w:r>
                    </w:p>
                    <w:p w:rsidR="00854B9C" w:rsidRDefault="00854B9C" w:rsidP="00854B9C">
                      <w:pPr>
                        <w:pStyle w:val="a5"/>
                        <w:bidi/>
                        <w:spacing w:before="528" w:beforeAutospacing="0" w:after="0" w:afterAutospacing="0"/>
                        <w:textAlignment w:val="baseline"/>
                        <w:rPr>
                          <w:rtl/>
                        </w:rPr>
                      </w:pPr>
                      <w:r>
                        <w:rPr>
                          <w:color w:val="FFFF00"/>
                          <w:kern w:val="24"/>
                          <w:sz w:val="88"/>
                          <w:szCs w:val="88"/>
                          <w:rtl/>
                          <w:lang w:bidi="ar-EG"/>
                        </w:rPr>
                        <w:t>التنظيم في الإدارة العامة</w:t>
                      </w:r>
                    </w:p>
                    <w:p w:rsidR="00854B9C" w:rsidRDefault="00854B9C" w:rsidP="00854B9C">
                      <w:pPr>
                        <w:pStyle w:val="a5"/>
                        <w:bidi/>
                        <w:spacing w:before="528" w:beforeAutospacing="0" w:after="0" w:afterAutospacing="0"/>
                        <w:textAlignment w:val="baseline"/>
                        <w:rPr>
                          <w:rtl/>
                        </w:rPr>
                      </w:pPr>
                      <w:r>
                        <w:rPr>
                          <w:color w:val="FFFF00"/>
                          <w:kern w:val="24"/>
                          <w:sz w:val="88"/>
                          <w:szCs w:val="88"/>
                          <w:rtl/>
                          <w:lang w:bidi="ar-EG"/>
                        </w:rPr>
                        <w:t>المركزية واللامركزية الادارية</w:t>
                      </w:r>
                    </w:p>
                    <w:p w:rsidR="00854B9C" w:rsidRDefault="00854B9C" w:rsidP="00854B9C">
                      <w:pPr>
                        <w:pStyle w:val="a5"/>
                        <w:bidi/>
                        <w:spacing w:before="528" w:beforeAutospacing="0" w:after="0" w:afterAutospacing="0"/>
                        <w:textAlignment w:val="baseline"/>
                        <w:rPr>
                          <w:rtl/>
                        </w:rPr>
                      </w:pPr>
                      <w:r>
                        <w:rPr>
                          <w:color w:val="FFFF00"/>
                          <w:kern w:val="24"/>
                          <w:sz w:val="88"/>
                          <w:szCs w:val="88"/>
                          <w:rtl/>
                          <w:lang w:bidi="ar-EG"/>
                        </w:rPr>
                        <w:t>القيادة الإدارية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854B9C">
        <w:rPr>
          <w:rFonts w:hint="cs"/>
          <w:highlight w:val="yellow"/>
          <w:rtl/>
        </w:rPr>
        <w:t>الإدارة العامة:</w:t>
      </w:r>
      <w:r>
        <w:rPr>
          <w:rFonts w:hint="cs"/>
          <w:highlight w:val="yellow"/>
          <w:rtl/>
        </w:rPr>
        <w:t xml:space="preserve"> </w:t>
      </w:r>
      <w:r>
        <w:rPr>
          <w:rFonts w:hint="cs"/>
          <w:rtl/>
        </w:rPr>
        <w:t>للدكتور محمد أمين.</w:t>
      </w:r>
    </w:p>
    <w:p w:rsidR="00854B9C" w:rsidRDefault="00854B9C" w:rsidP="00854B9C">
      <w:pPr>
        <w:bidi w:val="0"/>
        <w:jc w:val="right"/>
      </w:pPr>
    </w:p>
    <w:p w:rsidR="00854B9C" w:rsidRDefault="00854B9C" w:rsidP="00854B9C">
      <w:pPr>
        <w:bidi w:val="0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91BB2A" wp14:editId="5C7E79ED">
                <wp:simplePos x="0" y="0"/>
                <wp:positionH relativeFrom="column">
                  <wp:posOffset>-1143000</wp:posOffset>
                </wp:positionH>
                <wp:positionV relativeFrom="paragraph">
                  <wp:posOffset>-4472940</wp:posOffset>
                </wp:positionV>
                <wp:extent cx="7315200" cy="769938"/>
                <wp:effectExtent l="38100" t="1219200" r="1219200" b="49530"/>
                <wp:wrapNone/>
                <wp:docPr id="205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0" cy="769938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525">
                          <a:miter lim="800000"/>
                          <a:headEnd/>
                          <a:tailEnd/>
                        </a:ln>
                        <a:scene3d>
                          <a:camera prst="legacyPerspectiveTopRight"/>
                          <a:lightRig rig="legacyFlat3" dir="b"/>
                        </a:scene3d>
                        <a:sp3d extrusionH="121893000" prstMaterial="legacyMatte">
                          <a:bevelT w="13500" h="13500" prst="angle"/>
                          <a:bevelB w="13500" h="13500" prst="angle"/>
                          <a:extrusionClr>
                            <a:srgbClr val="FF0000"/>
                          </a:extrusionClr>
                          <a:contourClr>
                            <a:srgbClr val="FF0000"/>
                          </a:contourClr>
                        </a:sp3d>
                      </wps:spPr>
                      <wps:txbx>
                        <w:txbxContent>
                          <w:p w:rsidR="00854B9C" w:rsidRDefault="00854B9C" w:rsidP="00854B9C">
                            <w:pPr>
                              <w:pStyle w:val="a5"/>
                              <w:bidi/>
                              <w:spacing w:before="528" w:beforeAutospacing="0" w:after="0" w:afterAutospacing="0"/>
                              <w:jc w:val="center"/>
                              <w:textAlignment w:val="baseline"/>
                            </w:pPr>
                            <w:r>
                              <w:rPr>
                                <w:color w:val="FFFFFF"/>
                                <w:kern w:val="24"/>
                                <w:sz w:val="88"/>
                                <w:szCs w:val="88"/>
                                <w:rtl/>
                                <w:lang w:bidi="ar-EG"/>
                              </w:rPr>
                              <w:t>المحاضرة المباشرة الثانية</w:t>
                            </w:r>
                          </w:p>
                        </w:txbxContent>
                      </wps:txbx>
                      <wps:bodyPr>
                        <a:spAutoFit/>
                        <a:flatTx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w16se="http://schemas.microsoft.com/office/word/2015/wordml/symex">
            <w:pict>
              <v:shapetype w14:anchorId="5891BB2A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-90pt;margin-top:-352.2pt;width:8in;height:60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" fillcolor="red">
                <o:extrusion v:ext="view" backdepth="9600pt" color="red" on="t" type="perspective"/>
                <v:textbox style="mso-fit-shape-to-text:t">
                  <w:txbxContent>
                    <w:p w:rsidR="00854B9C" w:rsidRDefault="00854B9C" w:rsidP="00854B9C">
                      <w:pPr>
                        <w:pStyle w:val="a5"/>
                        <w:bidi/>
                        <w:spacing w:before="528" w:beforeAutospacing="0" w:after="0" w:afterAutospacing="0"/>
                        <w:jc w:val="center"/>
                        <w:textAlignment w:val="baseline"/>
                      </w:pPr>
                      <w:r>
                        <w:rPr>
                          <w:color w:val="FFFFFF"/>
                          <w:kern w:val="24"/>
                          <w:sz w:val="88"/>
                          <w:szCs w:val="88"/>
                          <w:rtl/>
                          <w:lang w:bidi="ar-EG"/>
                        </w:rPr>
                        <w:t>المحاضرة المباشرة الثانية</w:t>
                      </w:r>
                    </w:p>
                  </w:txbxContent>
                </v:textbox>
              </v:shape>
            </w:pict>
          </mc:Fallback>
        </mc:AlternateContent>
      </w: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854B9C" w:rsidRDefault="00854B9C">
      <w:pPr>
        <w:rPr>
          <w:rtl/>
        </w:rPr>
      </w:pPr>
    </w:p>
    <w:p w:rsidR="00312840" w:rsidRDefault="00312840">
      <w:pPr>
        <w:rPr>
          <w:rtl/>
        </w:rPr>
      </w:pPr>
    </w:p>
    <w:p w:rsidR="00B87B5F" w:rsidRPr="00B87B5F" w:rsidRDefault="00B87B5F" w:rsidP="00B87B5F">
      <w:pPr>
        <w:pStyle w:val="a6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B87B5F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lastRenderedPageBreak/>
        <w:t>من</w:t>
      </w:r>
      <w:r w:rsidRPr="00B87B5F">
        <w:rPr>
          <w:rFonts w:ascii="Tahoma" w:eastAsiaTheme="minorEastAsia" w:hAnsi="Arial" w:cs="Arial"/>
          <w:b/>
          <w:bCs/>
          <w:color w:val="000000" w:themeColor="text1"/>
          <w:kern w:val="24"/>
          <w:sz w:val="28"/>
          <w:szCs w:val="28"/>
          <w:rtl/>
          <w:lang w:bidi="ar-EG"/>
        </w:rPr>
        <w:t xml:space="preserve"> </w:t>
      </w:r>
      <w:r w:rsidRPr="00B87B5F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>مبادئ التنظيم</w:t>
      </w:r>
    </w:p>
    <w:p w:rsidR="00B87B5F" w:rsidRPr="00B87B5F" w:rsidRDefault="00B87B5F" w:rsidP="00B87B5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B87B5F" w:rsidRDefault="00B87B5F" w:rsidP="00B87B5F">
      <w:pPr>
        <w:spacing w:after="0" w:line="240" w:lineRule="auto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</w:pPr>
      <w:r w:rsidRPr="00B87B5F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وحدة الهدف</w:t>
      </w:r>
    </w:p>
    <w:p w:rsidR="00B87B5F" w:rsidRDefault="00B87B5F" w:rsidP="00B87B5F">
      <w:pPr>
        <w:bidi w:val="0"/>
        <w:spacing w:after="0" w:line="240" w:lineRule="auto"/>
        <w:jc w:val="right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</w:pPr>
      <w:r w:rsidRPr="00B87B5F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التخصص وتقسيم العمل</w:t>
      </w:r>
    </w:p>
    <w:p w:rsidR="00B87B5F" w:rsidRDefault="00B87B5F" w:rsidP="00B87B5F">
      <w:pPr>
        <w:bidi w:val="0"/>
        <w:spacing w:after="0" w:line="240" w:lineRule="auto"/>
        <w:jc w:val="right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</w:pPr>
      <w:r w:rsidRPr="00B87B5F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تفويض السلطة</w:t>
      </w:r>
    </w:p>
    <w:p w:rsidR="00B87B5F" w:rsidRDefault="00B87B5F" w:rsidP="00B87B5F">
      <w:pPr>
        <w:bidi w:val="0"/>
        <w:spacing w:after="0" w:line="240" w:lineRule="auto"/>
        <w:jc w:val="right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</w:pPr>
      <w:r w:rsidRPr="00B87B5F">
        <w:rPr>
          <w:rFonts w:eastAsiaTheme="minorEastAsia" w:hAnsi="Simplified Arabic" w:cs="Simplified Arabic" w:hint="cs"/>
          <w:b/>
          <w:bCs/>
          <w:color w:val="000000" w:themeColor="dark1"/>
          <w:kern w:val="24"/>
          <w:sz w:val="28"/>
          <w:szCs w:val="28"/>
          <w:highlight w:val="yellow"/>
          <w:rtl/>
          <w:lang w:bidi="ar-EG"/>
        </w:rPr>
        <w:t>كل ما سب</w:t>
      </w:r>
      <w:r w:rsidRPr="00B87B5F">
        <w:rPr>
          <w:rFonts w:eastAsiaTheme="minorEastAsia" w:hAnsi="Simplified Arabic" w:cs="Simplified Arabic" w:hint="eastAsia"/>
          <w:b/>
          <w:bCs/>
          <w:color w:val="000000" w:themeColor="dark1"/>
          <w:kern w:val="24"/>
          <w:sz w:val="28"/>
          <w:szCs w:val="28"/>
          <w:highlight w:val="yellow"/>
          <w:rtl/>
          <w:lang w:bidi="ar-EG"/>
        </w:rPr>
        <w:t>ق</w:t>
      </w:r>
    </w:p>
    <w:p w:rsidR="00B87B5F" w:rsidRPr="00B87B5F" w:rsidRDefault="00B87B5F" w:rsidP="00B87B5F">
      <w:pPr>
        <w:pStyle w:val="a6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B87B5F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 xml:space="preserve">أي من الحالات التالية لا يجوز التفويض فيها: </w:t>
      </w:r>
    </w:p>
    <w:p w:rsidR="00B87B5F" w:rsidRDefault="00B87B5F" w:rsidP="00B87B5F">
      <w:pPr>
        <w:pStyle w:val="a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</w:rPr>
      </w:pPr>
      <w:r w:rsidRPr="00B87B5F">
        <w:rPr>
          <w:rFonts w:ascii="Times New Roman" w:eastAsia="Times New Roman" w:hAnsi="Times New Roman" w:cs="Times New Roman" w:hint="cs"/>
          <w:color w:val="000000" w:themeColor="text1"/>
          <w:sz w:val="28"/>
          <w:szCs w:val="28"/>
          <w:highlight w:val="yellow"/>
          <w:rtl/>
        </w:rPr>
        <w:t>اللوائح</w:t>
      </w:r>
      <w:r w:rsidRPr="00B87B5F">
        <w:rPr>
          <w:rFonts w:ascii="Times New Roman" w:eastAsia="Times New Roman" w:hAnsi="Times New Roman" w:cs="Times New Roman"/>
          <w:color w:val="000000" w:themeColor="text1"/>
          <w:sz w:val="28"/>
          <w:szCs w:val="28"/>
          <w:highlight w:val="yellow"/>
          <w:rtl/>
        </w:rPr>
        <w:t xml:space="preserve"> </w:t>
      </w:r>
      <w:r w:rsidRPr="00B87B5F">
        <w:rPr>
          <w:rFonts w:ascii="Times New Roman" w:eastAsia="Times New Roman" w:hAnsi="Times New Roman" w:cs="Times New Roman" w:hint="cs"/>
          <w:color w:val="000000" w:themeColor="text1"/>
          <w:sz w:val="28"/>
          <w:szCs w:val="28"/>
          <w:highlight w:val="yellow"/>
          <w:rtl/>
        </w:rPr>
        <w:t>المنظمة</w:t>
      </w:r>
      <w:r w:rsidRPr="00B87B5F">
        <w:rPr>
          <w:rFonts w:ascii="Times New Roman" w:eastAsia="Times New Roman" w:hAnsi="Times New Roman" w:cs="Times New Roman"/>
          <w:color w:val="000000" w:themeColor="text1"/>
          <w:sz w:val="28"/>
          <w:szCs w:val="28"/>
          <w:highlight w:val="yellow"/>
          <w:rtl/>
        </w:rPr>
        <w:t xml:space="preserve"> </w:t>
      </w:r>
      <w:r w:rsidRPr="00B87B5F">
        <w:rPr>
          <w:rFonts w:ascii="Times New Roman" w:eastAsia="Times New Roman" w:hAnsi="Times New Roman" w:cs="Times New Roman" w:hint="cs"/>
          <w:color w:val="000000" w:themeColor="text1"/>
          <w:sz w:val="28"/>
          <w:szCs w:val="28"/>
          <w:highlight w:val="yellow"/>
          <w:rtl/>
        </w:rPr>
        <w:t>للعمل</w:t>
      </w:r>
    </w:p>
    <w:p w:rsidR="00B87B5F" w:rsidRDefault="00B87B5F" w:rsidP="00B87B5F">
      <w:pPr>
        <w:bidi w:val="0"/>
        <w:spacing w:after="0" w:line="240" w:lineRule="auto"/>
        <w:jc w:val="right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</w:pPr>
      <w:r w:rsidRPr="00B87B5F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ضبط العمل في حال تغيب المسئول</w:t>
      </w:r>
    </w:p>
    <w:p w:rsidR="00B87B5F" w:rsidRDefault="00B87B5F" w:rsidP="00B87B5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B87B5F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تيسير العمل في حالة الطوارئ</w:t>
      </w:r>
    </w:p>
    <w:p w:rsidR="00B87B5F" w:rsidRDefault="00B87B5F" w:rsidP="00B87B5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B87B5F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تدقيق الاجراءات لضمان سلامة العمل</w:t>
      </w:r>
    </w:p>
    <w:p w:rsidR="00B87B5F" w:rsidRPr="00B87B5F" w:rsidRDefault="00B87B5F" w:rsidP="00B87B5F">
      <w:pPr>
        <w:pStyle w:val="a6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B87B5F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 xml:space="preserve">يمكن تفسير مبدأ وحدة القيادة على أنه: </w:t>
      </w:r>
    </w:p>
    <w:p w:rsidR="00B87B5F" w:rsidRDefault="00B87B5F" w:rsidP="00B87B5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B87B5F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highlight w:val="yellow"/>
          <w:rtl/>
          <w:lang w:bidi="ar-EG"/>
        </w:rPr>
        <w:t>حق كل مرؤوس في أن يكون له رئيس واحد</w:t>
      </w:r>
    </w:p>
    <w:p w:rsidR="00B87B5F" w:rsidRDefault="00B87B5F" w:rsidP="00B87B5F">
      <w:pPr>
        <w:bidi w:val="0"/>
        <w:spacing w:after="0" w:line="240" w:lineRule="auto"/>
        <w:jc w:val="right"/>
        <w:textAlignment w:val="baseline"/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</w:pPr>
      <w:r w:rsidRPr="00B87B5F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قائد بارع قوي الشخصية</w:t>
      </w:r>
    </w:p>
    <w:p w:rsidR="00B87B5F" w:rsidRDefault="00B87B5F" w:rsidP="00B87B5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B87B5F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قائد لا يخشى مرؤوسيه</w:t>
      </w:r>
    </w:p>
    <w:p w:rsidR="00B87B5F" w:rsidRDefault="00B87B5F" w:rsidP="00B87B5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B87B5F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رئيس متمكن يقود مؤسسته الحكومية بمهارة</w:t>
      </w:r>
    </w:p>
    <w:p w:rsidR="00B87B5F" w:rsidRPr="006C26F5" w:rsidRDefault="00B87B5F" w:rsidP="006C26F5">
      <w:pPr>
        <w:pStyle w:val="a6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6C26F5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 xml:space="preserve">عندما تطبق الدولة وظيفة التنظيم بمؤسساتها فان ذلك يعتبر: </w:t>
      </w:r>
    </w:p>
    <w:p w:rsidR="00B87B5F" w:rsidRDefault="00B87B5F" w:rsidP="00B87B5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B87B5F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highlight w:val="yellow"/>
          <w:rtl/>
          <w:lang w:bidi="ar-EG"/>
        </w:rPr>
        <w:t>وسيلة لتحقيق هدفها</w:t>
      </w:r>
    </w:p>
    <w:p w:rsidR="00B87B5F" w:rsidRDefault="00B87B5F" w:rsidP="00B87B5F">
      <w:pPr>
        <w:bidi w:val="0"/>
        <w:spacing w:after="0" w:line="240" w:lineRule="auto"/>
        <w:jc w:val="right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</w:pPr>
      <w:r w:rsidRPr="00B87B5F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غاية اساسية تسعى للوصول اليها</w:t>
      </w:r>
    </w:p>
    <w:p w:rsidR="00B87B5F" w:rsidRDefault="00B87B5F" w:rsidP="00B87B5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B87B5F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رؤية تسعى لبلوغها</w:t>
      </w:r>
    </w:p>
    <w:p w:rsidR="00B87B5F" w:rsidRDefault="00B87B5F" w:rsidP="00B87B5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>
        <w:rPr>
          <w:rFonts w:ascii="Times New Roman" w:eastAsia="Times New Roman" w:hAnsi="Times New Roman" w:cs="Times New Roman" w:hint="cs"/>
          <w:sz w:val="28"/>
          <w:szCs w:val="28"/>
          <w:rtl/>
        </w:rPr>
        <w:t xml:space="preserve">كل ما سبق </w:t>
      </w:r>
    </w:p>
    <w:p w:rsidR="00B87B5F" w:rsidRPr="006C26F5" w:rsidRDefault="00B87B5F" w:rsidP="006C26F5">
      <w:pPr>
        <w:pStyle w:val="a6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6C26F5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 xml:space="preserve">من أنواع السلطة </w:t>
      </w:r>
      <w:r w:rsidR="006C26F5" w:rsidRPr="006C26F5">
        <w:rPr>
          <w:rFonts w:ascii="Tahoma" w:eastAsiaTheme="minorEastAsia" w:hAnsi="Arial" w:cs="Arial" w:hint="cs"/>
          <w:b/>
          <w:bCs/>
          <w:color w:val="FF0000"/>
          <w:kern w:val="24"/>
          <w:sz w:val="28"/>
          <w:szCs w:val="28"/>
          <w:rtl/>
          <w:lang w:bidi="ar-EG"/>
        </w:rPr>
        <w:t>الرسمية:</w:t>
      </w:r>
    </w:p>
    <w:p w:rsidR="006C26F5" w:rsidRDefault="006C26F5" w:rsidP="006C26F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6C26F5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السلطة الوظيفية</w:t>
      </w:r>
    </w:p>
    <w:p w:rsidR="006C26F5" w:rsidRDefault="006C26F5" w:rsidP="006C26F5">
      <w:pPr>
        <w:bidi w:val="0"/>
        <w:spacing w:after="0" w:line="240" w:lineRule="auto"/>
        <w:jc w:val="right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</w:pPr>
      <w:r w:rsidRPr="006C26F5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السلطة التنفيذية</w:t>
      </w:r>
    </w:p>
    <w:p w:rsidR="006C26F5" w:rsidRDefault="006C26F5" w:rsidP="006C26F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6C26F5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السلطة الاستشارية</w:t>
      </w:r>
    </w:p>
    <w:p w:rsidR="006C26F5" w:rsidRDefault="006C26F5" w:rsidP="006C26F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C26F5">
        <w:rPr>
          <w:rFonts w:ascii="Times New Roman" w:eastAsia="Times New Roman" w:hAnsi="Times New Roman" w:cs="Times New Roman" w:hint="cs"/>
          <w:b/>
          <w:bCs/>
          <w:sz w:val="28"/>
          <w:szCs w:val="28"/>
          <w:highlight w:val="yellow"/>
          <w:rtl/>
        </w:rPr>
        <w:t>كل ما سبق</w:t>
      </w:r>
      <w:r w:rsidRPr="006C26F5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</w:p>
    <w:p w:rsidR="006C26F5" w:rsidRPr="006C26F5" w:rsidRDefault="006C26F5" w:rsidP="006C26F5">
      <w:pPr>
        <w:pStyle w:val="a6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6C26F5">
        <w:rPr>
          <w:rFonts w:ascii="Tahoma" w:eastAsiaTheme="minorEastAsia" w:hAnsi="Tahoma" w:cs="Arial"/>
          <w:color w:val="FF0000"/>
          <w:kern w:val="24"/>
          <w:sz w:val="28"/>
          <w:szCs w:val="28"/>
          <w:rtl/>
          <w:lang w:bidi="ar-EG"/>
        </w:rPr>
        <w:t>........</w:t>
      </w:r>
      <w:r w:rsidRPr="006C26F5">
        <w:rPr>
          <w:rFonts w:ascii="Tahoma" w:eastAsiaTheme="minorEastAsia" w:hAnsi="Tahoma" w:cs="Arial"/>
          <w:color w:val="FF0000"/>
          <w:kern w:val="24"/>
          <w:sz w:val="28"/>
          <w:szCs w:val="28"/>
          <w:rtl/>
        </w:rPr>
        <w:t xml:space="preserve"> تمنح صاحبها حق اصدار الاوامر والتعليمات الى العاملين بالإدارات</w:t>
      </w:r>
    </w:p>
    <w:p w:rsidR="006C26F5" w:rsidRPr="006C26F5" w:rsidRDefault="006C26F5" w:rsidP="006C26F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6C26F5">
        <w:rPr>
          <w:rFonts w:ascii="Tahoma" w:eastAsiaTheme="minorEastAsia" w:hAnsi="Tahoma" w:cs="Arial"/>
          <w:color w:val="FF0000"/>
          <w:kern w:val="24"/>
          <w:sz w:val="28"/>
          <w:szCs w:val="28"/>
          <w:rtl/>
        </w:rPr>
        <w:t xml:space="preserve"> الاخرى من واقع حاجة هذه الادارات الى الخدمات التي تقدمها ادارته</w:t>
      </w:r>
    </w:p>
    <w:p w:rsidR="006C26F5" w:rsidRDefault="006C26F5" w:rsidP="006C26F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6C26F5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highlight w:val="yellow"/>
          <w:rtl/>
          <w:lang w:bidi="ar-EG"/>
        </w:rPr>
        <w:t>السلطة الوظيفية</w:t>
      </w:r>
    </w:p>
    <w:p w:rsidR="006C26F5" w:rsidRDefault="006C26F5" w:rsidP="006C26F5">
      <w:pPr>
        <w:bidi w:val="0"/>
        <w:spacing w:after="0" w:line="240" w:lineRule="auto"/>
        <w:jc w:val="right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</w:rPr>
      </w:pPr>
      <w:r w:rsidRPr="006C26F5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السلطة الاستشارية</w:t>
      </w:r>
    </w:p>
    <w:p w:rsidR="006C26F5" w:rsidRDefault="006C26F5" w:rsidP="006C26F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6C26F5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السلطة التنفيذية</w:t>
      </w:r>
    </w:p>
    <w:p w:rsidR="006C26F5" w:rsidRDefault="006C26F5" w:rsidP="006C26F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6C26F5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 xml:space="preserve">لا </w:t>
      </w:r>
      <w:r w:rsidRPr="006C26F5">
        <w:rPr>
          <w:rFonts w:eastAsiaTheme="minorEastAsia" w:hAnsi="Simplified Arabic" w:cs="Simplified Arabic" w:hint="cs"/>
          <w:b/>
          <w:bCs/>
          <w:color w:val="000000"/>
          <w:kern w:val="24"/>
          <w:sz w:val="28"/>
          <w:szCs w:val="28"/>
          <w:rtl/>
          <w:lang w:bidi="ar-EG"/>
        </w:rPr>
        <w:t>شي</w:t>
      </w:r>
      <w:r w:rsidRPr="006C26F5">
        <w:rPr>
          <w:rFonts w:eastAsiaTheme="minorEastAsia" w:hAnsi="Simplified Arabic" w:cs="Simplified Arabic" w:hint="eastAsia"/>
          <w:b/>
          <w:bCs/>
          <w:color w:val="000000"/>
          <w:kern w:val="24"/>
          <w:sz w:val="28"/>
          <w:szCs w:val="28"/>
          <w:rtl/>
          <w:lang w:bidi="ar-EG"/>
        </w:rPr>
        <w:t>ء</w:t>
      </w:r>
      <w:r w:rsidRPr="006C26F5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 xml:space="preserve"> مما سبق</w:t>
      </w:r>
    </w:p>
    <w:p w:rsidR="006C26F5" w:rsidRDefault="006C26F5" w:rsidP="006C26F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</w:p>
    <w:p w:rsidR="006C26F5" w:rsidRPr="006C26F5" w:rsidRDefault="006C26F5" w:rsidP="006C26F5">
      <w:pPr>
        <w:pStyle w:val="a6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6C26F5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lastRenderedPageBreak/>
        <w:t>من الحالات التي تظهر الحاجة الى إعادة التنظيم</w:t>
      </w:r>
    </w:p>
    <w:p w:rsidR="006C26F5" w:rsidRPr="006C26F5" w:rsidRDefault="006C26F5" w:rsidP="006C26F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C26F5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خطأ في التصميم التنظيمي</w:t>
      </w:r>
    </w:p>
    <w:p w:rsidR="006C26F5" w:rsidRPr="006C26F5" w:rsidRDefault="006C26F5" w:rsidP="006C26F5">
      <w:pPr>
        <w:bidi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C26F5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حدوث تغيرات داخلية أو خارجية</w:t>
      </w:r>
    </w:p>
    <w:p w:rsidR="006C26F5" w:rsidRPr="006C26F5" w:rsidRDefault="006C26F5" w:rsidP="006C26F5">
      <w:pPr>
        <w:bidi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C26F5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ضعف كفاءة التنظيم</w:t>
      </w:r>
    </w:p>
    <w:p w:rsidR="006C26F5" w:rsidRDefault="006C26F5" w:rsidP="006C26F5">
      <w:pPr>
        <w:bidi w:val="0"/>
        <w:spacing w:after="0" w:line="240" w:lineRule="auto"/>
        <w:jc w:val="right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</w:pPr>
      <w:r w:rsidRPr="006C26F5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highlight w:val="yellow"/>
          <w:rtl/>
          <w:lang w:bidi="ar-EG"/>
        </w:rPr>
        <w:t>كل ما سبق</w:t>
      </w:r>
    </w:p>
    <w:p w:rsidR="006C26F5" w:rsidRPr="006C26F5" w:rsidRDefault="006C26F5" w:rsidP="006C26F5">
      <w:pPr>
        <w:pStyle w:val="a6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6C26F5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</w:rPr>
        <w:t>يعبر عن الحالة المركزية المطلقة تلك التي تتم عن طريق تركيز</w:t>
      </w:r>
    </w:p>
    <w:p w:rsidR="006C26F5" w:rsidRDefault="006C26F5" w:rsidP="006C26F5">
      <w:pPr>
        <w:bidi w:val="0"/>
        <w:spacing w:after="0" w:line="240" w:lineRule="auto"/>
        <w:jc w:val="right"/>
        <w:textAlignment w:val="baseline"/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</w:rPr>
      </w:pPr>
      <w:r w:rsidRPr="006C26F5">
        <w:rPr>
          <w:rFonts w:ascii="Tahoma" w:eastAsiaTheme="minorEastAsia" w:hAnsi="Tahoma" w:cs="Arial"/>
          <w:b/>
          <w:bCs/>
          <w:color w:val="FF0000"/>
          <w:kern w:val="24"/>
          <w:sz w:val="28"/>
          <w:szCs w:val="28"/>
          <w:rtl/>
        </w:rPr>
        <w:t xml:space="preserve"> السلطة الإدارية في قبضة الحكومة</w:t>
      </w:r>
      <w:r w:rsidRPr="006C26F5">
        <w:rPr>
          <w:rFonts w:ascii="Tahoma" w:eastAsiaTheme="minorEastAsia" w:hAnsi="Tahoma" w:cs="Arial"/>
          <w:b/>
          <w:bCs/>
          <w:color w:val="FF0000"/>
          <w:kern w:val="24"/>
          <w:sz w:val="28"/>
          <w:szCs w:val="28"/>
          <w:rtl/>
          <w:lang w:bidi="ar-EG"/>
        </w:rPr>
        <w:t xml:space="preserve"> </w:t>
      </w:r>
      <w:r w:rsidRPr="006C26F5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</w:rPr>
        <w:t>المركزية بعاصمة الدولة</w:t>
      </w:r>
    </w:p>
    <w:p w:rsidR="006C26F5" w:rsidRDefault="006C26F5" w:rsidP="006C26F5">
      <w:pPr>
        <w:spacing w:after="0" w:line="240" w:lineRule="auto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</w:pPr>
      <w:r w:rsidRPr="006C26F5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highlight w:val="yellow"/>
          <w:rtl/>
          <w:lang w:bidi="ar-EG"/>
        </w:rPr>
        <w:t xml:space="preserve">التركيز </w:t>
      </w:r>
      <w:r>
        <w:rPr>
          <w:rFonts w:eastAsiaTheme="minorEastAsia" w:hAnsi="Simplified Arabic" w:cs="Simplified Arabic" w:hint="cs"/>
          <w:b/>
          <w:bCs/>
          <w:color w:val="000000" w:themeColor="dark1"/>
          <w:kern w:val="24"/>
          <w:sz w:val="28"/>
          <w:szCs w:val="28"/>
          <w:highlight w:val="yellow"/>
          <w:rtl/>
          <w:lang w:bidi="ar-EG"/>
        </w:rPr>
        <w:t>الإداري</w:t>
      </w:r>
    </w:p>
    <w:p w:rsidR="006C26F5" w:rsidRDefault="006C26F5" w:rsidP="006C26F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6C26F5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 xml:space="preserve">عدم التركيز </w:t>
      </w:r>
      <w:r>
        <w:rPr>
          <w:rFonts w:eastAsiaTheme="minorEastAsia" w:hAnsi="Simplified Arabic" w:cs="Simplified Arabic" w:hint="cs"/>
          <w:b/>
          <w:bCs/>
          <w:color w:val="000000"/>
          <w:kern w:val="24"/>
          <w:sz w:val="28"/>
          <w:szCs w:val="28"/>
          <w:rtl/>
          <w:lang w:bidi="ar-EG"/>
        </w:rPr>
        <w:t>الإداري</w:t>
      </w:r>
    </w:p>
    <w:p w:rsidR="006C26F5" w:rsidRDefault="006C26F5" w:rsidP="006C26F5">
      <w:pPr>
        <w:bidi w:val="0"/>
        <w:spacing w:after="0" w:line="240" w:lineRule="auto"/>
        <w:jc w:val="right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</w:pPr>
      <w:r w:rsidRPr="006C26F5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تفويض السلطة</w:t>
      </w:r>
    </w:p>
    <w:p w:rsidR="006C26F5" w:rsidRDefault="006C26F5" w:rsidP="006C26F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6C26F5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 xml:space="preserve">لا </w:t>
      </w:r>
      <w:r w:rsidRPr="006C26F5">
        <w:rPr>
          <w:rFonts w:eastAsiaTheme="minorEastAsia" w:hAnsi="Simplified Arabic" w:cs="Simplified Arabic" w:hint="cs"/>
          <w:b/>
          <w:bCs/>
          <w:color w:val="000000"/>
          <w:kern w:val="24"/>
          <w:sz w:val="28"/>
          <w:szCs w:val="28"/>
          <w:rtl/>
          <w:lang w:bidi="ar-EG"/>
        </w:rPr>
        <w:t>شي</w:t>
      </w:r>
      <w:r w:rsidRPr="006C26F5">
        <w:rPr>
          <w:rFonts w:eastAsiaTheme="minorEastAsia" w:hAnsi="Simplified Arabic" w:cs="Simplified Arabic" w:hint="eastAsia"/>
          <w:b/>
          <w:bCs/>
          <w:color w:val="000000"/>
          <w:kern w:val="24"/>
          <w:sz w:val="28"/>
          <w:szCs w:val="28"/>
          <w:rtl/>
          <w:lang w:bidi="ar-EG"/>
        </w:rPr>
        <w:t>ء</w:t>
      </w:r>
      <w:r w:rsidRPr="006C26F5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 xml:space="preserve"> مما سبق</w:t>
      </w:r>
    </w:p>
    <w:p w:rsidR="006C26F5" w:rsidRDefault="006C26F5" w:rsidP="006C26F5">
      <w:pPr>
        <w:pStyle w:val="a6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6C26F5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</w:rPr>
        <w:t>درجة أخف من درجات المركزية</w:t>
      </w:r>
      <w:r w:rsidRPr="006C26F5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 xml:space="preserve">، </w:t>
      </w:r>
      <w:r w:rsidRPr="006C26F5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</w:rPr>
        <w:t>ويعتمد في ذلك على تفويض السلطات</w:t>
      </w:r>
    </w:p>
    <w:p w:rsidR="005B00F6" w:rsidRDefault="005B00F6" w:rsidP="005B00F6">
      <w:pPr>
        <w:spacing w:after="0" w:line="240" w:lineRule="auto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</w:pPr>
      <w:r w:rsidRPr="006C26F5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 xml:space="preserve">التركيز </w:t>
      </w:r>
      <w:r w:rsidRPr="005B00F6">
        <w:rPr>
          <w:rFonts w:eastAsiaTheme="minorEastAsia" w:hAnsi="Simplified Arabic" w:cs="Simplified Arabic" w:hint="cs"/>
          <w:b/>
          <w:bCs/>
          <w:color w:val="000000" w:themeColor="dark1"/>
          <w:kern w:val="24"/>
          <w:sz w:val="28"/>
          <w:szCs w:val="28"/>
          <w:rtl/>
          <w:lang w:bidi="ar-EG"/>
        </w:rPr>
        <w:t>الإداري</w:t>
      </w:r>
    </w:p>
    <w:p w:rsid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6C26F5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highlight w:val="yellow"/>
          <w:rtl/>
          <w:lang w:bidi="ar-EG"/>
        </w:rPr>
        <w:t xml:space="preserve">عدم التركيز </w:t>
      </w:r>
      <w:r w:rsidRPr="005B00F6">
        <w:rPr>
          <w:rFonts w:eastAsiaTheme="minorEastAsia" w:hAnsi="Simplified Arabic" w:cs="Simplified Arabic" w:hint="cs"/>
          <w:b/>
          <w:bCs/>
          <w:color w:val="000000"/>
          <w:kern w:val="24"/>
          <w:sz w:val="28"/>
          <w:szCs w:val="28"/>
          <w:highlight w:val="yellow"/>
          <w:rtl/>
          <w:lang w:bidi="ar-EG"/>
        </w:rPr>
        <w:t>الإداري</w:t>
      </w:r>
    </w:p>
    <w:p w:rsidR="005B00F6" w:rsidRDefault="005B00F6" w:rsidP="005B00F6">
      <w:pPr>
        <w:bidi w:val="0"/>
        <w:spacing w:after="0" w:line="240" w:lineRule="auto"/>
        <w:jc w:val="right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</w:pPr>
      <w:r w:rsidRPr="006C26F5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تفويض السلطة</w:t>
      </w:r>
    </w:p>
    <w:p w:rsidR="006C26F5" w:rsidRDefault="005B00F6" w:rsidP="005B00F6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6C26F5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 xml:space="preserve">لا </w:t>
      </w:r>
      <w:r w:rsidRPr="006C26F5">
        <w:rPr>
          <w:rFonts w:eastAsiaTheme="minorEastAsia" w:hAnsi="Simplified Arabic" w:cs="Simplified Arabic" w:hint="cs"/>
          <w:b/>
          <w:bCs/>
          <w:color w:val="000000"/>
          <w:kern w:val="24"/>
          <w:sz w:val="28"/>
          <w:szCs w:val="28"/>
          <w:rtl/>
          <w:lang w:bidi="ar-EG"/>
        </w:rPr>
        <w:t>شي</w:t>
      </w:r>
      <w:r w:rsidRPr="006C26F5">
        <w:rPr>
          <w:rFonts w:eastAsiaTheme="minorEastAsia" w:hAnsi="Simplified Arabic" w:cs="Simplified Arabic" w:hint="eastAsia"/>
          <w:b/>
          <w:bCs/>
          <w:color w:val="000000"/>
          <w:kern w:val="24"/>
          <w:sz w:val="28"/>
          <w:szCs w:val="28"/>
          <w:rtl/>
          <w:lang w:bidi="ar-EG"/>
        </w:rPr>
        <w:t>ء</w:t>
      </w:r>
      <w:r w:rsidRPr="006C26F5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 xml:space="preserve"> مما سبق</w:t>
      </w:r>
    </w:p>
    <w:p w:rsidR="005B00F6" w:rsidRDefault="005B00F6" w:rsidP="005B00F6">
      <w:pPr>
        <w:pStyle w:val="a6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5B00F6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 xml:space="preserve">لا فرق بين اللامركزية الادارية وعدم التركيز </w:t>
      </w:r>
      <w:r w:rsidRPr="005B00F6">
        <w:rPr>
          <w:rFonts w:ascii="Tahoma" w:eastAsiaTheme="minorEastAsia" w:hAnsi="Arial" w:cs="Arial" w:hint="cs"/>
          <w:b/>
          <w:bCs/>
          <w:color w:val="FF0000"/>
          <w:kern w:val="24"/>
          <w:sz w:val="28"/>
          <w:szCs w:val="28"/>
          <w:rtl/>
          <w:lang w:bidi="ar-EG"/>
        </w:rPr>
        <w:t>الإداري</w:t>
      </w:r>
    </w:p>
    <w:p w:rsidR="005B00F6" w:rsidRDefault="005B00F6" w:rsidP="005B00F6">
      <w:pPr>
        <w:pStyle w:val="a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</w:rPr>
      </w:pPr>
      <w:r w:rsidRPr="005B00F6">
        <w:rPr>
          <w:rFonts w:ascii="Times New Roman" w:eastAsia="Times New Roman" w:hAnsi="Times New Roman" w:cs="Times New Roman" w:hint="cs"/>
          <w:color w:val="000000" w:themeColor="text1"/>
          <w:sz w:val="28"/>
          <w:szCs w:val="28"/>
          <w:rtl/>
          <w:lang w:bidi="ar-EG"/>
        </w:rPr>
        <w:t xml:space="preserve">صح </w:t>
      </w:r>
      <w:proofErr w:type="gramStart"/>
      <w:r w:rsidRPr="005B00F6">
        <w:rPr>
          <w:rFonts w:ascii="Times New Roman" w:eastAsia="Times New Roman" w:hAnsi="Times New Roman" w:cs="Times New Roman" w:hint="cs"/>
          <w:color w:val="000000" w:themeColor="text1"/>
          <w:sz w:val="28"/>
          <w:szCs w:val="28"/>
          <w:rtl/>
          <w:lang w:bidi="ar-EG"/>
        </w:rPr>
        <w:t xml:space="preserve">-  </w:t>
      </w:r>
      <w:proofErr w:type="gramEnd"/>
      <w:r w:rsidRPr="005B00F6">
        <w:rPr>
          <w:rFonts w:ascii="Times New Roman" w:eastAsia="Times New Roman" w:hAnsi="Times New Roman" w:cs="Times New Roman" w:hint="cs"/>
          <w:b/>
          <w:bCs/>
          <w:color w:val="000000" w:themeColor="text1"/>
          <w:sz w:val="28"/>
          <w:szCs w:val="28"/>
          <w:highlight w:val="yellow"/>
          <w:rtl/>
          <w:lang w:bidi="ar-EG"/>
        </w:rPr>
        <w:t>خطا</w:t>
      </w:r>
      <w:r w:rsidRPr="005B00F6">
        <w:rPr>
          <w:rFonts w:ascii="Times New Roman" w:eastAsia="Times New Roman" w:hAnsi="Times New Roman" w:cs="Times New Roman"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</w:p>
    <w:p w:rsidR="005B00F6" w:rsidRDefault="005B00F6" w:rsidP="005B00F6">
      <w:pPr>
        <w:pStyle w:val="a6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5B00F6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>يعد النظام المركزي هو النظام الأفضل في الإدارة العامة للدولة</w:t>
      </w:r>
    </w:p>
    <w:p w:rsidR="005B00F6" w:rsidRDefault="005B00F6" w:rsidP="005B00F6">
      <w:pPr>
        <w:pStyle w:val="a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5B00F6">
        <w:rPr>
          <w:rFonts w:ascii="Times New Roman" w:eastAsia="Times New Roman" w:hAnsi="Times New Roman" w:cs="Times New Roman" w:hint="cs"/>
          <w:color w:val="000000" w:themeColor="text1"/>
          <w:sz w:val="28"/>
          <w:szCs w:val="28"/>
          <w:rtl/>
          <w:lang w:bidi="ar-EG"/>
        </w:rPr>
        <w:t xml:space="preserve">صح </w:t>
      </w:r>
      <w:r>
        <w:rPr>
          <w:rFonts w:ascii="Times New Roman" w:eastAsia="Times New Roman" w:hAnsi="Times New Roman" w:cs="Times New Roman"/>
          <w:color w:val="FF0000"/>
          <w:sz w:val="28"/>
          <w:szCs w:val="28"/>
          <w:rtl/>
          <w:lang w:bidi="ar-EG"/>
        </w:rPr>
        <w:t>–</w:t>
      </w:r>
      <w:r>
        <w:rPr>
          <w:rFonts w:ascii="Times New Roman" w:eastAsia="Times New Roman" w:hAnsi="Times New Roman" w:cs="Times New Roman" w:hint="cs"/>
          <w:color w:val="FF0000"/>
          <w:sz w:val="28"/>
          <w:szCs w:val="28"/>
          <w:rtl/>
          <w:lang w:bidi="ar-EG"/>
        </w:rPr>
        <w:t xml:space="preserve"> </w:t>
      </w:r>
      <w:r w:rsidRPr="005B00F6">
        <w:rPr>
          <w:rFonts w:ascii="Times New Roman" w:eastAsia="Times New Roman" w:hAnsi="Times New Roman" w:cs="Times New Roman" w:hint="cs"/>
          <w:b/>
          <w:bCs/>
          <w:color w:val="000000" w:themeColor="text1"/>
          <w:sz w:val="28"/>
          <w:szCs w:val="28"/>
          <w:highlight w:val="yellow"/>
          <w:rtl/>
          <w:lang w:bidi="ar-EG"/>
        </w:rPr>
        <w:t>خطا</w:t>
      </w:r>
      <w:r w:rsidRPr="005B00F6">
        <w:rPr>
          <w:rFonts w:ascii="Times New Roman" w:eastAsia="Times New Roman" w:hAnsi="Times New Roman" w:cs="Times New Roman"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</w:p>
    <w:p w:rsidR="005B00F6" w:rsidRPr="005B00F6" w:rsidRDefault="005B00F6" w:rsidP="005B00F6">
      <w:pPr>
        <w:pStyle w:val="a6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5B00F6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 xml:space="preserve">تتمثل مصادر السلطة في العملية الإدارية في السلطة الرسمية فقط </w:t>
      </w:r>
    </w:p>
    <w:p w:rsid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5B00F6">
        <w:rPr>
          <w:rFonts w:ascii="Times New Roman" w:eastAsia="Times New Roman" w:hAnsi="Times New Roman" w:cs="Times New Roman" w:hint="cs"/>
          <w:color w:val="000000" w:themeColor="text1"/>
          <w:sz w:val="28"/>
          <w:szCs w:val="28"/>
          <w:rtl/>
        </w:rPr>
        <w:t xml:space="preserve">صح </w:t>
      </w:r>
      <w:r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–</w:t>
      </w:r>
      <w:r>
        <w:rPr>
          <w:rFonts w:ascii="Times New Roman" w:eastAsia="Times New Roman" w:hAnsi="Times New Roman" w:cs="Times New Roman" w:hint="cs"/>
          <w:color w:val="FF0000"/>
          <w:sz w:val="28"/>
          <w:szCs w:val="28"/>
          <w:rtl/>
        </w:rPr>
        <w:t xml:space="preserve"> </w:t>
      </w:r>
      <w:r w:rsidRPr="005B00F6">
        <w:rPr>
          <w:rFonts w:ascii="Times New Roman" w:eastAsia="Times New Roman" w:hAnsi="Times New Roman" w:cs="Times New Roman" w:hint="cs"/>
          <w:b/>
          <w:bCs/>
          <w:color w:val="000000" w:themeColor="text1"/>
          <w:sz w:val="28"/>
          <w:szCs w:val="28"/>
          <w:highlight w:val="yellow"/>
          <w:rtl/>
        </w:rPr>
        <w:t>خطا</w:t>
      </w:r>
      <w:r w:rsidRPr="005B00F6">
        <w:rPr>
          <w:rFonts w:ascii="Times New Roman" w:eastAsia="Times New Roman" w:hAnsi="Times New Roman" w:cs="Times New Roman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B00F6" w:rsidRPr="005B00F6" w:rsidRDefault="005B00F6" w:rsidP="005B00F6">
      <w:pPr>
        <w:pStyle w:val="a6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5B00F6">
        <w:rPr>
          <w:rFonts w:ascii="Tahoma" w:eastAsiaTheme="minorEastAsia" w:hAnsi="Simplified Arabic" w:cs="Simplified Arabic"/>
          <w:b/>
          <w:bCs/>
          <w:color w:val="FF0000"/>
          <w:kern w:val="24"/>
          <w:sz w:val="28"/>
          <w:szCs w:val="28"/>
          <w:rtl/>
          <w:lang w:bidi="ar-EG"/>
        </w:rPr>
        <w:t xml:space="preserve">وفقاً لنظرة .... في القيادة، تتوقف القيادة على مجموعة من السمات </w:t>
      </w:r>
      <w:r w:rsidRPr="005B00F6">
        <w:rPr>
          <w:rFonts w:ascii="Tahoma" w:eastAsiaTheme="minorEastAsia" w:hAnsi="Simplified Arabic" w:cs="Simplified Arabic" w:hint="cs"/>
          <w:b/>
          <w:bCs/>
          <w:color w:val="FF0000"/>
          <w:kern w:val="24"/>
          <w:sz w:val="28"/>
          <w:szCs w:val="28"/>
          <w:rtl/>
          <w:lang w:bidi="ar-EG"/>
        </w:rPr>
        <w:t>الإيجابية</w:t>
      </w:r>
    </w:p>
    <w:p w:rsidR="005B00F6" w:rsidRP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B00F6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highlight w:val="yellow"/>
          <w:rtl/>
          <w:lang w:bidi="ar-EG"/>
        </w:rPr>
        <w:t>نظرية السمات</w:t>
      </w:r>
    </w:p>
    <w:p w:rsid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5B00F6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نظرية الموقف</w:t>
      </w:r>
    </w:p>
    <w:p w:rsidR="005B00F6" w:rsidRP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B00F6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النظرية التفاعلية</w:t>
      </w:r>
    </w:p>
    <w:p w:rsid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5B00F6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 xml:space="preserve">لا </w:t>
      </w:r>
      <w:r w:rsidRPr="005B00F6">
        <w:rPr>
          <w:rFonts w:eastAsiaTheme="minorEastAsia" w:hAnsi="Simplified Arabic" w:cs="Simplified Arabic" w:hint="cs"/>
          <w:b/>
          <w:bCs/>
          <w:color w:val="000000"/>
          <w:kern w:val="24"/>
          <w:sz w:val="28"/>
          <w:szCs w:val="28"/>
          <w:rtl/>
          <w:lang w:bidi="ar-EG"/>
        </w:rPr>
        <w:t>شي</w:t>
      </w:r>
      <w:r w:rsidRPr="005B00F6">
        <w:rPr>
          <w:rFonts w:eastAsiaTheme="minorEastAsia" w:hAnsi="Simplified Arabic" w:cs="Simplified Arabic" w:hint="eastAsia"/>
          <w:b/>
          <w:bCs/>
          <w:color w:val="000000"/>
          <w:kern w:val="24"/>
          <w:sz w:val="28"/>
          <w:szCs w:val="28"/>
          <w:rtl/>
          <w:lang w:bidi="ar-EG"/>
        </w:rPr>
        <w:t>ء</w:t>
      </w:r>
      <w:r w:rsidRPr="005B00F6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 xml:space="preserve"> مما سبق</w:t>
      </w:r>
    </w:p>
    <w:p w:rsidR="005B00F6" w:rsidRPr="005B00F6" w:rsidRDefault="005B00F6" w:rsidP="005B00F6">
      <w:pPr>
        <w:pStyle w:val="a6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5B00F6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>من المهارات الذهنية التي يجب توافرها في القائد</w:t>
      </w:r>
    </w:p>
    <w:p w:rsidR="005B00F6" w:rsidRP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B00F6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مهارات ادارية</w:t>
      </w:r>
    </w:p>
    <w:p w:rsidR="005B00F6" w:rsidRP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B00F6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مهارات سياسية</w:t>
      </w:r>
    </w:p>
    <w:p w:rsidR="005B00F6" w:rsidRP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B00F6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مهارات فنية</w:t>
      </w:r>
    </w:p>
    <w:p w:rsid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5B00F6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highlight w:val="yellow"/>
          <w:rtl/>
          <w:lang w:bidi="ar-EG"/>
        </w:rPr>
        <w:t>أ، ب معاً</w:t>
      </w:r>
    </w:p>
    <w:p w:rsid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</w:p>
    <w:p w:rsidR="005B00F6" w:rsidRPr="007550FE" w:rsidRDefault="005B00F6" w:rsidP="007550FE">
      <w:pPr>
        <w:pStyle w:val="a6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7550FE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lastRenderedPageBreak/>
        <w:t xml:space="preserve">نظرية </w:t>
      </w:r>
      <w:proofErr w:type="gramStart"/>
      <w:r w:rsidRPr="007550FE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>.....</w:t>
      </w:r>
      <w:proofErr w:type="gramEnd"/>
      <w:r w:rsidRPr="007550FE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 xml:space="preserve"> تقوم على فلسفة مؤداه ان الظروف هي التي تخلق القادة</w:t>
      </w:r>
    </w:p>
    <w:p w:rsidR="005B00F6" w:rsidRP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8244A8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السمات</w:t>
      </w:r>
    </w:p>
    <w:p w:rsidR="005B00F6" w:rsidRP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B00F6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التفاعلية</w:t>
      </w:r>
    </w:p>
    <w:p w:rsidR="005B00F6" w:rsidRPr="005B00F6" w:rsidRDefault="005B00F6" w:rsidP="005B00F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8244A8">
        <w:rPr>
          <w:rFonts w:eastAsiaTheme="minorEastAsia" w:hAnsi="Simplified Arabic" w:cs="Simplified Arabic"/>
          <w:b/>
          <w:bCs/>
          <w:color w:val="000000" w:themeColor="text1"/>
          <w:kern w:val="24"/>
          <w:sz w:val="28"/>
          <w:szCs w:val="28"/>
          <w:highlight w:val="yellow"/>
          <w:rtl/>
          <w:lang w:bidi="ar-EG"/>
        </w:rPr>
        <w:t>الموقف</w:t>
      </w:r>
    </w:p>
    <w:p w:rsidR="005B00F6" w:rsidRPr="007550FE" w:rsidRDefault="005B00F6" w:rsidP="007550F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5B00F6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أ، ب معاُ</w:t>
      </w:r>
    </w:p>
    <w:p w:rsidR="007550FE" w:rsidRPr="007550FE" w:rsidRDefault="007550FE" w:rsidP="007550FE">
      <w:pPr>
        <w:pStyle w:val="a6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7550FE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>يتميز القيادة</w:t>
      </w:r>
      <w:proofErr w:type="gramStart"/>
      <w:r w:rsidRPr="007550FE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>...</w:t>
      </w:r>
      <w:r w:rsidRPr="007550FE">
        <w:rPr>
          <w:rFonts w:ascii="Tahoma" w:eastAsiaTheme="minorEastAsia" w:hAnsi="Arial" w:cs="Arial" w:hint="cs"/>
          <w:b/>
          <w:bCs/>
          <w:color w:val="FF0000"/>
          <w:kern w:val="24"/>
          <w:sz w:val="28"/>
          <w:szCs w:val="28"/>
          <w:rtl/>
          <w:lang w:bidi="ar-EG"/>
        </w:rPr>
        <w:t>..</w:t>
      </w:r>
      <w:proofErr w:type="gramEnd"/>
      <w:r w:rsidRPr="007550FE">
        <w:rPr>
          <w:rFonts w:ascii="Tahoma" w:eastAsiaTheme="minorEastAsia" w:hAnsi="Arial" w:cs="Arial" w:hint="cs"/>
          <w:b/>
          <w:bCs/>
          <w:color w:val="FF0000"/>
          <w:kern w:val="24"/>
          <w:sz w:val="28"/>
          <w:szCs w:val="28"/>
          <w:rtl/>
          <w:lang w:bidi="ar-EG"/>
        </w:rPr>
        <w:t xml:space="preserve"> بمحاول</w:t>
      </w:r>
      <w:r w:rsidRPr="007550FE">
        <w:rPr>
          <w:rFonts w:ascii="Tahoma" w:eastAsiaTheme="minorEastAsia" w:hAnsi="Arial" w:cs="Arial" w:hint="eastAsia"/>
          <w:b/>
          <w:bCs/>
          <w:color w:val="FF0000"/>
          <w:kern w:val="24"/>
          <w:sz w:val="28"/>
          <w:szCs w:val="28"/>
          <w:rtl/>
          <w:lang w:bidi="ar-EG"/>
        </w:rPr>
        <w:t>ة</w:t>
      </w:r>
      <w:r w:rsidRPr="007550FE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 xml:space="preserve"> تركيز كل السطات في يده.</w:t>
      </w:r>
    </w:p>
    <w:p w:rsidR="007550FE" w:rsidRPr="007550FE" w:rsidRDefault="007550FE" w:rsidP="007550FE">
      <w:pPr>
        <w:pStyle w:val="a6"/>
        <w:spacing w:after="0" w:line="240" w:lineRule="auto"/>
        <w:textAlignment w:val="baseline"/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</w:pPr>
      <w:r w:rsidRPr="007550FE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التحويلية</w:t>
      </w:r>
    </w:p>
    <w:p w:rsidR="007550FE" w:rsidRPr="007550FE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550FE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الموجهة بالأداء</w:t>
      </w:r>
    </w:p>
    <w:p w:rsidR="007550FE" w:rsidRPr="007550FE" w:rsidRDefault="007550FE" w:rsidP="007550FE">
      <w:pPr>
        <w:pStyle w:val="a5"/>
        <w:bidi/>
        <w:spacing w:before="0" w:beforeAutospacing="0" w:after="0" w:afterAutospacing="0"/>
        <w:textAlignment w:val="baseline"/>
        <w:rPr>
          <w:sz w:val="28"/>
          <w:szCs w:val="28"/>
        </w:rPr>
      </w:pPr>
      <w:r w:rsidRPr="007550FE">
        <w:rPr>
          <w:rFonts w:asciiTheme="minorHAnsi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 xml:space="preserve">لا </w:t>
      </w:r>
      <w:r w:rsidRPr="007550FE">
        <w:rPr>
          <w:rFonts w:asciiTheme="minorHAnsi" w:hAnsi="Simplified Arabic" w:cs="Simplified Arabic" w:hint="cs"/>
          <w:b/>
          <w:bCs/>
          <w:color w:val="000000"/>
          <w:kern w:val="24"/>
          <w:sz w:val="28"/>
          <w:szCs w:val="28"/>
          <w:rtl/>
          <w:lang w:bidi="ar-EG"/>
        </w:rPr>
        <w:t>شي</w:t>
      </w:r>
      <w:r w:rsidRPr="007550FE">
        <w:rPr>
          <w:rFonts w:asciiTheme="minorHAnsi" w:hAnsi="Simplified Arabic" w:cs="Simplified Arabic" w:hint="eastAsia"/>
          <w:b/>
          <w:bCs/>
          <w:color w:val="000000"/>
          <w:kern w:val="24"/>
          <w:sz w:val="28"/>
          <w:szCs w:val="28"/>
          <w:rtl/>
          <w:lang w:bidi="ar-EG"/>
        </w:rPr>
        <w:t>ء</w:t>
      </w:r>
      <w:r w:rsidRPr="007550FE">
        <w:rPr>
          <w:rFonts w:asciiTheme="minorHAnsi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 xml:space="preserve"> مما سبق</w:t>
      </w:r>
    </w:p>
    <w:p w:rsidR="007550FE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7550FE">
        <w:rPr>
          <w:rFonts w:eastAsiaTheme="minorEastAsia" w:hAnsi="Simplified Arabic" w:cs="Simplified Arabic"/>
          <w:b/>
          <w:bCs/>
          <w:color w:val="000000" w:themeColor="text1"/>
          <w:kern w:val="24"/>
          <w:sz w:val="28"/>
          <w:szCs w:val="28"/>
          <w:rtl/>
          <w:lang w:bidi="ar-EG"/>
        </w:rPr>
        <w:t xml:space="preserve"> </w:t>
      </w:r>
      <w:r w:rsidRPr="007550FE">
        <w:rPr>
          <w:rFonts w:eastAsiaTheme="minorEastAsia" w:hAnsi="Simplified Arabic" w:cs="Simplified Arabic"/>
          <w:b/>
          <w:bCs/>
          <w:color w:val="000000" w:themeColor="text1"/>
          <w:kern w:val="24"/>
          <w:sz w:val="28"/>
          <w:szCs w:val="28"/>
          <w:highlight w:val="yellow"/>
          <w:rtl/>
          <w:lang w:bidi="ar-EG"/>
        </w:rPr>
        <w:t>الأوتوقراطية</w:t>
      </w:r>
    </w:p>
    <w:p w:rsidR="007550FE" w:rsidRPr="007550FE" w:rsidRDefault="007550FE" w:rsidP="007550FE">
      <w:pPr>
        <w:pStyle w:val="a6"/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7550FE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>من الافتراضات التي قامت عليها القيادة الأوتوقراطية</w:t>
      </w:r>
    </w:p>
    <w:p w:rsidR="007550FE" w:rsidRPr="007550FE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550FE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الانسان كسول وغير طموح</w:t>
      </w:r>
    </w:p>
    <w:p w:rsidR="007550FE" w:rsidRPr="007550FE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550FE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الحوافز السلبية لتشجيع الافراد</w:t>
      </w:r>
    </w:p>
    <w:p w:rsidR="007550FE" w:rsidRPr="007550FE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550FE">
        <w:rPr>
          <w:rFonts w:eastAsiaTheme="minorEastAsia" w:hAnsi="Simplified Arabic" w:cs="Simplified Arabic"/>
          <w:b/>
          <w:bCs/>
          <w:color w:val="000000" w:themeColor="text1"/>
          <w:kern w:val="24"/>
          <w:sz w:val="28"/>
          <w:szCs w:val="28"/>
          <w:rtl/>
          <w:lang w:bidi="ar-EG"/>
        </w:rPr>
        <w:t>المتابعة الدقيقة</w:t>
      </w:r>
    </w:p>
    <w:p w:rsidR="007550FE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7550FE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highlight w:val="yellow"/>
          <w:rtl/>
          <w:lang w:bidi="ar-EG"/>
        </w:rPr>
        <w:t>كل ما سبق</w:t>
      </w:r>
    </w:p>
    <w:p w:rsidR="007550FE" w:rsidRPr="007550FE" w:rsidRDefault="007550FE" w:rsidP="007550FE">
      <w:pPr>
        <w:pStyle w:val="a6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7550FE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>من نماذج القيادة الديمقراطية</w:t>
      </w:r>
    </w:p>
    <w:p w:rsidR="007550FE" w:rsidRPr="007550FE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550FE">
        <w:rPr>
          <w:rFonts w:eastAsiaTheme="minorEastAsia" w:hAnsi="Simplified Arabic" w:cs="Simplified Arabic"/>
          <w:b/>
          <w:bCs/>
          <w:color w:val="000000" w:themeColor="dark1"/>
          <w:kern w:val="24"/>
          <w:sz w:val="28"/>
          <w:szCs w:val="28"/>
          <w:rtl/>
          <w:lang w:bidi="ar-EG"/>
        </w:rPr>
        <w:t>ان يتخذ القائد المدير بنفسه واثارة النقاش لمعرفة مدى قبول المرؤوسين</w:t>
      </w:r>
    </w:p>
    <w:p w:rsidR="007550FE" w:rsidRPr="007550FE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550FE">
        <w:rPr>
          <w:rFonts w:eastAsiaTheme="minorEastAsia" w:hAnsi="Simplified Arabic" w:cs="Simplified Arabic"/>
          <w:b/>
          <w:bCs/>
          <w:color w:val="000000" w:themeColor="text1"/>
          <w:kern w:val="24"/>
          <w:sz w:val="28"/>
          <w:szCs w:val="28"/>
          <w:rtl/>
          <w:lang w:bidi="ar-EG"/>
        </w:rPr>
        <w:t>وضع حدود معينة يمكن للمرؤوسين اتخاذ القرار في نطاق هذه الحدود</w:t>
      </w:r>
    </w:p>
    <w:p w:rsidR="007550FE" w:rsidRPr="007550FE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550FE">
        <w:rPr>
          <w:rFonts w:eastAsiaTheme="minorEastAsia" w:hAnsi="Simplified Arabic" w:cs="Simplified Arabic"/>
          <w:b/>
          <w:bCs/>
          <w:color w:val="000000" w:themeColor="text1"/>
          <w:kern w:val="24"/>
          <w:sz w:val="28"/>
          <w:szCs w:val="28"/>
          <w:rtl/>
          <w:lang w:bidi="ar-EG"/>
        </w:rPr>
        <w:t>ترك الحرية للمرؤوسين في اتخاذ القرار</w:t>
      </w:r>
    </w:p>
    <w:p w:rsidR="007550FE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7550FE">
        <w:rPr>
          <w:rFonts w:eastAsiaTheme="minorEastAsia" w:hAnsi="Simplified Arabic" w:cs="Simplified Arabic"/>
          <w:b/>
          <w:bCs/>
          <w:color w:val="000000" w:themeColor="text1"/>
          <w:kern w:val="24"/>
          <w:sz w:val="28"/>
          <w:szCs w:val="28"/>
          <w:highlight w:val="yellow"/>
          <w:rtl/>
          <w:lang w:bidi="ar-EG"/>
        </w:rPr>
        <w:t>كل ما سبق</w:t>
      </w:r>
    </w:p>
    <w:p w:rsidR="007550FE" w:rsidRPr="007550FE" w:rsidRDefault="007550FE" w:rsidP="007550FE">
      <w:pPr>
        <w:pStyle w:val="a6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7550FE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>تركز</w:t>
      </w:r>
      <w:proofErr w:type="gramStart"/>
      <w:r w:rsidRPr="007550FE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>.....</w:t>
      </w:r>
      <w:proofErr w:type="gramEnd"/>
      <w:r w:rsidRPr="007550FE">
        <w:rPr>
          <w:rFonts w:ascii="Tahoma" w:eastAsiaTheme="minorEastAsia" w:hAnsi="Arial" w:cs="Arial"/>
          <w:b/>
          <w:bCs/>
          <w:color w:val="FF0000"/>
          <w:kern w:val="24"/>
          <w:sz w:val="28"/>
          <w:szCs w:val="28"/>
          <w:rtl/>
          <w:lang w:bidi="ar-EG"/>
        </w:rPr>
        <w:t xml:space="preserve"> على </w:t>
      </w:r>
      <w:r w:rsidRPr="007550FE">
        <w:rPr>
          <w:rFonts w:ascii="Tahoma" w:eastAsiaTheme="minorEastAsia" w:hAnsi="Arial" w:cs="Arial"/>
          <w:color w:val="FF0000"/>
          <w:kern w:val="24"/>
          <w:sz w:val="28"/>
          <w:szCs w:val="28"/>
          <w:rtl/>
          <w14:shadow w14:blurRad="38100" w14:dist="38100" w14:dir="2700000" w14:sx="100000" w14:sy="100000" w14:kx="0" w14:ky="0" w14:algn="tl">
            <w14:srgbClr w14:val="000000"/>
          </w14:shadow>
        </w:rPr>
        <w:t>تحويل المنظمة من الوضع الحالي الى المنشود من خلال تعزيز قيم التغيير</w:t>
      </w:r>
      <w:r w:rsidRPr="007550FE">
        <w:rPr>
          <w:rFonts w:ascii="Tahoma" w:eastAsiaTheme="minorEastAsia" w:hAnsi="Tahoma" w:cs="Arial"/>
          <w:color w:val="FF0000"/>
          <w:kern w:val="24"/>
          <w:sz w:val="28"/>
          <w:szCs w:val="28"/>
          <w:rtl/>
          <w14:shadow w14:blurRad="38100" w14:dist="38100" w14:dir="2700000" w14:sx="100000" w14:sy="100000" w14:kx="0" w14:ky="0" w14:algn="tl">
            <w14:srgbClr w14:val="000000"/>
          </w14:shadow>
        </w:rPr>
        <w:t>.</w:t>
      </w:r>
    </w:p>
    <w:p w:rsidR="007550FE" w:rsidRPr="008244A8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  <w:r w:rsidRPr="008244A8">
        <w:rPr>
          <w:rFonts w:eastAsiaTheme="minorEastAsia" w:hAnsi="Simplified Arabic" w:cs="Simplified Arabic"/>
          <w:b/>
          <w:bCs/>
          <w:color w:val="FF0000"/>
          <w:kern w:val="24"/>
          <w:sz w:val="28"/>
          <w:szCs w:val="28"/>
          <w:highlight w:val="yellow"/>
          <w:rtl/>
          <w:lang w:bidi="ar-EG"/>
        </w:rPr>
        <w:t>التحويلية</w:t>
      </w:r>
      <w:bookmarkStart w:id="0" w:name="_GoBack"/>
      <w:bookmarkEnd w:id="0"/>
    </w:p>
    <w:p w:rsidR="007550FE" w:rsidRPr="007550FE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550FE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>الموجهة بالأداء</w:t>
      </w:r>
    </w:p>
    <w:p w:rsidR="007550FE" w:rsidRPr="007550FE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550FE">
        <w:rPr>
          <w:rFonts w:eastAsiaTheme="minorEastAsia" w:hAnsi="Simplified Arabic" w:cs="Simplified Arabic"/>
          <w:b/>
          <w:bCs/>
          <w:color w:val="000000" w:themeColor="text1"/>
          <w:kern w:val="24"/>
          <w:sz w:val="28"/>
          <w:szCs w:val="28"/>
          <w:rtl/>
          <w:lang w:bidi="ar-EG"/>
        </w:rPr>
        <w:t>الأوتوقراطية</w:t>
      </w:r>
    </w:p>
    <w:p w:rsidR="007550FE" w:rsidRDefault="007550FE" w:rsidP="007550F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rtl/>
        </w:rPr>
      </w:pPr>
      <w:r w:rsidRPr="008244A8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 xml:space="preserve">لا </w:t>
      </w:r>
      <w:r w:rsidRPr="008244A8">
        <w:rPr>
          <w:rFonts w:eastAsiaTheme="minorEastAsia" w:hAnsi="Simplified Arabic" w:cs="Simplified Arabic" w:hint="cs"/>
          <w:b/>
          <w:bCs/>
          <w:color w:val="000000"/>
          <w:kern w:val="24"/>
          <w:sz w:val="28"/>
          <w:szCs w:val="28"/>
          <w:rtl/>
          <w:lang w:bidi="ar-EG"/>
        </w:rPr>
        <w:t>شي</w:t>
      </w:r>
      <w:r w:rsidRPr="008244A8">
        <w:rPr>
          <w:rFonts w:eastAsiaTheme="minorEastAsia" w:hAnsi="Simplified Arabic" w:cs="Simplified Arabic" w:hint="eastAsia"/>
          <w:b/>
          <w:bCs/>
          <w:color w:val="000000"/>
          <w:kern w:val="24"/>
          <w:sz w:val="28"/>
          <w:szCs w:val="28"/>
          <w:rtl/>
          <w:lang w:bidi="ar-EG"/>
        </w:rPr>
        <w:t>ء</w:t>
      </w:r>
      <w:r w:rsidRPr="008244A8">
        <w:rPr>
          <w:rFonts w:eastAsiaTheme="minorEastAsia" w:hAnsi="Simplified Arabic" w:cs="Simplified Arabic"/>
          <w:b/>
          <w:bCs/>
          <w:color w:val="000000"/>
          <w:kern w:val="24"/>
          <w:sz w:val="28"/>
          <w:szCs w:val="28"/>
          <w:rtl/>
          <w:lang w:bidi="ar-EG"/>
        </w:rPr>
        <w:t xml:space="preserve"> مما سبق</w:t>
      </w:r>
    </w:p>
    <w:sectPr w:rsidR="007550FE" w:rsidSect="004F5E01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7BA0" w:rsidRDefault="006F7BA0" w:rsidP="00854B9C">
      <w:pPr>
        <w:spacing w:after="0" w:line="240" w:lineRule="auto"/>
      </w:pPr>
      <w:r>
        <w:separator/>
      </w:r>
    </w:p>
  </w:endnote>
  <w:endnote w:type="continuationSeparator" w:id="0">
    <w:p w:rsidR="006F7BA0" w:rsidRDefault="006F7BA0" w:rsidP="00854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28"/>
        <w:szCs w:val="28"/>
        <w:rtl/>
        <w:lang w:val="ar-SA"/>
      </w:rPr>
      <w:id w:val="-576669306"/>
      <w:docPartObj>
        <w:docPartGallery w:val="Page Numbers (Bottom of Page)"/>
        <w:docPartUnique/>
      </w:docPartObj>
    </w:sdtPr>
    <w:sdtEndPr>
      <w:rPr>
        <w:rFonts w:asciiTheme="minorHAnsi" w:eastAsiaTheme="minorHAnsi" w:hAnsiTheme="minorHAnsi" w:cstheme="minorBidi"/>
        <w:sz w:val="22"/>
        <w:szCs w:val="22"/>
        <w:lang w:val="en-US"/>
      </w:rPr>
    </w:sdtEndPr>
    <w:sdtContent>
      <w:p w:rsidR="00854B9C" w:rsidRDefault="00854B9C">
        <w:pPr>
          <w:pStyle w:val="a4"/>
        </w:pPr>
        <w:r>
          <w:rPr>
            <w:rFonts w:asciiTheme="majorHAnsi" w:eastAsiaTheme="majorEastAsia" w:hAnsiTheme="majorHAnsi" w:cstheme="majorBidi"/>
            <w:sz w:val="28"/>
            <w:szCs w:val="28"/>
            <w:rtl/>
            <w:lang w:val="ar-SA"/>
          </w:rPr>
          <w:t xml:space="preserve">الصفحة </w:t>
        </w:r>
        <w:r>
          <w:rPr>
            <w:rFonts w:eastAsiaTheme="minorEastAsia" w:cs="Times New Roman"/>
          </w:rPr>
          <w:fldChar w:fldCharType="begin"/>
        </w:r>
        <w:r>
          <w:instrText>PAGE    \* MERGEFORMAT</w:instrText>
        </w:r>
        <w:r>
          <w:rPr>
            <w:rFonts w:eastAsiaTheme="minorEastAsia" w:cs="Times New Roman"/>
          </w:rPr>
          <w:fldChar w:fldCharType="separate"/>
        </w:r>
        <w:r w:rsidR="008244A8" w:rsidRPr="008244A8">
          <w:rPr>
            <w:rFonts w:asciiTheme="majorHAnsi" w:eastAsiaTheme="majorEastAsia" w:hAnsiTheme="majorHAnsi" w:cstheme="majorBidi"/>
            <w:noProof/>
            <w:sz w:val="28"/>
            <w:szCs w:val="28"/>
            <w:rtl/>
            <w:lang w:val="ar-SA"/>
          </w:rPr>
          <w:t>3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:rsidR="00854B9C" w:rsidRDefault="00854B9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7BA0" w:rsidRDefault="006F7BA0" w:rsidP="00854B9C">
      <w:pPr>
        <w:spacing w:after="0" w:line="240" w:lineRule="auto"/>
      </w:pPr>
      <w:r>
        <w:separator/>
      </w:r>
    </w:p>
  </w:footnote>
  <w:footnote w:type="continuationSeparator" w:id="0">
    <w:p w:rsidR="006F7BA0" w:rsidRDefault="006F7BA0" w:rsidP="00854B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50FE" w:rsidRPr="007550FE" w:rsidRDefault="007550FE" w:rsidP="007550FE">
    <w:pPr>
      <w:pStyle w:val="a3"/>
      <w:jc w:val="right"/>
      <w:rPr>
        <w:color w:val="000000" w:themeColor="text1"/>
        <w:sz w:val="32"/>
        <w:szCs w:val="32"/>
      </w:rPr>
    </w:pPr>
    <w:proofErr w:type="gramStart"/>
    <w:r w:rsidRPr="007550FE">
      <w:rPr>
        <w:rFonts w:hint="cs"/>
        <w:color w:val="000000" w:themeColor="text1"/>
        <w:sz w:val="32"/>
        <w:szCs w:val="32"/>
        <w:highlight w:val="green"/>
        <w:rtl/>
      </w:rPr>
      <w:t>تلخيص :</w:t>
    </w:r>
    <w:proofErr w:type="gramEnd"/>
    <w:r w:rsidRPr="007550FE">
      <w:rPr>
        <w:rFonts w:hint="cs"/>
        <w:color w:val="000000" w:themeColor="text1"/>
        <w:sz w:val="32"/>
        <w:szCs w:val="32"/>
        <w:highlight w:val="green"/>
        <w:rtl/>
      </w:rPr>
      <w:t xml:space="preserve"> </w:t>
    </w:r>
    <w:r w:rsidRPr="007550FE">
      <w:rPr>
        <w:color w:val="000000" w:themeColor="text1"/>
        <w:sz w:val="32"/>
        <w:szCs w:val="32"/>
        <w:highlight w:val="green"/>
      </w:rPr>
      <w:t>soonah</w:t>
    </w:r>
    <w:r w:rsidRPr="007550FE">
      <w:rPr>
        <w:color w:val="000000" w:themeColor="text1"/>
        <w:sz w:val="32"/>
        <w:szCs w:val="32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A7229A"/>
    <w:multiLevelType w:val="hybridMultilevel"/>
    <w:tmpl w:val="243C96FE"/>
    <w:lvl w:ilvl="0" w:tplc="59CC6DF8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B9C"/>
    <w:rsid w:val="00312840"/>
    <w:rsid w:val="004F5E01"/>
    <w:rsid w:val="005B00F6"/>
    <w:rsid w:val="005C6019"/>
    <w:rsid w:val="006C26F5"/>
    <w:rsid w:val="006F7BA0"/>
    <w:rsid w:val="007550FE"/>
    <w:rsid w:val="008244A8"/>
    <w:rsid w:val="00854B9C"/>
    <w:rsid w:val="00860C6A"/>
    <w:rsid w:val="00B87B5F"/>
    <w:rsid w:val="00DD3BD1"/>
    <w:rsid w:val="00F94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B2E8D6A-EFA5-4DD9-8143-EA43BB393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4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854B9C"/>
  </w:style>
  <w:style w:type="paragraph" w:styleId="a4">
    <w:name w:val="footer"/>
    <w:basedOn w:val="a"/>
    <w:link w:val="Char0"/>
    <w:uiPriority w:val="99"/>
    <w:unhideWhenUsed/>
    <w:rsid w:val="00854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854B9C"/>
  </w:style>
  <w:style w:type="paragraph" w:styleId="a5">
    <w:name w:val="Normal (Web)"/>
    <w:basedOn w:val="a"/>
    <w:uiPriority w:val="99"/>
    <w:semiHidden/>
    <w:unhideWhenUsed/>
    <w:rsid w:val="00854B9C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B87B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9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0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8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2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9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0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5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5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0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2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2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4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0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9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86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8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0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3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2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7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1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0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4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7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4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8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2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شريحة">
  <a:themeElements>
    <a:clrScheme name="شريحة">
      <a:dk1>
        <a:sysClr val="windowText" lastClr="000000"/>
      </a:dk1>
      <a:lt1>
        <a:sysClr val="window" lastClr="FFFFFF"/>
      </a:lt1>
      <a:dk2>
        <a:srgbClr val="146194"/>
      </a:dk2>
      <a:lt2>
        <a:srgbClr val="76DBF4"/>
      </a:lt2>
      <a:accent1>
        <a:srgbClr val="052F61"/>
      </a:accent1>
      <a:accent2>
        <a:srgbClr val="A50E82"/>
      </a:accent2>
      <a:accent3>
        <a:srgbClr val="14967C"/>
      </a:accent3>
      <a:accent4>
        <a:srgbClr val="6A9E1F"/>
      </a:accent4>
      <a:accent5>
        <a:srgbClr val="E87D37"/>
      </a:accent5>
      <a:accent6>
        <a:srgbClr val="C62324"/>
      </a:accent6>
      <a:hlink>
        <a:srgbClr val="0D2E46"/>
      </a:hlink>
      <a:folHlink>
        <a:srgbClr val="356A95"/>
      </a:folHlink>
    </a:clrScheme>
    <a:fontScheme name="شريحة">
      <a:maj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شريحة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hueMod val="94000"/>
                <a:satMod val="140000"/>
                <a:lumMod val="110000"/>
              </a:schemeClr>
            </a:gs>
            <a:gs pos="100000">
              <a:schemeClr val="phClr">
                <a:tint val="84000"/>
                <a:satMod val="16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hueMod val="94000"/>
                <a:satMod val="130000"/>
                <a:lumMod val="128000"/>
              </a:schemeClr>
            </a:gs>
            <a:gs pos="100000">
              <a:schemeClr val="phClr">
                <a:shade val="94000"/>
                <a:lumMod val="88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tint val="76000"/>
              <a:alpha val="60000"/>
              <a:hueMod val="94000"/>
            </a:schemeClr>
          </a:solidFill>
          <a:prstDash val="solid"/>
        </a:ln>
        <a:ln w="15875" cap="rnd" cmpd="sng" algn="ctr">
          <a:solidFill>
            <a:schemeClr val="phClr">
              <a:hueMod val="94000"/>
            </a:schemeClr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50800" dist="38100" dir="5400000" rotWithShape="0">
              <a:srgbClr val="000000">
                <a:alpha val="46000"/>
              </a:srgbClr>
            </a:outerShdw>
          </a:effectLst>
          <a:scene3d>
            <a:camera prst="orthographicFront">
              <a:rot lat="0" lon="0" rev="0"/>
            </a:camera>
            <a:lightRig rig="threePt" dir="t"/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1000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lin ang="6120000" scaled="1"/>
        </a:gradFill>
        <a:gradFill rotWithShape="1">
          <a:gsLst>
            <a:gs pos="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path path="circle">
            <a:fillToRect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lice" id="{0507925B-6AC9-4358-8E18-C330545D08F8}" vid="{13FEC7C6-62A9-40C4-99D2-581AACACAA2F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4</Pages>
  <Words>361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 ahmed</dc:creator>
  <cp:keywords/>
  <dc:description/>
  <cp:lastModifiedBy>hasinah Al-Maznaei</cp:lastModifiedBy>
  <cp:revision>3</cp:revision>
  <dcterms:created xsi:type="dcterms:W3CDTF">2016-03-06T07:51:00Z</dcterms:created>
  <dcterms:modified xsi:type="dcterms:W3CDTF">2016-03-13T08:41:00Z</dcterms:modified>
</cp:coreProperties>
</file>