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11EF" w:rsidRDefault="009A1C94" w:rsidP="0093009E">
      <w:pPr>
        <w:spacing w:after="0" w:line="240" w:lineRule="auto"/>
        <w:ind w:left="-999" w:right="-851"/>
        <w:jc w:val="lowKashida"/>
        <w:rPr>
          <w:rFonts w:ascii="Sakkal Majalla" w:hAnsi="Sakkal Majalla" w:cs="Sakkal Majalla"/>
          <w:color w:val="222A35" w:themeColor="text2" w:themeShade="80"/>
          <w:sz w:val="32"/>
          <w:szCs w:val="32"/>
          <w:rtl/>
        </w:rPr>
      </w:pPr>
      <w:r w:rsidRPr="007A693F">
        <w:rPr>
          <w:rFonts w:ascii="Sakkal Majalla" w:hAnsi="Sakkal Majalla" w:cs="Sakkal Majalla"/>
          <w:b/>
          <w:bCs/>
          <w:noProof/>
          <w:color w:val="990000"/>
          <w:sz w:val="32"/>
          <w:szCs w:val="32"/>
          <w:u w:val="single"/>
          <w:rtl/>
        </w:rPr>
        <mc:AlternateContent>
          <mc:Choice Requires="wps">
            <w:drawing>
              <wp:anchor distT="45720" distB="45720" distL="114300" distR="114300" simplePos="0" relativeHeight="251665408" behindDoc="0" locked="0" layoutInCell="1" allowOverlap="1" wp14:anchorId="65CA9FBE" wp14:editId="295F1963">
                <wp:simplePos x="0" y="0"/>
                <wp:positionH relativeFrom="margin">
                  <wp:align>center</wp:align>
                </wp:positionH>
                <wp:positionV relativeFrom="margin">
                  <wp:align>top</wp:align>
                </wp:positionV>
                <wp:extent cx="5229225" cy="400050"/>
                <wp:effectExtent l="95250" t="114300" r="104775" b="114300"/>
                <wp:wrapSquare wrapText="bothSides"/>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B6634B" w:rsidRPr="00880B97" w:rsidRDefault="00B6634B" w:rsidP="00987899">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sidR="00FE7349">
                              <w:rPr>
                                <w:rFonts w:ascii="Sakkal Majalla" w:hAnsi="Sakkal Majalla" w:cs="Sakkal Majalla" w:hint="cs"/>
                                <w:b/>
                                <w:bCs/>
                                <w:color w:val="990000"/>
                                <w:sz w:val="38"/>
                                <w:szCs w:val="38"/>
                                <w:rtl/>
                              </w:rPr>
                              <w:t>1</w:t>
                            </w:r>
                            <w:r w:rsidR="0068180B">
                              <w:rPr>
                                <w:rFonts w:ascii="Sakkal Majalla" w:hAnsi="Sakkal Majalla" w:cs="Sakkal Majalla" w:hint="cs"/>
                                <w:b/>
                                <w:bCs/>
                                <w:color w:val="990000"/>
                                <w:sz w:val="38"/>
                                <w:szCs w:val="38"/>
                                <w:rtl/>
                              </w:rPr>
                              <w:t>1</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w:t>
                            </w:r>
                            <w:r w:rsidR="005D5F18">
                              <w:rPr>
                                <w:rFonts w:ascii="Sakkal Majalla" w:hAnsi="Sakkal Majalla" w:cs="Sakkal Majalla" w:hint="cs"/>
                                <w:b/>
                                <w:bCs/>
                                <w:color w:val="990000"/>
                                <w:sz w:val="38"/>
                                <w:szCs w:val="38"/>
                                <w:rtl/>
                              </w:rPr>
                              <w:t>المعلومات في الإدارة</w:t>
                            </w:r>
                            <w:r>
                              <w:rPr>
                                <w:rFonts w:ascii="Sakkal Majalla" w:hAnsi="Sakkal Majalla" w:cs="Sakkal Majalla" w:hint="cs"/>
                                <w:b/>
                                <w:bCs/>
                                <w:color w:val="990000"/>
                                <w:sz w:val="38"/>
                                <w:szCs w:val="38"/>
                                <w:rtl/>
                              </w:rPr>
                              <w:t xml:space="preserve">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5CA9FBE" id="_x0000_t202" coordsize="21600,21600" o:spt="202" path="m,l,21600r21600,l21600,xe">
                <v:stroke joinstyle="miter"/>
                <v:path gradientshapeok="t" o:connecttype="rect"/>
              </v:shapetype>
              <v:shape id="مربع نص 2" o:spid="_x0000_s1026" type="#_x0000_t202" style="position:absolute;left:0;text-align:left;margin-left:0;margin-top:0;width:411.75pt;height:31.5pt;flip:x;z-index:25166540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" stroked="f">
                <v:textbox>
                  <w:txbxContent>
                    <w:p w:rsidR="00B6634B" w:rsidRPr="00880B97" w:rsidRDefault="00B6634B" w:rsidP="00987899">
                      <w:pPr>
                        <w:jc w:val="center"/>
                        <w:rPr>
                          <w:rFonts w:ascii="Sakkal Majalla" w:hAnsi="Sakkal Majalla" w:cs="Sakkal Majalla"/>
                          <w:b/>
                          <w:bCs/>
                          <w:color w:val="990000"/>
                          <w:sz w:val="38"/>
                          <w:szCs w:val="38"/>
                          <w:rtl/>
                        </w:rPr>
                      </w:pPr>
                      <w:r w:rsidRPr="00880B97">
                        <w:rPr>
                          <w:rFonts w:ascii="Sakkal Majalla" w:hAnsi="Sakkal Majalla" w:cs="Sakkal Majalla"/>
                          <w:b/>
                          <w:bCs/>
                          <w:color w:val="990000"/>
                          <w:sz w:val="38"/>
                          <w:szCs w:val="38"/>
                          <w:rtl/>
                        </w:rPr>
                        <w:t>المحاضرة [</w:t>
                      </w:r>
                      <w:r w:rsidR="00FE7349">
                        <w:rPr>
                          <w:rFonts w:ascii="Sakkal Majalla" w:hAnsi="Sakkal Majalla" w:cs="Sakkal Majalla" w:hint="cs"/>
                          <w:b/>
                          <w:bCs/>
                          <w:color w:val="990000"/>
                          <w:sz w:val="38"/>
                          <w:szCs w:val="38"/>
                          <w:rtl/>
                        </w:rPr>
                        <w:t>1</w:t>
                      </w:r>
                      <w:r w:rsidR="0068180B">
                        <w:rPr>
                          <w:rFonts w:ascii="Sakkal Majalla" w:hAnsi="Sakkal Majalla" w:cs="Sakkal Majalla" w:hint="cs"/>
                          <w:b/>
                          <w:bCs/>
                          <w:color w:val="990000"/>
                          <w:sz w:val="38"/>
                          <w:szCs w:val="38"/>
                          <w:rtl/>
                        </w:rPr>
                        <w:t>1</w:t>
                      </w:r>
                      <w:r w:rsidRPr="00880B97">
                        <w:rPr>
                          <w:rFonts w:ascii="Sakkal Majalla" w:hAnsi="Sakkal Majalla" w:cs="Sakkal Majalla"/>
                          <w:b/>
                          <w:bCs/>
                          <w:color w:val="990000"/>
                          <w:sz w:val="38"/>
                          <w:szCs w:val="38"/>
                          <w:rtl/>
                        </w:rPr>
                        <w:t xml:space="preserve">]: </w:t>
                      </w:r>
                      <w:r>
                        <w:rPr>
                          <w:rFonts w:ascii="Sakkal Majalla" w:hAnsi="Sakkal Majalla" w:cs="Sakkal Majalla" w:hint="cs"/>
                          <w:b/>
                          <w:bCs/>
                          <w:color w:val="990000"/>
                          <w:sz w:val="38"/>
                          <w:szCs w:val="38"/>
                          <w:rtl/>
                        </w:rPr>
                        <w:t xml:space="preserve">تكنولوجيا </w:t>
                      </w:r>
                      <w:r w:rsidR="005D5F18">
                        <w:rPr>
                          <w:rFonts w:ascii="Sakkal Majalla" w:hAnsi="Sakkal Majalla" w:cs="Sakkal Majalla" w:hint="cs"/>
                          <w:b/>
                          <w:bCs/>
                          <w:color w:val="990000"/>
                          <w:sz w:val="38"/>
                          <w:szCs w:val="38"/>
                          <w:rtl/>
                        </w:rPr>
                        <w:t>المعلومات في الإدارة</w:t>
                      </w:r>
                      <w:r>
                        <w:rPr>
                          <w:rFonts w:ascii="Sakkal Majalla" w:hAnsi="Sakkal Majalla" w:cs="Sakkal Majalla" w:hint="cs"/>
                          <w:b/>
                          <w:bCs/>
                          <w:color w:val="990000"/>
                          <w:sz w:val="38"/>
                          <w:szCs w:val="38"/>
                          <w:rtl/>
                        </w:rPr>
                        <w:t xml:space="preserve"> </w:t>
                      </w:r>
                    </w:p>
                  </w:txbxContent>
                </v:textbox>
                <w10:wrap type="square" anchorx="margin" anchory="margin"/>
              </v:shape>
            </w:pict>
          </mc:Fallback>
        </mc:AlternateContent>
      </w:r>
      <w:r w:rsidR="0097118B"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662336" behindDoc="0" locked="0" layoutInCell="1" allowOverlap="1" wp14:anchorId="344299AA" wp14:editId="7A0DCF58">
            <wp:simplePos x="0" y="952500"/>
            <wp:positionH relativeFrom="margin">
              <wp:align>center</wp:align>
            </wp:positionH>
            <wp:positionV relativeFrom="margin">
              <wp:align>top</wp:align>
            </wp:positionV>
            <wp:extent cx="7772400" cy="619125"/>
            <wp:effectExtent l="0" t="0" r="0" b="9525"/>
            <wp:wrapSquare wrapText="bothSides"/>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7">
                      <a:extLst>
                        <a:ext uri="{BEBA8EAE-BF5A-486C-A8C5-ECC9F3942E4B}">
                          <a14:imgProps xmlns:a14="http://schemas.microsoft.com/office/drawing/2010/main">
                            <a14:imgLayer r:embed="rId8">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8180B" w:rsidRPr="00457C14">
        <w:rPr>
          <w:rFonts w:ascii="Sakkal Majalla" w:hAnsi="Sakkal Majalla" w:cs="Sakkal Majalla" w:hint="cs"/>
          <w:b/>
          <w:bCs/>
          <w:color w:val="990000"/>
          <w:sz w:val="32"/>
          <w:szCs w:val="32"/>
          <w:u w:val="single"/>
          <w:rtl/>
        </w:rPr>
        <w:t xml:space="preserve"> </w:t>
      </w:r>
      <w:r w:rsidR="00457C14" w:rsidRPr="00457C14">
        <w:rPr>
          <w:rFonts w:ascii="Sakkal Majalla" w:hAnsi="Sakkal Majalla" w:cs="Sakkal Majalla" w:hint="cs"/>
          <w:b/>
          <w:bCs/>
          <w:color w:val="990000"/>
          <w:sz w:val="32"/>
          <w:szCs w:val="32"/>
          <w:u w:val="single"/>
          <w:rtl/>
        </w:rPr>
        <w:t>ت</w:t>
      </w:r>
      <w:r w:rsidR="0068180B">
        <w:rPr>
          <w:rFonts w:ascii="Sakkal Majalla" w:hAnsi="Sakkal Majalla" w:cs="Sakkal Majalla" w:hint="cs"/>
          <w:b/>
          <w:bCs/>
          <w:color w:val="990000"/>
          <w:sz w:val="32"/>
          <w:szCs w:val="32"/>
          <w:u w:val="single"/>
          <w:rtl/>
        </w:rPr>
        <w:t xml:space="preserve">صنيف </w:t>
      </w:r>
      <w:r w:rsidR="00457C14" w:rsidRPr="003A2C6F">
        <w:rPr>
          <w:rFonts w:ascii="Sakkal Majalla" w:hAnsi="Sakkal Majalla" w:cs="Sakkal Majalla" w:hint="cs"/>
          <w:b/>
          <w:bCs/>
          <w:color w:val="990000"/>
          <w:sz w:val="32"/>
          <w:szCs w:val="32"/>
          <w:u w:val="single"/>
          <w:rtl/>
        </w:rPr>
        <w:t>نظم</w:t>
      </w:r>
      <w:r w:rsidR="00457C14" w:rsidRPr="00457C14">
        <w:rPr>
          <w:rFonts w:ascii="Sakkal Majalla" w:hAnsi="Sakkal Majalla" w:cs="Sakkal Majalla" w:hint="cs"/>
          <w:b/>
          <w:bCs/>
          <w:color w:val="990000"/>
          <w:sz w:val="32"/>
          <w:szCs w:val="32"/>
          <w:u w:val="single"/>
          <w:rtl/>
        </w:rPr>
        <w:t xml:space="preserve"> مساندة القرار:</w:t>
      </w:r>
    </w:p>
    <w:p w:rsidR="00485EB3" w:rsidRPr="00485EB3" w:rsidRDefault="00485EB3" w:rsidP="0093009E">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يمكن تصنيف نظم مساندة القرار بأشكال مختلفة. حيث ان التصنيف يمكن ان يتم بناء على استراتيجيات ادارة المعرفة (</w:t>
      </w:r>
      <w:r w:rsidRPr="00485EB3">
        <w:rPr>
          <w:rFonts w:ascii="Sakkal Majalla" w:hAnsi="Sakkal Majalla" w:cs="Sakkal Majalla"/>
          <w:sz w:val="32"/>
          <w:szCs w:val="32"/>
        </w:rPr>
        <w:t>Knowledge Management Techniques</w:t>
      </w:r>
      <w:r w:rsidRPr="00485EB3">
        <w:rPr>
          <w:rFonts w:ascii="Sakkal Majalla" w:hAnsi="Sakkal Majalla" w:cs="Sakkal Majalla"/>
          <w:sz w:val="32"/>
          <w:szCs w:val="32"/>
          <w:rtl/>
        </w:rPr>
        <w:t>) المستخدمة كثيرا ما يتم التركيز على استراتيجية واحدة ولكن احيانا يتم دمج عدة تقنيات. كما يمكن تصنيف نظم مساندة القرار بناء على اعتمادها على تقنيات الذكاء الاصطناعي (</w:t>
      </w:r>
      <w:r w:rsidRPr="00485EB3">
        <w:rPr>
          <w:rFonts w:ascii="Sakkal Majalla" w:hAnsi="Sakkal Majalla" w:cs="Sakkal Majalla"/>
          <w:sz w:val="32"/>
          <w:szCs w:val="32"/>
        </w:rPr>
        <w:t>Intelligence Artificial</w:t>
      </w:r>
      <w:r w:rsidRPr="00485EB3">
        <w:rPr>
          <w:rFonts w:ascii="Sakkal Majalla" w:hAnsi="Sakkal Majalla" w:cs="Sakkal Majalla"/>
          <w:sz w:val="32"/>
          <w:szCs w:val="32"/>
          <w:rtl/>
        </w:rPr>
        <w:t>) من عدمه، كما يمكن تصنيفها ايضاً من حيث عدد المشاركين في القرار سواء كان مشارك واحد او عدة مشاركين (</w:t>
      </w:r>
      <w:r w:rsidRPr="00485EB3">
        <w:rPr>
          <w:rFonts w:ascii="Sakkal Majalla" w:hAnsi="Sakkal Majalla" w:cs="Sakkal Majalla"/>
          <w:sz w:val="32"/>
          <w:szCs w:val="32"/>
        </w:rPr>
        <w:t>Multi - Participants</w:t>
      </w:r>
      <w:r w:rsidRPr="00485EB3">
        <w:rPr>
          <w:rFonts w:ascii="Sakkal Majalla" w:hAnsi="Sakkal Majalla" w:cs="Sakkal Majalla"/>
          <w:sz w:val="32"/>
          <w:szCs w:val="32"/>
          <w:rtl/>
        </w:rPr>
        <w:t>).</w:t>
      </w:r>
    </w:p>
    <w:p w:rsidR="00485EB3" w:rsidRPr="00485EB3" w:rsidRDefault="00485EB3" w:rsidP="0093009E">
      <w:pPr>
        <w:spacing w:after="0" w:line="240" w:lineRule="auto"/>
        <w:ind w:left="-999" w:right="-851"/>
        <w:jc w:val="lowKashida"/>
        <w:rPr>
          <w:rFonts w:ascii="Sakkal Majalla" w:hAnsi="Sakkal Majalla" w:cs="Sakkal Majalla"/>
          <w:b/>
          <w:bCs/>
          <w:color w:val="2E74B5" w:themeColor="accent1" w:themeShade="BF"/>
          <w:sz w:val="32"/>
          <w:szCs w:val="32"/>
          <w:rtl/>
        </w:rPr>
      </w:pPr>
      <w:r w:rsidRPr="00485EB3">
        <w:rPr>
          <w:rFonts w:ascii="Sakkal Majalla" w:hAnsi="Sakkal Majalla" w:cs="Sakkal Majalla"/>
          <w:b/>
          <w:bCs/>
          <w:color w:val="990000"/>
          <w:sz w:val="32"/>
          <w:szCs w:val="32"/>
          <w:u w:val="single"/>
          <w:rtl/>
        </w:rPr>
        <w:t>التصنيف المعتمد على تكنولوجيا ادارة المعرفة</w:t>
      </w:r>
    </w:p>
    <w:p w:rsidR="00485EB3" w:rsidRPr="00485EB3" w:rsidRDefault="00485EB3" w:rsidP="00AF5E95">
      <w:pPr>
        <w:pStyle w:val="a6"/>
        <w:numPr>
          <w:ilvl w:val="0"/>
          <w:numId w:val="1"/>
        </w:numPr>
        <w:spacing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نظم مساندة القرار الموجهة للنصوص (</w:t>
      </w:r>
      <w:r w:rsidRPr="00485EB3">
        <w:rPr>
          <w:rFonts w:ascii="Sakkal Majalla" w:hAnsi="Sakkal Majalla" w:cs="Sakkal Majalla"/>
          <w:sz w:val="32"/>
          <w:szCs w:val="32"/>
        </w:rPr>
        <w:t>Text – Oriented DSSs</w:t>
      </w:r>
      <w:r w:rsidRPr="00485EB3">
        <w:rPr>
          <w:rFonts w:ascii="Sakkal Majalla" w:hAnsi="Sakkal Majalla" w:cs="Sakkal Majalla"/>
          <w:sz w:val="32"/>
          <w:szCs w:val="32"/>
          <w:rtl/>
        </w:rPr>
        <w:t>)</w:t>
      </w:r>
    </w:p>
    <w:p w:rsidR="00485EB3" w:rsidRPr="00485EB3" w:rsidRDefault="00485EB3" w:rsidP="00AF5E95">
      <w:pPr>
        <w:pStyle w:val="a6"/>
        <w:numPr>
          <w:ilvl w:val="0"/>
          <w:numId w:val="1"/>
        </w:numPr>
        <w:spacing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نظم مساندة القرار الموجهة لقواعد البيانات (</w:t>
      </w:r>
      <w:r w:rsidRPr="00485EB3">
        <w:rPr>
          <w:rFonts w:ascii="Sakkal Majalla" w:hAnsi="Sakkal Majalla" w:cs="Sakkal Majalla"/>
          <w:sz w:val="32"/>
          <w:szCs w:val="32"/>
        </w:rPr>
        <w:t>Database Oriented DSSs</w:t>
      </w:r>
      <w:r w:rsidRPr="00485EB3">
        <w:rPr>
          <w:rFonts w:ascii="Sakkal Majalla" w:hAnsi="Sakkal Majalla" w:cs="Sakkal Majalla"/>
          <w:sz w:val="32"/>
          <w:szCs w:val="32"/>
          <w:rtl/>
        </w:rPr>
        <w:t>)</w:t>
      </w:r>
    </w:p>
    <w:p w:rsidR="00485EB3" w:rsidRPr="00485EB3" w:rsidRDefault="00485EB3" w:rsidP="00AF5E95">
      <w:pPr>
        <w:pStyle w:val="a6"/>
        <w:numPr>
          <w:ilvl w:val="0"/>
          <w:numId w:val="1"/>
        </w:numPr>
        <w:spacing w:after="0" w:line="240" w:lineRule="auto"/>
        <w:ind w:left="-432" w:right="-993"/>
        <w:jc w:val="lowKashida"/>
        <w:rPr>
          <w:rFonts w:ascii="Sakkal Majalla" w:hAnsi="Sakkal Majalla" w:cs="Sakkal Majalla"/>
          <w:sz w:val="32"/>
          <w:szCs w:val="32"/>
        </w:rPr>
      </w:pPr>
      <w:r w:rsidRPr="00485EB3">
        <w:rPr>
          <w:rFonts w:ascii="Sakkal Majalla" w:hAnsi="Sakkal Majalla" w:cs="Sakkal Majalla"/>
          <w:sz w:val="32"/>
          <w:szCs w:val="32"/>
          <w:rtl/>
        </w:rPr>
        <w:t>نظم مساندة القرار الموجهة للجداول (</w:t>
      </w:r>
      <w:r w:rsidRPr="00485EB3">
        <w:rPr>
          <w:rFonts w:ascii="Sakkal Majalla" w:hAnsi="Sakkal Majalla" w:cs="Sakkal Majalla"/>
          <w:sz w:val="32"/>
          <w:szCs w:val="32"/>
        </w:rPr>
        <w:t>Spreadsheets Oriented DSSs</w:t>
      </w:r>
      <w:r w:rsidRPr="00485EB3">
        <w:rPr>
          <w:rFonts w:ascii="Sakkal Majalla" w:hAnsi="Sakkal Majalla" w:cs="Sakkal Majalla"/>
          <w:sz w:val="32"/>
          <w:szCs w:val="32"/>
          <w:rtl/>
        </w:rPr>
        <w:t>)</w:t>
      </w:r>
    </w:p>
    <w:p w:rsidR="00485EB3" w:rsidRPr="00485EB3" w:rsidRDefault="00485EB3" w:rsidP="00AF5E95">
      <w:pPr>
        <w:pStyle w:val="a6"/>
        <w:numPr>
          <w:ilvl w:val="0"/>
          <w:numId w:val="1"/>
        </w:numPr>
        <w:spacing w:after="0" w:line="240" w:lineRule="auto"/>
        <w:ind w:left="-432" w:right="-993"/>
        <w:jc w:val="lowKashida"/>
        <w:rPr>
          <w:rFonts w:ascii="Sakkal Majalla" w:hAnsi="Sakkal Majalla" w:cs="Sakkal Majalla"/>
          <w:sz w:val="32"/>
          <w:szCs w:val="32"/>
        </w:rPr>
      </w:pPr>
      <w:r w:rsidRPr="00485EB3">
        <w:rPr>
          <w:rFonts w:ascii="Sakkal Majalla" w:hAnsi="Sakkal Majalla" w:cs="Sakkal Majalla"/>
          <w:sz w:val="32"/>
          <w:szCs w:val="32"/>
          <w:rtl/>
        </w:rPr>
        <w:t>نظم مساندة القرار الموجهة لحلال المشكلات (</w:t>
      </w:r>
      <w:r w:rsidRPr="00485EB3">
        <w:rPr>
          <w:rFonts w:ascii="Sakkal Majalla" w:hAnsi="Sakkal Majalla" w:cs="Sakkal Majalla"/>
          <w:sz w:val="32"/>
          <w:szCs w:val="32"/>
        </w:rPr>
        <w:t>Solver Oriented DSSs</w:t>
      </w:r>
      <w:r w:rsidRPr="00485EB3">
        <w:rPr>
          <w:rFonts w:ascii="Sakkal Majalla" w:hAnsi="Sakkal Majalla" w:cs="Sakkal Majalla"/>
          <w:sz w:val="32"/>
          <w:szCs w:val="32"/>
          <w:rtl/>
        </w:rPr>
        <w:t>)</w:t>
      </w:r>
    </w:p>
    <w:p w:rsidR="00485EB3" w:rsidRDefault="00485EB3" w:rsidP="00AF5E95">
      <w:pPr>
        <w:pStyle w:val="a6"/>
        <w:numPr>
          <w:ilvl w:val="0"/>
          <w:numId w:val="1"/>
        </w:numPr>
        <w:spacing w:before="240" w:after="0" w:line="240" w:lineRule="auto"/>
        <w:ind w:left="-432" w:right="-993"/>
        <w:jc w:val="lowKashida"/>
        <w:rPr>
          <w:rFonts w:ascii="Sakkal Majalla" w:hAnsi="Sakkal Majalla" w:cs="Sakkal Majalla"/>
          <w:sz w:val="32"/>
          <w:szCs w:val="32"/>
        </w:rPr>
      </w:pPr>
      <w:r w:rsidRPr="00485EB3">
        <w:rPr>
          <w:rFonts w:ascii="Sakkal Majalla" w:hAnsi="Sakkal Majalla" w:cs="Sakkal Majalla"/>
          <w:sz w:val="32"/>
          <w:szCs w:val="32"/>
          <w:rtl/>
        </w:rPr>
        <w:t>نظم مساندة القرار الموجهة للقوانين (</w:t>
      </w:r>
      <w:r w:rsidRPr="00485EB3">
        <w:rPr>
          <w:rFonts w:ascii="Sakkal Majalla" w:hAnsi="Sakkal Majalla" w:cs="Sakkal Majalla"/>
          <w:sz w:val="32"/>
          <w:szCs w:val="32"/>
        </w:rPr>
        <w:t>Rule Oriented DSSs</w:t>
      </w:r>
      <w:r w:rsidRPr="00485EB3">
        <w:rPr>
          <w:rFonts w:ascii="Sakkal Majalla" w:hAnsi="Sakkal Majalla" w:cs="Sakkal Majalla"/>
          <w:sz w:val="32"/>
          <w:szCs w:val="32"/>
          <w:rtl/>
        </w:rPr>
        <w:t>)</w:t>
      </w:r>
    </w:p>
    <w:p w:rsidR="00485EB3" w:rsidRPr="00485EB3" w:rsidRDefault="00485EB3" w:rsidP="0093009E">
      <w:pPr>
        <w:pStyle w:val="a6"/>
        <w:spacing w:before="240" w:after="0" w:line="240" w:lineRule="auto"/>
        <w:ind w:left="-432" w:right="-993"/>
        <w:jc w:val="lowKashida"/>
        <w:rPr>
          <w:rFonts w:ascii="Sakkal Majalla" w:hAnsi="Sakkal Majalla" w:cs="Sakkal Majalla"/>
          <w:sz w:val="32"/>
          <w:szCs w:val="32"/>
          <w:rtl/>
        </w:rPr>
      </w:pPr>
    </w:p>
    <w:p w:rsidR="00485EB3" w:rsidRPr="00485EB3" w:rsidRDefault="00485EB3" w:rsidP="00AF5E95">
      <w:pPr>
        <w:pStyle w:val="a6"/>
        <w:numPr>
          <w:ilvl w:val="0"/>
          <w:numId w:val="4"/>
        </w:numPr>
        <w:spacing w:before="240" w:after="0" w:line="240" w:lineRule="auto"/>
        <w:ind w:left="-999" w:right="-993"/>
        <w:jc w:val="lowKashida"/>
        <w:rPr>
          <w:rFonts w:ascii="Sakkal Majalla" w:hAnsi="Sakkal Majalla" w:cs="Sakkal Majalla"/>
          <w:b/>
          <w:bCs/>
          <w:color w:val="2E74B5" w:themeColor="accent1" w:themeShade="BF"/>
          <w:sz w:val="32"/>
          <w:szCs w:val="32"/>
          <w:rtl/>
        </w:rPr>
      </w:pPr>
      <w:bookmarkStart w:id="0" w:name="_GoBack"/>
      <w:bookmarkEnd w:id="0"/>
      <w:r w:rsidRPr="00485EB3">
        <w:rPr>
          <w:rFonts w:ascii="Sakkal Majalla" w:hAnsi="Sakkal Majalla" w:cs="Sakkal Majalla"/>
          <w:b/>
          <w:bCs/>
          <w:color w:val="2E74B5" w:themeColor="accent1" w:themeShade="BF"/>
          <w:sz w:val="32"/>
          <w:szCs w:val="32"/>
          <w:rtl/>
        </w:rPr>
        <w:t>نظم مساندة القرار الموجهة للنصوص</w:t>
      </w:r>
      <w:r w:rsidR="00780119">
        <w:rPr>
          <w:rFonts w:ascii="Sakkal Majalla" w:hAnsi="Sakkal Majalla" w:cs="Sakkal Majalla" w:hint="cs"/>
          <w:b/>
          <w:bCs/>
          <w:color w:val="2E74B5" w:themeColor="accent1" w:themeShade="BF"/>
          <w:sz w:val="32"/>
          <w:szCs w:val="32"/>
          <w:rtl/>
        </w:rPr>
        <w:t xml:space="preserve"> </w:t>
      </w:r>
      <w:r w:rsidR="00780119" w:rsidRPr="00780119">
        <w:rPr>
          <w:rFonts w:ascii="Sakkal Majalla" w:hAnsi="Sakkal Majalla" w:cs="Sakkal Majalla"/>
          <w:b/>
          <w:bCs/>
          <w:color w:val="2E74B5" w:themeColor="accent1" w:themeShade="BF"/>
          <w:sz w:val="32"/>
          <w:szCs w:val="32"/>
          <w:rtl/>
        </w:rPr>
        <w:t>(</w:t>
      </w:r>
      <w:r w:rsidR="00780119" w:rsidRPr="00780119">
        <w:rPr>
          <w:rFonts w:ascii="Sakkal Majalla" w:hAnsi="Sakkal Majalla" w:cs="Sakkal Majalla"/>
          <w:b/>
          <w:bCs/>
          <w:color w:val="2E74B5" w:themeColor="accent1" w:themeShade="BF"/>
          <w:sz w:val="32"/>
          <w:szCs w:val="32"/>
        </w:rPr>
        <w:t>Text – Oriented DSSs</w:t>
      </w:r>
      <w:r w:rsidR="00780119" w:rsidRPr="00780119">
        <w:rPr>
          <w:rFonts w:ascii="Sakkal Majalla" w:hAnsi="Sakkal Majalla" w:cs="Sakkal Majalla"/>
          <w:b/>
          <w:bCs/>
          <w:color w:val="2E74B5" w:themeColor="accent1" w:themeShade="BF"/>
          <w:sz w:val="32"/>
          <w:szCs w:val="32"/>
          <w:rtl/>
        </w:rPr>
        <w:t>)</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لعقود طويلة اعتمد متخذو القرار على محتويات الكتب والموسوعات ومخازن النصوص (</w:t>
      </w:r>
      <w:r w:rsidRPr="00485EB3">
        <w:rPr>
          <w:rFonts w:ascii="Sakkal Majalla" w:hAnsi="Sakkal Majalla" w:cs="Sakkal Majalla"/>
          <w:sz w:val="32"/>
          <w:szCs w:val="32"/>
        </w:rPr>
        <w:t>Textual Repositories</w:t>
      </w:r>
      <w:r w:rsidRPr="00485EB3">
        <w:rPr>
          <w:rFonts w:ascii="Sakkal Majalla" w:hAnsi="Sakkal Majalla" w:cs="Sakkal Majalla"/>
          <w:sz w:val="32"/>
          <w:szCs w:val="32"/>
          <w:rtl/>
        </w:rPr>
        <w:t xml:space="preserve">) كمادة خام للمعرفة لاتخاذ </w:t>
      </w:r>
      <w:r w:rsidRPr="00485EB3">
        <w:rPr>
          <w:rFonts w:ascii="Sakkal Majalla" w:hAnsi="Sakkal Majalla" w:cs="Sakkal Majalla" w:hint="cs"/>
          <w:sz w:val="32"/>
          <w:szCs w:val="32"/>
          <w:rtl/>
        </w:rPr>
        <w:t>القرار،</w:t>
      </w:r>
      <w:r w:rsidRPr="00485EB3">
        <w:rPr>
          <w:rFonts w:ascii="Sakkal Majalla" w:hAnsi="Sakkal Majalla" w:cs="Sakkal Majalla"/>
          <w:sz w:val="32"/>
          <w:szCs w:val="32"/>
          <w:rtl/>
        </w:rPr>
        <w:t xml:space="preserve"> حيث ان المعرفة داخل النص قد تكون </w:t>
      </w:r>
      <w:r w:rsidRPr="00485EB3">
        <w:rPr>
          <w:rFonts w:ascii="Sakkal Majalla" w:hAnsi="Sakkal Majalla" w:cs="Sakkal Majalla"/>
          <w:b/>
          <w:bCs/>
          <w:sz w:val="32"/>
          <w:szCs w:val="32"/>
          <w:rtl/>
        </w:rPr>
        <w:t>وصفية (</w:t>
      </w:r>
      <w:r w:rsidRPr="00485EB3">
        <w:rPr>
          <w:rFonts w:ascii="Sakkal Majalla" w:hAnsi="Sakkal Majalla" w:cs="Sakkal Majalla"/>
          <w:b/>
          <w:bCs/>
          <w:sz w:val="32"/>
          <w:szCs w:val="32"/>
        </w:rPr>
        <w:t>Descriptive</w:t>
      </w:r>
      <w:r w:rsidRPr="00485EB3">
        <w:rPr>
          <w:rFonts w:ascii="Sakkal Majalla" w:hAnsi="Sakkal Majalla" w:cs="Sakkal Majalla"/>
          <w:b/>
          <w:bCs/>
          <w:sz w:val="32"/>
          <w:szCs w:val="32"/>
          <w:rtl/>
        </w:rPr>
        <w:t>)</w:t>
      </w:r>
      <w:r w:rsidRPr="00485EB3">
        <w:rPr>
          <w:rFonts w:ascii="Sakkal Majalla" w:hAnsi="Sakkal Majalla" w:cs="Sakkal Majalla"/>
          <w:sz w:val="32"/>
          <w:szCs w:val="32"/>
          <w:rtl/>
        </w:rPr>
        <w:t xml:space="preserve"> كوصف مجموعة من الخيارات المتاحة لقرار مشابه في الماضي او وصف نشاطات الاعمال لمنظمة ما.</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 xml:space="preserve">كما يمكن للمعرفة ان تكون </w:t>
      </w:r>
      <w:r w:rsidRPr="00485EB3">
        <w:rPr>
          <w:rFonts w:ascii="Sakkal Majalla" w:hAnsi="Sakkal Majalla" w:cs="Sakkal Majalla"/>
          <w:b/>
          <w:bCs/>
          <w:sz w:val="32"/>
          <w:szCs w:val="32"/>
          <w:rtl/>
        </w:rPr>
        <w:t>اجرائية (</w:t>
      </w:r>
      <w:r w:rsidRPr="00485EB3">
        <w:rPr>
          <w:rFonts w:ascii="Sakkal Majalla" w:hAnsi="Sakkal Majalla" w:cs="Sakkal Majalla"/>
          <w:b/>
          <w:bCs/>
          <w:sz w:val="32"/>
          <w:szCs w:val="32"/>
        </w:rPr>
        <w:t>Procedural</w:t>
      </w:r>
      <w:r w:rsidRPr="00485EB3">
        <w:rPr>
          <w:rFonts w:ascii="Sakkal Majalla" w:hAnsi="Sakkal Majalla" w:cs="Sakkal Majalla"/>
          <w:b/>
          <w:bCs/>
          <w:sz w:val="32"/>
          <w:szCs w:val="32"/>
          <w:rtl/>
        </w:rPr>
        <w:t>)</w:t>
      </w:r>
      <w:r w:rsidRPr="00485EB3">
        <w:rPr>
          <w:rFonts w:ascii="Sakkal Majalla" w:hAnsi="Sakkal Majalla" w:cs="Sakkal Majalla"/>
          <w:sz w:val="32"/>
          <w:szCs w:val="32"/>
          <w:rtl/>
        </w:rPr>
        <w:t xml:space="preserve"> كنص يحتوي كيفية </w:t>
      </w:r>
      <w:r w:rsidRPr="00485EB3">
        <w:rPr>
          <w:rFonts w:ascii="Sakkal Majalla" w:hAnsi="Sakkal Majalla" w:cs="Sakkal Majalla" w:hint="cs"/>
          <w:sz w:val="32"/>
          <w:szCs w:val="32"/>
          <w:rtl/>
        </w:rPr>
        <w:t>حساب توقعات</w:t>
      </w:r>
      <w:r w:rsidRPr="00485EB3">
        <w:rPr>
          <w:rFonts w:ascii="Sakkal Majalla" w:hAnsi="Sakkal Majalla" w:cs="Sakkal Majalla"/>
          <w:sz w:val="32"/>
          <w:szCs w:val="32"/>
          <w:rtl/>
        </w:rPr>
        <w:t xml:space="preserve"> الطقس او كيفية استخلاص معرفة </w:t>
      </w:r>
      <w:r w:rsidRPr="00485EB3">
        <w:rPr>
          <w:rFonts w:ascii="Sakkal Majalla" w:hAnsi="Sakkal Majalla" w:cs="Sakkal Majalla" w:hint="cs"/>
          <w:sz w:val="32"/>
          <w:szCs w:val="32"/>
          <w:rtl/>
        </w:rPr>
        <w:t>مطلوبة،</w:t>
      </w:r>
      <w:r w:rsidRPr="00485EB3">
        <w:rPr>
          <w:rFonts w:ascii="Sakkal Majalla" w:hAnsi="Sakkal Majalla" w:cs="Sakkal Majalla"/>
          <w:sz w:val="32"/>
          <w:szCs w:val="32"/>
          <w:rtl/>
        </w:rPr>
        <w:t xml:space="preserve"> كما يمكن ان يحتوي النص على معرفة </w:t>
      </w:r>
      <w:r w:rsidRPr="00485EB3">
        <w:rPr>
          <w:rFonts w:ascii="Sakkal Majalla" w:hAnsi="Sakkal Majalla" w:cs="Sakkal Majalla"/>
          <w:b/>
          <w:bCs/>
          <w:sz w:val="32"/>
          <w:szCs w:val="32"/>
          <w:rtl/>
        </w:rPr>
        <w:t>مسببة (</w:t>
      </w:r>
      <w:r w:rsidRPr="00485EB3">
        <w:rPr>
          <w:rFonts w:ascii="Sakkal Majalla" w:hAnsi="Sakkal Majalla" w:cs="Sakkal Majalla"/>
          <w:b/>
          <w:bCs/>
          <w:sz w:val="32"/>
          <w:szCs w:val="32"/>
        </w:rPr>
        <w:t>Reasoning</w:t>
      </w:r>
      <w:r w:rsidRPr="00485EB3">
        <w:rPr>
          <w:rFonts w:ascii="Sakkal Majalla" w:hAnsi="Sakkal Majalla" w:cs="Sakkal Majalla"/>
          <w:b/>
          <w:bCs/>
          <w:sz w:val="32"/>
          <w:szCs w:val="32"/>
          <w:rtl/>
        </w:rPr>
        <w:t>)</w:t>
      </w:r>
      <w:r w:rsidRPr="00485EB3">
        <w:rPr>
          <w:rFonts w:ascii="Sakkal Majalla" w:hAnsi="Sakkal Majalla" w:cs="Sakkal Majalla"/>
          <w:sz w:val="32"/>
          <w:szCs w:val="32"/>
          <w:rtl/>
        </w:rPr>
        <w:t xml:space="preserve"> مثل </w:t>
      </w:r>
      <w:r w:rsidRPr="00485EB3">
        <w:rPr>
          <w:rFonts w:ascii="Sakkal Majalla" w:hAnsi="Sakkal Majalla" w:cs="Sakkal Majalla" w:hint="cs"/>
          <w:sz w:val="32"/>
          <w:szCs w:val="32"/>
          <w:rtl/>
        </w:rPr>
        <w:t>تحديد الافكار</w:t>
      </w:r>
      <w:r w:rsidRPr="00485EB3">
        <w:rPr>
          <w:rFonts w:ascii="Sakkal Majalla" w:hAnsi="Sakkal Majalla" w:cs="Sakkal Majalla"/>
          <w:sz w:val="32"/>
          <w:szCs w:val="32"/>
          <w:rtl/>
        </w:rPr>
        <w:t xml:space="preserve"> الغير </w:t>
      </w:r>
      <w:r w:rsidRPr="00485EB3">
        <w:rPr>
          <w:rFonts w:ascii="Sakkal Majalla" w:hAnsi="Sakkal Majalla" w:cs="Sakkal Majalla" w:hint="cs"/>
          <w:sz w:val="32"/>
          <w:szCs w:val="32"/>
          <w:rtl/>
        </w:rPr>
        <w:t>مرغوبة،</w:t>
      </w:r>
      <w:r w:rsidRPr="00485EB3">
        <w:rPr>
          <w:rFonts w:ascii="Sakkal Majalla" w:hAnsi="Sakkal Majalla" w:cs="Sakkal Majalla"/>
          <w:sz w:val="32"/>
          <w:szCs w:val="32"/>
          <w:rtl/>
        </w:rPr>
        <w:t xml:space="preserve"> أيا كان نوع المعرفة، يقوم متخذ القرار بالبحث والاختيار خلال النص ليصبح </w:t>
      </w:r>
      <w:r w:rsidRPr="00485EB3">
        <w:rPr>
          <w:rFonts w:ascii="Sakkal Majalla" w:hAnsi="Sakkal Majalla" w:cs="Sakkal Majalla" w:hint="cs"/>
          <w:sz w:val="32"/>
          <w:szCs w:val="32"/>
          <w:rtl/>
        </w:rPr>
        <w:t>أكثر</w:t>
      </w:r>
      <w:r w:rsidRPr="00485EB3">
        <w:rPr>
          <w:rFonts w:ascii="Sakkal Majalla" w:hAnsi="Sakkal Majalla" w:cs="Sakkal Majalla"/>
          <w:sz w:val="32"/>
          <w:szCs w:val="32"/>
          <w:rtl/>
        </w:rPr>
        <w:t xml:space="preserve"> معرفة لمحاكاة الافكار او لتأكيد التوقعات.</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مع بداية الثمانينات من القرن الماضي، تم استخدام ادارة النصوص بشكل اساسي لعرض ومعالجة النصوص. على الرغم ان استخدامها الاساسي كان في الاعمال المكتبية الا انها يمكن ان تستخدم بواسطة متخذي القرار.</w:t>
      </w:r>
    </w:p>
    <w:p w:rsidR="00485EB3" w:rsidRPr="00485EB3" w:rsidRDefault="00485EB3" w:rsidP="0093009E">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يحتوي نظام المعرفة (</w:t>
      </w:r>
      <w:r w:rsidRPr="00485EB3">
        <w:rPr>
          <w:rFonts w:ascii="Sakkal Majalla" w:hAnsi="Sakkal Majalla" w:cs="Sakkal Majalla"/>
          <w:sz w:val="32"/>
          <w:szCs w:val="32"/>
        </w:rPr>
        <w:t>KS</w:t>
      </w:r>
      <w:r w:rsidRPr="00485EB3">
        <w:rPr>
          <w:rFonts w:ascii="Sakkal Majalla" w:hAnsi="Sakkal Majalla" w:cs="Sakkal Majalla"/>
          <w:sz w:val="32"/>
          <w:szCs w:val="32"/>
          <w:rtl/>
        </w:rPr>
        <w:t>) من خلال هذا النوع على نصوص ذات اهمية لصانع القرار.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يحتوي على برمجيات تقوم بالتفاعل مع النصوص المخزنة. كما يمكن ان يحتوي على برمجيات تساعد المستخدم لإنشاء طلبات محددة. </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lastRenderedPageBreak/>
        <w:t>يحتوي نظام لغات (</w:t>
      </w:r>
      <w:r w:rsidRPr="00485EB3">
        <w:rPr>
          <w:rFonts w:ascii="Sakkal Majalla" w:hAnsi="Sakkal Majalla" w:cs="Sakkal Majalla"/>
          <w:sz w:val="32"/>
          <w:szCs w:val="32"/>
        </w:rPr>
        <w:t>LS</w:t>
      </w:r>
      <w:r w:rsidRPr="00485EB3">
        <w:rPr>
          <w:rFonts w:ascii="Sakkal Majalla" w:hAnsi="Sakkal Majalla" w:cs="Sakkal Majalla"/>
          <w:sz w:val="32"/>
          <w:szCs w:val="32"/>
          <w:rtl/>
        </w:rPr>
        <w:t xml:space="preserve">) على طلبات للعمليات </w:t>
      </w:r>
      <w:r w:rsidRPr="00485EB3">
        <w:rPr>
          <w:rFonts w:ascii="Sakkal Majalla" w:hAnsi="Sakkal Majalla" w:cs="Sakkal Majalla" w:hint="cs"/>
          <w:sz w:val="32"/>
          <w:szCs w:val="32"/>
          <w:rtl/>
        </w:rPr>
        <w:t>المتاحة،</w:t>
      </w:r>
      <w:r w:rsidRPr="00485EB3">
        <w:rPr>
          <w:rFonts w:ascii="Sakkal Majalla" w:hAnsi="Sakkal Majalla" w:cs="Sakkal Majalla"/>
          <w:sz w:val="32"/>
          <w:szCs w:val="32"/>
          <w:rtl/>
        </w:rPr>
        <w:t xml:space="preserve"> كما يمكن ان تحتوي على طلبات تساعد المستخدم على طلب المساعدة فيما يخص كيفية تشغيل نظام مساندة </w:t>
      </w:r>
      <w:r w:rsidRPr="00485EB3">
        <w:rPr>
          <w:rFonts w:ascii="Sakkal Majalla" w:hAnsi="Sakkal Majalla" w:cs="Sakkal Majalla" w:hint="cs"/>
          <w:sz w:val="32"/>
          <w:szCs w:val="32"/>
          <w:rtl/>
        </w:rPr>
        <w:t>القرار،</w:t>
      </w:r>
      <w:r w:rsidRPr="00485EB3">
        <w:rPr>
          <w:rFonts w:ascii="Sakkal Majalla" w:hAnsi="Sakkal Majalla" w:cs="Sakkal Majalla"/>
          <w:sz w:val="32"/>
          <w:szCs w:val="32"/>
          <w:rtl/>
        </w:rPr>
        <w:t xml:space="preserve"> (</w:t>
      </w:r>
      <w:r w:rsidRPr="00485EB3">
        <w:rPr>
          <w:rFonts w:ascii="Sakkal Majalla" w:hAnsi="Sakkal Majalla" w:cs="Sakkal Majalla"/>
          <w:sz w:val="32"/>
          <w:szCs w:val="32"/>
        </w:rPr>
        <w:t>PS</w:t>
      </w:r>
      <w:r w:rsidRPr="00485EB3">
        <w:rPr>
          <w:rFonts w:ascii="Sakkal Majalla" w:hAnsi="Sakkal Majalla" w:cs="Sakkal Majalla"/>
          <w:sz w:val="32"/>
          <w:szCs w:val="32"/>
          <w:rtl/>
        </w:rPr>
        <w:t>) يحتوي على صور للنصوص المخزنة بالإضافة لرسائل تساعد متخذ القرار على استخدام نظام مساندة القرار.</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hint="cs"/>
          <w:sz w:val="32"/>
          <w:szCs w:val="32"/>
          <w:rtl/>
        </w:rPr>
        <w:t>إذا</w:t>
      </w:r>
      <w:r w:rsidRPr="00485EB3">
        <w:rPr>
          <w:rFonts w:ascii="Sakkal Majalla" w:hAnsi="Sakkal Majalla" w:cs="Sakkal Majalla"/>
          <w:sz w:val="32"/>
          <w:szCs w:val="32"/>
          <w:rtl/>
        </w:rPr>
        <w:t xml:space="preserve"> تم بناء نظام مساندة القرار باستخدام استراتيجية تدعم النصوص التشعبية (</w:t>
      </w:r>
      <w:r w:rsidRPr="00485EB3">
        <w:rPr>
          <w:rFonts w:ascii="Sakkal Majalla" w:hAnsi="Sakkal Majalla" w:cs="Sakkal Majalla"/>
          <w:sz w:val="32"/>
          <w:szCs w:val="32"/>
        </w:rPr>
        <w:t>hypertext</w:t>
      </w:r>
      <w:r w:rsidRPr="00485EB3">
        <w:rPr>
          <w:rFonts w:ascii="Sakkal Majalla" w:hAnsi="Sakkal Majalla" w:cs="Sakkal Majalla"/>
          <w:sz w:val="32"/>
          <w:szCs w:val="32"/>
          <w:rtl/>
        </w:rPr>
        <w:t>) فان كل جزء من المعرفة الموجودة داخل (</w:t>
      </w:r>
      <w:r w:rsidRPr="00485EB3">
        <w:rPr>
          <w:rFonts w:ascii="Sakkal Majalla" w:hAnsi="Sakkal Majalla" w:cs="Sakkal Majalla"/>
          <w:sz w:val="32"/>
          <w:szCs w:val="32"/>
        </w:rPr>
        <w:t>KS</w:t>
      </w:r>
      <w:r w:rsidRPr="00485EB3">
        <w:rPr>
          <w:rFonts w:ascii="Sakkal Majalla" w:hAnsi="Sakkal Majalla" w:cs="Sakkal Majalla"/>
          <w:sz w:val="32"/>
          <w:szCs w:val="32"/>
          <w:rtl/>
        </w:rPr>
        <w:t>) يتم ربطها بالأجزاء الاخرى المرتبطة بها بشكل منطقي. في هذه الحالة تستخدم خصائص اضافية في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تسمح </w:t>
      </w:r>
      <w:r w:rsidRPr="00485EB3">
        <w:rPr>
          <w:rFonts w:ascii="Sakkal Majalla" w:hAnsi="Sakkal Majalla" w:cs="Sakkal Majalla" w:hint="cs"/>
          <w:sz w:val="32"/>
          <w:szCs w:val="32"/>
          <w:rtl/>
        </w:rPr>
        <w:t>للمستخدم ان</w:t>
      </w:r>
      <w:r w:rsidRPr="00485EB3">
        <w:rPr>
          <w:rFonts w:ascii="Sakkal Majalla" w:hAnsi="Sakkal Majalla" w:cs="Sakkal Majalla"/>
          <w:sz w:val="32"/>
          <w:szCs w:val="32"/>
          <w:rtl/>
        </w:rPr>
        <w:t xml:space="preserve"> يتتبع الروابط.</w:t>
      </w:r>
    </w:p>
    <w:p w:rsid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hint="cs"/>
          <w:sz w:val="32"/>
          <w:szCs w:val="32"/>
          <w:rtl/>
        </w:rPr>
        <w:t>ايضا،</w:t>
      </w:r>
      <w:r w:rsidRPr="00485EB3">
        <w:rPr>
          <w:rFonts w:ascii="Sakkal Majalla" w:hAnsi="Sakkal Majalla" w:cs="Sakkal Majalla"/>
          <w:sz w:val="32"/>
          <w:szCs w:val="32"/>
          <w:rtl/>
        </w:rPr>
        <w:t xml:space="preserve"> اثناء تتبع الروابط يقوم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بنقل </w:t>
      </w:r>
      <w:r w:rsidRPr="00485EB3">
        <w:rPr>
          <w:rFonts w:ascii="Sakkal Majalla" w:hAnsi="Sakkal Majalla" w:cs="Sakkal Majalla" w:hint="cs"/>
          <w:sz w:val="32"/>
          <w:szCs w:val="32"/>
          <w:rtl/>
        </w:rPr>
        <w:t>التحكم من</w:t>
      </w:r>
      <w:r w:rsidRPr="00485EB3">
        <w:rPr>
          <w:rFonts w:ascii="Sakkal Majalla" w:hAnsi="Sakkal Majalla" w:cs="Sakkal Majalla"/>
          <w:sz w:val="32"/>
          <w:szCs w:val="32"/>
          <w:rtl/>
        </w:rPr>
        <w:t xml:space="preserve"> رابط الى الرابط التالي. ويستمر التتبع حتى الوصول للجزء المطلوب. </w:t>
      </w:r>
    </w:p>
    <w:p w:rsidR="009F3F6C" w:rsidRPr="00485EB3" w:rsidRDefault="009F3F6C" w:rsidP="0093009E">
      <w:pPr>
        <w:spacing w:after="0" w:line="240" w:lineRule="auto"/>
        <w:ind w:left="-999" w:right="-993"/>
        <w:jc w:val="lowKashida"/>
        <w:rPr>
          <w:rFonts w:ascii="Sakkal Majalla" w:hAnsi="Sakkal Majalla" w:cs="Sakkal Majalla"/>
          <w:sz w:val="32"/>
          <w:szCs w:val="32"/>
          <w:rtl/>
        </w:rPr>
      </w:pP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ما يميز استخدام هذا الاسلوب (التعامل مع النصوص التشعبية)، انه يساعد المستخدم على تتبع الكثير من الروابط واجزاء النصوص التي من الصعب على المستخدم ان يتتبعها او يتذكرها دون وجود نظام مساندة القرار. الشبكة العنكبوتية نجد بها الكثير من الامثلة على النصوص التشعبية.</w:t>
      </w:r>
    </w:p>
    <w:p w:rsidR="00485EB3" w:rsidRPr="00485EB3" w:rsidRDefault="00485EB3" w:rsidP="00AF5E95">
      <w:pPr>
        <w:pStyle w:val="a6"/>
        <w:numPr>
          <w:ilvl w:val="0"/>
          <w:numId w:val="4"/>
        </w:numPr>
        <w:spacing w:before="240" w:after="0" w:line="240" w:lineRule="auto"/>
        <w:ind w:left="-999" w:right="-993"/>
        <w:jc w:val="lowKashida"/>
        <w:rPr>
          <w:rFonts w:ascii="Sakkal Majalla" w:hAnsi="Sakkal Majalla" w:cs="Sakkal Majalla"/>
          <w:b/>
          <w:bCs/>
          <w:color w:val="2E74B5" w:themeColor="accent1" w:themeShade="BF"/>
          <w:sz w:val="32"/>
          <w:szCs w:val="32"/>
          <w:rtl/>
        </w:rPr>
      </w:pPr>
      <w:r w:rsidRPr="00485EB3">
        <w:rPr>
          <w:rFonts w:ascii="Sakkal Majalla" w:hAnsi="Sakkal Majalla" w:cs="Sakkal Majalla"/>
          <w:b/>
          <w:bCs/>
          <w:color w:val="2E74B5" w:themeColor="accent1" w:themeShade="BF"/>
          <w:sz w:val="32"/>
          <w:szCs w:val="32"/>
          <w:rtl/>
        </w:rPr>
        <w:t>نظم مساندة القرار الموجهة لقواعد البيانات (</w:t>
      </w:r>
      <w:r w:rsidRPr="00485EB3">
        <w:rPr>
          <w:rFonts w:ascii="Sakkal Majalla" w:hAnsi="Sakkal Majalla" w:cs="Sakkal Majalla"/>
          <w:b/>
          <w:bCs/>
          <w:color w:val="2E74B5" w:themeColor="accent1" w:themeShade="BF"/>
          <w:sz w:val="32"/>
          <w:szCs w:val="32"/>
        </w:rPr>
        <w:t>Database Oriented DSSs</w:t>
      </w:r>
      <w:r w:rsidRPr="00485EB3">
        <w:rPr>
          <w:rFonts w:ascii="Sakkal Majalla" w:hAnsi="Sakkal Majalla" w:cs="Sakkal Majalla"/>
          <w:b/>
          <w:bCs/>
          <w:color w:val="2E74B5" w:themeColor="accent1" w:themeShade="BF"/>
          <w:sz w:val="32"/>
          <w:szCs w:val="32"/>
          <w:rtl/>
        </w:rPr>
        <w:t>)</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حالة خاصة اخرى من نظم مساندة القرار هي تلك النظم التي تعتمد على قواعد البيانات (</w:t>
      </w:r>
      <w:r w:rsidRPr="00485EB3">
        <w:rPr>
          <w:rFonts w:ascii="Sakkal Majalla" w:hAnsi="Sakkal Majalla" w:cs="Sakkal Majalla"/>
          <w:sz w:val="32"/>
          <w:szCs w:val="32"/>
        </w:rPr>
        <w:t>Databases</w:t>
      </w:r>
      <w:r w:rsidRPr="00485EB3">
        <w:rPr>
          <w:rFonts w:ascii="Sakkal Majalla" w:hAnsi="Sakkal Majalla" w:cs="Sakkal Majalla" w:hint="cs"/>
          <w:sz w:val="32"/>
          <w:szCs w:val="32"/>
          <w:rtl/>
        </w:rPr>
        <w:t>) في</w:t>
      </w:r>
      <w:r w:rsidRPr="00485EB3">
        <w:rPr>
          <w:rFonts w:ascii="Sakkal Majalla" w:hAnsi="Sakkal Majalla" w:cs="Sakkal Majalla"/>
          <w:sz w:val="32"/>
          <w:szCs w:val="32"/>
          <w:rtl/>
        </w:rPr>
        <w:t xml:space="preserve"> ادارة المعرفة. حيث أن هذه النظم تساعد متخذي القرار على تتبع المعرفة </w:t>
      </w:r>
      <w:r w:rsidRPr="00485EB3">
        <w:rPr>
          <w:rFonts w:ascii="Sakkal Majalla" w:hAnsi="Sakkal Majalla" w:cs="Sakkal Majalla" w:hint="cs"/>
          <w:sz w:val="32"/>
          <w:szCs w:val="32"/>
          <w:rtl/>
        </w:rPr>
        <w:t>بدقة واستدعائها</w:t>
      </w:r>
      <w:r w:rsidRPr="00485EB3">
        <w:rPr>
          <w:rFonts w:ascii="Sakkal Majalla" w:hAnsi="Sakkal Majalla" w:cs="Sakkal Majalla"/>
          <w:sz w:val="32"/>
          <w:szCs w:val="32"/>
          <w:rtl/>
        </w:rPr>
        <w:t>. بشكل عام تكون المعرفة في هذا النوع من الانظمة غالبا من النوع الوصفي(</w:t>
      </w:r>
      <w:r w:rsidRPr="00485EB3">
        <w:rPr>
          <w:rFonts w:ascii="Sakkal Majalla" w:hAnsi="Sakkal Majalla" w:cs="Sakkal Majalla"/>
          <w:sz w:val="32"/>
          <w:szCs w:val="32"/>
        </w:rPr>
        <w:t>Descriptive</w:t>
      </w:r>
      <w:r w:rsidRPr="00485EB3">
        <w:rPr>
          <w:rFonts w:ascii="Sakkal Majalla" w:hAnsi="Sakkal Majalla" w:cs="Sakkal Majalla"/>
          <w:sz w:val="32"/>
          <w:szCs w:val="32"/>
          <w:rtl/>
        </w:rPr>
        <w:t>) وعادة ما تكون بكميات كبيرة. وهنا مجموعة الملفات التي يحتويها (</w:t>
      </w:r>
      <w:r w:rsidRPr="00485EB3">
        <w:rPr>
          <w:rFonts w:ascii="Sakkal Majalla" w:hAnsi="Sakkal Majalla" w:cs="Sakkal Majalla"/>
          <w:sz w:val="32"/>
          <w:szCs w:val="32"/>
        </w:rPr>
        <w:t>KS</w:t>
      </w:r>
      <w:r w:rsidRPr="00485EB3">
        <w:rPr>
          <w:rFonts w:ascii="Sakkal Majalla" w:hAnsi="Sakkal Majalla" w:cs="Sakkal Majalla"/>
          <w:sz w:val="32"/>
          <w:szCs w:val="32"/>
          <w:rtl/>
        </w:rPr>
        <w:t xml:space="preserve">) تدعى </w:t>
      </w:r>
      <w:r w:rsidRPr="00485EB3">
        <w:rPr>
          <w:rFonts w:ascii="Sakkal Majalla" w:hAnsi="Sakkal Majalla" w:cs="Sakkal Majalla" w:hint="cs"/>
          <w:sz w:val="32"/>
          <w:szCs w:val="32"/>
          <w:rtl/>
        </w:rPr>
        <w:t>قاعدة البيانات</w:t>
      </w:r>
      <w:r w:rsidRPr="00485EB3">
        <w:rPr>
          <w:rFonts w:ascii="Sakkal Majalla" w:hAnsi="Sakkal Majalla" w:cs="Sakkal Majalla"/>
          <w:sz w:val="32"/>
          <w:szCs w:val="32"/>
          <w:rtl/>
        </w:rPr>
        <w:t>.</w:t>
      </w:r>
    </w:p>
    <w:p w:rsidR="00485EB3" w:rsidRPr="00485EB3" w:rsidRDefault="00485EB3" w:rsidP="0093009E">
      <w:pPr>
        <w:pStyle w:val="a6"/>
        <w:spacing w:before="240" w:after="0" w:line="240" w:lineRule="auto"/>
        <w:ind w:left="-999" w:right="-993"/>
        <w:jc w:val="lowKashida"/>
        <w:rPr>
          <w:rFonts w:ascii="Sakkal Majalla" w:hAnsi="Sakkal Majalla" w:cs="Sakkal Majalla"/>
          <w:b/>
          <w:bCs/>
          <w:sz w:val="32"/>
          <w:szCs w:val="32"/>
          <w:u w:val="single"/>
          <w:rtl/>
        </w:rPr>
      </w:pPr>
      <w:r w:rsidRPr="00485EB3">
        <w:rPr>
          <w:rFonts w:ascii="Sakkal Majalla" w:hAnsi="Sakkal Majalla" w:cs="Sakkal Majalla"/>
          <w:b/>
          <w:bCs/>
          <w:sz w:val="32"/>
          <w:szCs w:val="32"/>
          <w:u w:val="single"/>
          <w:rtl/>
        </w:rPr>
        <w:t xml:space="preserve">ويحتوي الـ </w:t>
      </w:r>
      <w:r w:rsidRPr="00485EB3">
        <w:rPr>
          <w:rFonts w:ascii="Sakkal Majalla" w:hAnsi="Sakkal Majalla" w:cs="Sakkal Majalla"/>
          <w:b/>
          <w:bCs/>
          <w:sz w:val="32"/>
          <w:szCs w:val="32"/>
          <w:u w:val="single"/>
        </w:rPr>
        <w:t>PSS</w:t>
      </w:r>
      <w:r w:rsidRPr="00485EB3">
        <w:rPr>
          <w:rFonts w:ascii="Sakkal Majalla" w:hAnsi="Sakkal Majalla" w:cs="Sakkal Majalla"/>
          <w:b/>
          <w:bCs/>
          <w:sz w:val="32"/>
          <w:szCs w:val="32"/>
          <w:u w:val="single"/>
          <w:rtl/>
        </w:rPr>
        <w:t xml:space="preserve"> على ثلاث انواع من </w:t>
      </w:r>
      <w:proofErr w:type="gramStart"/>
      <w:r w:rsidRPr="00485EB3">
        <w:rPr>
          <w:rFonts w:ascii="Sakkal Majalla" w:hAnsi="Sakkal Majalla" w:cs="Sakkal Majalla"/>
          <w:b/>
          <w:bCs/>
          <w:sz w:val="32"/>
          <w:szCs w:val="32"/>
          <w:u w:val="single"/>
          <w:rtl/>
        </w:rPr>
        <w:t>البرمجيات :</w:t>
      </w:r>
      <w:proofErr w:type="gramEnd"/>
    </w:p>
    <w:p w:rsidR="00485EB3" w:rsidRPr="00485EB3" w:rsidRDefault="00485EB3" w:rsidP="00AF5E95">
      <w:pPr>
        <w:pStyle w:val="a6"/>
        <w:numPr>
          <w:ilvl w:val="1"/>
          <w:numId w:val="2"/>
        </w:numPr>
        <w:spacing w:before="240"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نظام تحكم بقاعدة البيانات (</w:t>
      </w:r>
      <w:r w:rsidRPr="00485EB3">
        <w:rPr>
          <w:rFonts w:ascii="Sakkal Majalla" w:hAnsi="Sakkal Majalla" w:cs="Sakkal Majalla"/>
          <w:sz w:val="32"/>
          <w:szCs w:val="32"/>
        </w:rPr>
        <w:t>A Database Control System</w:t>
      </w:r>
      <w:r w:rsidRPr="00485EB3">
        <w:rPr>
          <w:rFonts w:ascii="Sakkal Majalla" w:hAnsi="Sakkal Majalla" w:cs="Sakkal Majalla"/>
          <w:sz w:val="32"/>
          <w:szCs w:val="32"/>
          <w:rtl/>
        </w:rPr>
        <w:t>)</w:t>
      </w:r>
    </w:p>
    <w:p w:rsidR="00485EB3" w:rsidRPr="00485EB3" w:rsidRDefault="00485EB3" w:rsidP="00AF5E95">
      <w:pPr>
        <w:pStyle w:val="a6"/>
        <w:numPr>
          <w:ilvl w:val="1"/>
          <w:numId w:val="2"/>
        </w:numPr>
        <w:spacing w:before="240"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نظام معالجة تساؤلات تفاعلي (</w:t>
      </w:r>
      <w:r w:rsidRPr="00485EB3">
        <w:rPr>
          <w:rFonts w:ascii="Sakkal Majalla" w:hAnsi="Sakkal Majalla" w:cs="Sakkal Majalla"/>
          <w:sz w:val="32"/>
          <w:szCs w:val="32"/>
        </w:rPr>
        <w:t>An Interactive Query processing System</w:t>
      </w:r>
      <w:r w:rsidRPr="00485EB3">
        <w:rPr>
          <w:rFonts w:ascii="Sakkal Majalla" w:hAnsi="Sakkal Majalla" w:cs="Sakkal Majalla"/>
          <w:sz w:val="32"/>
          <w:szCs w:val="32"/>
          <w:rtl/>
        </w:rPr>
        <w:t xml:space="preserve">) </w:t>
      </w:r>
    </w:p>
    <w:p w:rsidR="00485EB3" w:rsidRPr="00485EB3" w:rsidRDefault="00485EB3" w:rsidP="00AF5E95">
      <w:pPr>
        <w:pStyle w:val="a6"/>
        <w:numPr>
          <w:ilvl w:val="1"/>
          <w:numId w:val="2"/>
        </w:numPr>
        <w:spacing w:before="240" w:after="0" w:line="240" w:lineRule="auto"/>
        <w:ind w:left="-432" w:right="-993"/>
        <w:jc w:val="lowKashida"/>
        <w:rPr>
          <w:rFonts w:ascii="Sakkal Majalla" w:hAnsi="Sakkal Majalla" w:cs="Sakkal Majalla"/>
          <w:sz w:val="32"/>
          <w:szCs w:val="32"/>
          <w:rtl/>
        </w:rPr>
      </w:pPr>
      <w:r w:rsidRPr="00485EB3">
        <w:rPr>
          <w:rFonts w:ascii="Sakkal Majalla" w:hAnsi="Sakkal Majalla" w:cs="Sakkal Majalla"/>
          <w:sz w:val="32"/>
          <w:szCs w:val="32"/>
          <w:rtl/>
        </w:rPr>
        <w:t>انظمة خاصة لمعالجة بناء الطلبات (</w:t>
      </w:r>
      <w:r w:rsidRPr="00485EB3">
        <w:rPr>
          <w:rFonts w:ascii="Sakkal Majalla" w:hAnsi="Sakkal Majalla" w:cs="Sakkal Majalla"/>
          <w:sz w:val="32"/>
          <w:szCs w:val="32"/>
        </w:rPr>
        <w:t>Custom Built Processing Systems</w:t>
      </w:r>
      <w:r w:rsidRPr="00485EB3">
        <w:rPr>
          <w:rFonts w:ascii="Sakkal Majalla" w:hAnsi="Sakkal Majalla" w:cs="Sakkal Majalla"/>
          <w:sz w:val="32"/>
          <w:szCs w:val="32"/>
          <w:rtl/>
        </w:rPr>
        <w:t>)</w:t>
      </w:r>
    </w:p>
    <w:p w:rsidR="00485EB3" w:rsidRPr="00485EB3" w:rsidRDefault="00485EB3" w:rsidP="00AF5E95">
      <w:pPr>
        <w:pStyle w:val="a6"/>
        <w:numPr>
          <w:ilvl w:val="2"/>
          <w:numId w:val="3"/>
        </w:num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u w:val="single"/>
          <w:rtl/>
        </w:rPr>
        <w:t xml:space="preserve">احد الاثنين الاخيرين وليس كلاهما يمكن </w:t>
      </w:r>
      <w:proofErr w:type="gramStart"/>
      <w:r w:rsidRPr="00485EB3">
        <w:rPr>
          <w:rFonts w:ascii="Sakkal Majalla" w:hAnsi="Sakkal Majalla" w:cs="Sakkal Majalla"/>
          <w:sz w:val="32"/>
          <w:szCs w:val="32"/>
          <w:u w:val="single"/>
          <w:rtl/>
        </w:rPr>
        <w:t>تجاهله</w:t>
      </w:r>
      <w:r w:rsidRPr="00485EB3">
        <w:rPr>
          <w:rFonts w:ascii="Sakkal Majalla" w:hAnsi="Sakkal Majalla" w:cs="Sakkal Majalla"/>
          <w:sz w:val="32"/>
          <w:szCs w:val="32"/>
          <w:rtl/>
        </w:rPr>
        <w:t xml:space="preserve"> .</w:t>
      </w:r>
      <w:proofErr w:type="gramEnd"/>
      <w:r w:rsidRPr="00485EB3">
        <w:rPr>
          <w:rFonts w:ascii="Sakkal Majalla" w:hAnsi="Sakkal Majalla" w:cs="Sakkal Majalla"/>
          <w:sz w:val="32"/>
          <w:szCs w:val="32"/>
          <w:rtl/>
        </w:rPr>
        <w:t xml:space="preserve"> </w:t>
      </w:r>
    </w:p>
    <w:p w:rsidR="00485EB3" w:rsidRPr="00485EB3" w:rsidRDefault="00485EB3" w:rsidP="0093009E">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 xml:space="preserve"> نظام التحكم في قواعد البيانات يحتوي على قدرات للتفاعل مع محتوى وتركيب قاعدة البيانات. هذه القدرات تستخدم بواسطة نظم معالجة التساؤلات التفاعلي وانظمة بناء الطلبات لكي تتمكن هذه الانظمة من تحقيق طلبات المستخدم.</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ايضا نظام معالجة التساؤلات يمكن ان يتفاعل مع انواع قياسية محددة من الطلبات لاستعراض البيانات او المساعدة. هذه الطلبات تتم بواسطة لغة تساؤلات (</w:t>
      </w:r>
      <w:r w:rsidRPr="00485EB3">
        <w:rPr>
          <w:rFonts w:ascii="Sakkal Majalla" w:hAnsi="Sakkal Majalla" w:cs="Sakkal Majalla"/>
          <w:sz w:val="32"/>
          <w:szCs w:val="32"/>
        </w:rPr>
        <w:t>Query Language</w:t>
      </w:r>
      <w:r w:rsidRPr="00485EB3">
        <w:rPr>
          <w:rFonts w:ascii="Sakkal Majalla" w:hAnsi="Sakkal Majalla" w:cs="Sakkal Majalla"/>
          <w:sz w:val="32"/>
          <w:szCs w:val="32"/>
          <w:rtl/>
        </w:rPr>
        <w:t xml:space="preserve">) وتكون جزء من نظام مساندة القرار. </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عند استقبال تساؤل من نظام لغات (</w:t>
      </w:r>
      <w:r w:rsidRPr="00485EB3">
        <w:rPr>
          <w:rFonts w:ascii="Sakkal Majalla" w:hAnsi="Sakkal Majalla" w:cs="Sakkal Majalla"/>
          <w:sz w:val="32"/>
          <w:szCs w:val="32"/>
        </w:rPr>
        <w:t>LS</w:t>
      </w:r>
      <w:r w:rsidRPr="00485EB3">
        <w:rPr>
          <w:rFonts w:ascii="Sakkal Majalla" w:hAnsi="Sakkal Majalla" w:cs="Sakkal Majalla"/>
          <w:sz w:val="32"/>
          <w:szCs w:val="32"/>
          <w:rtl/>
        </w:rPr>
        <w:t>) يقوم معالج التساؤلات بإنتاج سلسلة من الأوامر لنظام التحكم بقواعد البيانات لاستخراج القيم المطلوبة من قاعدة البيانات.</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lastRenderedPageBreak/>
        <w:t xml:space="preserve">احيانا يفضل المستخدمون التعامل مع نظم معالجة بناء الطلبات وذلك لأسباب منها ان رد الفعل في هذه الانظمة </w:t>
      </w:r>
      <w:r w:rsidRPr="00485EB3">
        <w:rPr>
          <w:rFonts w:ascii="Sakkal Majalla" w:hAnsi="Sakkal Majalla" w:cs="Sakkal Majalla" w:hint="cs"/>
          <w:sz w:val="32"/>
          <w:szCs w:val="32"/>
          <w:rtl/>
        </w:rPr>
        <w:t>أسرع</w:t>
      </w:r>
      <w:r w:rsidRPr="00485EB3">
        <w:rPr>
          <w:rFonts w:ascii="Sakkal Majalla" w:hAnsi="Sakkal Majalla" w:cs="Sakkal Majalla"/>
          <w:sz w:val="32"/>
          <w:szCs w:val="32"/>
          <w:rtl/>
        </w:rPr>
        <w:t xml:space="preserve"> والعرض المفصل للنتائج </w:t>
      </w:r>
      <w:r w:rsidRPr="00485EB3">
        <w:rPr>
          <w:rFonts w:ascii="Sakkal Majalla" w:hAnsi="Sakkal Majalla" w:cs="Sakkal Majalla" w:hint="cs"/>
          <w:sz w:val="32"/>
          <w:szCs w:val="32"/>
          <w:rtl/>
        </w:rPr>
        <w:t>ووجود لغة</w:t>
      </w:r>
      <w:r w:rsidRPr="00485EB3">
        <w:rPr>
          <w:rFonts w:ascii="Sakkal Majalla" w:hAnsi="Sakkal Majalla" w:cs="Sakkal Majalla"/>
          <w:sz w:val="32"/>
          <w:szCs w:val="32"/>
          <w:rtl/>
        </w:rPr>
        <w:t xml:space="preserve"> طلبات </w:t>
      </w:r>
      <w:proofErr w:type="gramStart"/>
      <w:r w:rsidRPr="00485EB3">
        <w:rPr>
          <w:rFonts w:ascii="Sakkal Majalla" w:hAnsi="Sakkal Majalla" w:cs="Sakkal Majalla"/>
          <w:sz w:val="32"/>
          <w:szCs w:val="32"/>
          <w:rtl/>
        </w:rPr>
        <w:t>اكثر</w:t>
      </w:r>
      <w:proofErr w:type="gramEnd"/>
      <w:r w:rsidRPr="00485EB3">
        <w:rPr>
          <w:rFonts w:ascii="Sakkal Majalla" w:hAnsi="Sakkal Majalla" w:cs="Sakkal Majalla"/>
          <w:sz w:val="32"/>
          <w:szCs w:val="32"/>
          <w:rtl/>
        </w:rPr>
        <w:t xml:space="preserve"> تفاعلية.</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هذه المعالجات تسمى عادة بالبرامج التطبيقية (</w:t>
      </w:r>
      <w:r w:rsidRPr="00485EB3">
        <w:rPr>
          <w:rFonts w:ascii="Sakkal Majalla" w:hAnsi="Sakkal Majalla" w:cs="Sakkal Majalla"/>
          <w:sz w:val="32"/>
          <w:szCs w:val="32"/>
        </w:rPr>
        <w:t>Application Programs</w:t>
      </w:r>
      <w:r w:rsidRPr="00485EB3">
        <w:rPr>
          <w:rFonts w:ascii="Sakkal Majalla" w:hAnsi="Sakkal Majalla" w:cs="Sakkal Majalla"/>
          <w:sz w:val="32"/>
          <w:szCs w:val="32"/>
          <w:rtl/>
        </w:rPr>
        <w:t xml:space="preserve">) لأنها </w:t>
      </w:r>
      <w:r w:rsidRPr="00485EB3">
        <w:rPr>
          <w:rFonts w:ascii="Sakkal Majalla" w:hAnsi="Sakkal Majalla" w:cs="Sakkal Majalla" w:hint="cs"/>
          <w:sz w:val="32"/>
          <w:szCs w:val="32"/>
          <w:rtl/>
        </w:rPr>
        <w:t>في الحقيقة</w:t>
      </w:r>
      <w:r w:rsidRPr="00485EB3">
        <w:rPr>
          <w:rFonts w:ascii="Sakkal Majalla" w:hAnsi="Sakkal Majalla" w:cs="Sakkal Majalla"/>
          <w:sz w:val="32"/>
          <w:szCs w:val="32"/>
          <w:rtl/>
        </w:rPr>
        <w:t xml:space="preserve"> عبارة عن برامج تم تصميمها لتنفيذ احتياجات معينة للإدارة، التسويق، الانتاج، المالية وتطبيقات اخرى.</w:t>
      </w:r>
    </w:p>
    <w:p w:rsidR="00485EB3" w:rsidRPr="00780119" w:rsidRDefault="00485EB3" w:rsidP="00AF5E95">
      <w:pPr>
        <w:pStyle w:val="a6"/>
        <w:numPr>
          <w:ilvl w:val="0"/>
          <w:numId w:val="4"/>
        </w:numPr>
        <w:spacing w:before="240" w:after="0" w:line="240" w:lineRule="auto"/>
        <w:ind w:left="-999" w:right="-993"/>
        <w:jc w:val="lowKashida"/>
        <w:rPr>
          <w:rFonts w:ascii="Sakkal Majalla" w:hAnsi="Sakkal Majalla" w:cs="Sakkal Majalla"/>
          <w:b/>
          <w:bCs/>
          <w:color w:val="2E74B5" w:themeColor="accent1" w:themeShade="BF"/>
          <w:sz w:val="32"/>
          <w:szCs w:val="32"/>
          <w:rtl/>
        </w:rPr>
      </w:pPr>
      <w:r w:rsidRPr="00780119">
        <w:rPr>
          <w:rFonts w:ascii="Sakkal Majalla" w:hAnsi="Sakkal Majalla" w:cs="Sakkal Majalla"/>
          <w:b/>
          <w:bCs/>
          <w:color w:val="2E74B5" w:themeColor="accent1" w:themeShade="BF"/>
          <w:sz w:val="32"/>
          <w:szCs w:val="32"/>
          <w:rtl/>
        </w:rPr>
        <w:t>نظم مساندة القرار الموجهة للجداول (</w:t>
      </w:r>
      <w:r w:rsidRPr="00780119">
        <w:rPr>
          <w:rFonts w:ascii="Sakkal Majalla" w:hAnsi="Sakkal Majalla" w:cs="Sakkal Majalla"/>
          <w:b/>
          <w:bCs/>
          <w:color w:val="2E74B5" w:themeColor="accent1" w:themeShade="BF"/>
          <w:sz w:val="32"/>
          <w:szCs w:val="32"/>
        </w:rPr>
        <w:t>Spreadsheets Oriented DSSs</w:t>
      </w:r>
      <w:r w:rsidRPr="00780119">
        <w:rPr>
          <w:rFonts w:ascii="Sakkal Majalla" w:hAnsi="Sakkal Majalla" w:cs="Sakkal Majalla"/>
          <w:b/>
          <w:bCs/>
          <w:color w:val="2E74B5" w:themeColor="accent1" w:themeShade="BF"/>
          <w:sz w:val="32"/>
          <w:szCs w:val="32"/>
          <w:rtl/>
        </w:rPr>
        <w:t>)</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في نظم مساندة القرار الموجهة للنصوص، المعرفة الاجرائية يتم تفعيلها فقط من خلال عرضها للمستخدم وتعديلها حسب طلبه. وفي هذه الحالة يترك للمستخدم تنفيذ الاجراء من عدمه يدويا. اما في حالة نظم مساندة القرار الموجهة لقواعد البيانات فالأمر مختلف، حيث تكون المعرفة الاجرائية صعبة العرض في نظام المعرفة. ولكن تحتوي برامج التطبيقات التي تعتبر جزء من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على اوامر لتحليل البيانات المستخرجة من قاعدة البيانات. </w:t>
      </w:r>
    </w:p>
    <w:p w:rsid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باستخدام هذه الاجراءات يمكن لنظام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ان يقدم للمستخدم معرفة جديدة (توقعات المبيعات </w:t>
      </w:r>
      <w:r w:rsidR="00780119" w:rsidRPr="00485EB3">
        <w:rPr>
          <w:rFonts w:ascii="Sakkal Majalla" w:hAnsi="Sakkal Majalla" w:cs="Sakkal Majalla" w:hint="cs"/>
          <w:sz w:val="32"/>
          <w:szCs w:val="32"/>
          <w:rtl/>
        </w:rPr>
        <w:t>مثلا)،</w:t>
      </w:r>
      <w:r w:rsidRPr="00485EB3">
        <w:rPr>
          <w:rFonts w:ascii="Sakkal Majalla" w:hAnsi="Sakkal Majalla" w:cs="Sakkal Majalla"/>
          <w:sz w:val="32"/>
          <w:szCs w:val="32"/>
          <w:rtl/>
        </w:rPr>
        <w:t xml:space="preserve"> تم استنتاجها من محتويات نظام المعرفة (</w:t>
      </w:r>
      <w:r w:rsidRPr="00485EB3">
        <w:rPr>
          <w:rFonts w:ascii="Sakkal Majalla" w:hAnsi="Sakkal Majalla" w:cs="Sakkal Majalla"/>
          <w:sz w:val="32"/>
          <w:szCs w:val="32"/>
        </w:rPr>
        <w:t>KS</w:t>
      </w:r>
      <w:r w:rsidRPr="00485EB3">
        <w:rPr>
          <w:rFonts w:ascii="Sakkal Majalla" w:hAnsi="Sakkal Majalla" w:cs="Sakkal Majalla"/>
          <w:sz w:val="32"/>
          <w:szCs w:val="32"/>
          <w:rtl/>
        </w:rPr>
        <w:t xml:space="preserve">) (سجلات المبيعات السابقة </w:t>
      </w:r>
      <w:r w:rsidR="00780119" w:rsidRPr="00485EB3">
        <w:rPr>
          <w:rFonts w:ascii="Sakkal Majalla" w:hAnsi="Sakkal Majalla" w:cs="Sakkal Majalla" w:hint="cs"/>
          <w:sz w:val="32"/>
          <w:szCs w:val="32"/>
          <w:rtl/>
        </w:rPr>
        <w:t>مثلا)،</w:t>
      </w:r>
      <w:r w:rsidRPr="00485EB3">
        <w:rPr>
          <w:rFonts w:ascii="Sakkal Majalla" w:hAnsi="Sakkal Majalla" w:cs="Sakkal Majalla"/>
          <w:sz w:val="32"/>
          <w:szCs w:val="32"/>
          <w:rtl/>
        </w:rPr>
        <w:t xml:space="preserve"> ولكن كونها جزء من نظام معالجة المشكلات (</w:t>
      </w:r>
      <w:r w:rsidRPr="00485EB3">
        <w:rPr>
          <w:rFonts w:ascii="Sakkal Majalla" w:hAnsi="Sakkal Majalla" w:cs="Sakkal Majalla"/>
          <w:sz w:val="32"/>
          <w:szCs w:val="32"/>
        </w:rPr>
        <w:t>PSS</w:t>
      </w:r>
      <w:r w:rsidRPr="00485EB3">
        <w:rPr>
          <w:rFonts w:ascii="Sakkal Majalla" w:hAnsi="Sakkal Majalla" w:cs="Sakkal Majalla"/>
          <w:sz w:val="32"/>
          <w:szCs w:val="32"/>
          <w:rtl/>
        </w:rPr>
        <w:t>) فان المستخدم لا يمكنه استعراض او تعديل او انشاء هذه الاجراءات كما هو الحال في النظم الموجهة للنصوص</w:t>
      </w:r>
    </w:p>
    <w:p w:rsidR="00E141A8" w:rsidRPr="00485EB3" w:rsidRDefault="00E141A8" w:rsidP="0093009E">
      <w:pPr>
        <w:spacing w:after="0" w:line="240" w:lineRule="auto"/>
        <w:ind w:left="-999" w:right="-993"/>
        <w:jc w:val="lowKashida"/>
        <w:rPr>
          <w:rFonts w:ascii="Sakkal Majalla" w:hAnsi="Sakkal Majalla" w:cs="Sakkal Majalla"/>
          <w:sz w:val="32"/>
          <w:szCs w:val="32"/>
          <w:rtl/>
        </w:rPr>
      </w:pP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باستخدام تقنيات الجداول (</w:t>
      </w:r>
      <w:r w:rsidRPr="00485EB3">
        <w:rPr>
          <w:rFonts w:ascii="Sakkal Majalla" w:hAnsi="Sakkal Majalla" w:cs="Sakkal Majalla"/>
          <w:sz w:val="32"/>
          <w:szCs w:val="32"/>
        </w:rPr>
        <w:t>Spreadsheet Techniques</w:t>
      </w:r>
      <w:r w:rsidRPr="00485EB3">
        <w:rPr>
          <w:rFonts w:ascii="Sakkal Majalla" w:hAnsi="Sakkal Majalla" w:cs="Sakkal Majalla"/>
          <w:sz w:val="32"/>
          <w:szCs w:val="32"/>
          <w:rtl/>
        </w:rPr>
        <w:t xml:space="preserve">) لإدارة المعرفة يمكن للمستخدم انشاء واستعراض وتعديل المعرفة الاجرائية الموجودة داخل نظام المعرفة </w:t>
      </w:r>
      <w:r w:rsidR="00780119" w:rsidRPr="00485EB3">
        <w:rPr>
          <w:rFonts w:ascii="Sakkal Majalla" w:hAnsi="Sakkal Majalla" w:cs="Sakkal Majalla" w:hint="cs"/>
          <w:sz w:val="32"/>
          <w:szCs w:val="32"/>
          <w:rtl/>
        </w:rPr>
        <w:t>أكثر</w:t>
      </w:r>
      <w:r w:rsidRPr="00485EB3">
        <w:rPr>
          <w:rFonts w:ascii="Sakkal Majalla" w:hAnsi="Sakkal Majalla" w:cs="Sakkal Majalla"/>
          <w:sz w:val="32"/>
          <w:szCs w:val="32"/>
          <w:rtl/>
        </w:rPr>
        <w:t xml:space="preserve"> من </w:t>
      </w:r>
      <w:r w:rsidR="00780119" w:rsidRPr="00485EB3">
        <w:rPr>
          <w:rFonts w:ascii="Sakkal Majalla" w:hAnsi="Sakkal Majalla" w:cs="Sakkal Majalla" w:hint="cs"/>
          <w:sz w:val="32"/>
          <w:szCs w:val="32"/>
          <w:rtl/>
        </w:rPr>
        <w:t>هذا،</w:t>
      </w:r>
      <w:r w:rsidRPr="00485EB3">
        <w:rPr>
          <w:rFonts w:ascii="Sakkal Majalla" w:hAnsi="Sakkal Majalla" w:cs="Sakkal Majalla"/>
          <w:sz w:val="32"/>
          <w:szCs w:val="32"/>
          <w:rtl/>
        </w:rPr>
        <w:t xml:space="preserve"> يمكن للمستخدم ان يطلب من نظام معالجة المشكلات (</w:t>
      </w:r>
      <w:r w:rsidRPr="00485EB3">
        <w:rPr>
          <w:rFonts w:ascii="Sakkal Majalla" w:hAnsi="Sakkal Majalla" w:cs="Sakkal Majalla"/>
          <w:sz w:val="32"/>
          <w:szCs w:val="32"/>
        </w:rPr>
        <w:t>PPS</w:t>
      </w:r>
      <w:r w:rsidRPr="00485EB3">
        <w:rPr>
          <w:rFonts w:ascii="Sakkal Majalla" w:hAnsi="Sakkal Majalla" w:cs="Sakkal Majalla"/>
          <w:sz w:val="32"/>
          <w:szCs w:val="32"/>
          <w:rtl/>
        </w:rPr>
        <w:t xml:space="preserve">) ان يستخدم التعليمات والاوامر التي </w:t>
      </w:r>
      <w:r w:rsidR="00780119" w:rsidRPr="00485EB3">
        <w:rPr>
          <w:rFonts w:ascii="Sakkal Majalla" w:hAnsi="Sakkal Majalla" w:cs="Sakkal Majalla" w:hint="cs"/>
          <w:sz w:val="32"/>
          <w:szCs w:val="32"/>
          <w:rtl/>
        </w:rPr>
        <w:t>يحتويها،</w:t>
      </w:r>
      <w:r w:rsidRPr="00485EB3">
        <w:rPr>
          <w:rFonts w:ascii="Sakkal Majalla" w:hAnsi="Sakkal Majalla" w:cs="Sakkal Majalla"/>
          <w:sz w:val="32"/>
          <w:szCs w:val="32"/>
          <w:rtl/>
        </w:rPr>
        <w:t xml:space="preserve"> وهذا يعطي لمستخدمي نظام دعم القرار قدرة </w:t>
      </w:r>
      <w:r w:rsidR="00780119" w:rsidRPr="00485EB3">
        <w:rPr>
          <w:rFonts w:ascii="Sakkal Majalla" w:hAnsi="Sakkal Majalla" w:cs="Sakkal Majalla" w:hint="cs"/>
          <w:sz w:val="32"/>
          <w:szCs w:val="32"/>
          <w:rtl/>
        </w:rPr>
        <w:t>أكبر</w:t>
      </w:r>
      <w:r w:rsidRPr="00485EB3">
        <w:rPr>
          <w:rFonts w:ascii="Sakkal Majalla" w:hAnsi="Sakkal Majalla" w:cs="Sakkal Majalla"/>
          <w:sz w:val="32"/>
          <w:szCs w:val="32"/>
          <w:rtl/>
        </w:rPr>
        <w:t xml:space="preserve"> لتعامل مع المعرفة الاجرائية </w:t>
      </w:r>
      <w:r w:rsidR="00780119" w:rsidRPr="00485EB3">
        <w:rPr>
          <w:rFonts w:ascii="Sakkal Majalla" w:hAnsi="Sakkal Majalla" w:cs="Sakkal Majalla" w:hint="cs"/>
          <w:sz w:val="32"/>
          <w:szCs w:val="32"/>
          <w:rtl/>
        </w:rPr>
        <w:t>أكثر</w:t>
      </w:r>
      <w:r w:rsidRPr="00485EB3">
        <w:rPr>
          <w:rFonts w:ascii="Sakkal Majalla" w:hAnsi="Sakkal Majalla" w:cs="Sakkal Majalla"/>
          <w:sz w:val="32"/>
          <w:szCs w:val="32"/>
          <w:rtl/>
        </w:rPr>
        <w:t xml:space="preserve"> من حالات الانظمة الموجهة للنصوص او تلك الموجهة لقواعد البيانات.</w:t>
      </w:r>
    </w:p>
    <w:p w:rsidR="00485EB3" w:rsidRPr="00485EB3" w:rsidRDefault="00485EB3" w:rsidP="0093009E">
      <w:pPr>
        <w:spacing w:before="240"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كما يمكن للأنظمة الموجهة للجداول ان تتعامل مع المعرفة الوصفية ولكنها ليست بكفاءة النظم الموجهة لقواعد البيانات في التعامل مع الكميات الكبيرة من المعرفة الوصفية. كما انها ليست بكفاءة الانظمة الموجهة للنصوص من حيث سرعتها في العرض ومعالجة البيانات في القطع النصية.</w:t>
      </w:r>
    </w:p>
    <w:p w:rsidR="00485EB3" w:rsidRPr="00485EB3" w:rsidRDefault="00485EB3" w:rsidP="0093009E">
      <w:pPr>
        <w:spacing w:after="0" w:line="240" w:lineRule="auto"/>
        <w:ind w:left="-999" w:right="-993"/>
        <w:jc w:val="lowKashida"/>
        <w:rPr>
          <w:rFonts w:ascii="Sakkal Majalla" w:hAnsi="Sakkal Majalla" w:cs="Sakkal Majalla"/>
          <w:sz w:val="32"/>
          <w:szCs w:val="32"/>
          <w:rtl/>
        </w:rPr>
      </w:pPr>
      <w:r w:rsidRPr="00485EB3">
        <w:rPr>
          <w:rFonts w:ascii="Sakkal Majalla" w:hAnsi="Sakkal Majalla" w:cs="Sakkal Majalla"/>
          <w:sz w:val="32"/>
          <w:szCs w:val="32"/>
          <w:rtl/>
        </w:rPr>
        <w:t>نظم مساندة القرار الموجهة للجداول واسعة الانتشار في الوقت الراهن خصوصا في دراسة تأثير السيناريوهات المختلفة نظام المعرفة في هذه الانظمة يتكون من ملفات جداول الكترونية حيث يحوي كل ملف جدول الكتروني وكل جدول مكون من شبكة من الخلايا كل منها لها اسم وحيد يعتمد على موقعها في الشبكة يميزها عن باقي الخلايا (انظر لجد</w:t>
      </w:r>
      <w:r w:rsidR="00780119">
        <w:rPr>
          <w:rFonts w:ascii="Sakkal Majalla" w:hAnsi="Sakkal Majalla" w:cs="Sakkal Majalla" w:hint="cs"/>
          <w:sz w:val="32"/>
          <w:szCs w:val="32"/>
          <w:rtl/>
        </w:rPr>
        <w:t>ا</w:t>
      </w:r>
      <w:r w:rsidRPr="00485EB3">
        <w:rPr>
          <w:rFonts w:ascii="Sakkal Majalla" w:hAnsi="Sakkal Majalla" w:cs="Sakkal Majalla"/>
          <w:sz w:val="32"/>
          <w:szCs w:val="32"/>
          <w:rtl/>
        </w:rPr>
        <w:t>ول اكسل</w:t>
      </w:r>
      <w:r w:rsidR="00780119">
        <w:rPr>
          <w:rFonts w:ascii="Sakkal Majalla" w:hAnsi="Sakkal Majalla" w:cs="Sakkal Majalla"/>
          <w:sz w:val="32"/>
          <w:szCs w:val="32"/>
          <w:rtl/>
        </w:rPr>
        <w:t>)</w:t>
      </w:r>
      <w:r w:rsidRPr="00485EB3">
        <w:rPr>
          <w:rFonts w:ascii="Sakkal Majalla" w:hAnsi="Sakkal Majalla" w:cs="Sakkal Majalla"/>
          <w:sz w:val="32"/>
          <w:szCs w:val="32"/>
          <w:rtl/>
        </w:rPr>
        <w:t>.</w:t>
      </w:r>
    </w:p>
    <w:p w:rsidR="00457C14" w:rsidRPr="008B4710" w:rsidRDefault="00457C14" w:rsidP="0093009E">
      <w:pPr>
        <w:pStyle w:val="a6"/>
        <w:spacing w:line="240" w:lineRule="auto"/>
        <w:ind w:left="-999" w:right="-1134"/>
        <w:jc w:val="lowKashida"/>
        <w:rPr>
          <w:rFonts w:ascii="Sakkal Majalla" w:hAnsi="Sakkal Majalla" w:cs="Sakkal Majalla"/>
          <w:sz w:val="32"/>
          <w:szCs w:val="32"/>
          <w:rtl/>
        </w:rPr>
      </w:pPr>
    </w:p>
    <w:sectPr w:rsidR="00457C14" w:rsidRPr="008B4710" w:rsidSect="0068180B">
      <w:footerReference w:type="default" r:id="rId9"/>
      <w:pgSz w:w="12240" w:h="15840"/>
      <w:pgMar w:top="851" w:right="1800" w:bottom="851" w:left="1800" w:header="708" w:footer="1474" w:gutter="0"/>
      <w:pgNumType w:start="5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71CE" w:rsidRDefault="001971CE" w:rsidP="0006532A">
      <w:pPr>
        <w:spacing w:after="0" w:line="240" w:lineRule="auto"/>
      </w:pPr>
      <w:r>
        <w:separator/>
      </w:r>
    </w:p>
  </w:endnote>
  <w:endnote w:type="continuationSeparator" w:id="0">
    <w:p w:rsidR="001971CE" w:rsidRDefault="001971CE" w:rsidP="00065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Sakkal Majalla">
    <w:panose1 w:val="02000000000000000000"/>
    <w:charset w:val="00"/>
    <w:family w:val="auto"/>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48314047"/>
      <w:docPartObj>
        <w:docPartGallery w:val="Page Numbers (Bottom of Page)"/>
        <w:docPartUnique/>
      </w:docPartObj>
    </w:sdtPr>
    <w:sdtEndPr/>
    <w:sdtContent>
      <w:p w:rsidR="00B6634B" w:rsidRDefault="00B6634B">
        <w:pPr>
          <w:pStyle w:val="a8"/>
        </w:pPr>
        <w:r>
          <w:rPr>
            <w:noProof/>
            <w:rtl/>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13" name="قوس متوسط مزدوج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B6634B" w:rsidRDefault="00B6634B">
                              <w:pPr>
                                <w:jc w:val="center"/>
                              </w:pPr>
                              <w:r>
                                <w:fldChar w:fldCharType="begin"/>
                              </w:r>
                              <w:r>
                                <w:instrText>PAGE    \* MERGEFORMAT</w:instrText>
                              </w:r>
                              <w:r>
                                <w:fldChar w:fldCharType="separate"/>
                              </w:r>
                              <w:r w:rsidR="009F14E8" w:rsidRPr="009F14E8">
                                <w:rPr>
                                  <w:noProof/>
                                  <w:rtl/>
                                  <w:lang w:val="ar-SA"/>
                                </w:rPr>
                                <w:t>52</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13" o:spid="_x0000_s1027" type="#_x0000_t185" style="position:absolute;left:0;text-align:left;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" filled="t" strokecolor="gray" strokeweight="2.25pt">
                  <v:textbox inset=",0,,0">
                    <w:txbxContent>
                      <w:p w:rsidR="00B6634B" w:rsidRDefault="00B6634B">
                        <w:pPr>
                          <w:jc w:val="center"/>
                        </w:pPr>
                        <w:r>
                          <w:fldChar w:fldCharType="begin"/>
                        </w:r>
                        <w:r>
                          <w:instrText>PAGE    \* MERGEFORMAT</w:instrText>
                        </w:r>
                        <w:r>
                          <w:fldChar w:fldCharType="separate"/>
                        </w:r>
                        <w:r w:rsidR="009F14E8" w:rsidRPr="009F14E8">
                          <w:rPr>
                            <w:noProof/>
                            <w:rtl/>
                            <w:lang w:val="ar-SA"/>
                          </w:rPr>
                          <w:t>52</w:t>
                        </w:r>
                        <w: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7" name="رابط كسهم مستقي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0CB1E32" id="_x0000_t32" coordsize="21600,21600" o:spt="32" o:oned="t" path="m,l21600,21600e" filled="f">
                  <v:path arrowok="t" fillok="f" o:connecttype="none"/>
                  <o:lock v:ext="edit" shapetype="t"/>
                </v:shapetype>
                <v:shape id="رابط كسهم مستقيم 7" o:spid="_x0000_s1026" type="#_x0000_t32" style="position:absolute;left:0;text-align:left;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V7bNu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71CE" w:rsidRDefault="001971CE" w:rsidP="0006532A">
      <w:pPr>
        <w:spacing w:after="0" w:line="240" w:lineRule="auto"/>
      </w:pPr>
      <w:r>
        <w:separator/>
      </w:r>
    </w:p>
  </w:footnote>
  <w:footnote w:type="continuationSeparator" w:id="0">
    <w:p w:rsidR="001971CE" w:rsidRDefault="001971CE" w:rsidP="000653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32742C"/>
    <w:multiLevelType w:val="hybridMultilevel"/>
    <w:tmpl w:val="0AACE7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EC4CE4"/>
    <w:multiLevelType w:val="hybridMultilevel"/>
    <w:tmpl w:val="6422D528"/>
    <w:lvl w:ilvl="0" w:tplc="3DC06440">
      <w:start w:val="1"/>
      <w:numFmt w:val="bullet"/>
      <w:lvlText w:val=""/>
      <w:lvlJc w:val="left"/>
      <w:pPr>
        <w:ind w:left="-279" w:hanging="360"/>
      </w:pPr>
      <w:rPr>
        <w:rFonts w:ascii="Wingdings" w:hAnsi="Wingdings" w:hint="default"/>
        <w:sz w:val="28"/>
        <w:szCs w:val="28"/>
      </w:rPr>
    </w:lvl>
    <w:lvl w:ilvl="1" w:tplc="04090003" w:tentative="1">
      <w:start w:val="1"/>
      <w:numFmt w:val="bullet"/>
      <w:lvlText w:val="o"/>
      <w:lvlJc w:val="left"/>
      <w:pPr>
        <w:ind w:left="441" w:hanging="360"/>
      </w:pPr>
      <w:rPr>
        <w:rFonts w:ascii="Courier New" w:hAnsi="Courier New" w:cs="Courier New" w:hint="default"/>
      </w:rPr>
    </w:lvl>
    <w:lvl w:ilvl="2" w:tplc="04090005" w:tentative="1">
      <w:start w:val="1"/>
      <w:numFmt w:val="bullet"/>
      <w:lvlText w:val=""/>
      <w:lvlJc w:val="left"/>
      <w:pPr>
        <w:ind w:left="1161" w:hanging="360"/>
      </w:pPr>
      <w:rPr>
        <w:rFonts w:ascii="Wingdings" w:hAnsi="Wingdings" w:hint="default"/>
      </w:rPr>
    </w:lvl>
    <w:lvl w:ilvl="3" w:tplc="04090001" w:tentative="1">
      <w:start w:val="1"/>
      <w:numFmt w:val="bullet"/>
      <w:lvlText w:val=""/>
      <w:lvlJc w:val="left"/>
      <w:pPr>
        <w:ind w:left="1881" w:hanging="360"/>
      </w:pPr>
      <w:rPr>
        <w:rFonts w:ascii="Symbol" w:hAnsi="Symbol" w:hint="default"/>
      </w:rPr>
    </w:lvl>
    <w:lvl w:ilvl="4" w:tplc="04090003" w:tentative="1">
      <w:start w:val="1"/>
      <w:numFmt w:val="bullet"/>
      <w:lvlText w:val="o"/>
      <w:lvlJc w:val="left"/>
      <w:pPr>
        <w:ind w:left="2601" w:hanging="360"/>
      </w:pPr>
      <w:rPr>
        <w:rFonts w:ascii="Courier New" w:hAnsi="Courier New" w:cs="Courier New" w:hint="default"/>
      </w:rPr>
    </w:lvl>
    <w:lvl w:ilvl="5" w:tplc="04090005" w:tentative="1">
      <w:start w:val="1"/>
      <w:numFmt w:val="bullet"/>
      <w:lvlText w:val=""/>
      <w:lvlJc w:val="left"/>
      <w:pPr>
        <w:ind w:left="3321" w:hanging="360"/>
      </w:pPr>
      <w:rPr>
        <w:rFonts w:ascii="Wingdings" w:hAnsi="Wingdings" w:hint="default"/>
      </w:rPr>
    </w:lvl>
    <w:lvl w:ilvl="6" w:tplc="04090001" w:tentative="1">
      <w:start w:val="1"/>
      <w:numFmt w:val="bullet"/>
      <w:lvlText w:val=""/>
      <w:lvlJc w:val="left"/>
      <w:pPr>
        <w:ind w:left="4041" w:hanging="360"/>
      </w:pPr>
      <w:rPr>
        <w:rFonts w:ascii="Symbol" w:hAnsi="Symbol" w:hint="default"/>
      </w:rPr>
    </w:lvl>
    <w:lvl w:ilvl="7" w:tplc="04090003" w:tentative="1">
      <w:start w:val="1"/>
      <w:numFmt w:val="bullet"/>
      <w:lvlText w:val="o"/>
      <w:lvlJc w:val="left"/>
      <w:pPr>
        <w:ind w:left="4761" w:hanging="360"/>
      </w:pPr>
      <w:rPr>
        <w:rFonts w:ascii="Courier New" w:hAnsi="Courier New" w:cs="Courier New" w:hint="default"/>
      </w:rPr>
    </w:lvl>
    <w:lvl w:ilvl="8" w:tplc="04090005" w:tentative="1">
      <w:start w:val="1"/>
      <w:numFmt w:val="bullet"/>
      <w:lvlText w:val=""/>
      <w:lvlJc w:val="left"/>
      <w:pPr>
        <w:ind w:left="5481" w:hanging="360"/>
      </w:pPr>
      <w:rPr>
        <w:rFonts w:ascii="Wingdings" w:hAnsi="Wingdings" w:hint="default"/>
      </w:rPr>
    </w:lvl>
  </w:abstractNum>
  <w:abstractNum w:abstractNumId="2" w15:restartNumberingAfterBreak="0">
    <w:nsid w:val="546E4D10"/>
    <w:multiLevelType w:val="hybridMultilevel"/>
    <w:tmpl w:val="5C3286A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18582D"/>
    <w:multiLevelType w:val="hybridMultilevel"/>
    <w:tmpl w:val="6E341D8A"/>
    <w:lvl w:ilvl="0" w:tplc="3BF0F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A9D"/>
    <w:rsid w:val="00007052"/>
    <w:rsid w:val="00033A02"/>
    <w:rsid w:val="00047EFE"/>
    <w:rsid w:val="000611AC"/>
    <w:rsid w:val="0006532A"/>
    <w:rsid w:val="000A69A9"/>
    <w:rsid w:val="000B075D"/>
    <w:rsid w:val="000D2477"/>
    <w:rsid w:val="000F3C78"/>
    <w:rsid w:val="00104C6C"/>
    <w:rsid w:val="00116248"/>
    <w:rsid w:val="001277E3"/>
    <w:rsid w:val="0013605C"/>
    <w:rsid w:val="00145277"/>
    <w:rsid w:val="00163A47"/>
    <w:rsid w:val="001971CE"/>
    <w:rsid w:val="001F1ACB"/>
    <w:rsid w:val="001F33E0"/>
    <w:rsid w:val="002102B6"/>
    <w:rsid w:val="002525C1"/>
    <w:rsid w:val="00253313"/>
    <w:rsid w:val="0025363C"/>
    <w:rsid w:val="00276B5C"/>
    <w:rsid w:val="002A08CB"/>
    <w:rsid w:val="002C11EF"/>
    <w:rsid w:val="002D2008"/>
    <w:rsid w:val="002E439F"/>
    <w:rsid w:val="00320AEF"/>
    <w:rsid w:val="00346AAB"/>
    <w:rsid w:val="003A2C6F"/>
    <w:rsid w:val="003C1BF8"/>
    <w:rsid w:val="003E01D9"/>
    <w:rsid w:val="003E32B3"/>
    <w:rsid w:val="003E6102"/>
    <w:rsid w:val="00457C14"/>
    <w:rsid w:val="004822A9"/>
    <w:rsid w:val="00485EB3"/>
    <w:rsid w:val="004F1EA1"/>
    <w:rsid w:val="004F6DA1"/>
    <w:rsid w:val="00510318"/>
    <w:rsid w:val="00514B76"/>
    <w:rsid w:val="00515502"/>
    <w:rsid w:val="00573DEE"/>
    <w:rsid w:val="00574CA1"/>
    <w:rsid w:val="00596DEC"/>
    <w:rsid w:val="005D0C0A"/>
    <w:rsid w:val="005D5F18"/>
    <w:rsid w:val="00631EB4"/>
    <w:rsid w:val="0068180B"/>
    <w:rsid w:val="006924B1"/>
    <w:rsid w:val="006D4271"/>
    <w:rsid w:val="00721CA0"/>
    <w:rsid w:val="007332DA"/>
    <w:rsid w:val="00737AD4"/>
    <w:rsid w:val="00780119"/>
    <w:rsid w:val="007918B4"/>
    <w:rsid w:val="007A693F"/>
    <w:rsid w:val="007E0D4D"/>
    <w:rsid w:val="007E1507"/>
    <w:rsid w:val="007F0E15"/>
    <w:rsid w:val="007F7FF0"/>
    <w:rsid w:val="00813F51"/>
    <w:rsid w:val="008218C3"/>
    <w:rsid w:val="008303AF"/>
    <w:rsid w:val="00831100"/>
    <w:rsid w:val="00837962"/>
    <w:rsid w:val="00880B97"/>
    <w:rsid w:val="008A52A9"/>
    <w:rsid w:val="008B4710"/>
    <w:rsid w:val="008C5DD1"/>
    <w:rsid w:val="008C6BCA"/>
    <w:rsid w:val="008E4D45"/>
    <w:rsid w:val="008F24B9"/>
    <w:rsid w:val="00900DB1"/>
    <w:rsid w:val="0093009E"/>
    <w:rsid w:val="00932DB7"/>
    <w:rsid w:val="00935FF5"/>
    <w:rsid w:val="00947796"/>
    <w:rsid w:val="00961647"/>
    <w:rsid w:val="009677F3"/>
    <w:rsid w:val="0097118B"/>
    <w:rsid w:val="009718F4"/>
    <w:rsid w:val="009765C9"/>
    <w:rsid w:val="009856A6"/>
    <w:rsid w:val="00987899"/>
    <w:rsid w:val="009A176C"/>
    <w:rsid w:val="009A1C94"/>
    <w:rsid w:val="009C571F"/>
    <w:rsid w:val="009C579E"/>
    <w:rsid w:val="009F14E8"/>
    <w:rsid w:val="009F1B53"/>
    <w:rsid w:val="009F3F6C"/>
    <w:rsid w:val="00A02325"/>
    <w:rsid w:val="00A3656F"/>
    <w:rsid w:val="00AD6F13"/>
    <w:rsid w:val="00AE1E9D"/>
    <w:rsid w:val="00AF5E95"/>
    <w:rsid w:val="00B045FA"/>
    <w:rsid w:val="00B24AF3"/>
    <w:rsid w:val="00B444E5"/>
    <w:rsid w:val="00B6634B"/>
    <w:rsid w:val="00B87370"/>
    <w:rsid w:val="00B9725D"/>
    <w:rsid w:val="00BB7277"/>
    <w:rsid w:val="00BE22A2"/>
    <w:rsid w:val="00BE5353"/>
    <w:rsid w:val="00BE5948"/>
    <w:rsid w:val="00C01813"/>
    <w:rsid w:val="00C12B1E"/>
    <w:rsid w:val="00C7396C"/>
    <w:rsid w:val="00CA1C47"/>
    <w:rsid w:val="00CA38AD"/>
    <w:rsid w:val="00CA583E"/>
    <w:rsid w:val="00CE24E4"/>
    <w:rsid w:val="00CE26AD"/>
    <w:rsid w:val="00D1591F"/>
    <w:rsid w:val="00D40A9D"/>
    <w:rsid w:val="00D66BAB"/>
    <w:rsid w:val="00D952FA"/>
    <w:rsid w:val="00E141A8"/>
    <w:rsid w:val="00E2471B"/>
    <w:rsid w:val="00E65934"/>
    <w:rsid w:val="00E8291F"/>
    <w:rsid w:val="00E8339E"/>
    <w:rsid w:val="00E900B2"/>
    <w:rsid w:val="00EA275F"/>
    <w:rsid w:val="00EC7673"/>
    <w:rsid w:val="00EE2DAF"/>
    <w:rsid w:val="00EE4607"/>
    <w:rsid w:val="00F1570B"/>
    <w:rsid w:val="00F22C07"/>
    <w:rsid w:val="00F35A2C"/>
    <w:rsid w:val="00F40D72"/>
    <w:rsid w:val="00F43B24"/>
    <w:rsid w:val="00F6068A"/>
    <w:rsid w:val="00F67ED7"/>
    <w:rsid w:val="00F96013"/>
    <w:rsid w:val="00FA056A"/>
    <w:rsid w:val="00FB555B"/>
    <w:rsid w:val="00FB6655"/>
    <w:rsid w:val="00FE7349"/>
    <w:rsid w:val="00FF027E"/>
    <w:rsid w:val="00FF6019"/>
    <w:rsid w:val="00FF6B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C6E3E6F-F525-4FBB-B68B-CB659128F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1591F"/>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D1591F"/>
    <w:tblPr/>
  </w:style>
  <w:style w:type="table" w:styleId="a4">
    <w:name w:val="Table Grid"/>
    <w:basedOn w:val="a1"/>
    <w:uiPriority w:val="59"/>
    <w:rsid w:val="00D159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D1591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D1591F"/>
    <w:rPr>
      <w:rFonts w:ascii="Tahoma" w:hAnsi="Tahoma" w:cs="Tahoma"/>
      <w:sz w:val="16"/>
      <w:szCs w:val="16"/>
    </w:rPr>
  </w:style>
  <w:style w:type="paragraph" w:styleId="a6">
    <w:name w:val="List Paragraph"/>
    <w:basedOn w:val="a"/>
    <w:uiPriority w:val="34"/>
    <w:qFormat/>
    <w:rsid w:val="00D1591F"/>
    <w:pPr>
      <w:ind w:left="720"/>
      <w:contextualSpacing/>
    </w:pPr>
  </w:style>
  <w:style w:type="paragraph" w:styleId="a7">
    <w:name w:val="header"/>
    <w:basedOn w:val="a"/>
    <w:link w:val="Char0"/>
    <w:uiPriority w:val="99"/>
    <w:unhideWhenUsed/>
    <w:rsid w:val="00D1591F"/>
    <w:pPr>
      <w:tabs>
        <w:tab w:val="center" w:pos="4153"/>
        <w:tab w:val="right" w:pos="8306"/>
      </w:tabs>
      <w:spacing w:after="0" w:line="240" w:lineRule="auto"/>
    </w:pPr>
  </w:style>
  <w:style w:type="character" w:customStyle="1" w:styleId="Char0">
    <w:name w:val="رأس الصفحة Char"/>
    <w:basedOn w:val="a0"/>
    <w:link w:val="a7"/>
    <w:uiPriority w:val="99"/>
    <w:rsid w:val="00D1591F"/>
  </w:style>
  <w:style w:type="paragraph" w:styleId="a8">
    <w:name w:val="footer"/>
    <w:basedOn w:val="a"/>
    <w:link w:val="Char1"/>
    <w:uiPriority w:val="99"/>
    <w:unhideWhenUsed/>
    <w:rsid w:val="00D1591F"/>
    <w:pPr>
      <w:tabs>
        <w:tab w:val="center" w:pos="4153"/>
        <w:tab w:val="right" w:pos="8306"/>
      </w:tabs>
      <w:spacing w:after="0" w:line="240" w:lineRule="auto"/>
    </w:pPr>
  </w:style>
  <w:style w:type="character" w:customStyle="1" w:styleId="Char1">
    <w:name w:val="تذييل الصفحة Char"/>
    <w:basedOn w:val="a0"/>
    <w:link w:val="a8"/>
    <w:uiPriority w:val="99"/>
    <w:rsid w:val="00D1591F"/>
  </w:style>
  <w:style w:type="paragraph" w:styleId="a9">
    <w:name w:val="No Spacing"/>
    <w:link w:val="Char2"/>
    <w:uiPriority w:val="1"/>
    <w:qFormat/>
    <w:rsid w:val="00D1591F"/>
    <w:pPr>
      <w:bidi/>
      <w:spacing w:after="0" w:line="240" w:lineRule="auto"/>
    </w:pPr>
  </w:style>
  <w:style w:type="character" w:customStyle="1" w:styleId="Char2">
    <w:name w:val="بلا تباعد Char"/>
    <w:basedOn w:val="a0"/>
    <w:link w:val="a9"/>
    <w:uiPriority w:val="1"/>
    <w:rsid w:val="00D1591F"/>
  </w:style>
  <w:style w:type="table" w:customStyle="1" w:styleId="3">
    <w:name w:val="التقويم 3"/>
    <w:basedOn w:val="a1"/>
    <w:uiPriority w:val="99"/>
    <w:qFormat/>
    <w:rsid w:val="00D1591F"/>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a1"/>
    <w:uiPriority w:val="99"/>
    <w:qFormat/>
    <w:rsid w:val="00D1591F"/>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D1591F"/>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D1591F"/>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a0"/>
    <w:uiPriority w:val="99"/>
    <w:unhideWhenUsed/>
    <w:rsid w:val="00D1591F"/>
    <w:rPr>
      <w:color w:val="0563C1" w:themeColor="hyperlink"/>
      <w:u w:val="single"/>
    </w:rPr>
  </w:style>
  <w:style w:type="paragraph" w:styleId="aa">
    <w:name w:val="footnote text"/>
    <w:basedOn w:val="a"/>
    <w:link w:val="Char3"/>
    <w:uiPriority w:val="99"/>
    <w:semiHidden/>
    <w:unhideWhenUsed/>
    <w:rsid w:val="00D1591F"/>
    <w:pPr>
      <w:spacing w:after="0" w:line="240" w:lineRule="auto"/>
    </w:pPr>
    <w:rPr>
      <w:sz w:val="20"/>
      <w:szCs w:val="20"/>
    </w:rPr>
  </w:style>
  <w:style w:type="character" w:customStyle="1" w:styleId="Char3">
    <w:name w:val="نص حاشية سفلية Char"/>
    <w:basedOn w:val="a0"/>
    <w:link w:val="aa"/>
    <w:uiPriority w:val="99"/>
    <w:semiHidden/>
    <w:rsid w:val="00D1591F"/>
    <w:rPr>
      <w:sz w:val="20"/>
      <w:szCs w:val="20"/>
    </w:rPr>
  </w:style>
  <w:style w:type="character" w:styleId="ab">
    <w:name w:val="footnote reference"/>
    <w:basedOn w:val="a0"/>
    <w:uiPriority w:val="99"/>
    <w:semiHidden/>
    <w:unhideWhenUsed/>
    <w:rsid w:val="00D1591F"/>
    <w:rPr>
      <w:vertAlign w:val="superscript"/>
    </w:rPr>
  </w:style>
  <w:style w:type="paragraph" w:styleId="ac">
    <w:name w:val="Normal (Web)"/>
    <w:basedOn w:val="a"/>
    <w:uiPriority w:val="99"/>
    <w:semiHidden/>
    <w:unhideWhenUsed/>
    <w:rsid w:val="00D1591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D159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78996">
      <w:bodyDiv w:val="1"/>
      <w:marLeft w:val="0"/>
      <w:marRight w:val="0"/>
      <w:marTop w:val="0"/>
      <w:marBottom w:val="0"/>
      <w:divBdr>
        <w:top w:val="none" w:sz="0" w:space="0" w:color="auto"/>
        <w:left w:val="none" w:sz="0" w:space="0" w:color="auto"/>
        <w:bottom w:val="none" w:sz="0" w:space="0" w:color="auto"/>
        <w:right w:val="none" w:sz="0" w:space="0" w:color="auto"/>
      </w:divBdr>
      <w:divsChild>
        <w:div w:id="734935686">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415</TotalTime>
  <Pages>3</Pages>
  <Words>922</Words>
  <Characters>5261</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سميره الزهراني</dc:creator>
  <cp:keywords/>
  <dc:description/>
  <cp:lastModifiedBy>Samirah Alzahrani</cp:lastModifiedBy>
  <cp:revision>24</cp:revision>
  <cp:lastPrinted>2017-04-13T08:27:00Z</cp:lastPrinted>
  <dcterms:created xsi:type="dcterms:W3CDTF">2017-03-14T17:30:00Z</dcterms:created>
  <dcterms:modified xsi:type="dcterms:W3CDTF">2017-04-13T08:44:00Z</dcterms:modified>
</cp:coreProperties>
</file>