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7B01" w:rsidRPr="00773179" w:rsidRDefault="002176A4" w:rsidP="00773179">
      <w:pPr>
        <w:jc w:val="center"/>
        <w:rPr>
          <w:b/>
          <w:bCs/>
          <w:color w:val="FF0000"/>
          <w:sz w:val="26"/>
          <w:szCs w:val="26"/>
          <w:rtl/>
        </w:rPr>
      </w:pPr>
      <w:r w:rsidRPr="00773179">
        <w:rPr>
          <w:rFonts w:hint="cs"/>
          <w:b/>
          <w:bCs/>
          <w:color w:val="FF0000"/>
          <w:sz w:val="26"/>
          <w:szCs w:val="26"/>
          <w:rtl/>
        </w:rPr>
        <w:t>المحاضرة الخامسة عشر/</w:t>
      </w:r>
      <w:r w:rsidR="00773179" w:rsidRPr="00773179">
        <w:rPr>
          <w:rFonts w:hint="cs"/>
          <w:b/>
          <w:bCs/>
          <w:color w:val="FF0000"/>
          <w:sz w:val="26"/>
          <w:szCs w:val="26"/>
          <w:rtl/>
        </w:rPr>
        <w:t xml:space="preserve"> </w:t>
      </w:r>
      <w:r w:rsidR="00C07B01" w:rsidRPr="00773179">
        <w:rPr>
          <w:rFonts w:hint="cs"/>
          <w:b/>
          <w:bCs/>
          <w:color w:val="FF0000"/>
          <w:sz w:val="26"/>
          <w:szCs w:val="26"/>
          <w:rtl/>
        </w:rPr>
        <w:t>الحقوق المالية.</w:t>
      </w:r>
      <w:bookmarkStart w:id="0" w:name="_GoBack"/>
      <w:bookmarkEnd w:id="0"/>
    </w:p>
    <w:p w:rsidR="002176A4" w:rsidRPr="00773179" w:rsidRDefault="002176A4" w:rsidP="002176A4">
      <w:pPr>
        <w:rPr>
          <w:b/>
          <w:bCs/>
          <w:sz w:val="26"/>
          <w:szCs w:val="26"/>
          <w:rtl/>
        </w:rPr>
      </w:pPr>
      <w:r w:rsidRPr="00773179">
        <w:rPr>
          <w:rFonts w:hint="cs"/>
          <w:b/>
          <w:bCs/>
          <w:sz w:val="26"/>
          <w:szCs w:val="26"/>
          <w:rtl/>
        </w:rPr>
        <w:t>الحقوق المالية:</w:t>
      </w:r>
    </w:p>
    <w:p w:rsidR="002176A4" w:rsidRPr="00773179" w:rsidRDefault="002176A4" w:rsidP="00773179">
      <w:pPr>
        <w:pStyle w:val="ListParagraph"/>
        <w:numPr>
          <w:ilvl w:val="0"/>
          <w:numId w:val="13"/>
        </w:numPr>
        <w:rPr>
          <w:b/>
          <w:bCs/>
          <w:sz w:val="26"/>
          <w:szCs w:val="26"/>
          <w:rtl/>
        </w:rPr>
      </w:pPr>
      <w:r w:rsidRPr="00773179">
        <w:rPr>
          <w:rFonts w:hint="cs"/>
          <w:b/>
          <w:bCs/>
          <w:sz w:val="26"/>
          <w:szCs w:val="26"/>
          <w:rtl/>
        </w:rPr>
        <w:t>البدلات.</w:t>
      </w:r>
    </w:p>
    <w:p w:rsidR="002176A4" w:rsidRPr="00773179" w:rsidRDefault="002176A4" w:rsidP="00773179">
      <w:pPr>
        <w:pStyle w:val="ListParagraph"/>
        <w:numPr>
          <w:ilvl w:val="0"/>
          <w:numId w:val="13"/>
        </w:numPr>
        <w:rPr>
          <w:b/>
          <w:bCs/>
          <w:sz w:val="26"/>
          <w:szCs w:val="26"/>
          <w:rtl/>
        </w:rPr>
      </w:pPr>
      <w:r w:rsidRPr="00773179">
        <w:rPr>
          <w:rFonts w:hint="cs"/>
          <w:b/>
          <w:bCs/>
          <w:sz w:val="26"/>
          <w:szCs w:val="26"/>
          <w:rtl/>
        </w:rPr>
        <w:t>العلاوات.</w:t>
      </w:r>
    </w:p>
    <w:p w:rsidR="002176A4" w:rsidRPr="00773179" w:rsidRDefault="002176A4" w:rsidP="00773179">
      <w:pPr>
        <w:pStyle w:val="ListParagraph"/>
        <w:numPr>
          <w:ilvl w:val="0"/>
          <w:numId w:val="13"/>
        </w:numPr>
        <w:rPr>
          <w:b/>
          <w:bCs/>
          <w:sz w:val="26"/>
          <w:szCs w:val="26"/>
          <w:rtl/>
        </w:rPr>
      </w:pPr>
      <w:r w:rsidRPr="00773179">
        <w:rPr>
          <w:rFonts w:hint="cs"/>
          <w:b/>
          <w:bCs/>
          <w:sz w:val="26"/>
          <w:szCs w:val="26"/>
          <w:rtl/>
        </w:rPr>
        <w:t>الرواتب.</w:t>
      </w:r>
    </w:p>
    <w:p w:rsidR="002176A4" w:rsidRPr="00773179" w:rsidRDefault="002176A4" w:rsidP="00773179">
      <w:pPr>
        <w:pStyle w:val="ListParagraph"/>
        <w:numPr>
          <w:ilvl w:val="0"/>
          <w:numId w:val="13"/>
        </w:numPr>
        <w:rPr>
          <w:b/>
          <w:bCs/>
          <w:sz w:val="26"/>
          <w:szCs w:val="26"/>
          <w:rtl/>
        </w:rPr>
      </w:pPr>
      <w:r w:rsidRPr="00773179">
        <w:rPr>
          <w:rFonts w:hint="cs"/>
          <w:b/>
          <w:bCs/>
          <w:sz w:val="26"/>
          <w:szCs w:val="26"/>
          <w:rtl/>
        </w:rPr>
        <w:t>تذاكر السفر.</w:t>
      </w:r>
    </w:p>
    <w:p w:rsidR="002176A4" w:rsidRPr="00773179" w:rsidRDefault="002176A4" w:rsidP="00773179">
      <w:pPr>
        <w:pStyle w:val="ListParagraph"/>
        <w:numPr>
          <w:ilvl w:val="0"/>
          <w:numId w:val="13"/>
        </w:numPr>
        <w:rPr>
          <w:b/>
          <w:bCs/>
          <w:sz w:val="26"/>
          <w:szCs w:val="26"/>
          <w:rtl/>
        </w:rPr>
      </w:pPr>
      <w:r w:rsidRPr="00773179">
        <w:rPr>
          <w:rFonts w:hint="cs"/>
          <w:b/>
          <w:bCs/>
          <w:sz w:val="26"/>
          <w:szCs w:val="26"/>
          <w:rtl/>
        </w:rPr>
        <w:t>التعويضات.</w:t>
      </w:r>
    </w:p>
    <w:p w:rsidR="002176A4" w:rsidRPr="00773179" w:rsidRDefault="002176A4" w:rsidP="00773179">
      <w:pPr>
        <w:pStyle w:val="ListParagraph"/>
        <w:numPr>
          <w:ilvl w:val="0"/>
          <w:numId w:val="13"/>
        </w:numPr>
        <w:rPr>
          <w:b/>
          <w:bCs/>
          <w:sz w:val="26"/>
          <w:szCs w:val="26"/>
          <w:rtl/>
        </w:rPr>
      </w:pPr>
      <w:r w:rsidRPr="00773179">
        <w:rPr>
          <w:rFonts w:hint="cs"/>
          <w:b/>
          <w:bCs/>
          <w:sz w:val="26"/>
          <w:szCs w:val="26"/>
          <w:rtl/>
        </w:rPr>
        <w:t>المكافآت.</w:t>
      </w:r>
    </w:p>
    <w:p w:rsidR="002176A4" w:rsidRPr="00773179" w:rsidRDefault="002176A4" w:rsidP="002176A4">
      <w:pPr>
        <w:rPr>
          <w:b/>
          <w:bCs/>
          <w:sz w:val="26"/>
          <w:szCs w:val="26"/>
          <w:rtl/>
        </w:rPr>
      </w:pPr>
      <w:r w:rsidRPr="00773179">
        <w:rPr>
          <w:rFonts w:hint="cs"/>
          <w:b/>
          <w:bCs/>
          <w:sz w:val="26"/>
          <w:szCs w:val="26"/>
          <w:rtl/>
        </w:rPr>
        <w:t>الرواتب:</w:t>
      </w:r>
    </w:p>
    <w:p w:rsidR="002176A4" w:rsidRPr="00773179" w:rsidRDefault="002176A4" w:rsidP="002176A4">
      <w:pPr>
        <w:rPr>
          <w:b/>
          <w:bCs/>
          <w:sz w:val="26"/>
          <w:szCs w:val="26"/>
          <w:rtl/>
        </w:rPr>
      </w:pPr>
      <w:r w:rsidRPr="00773179">
        <w:rPr>
          <w:rFonts w:hint="cs"/>
          <w:b/>
          <w:bCs/>
          <w:sz w:val="26"/>
          <w:szCs w:val="26"/>
          <w:rtl/>
        </w:rPr>
        <w:t>الحد الأدنى للرواتب لكافة العاملين في الدولة من السعوديين بثلاثة آلاف ريال بعد الزيادة.</w:t>
      </w:r>
    </w:p>
    <w:p w:rsidR="00B63D8D" w:rsidRPr="00773179" w:rsidRDefault="002176A4" w:rsidP="00B63D8D">
      <w:pPr>
        <w:rPr>
          <w:b/>
          <w:bCs/>
          <w:sz w:val="26"/>
          <w:szCs w:val="26"/>
          <w:rtl/>
        </w:rPr>
      </w:pPr>
      <w:r w:rsidRPr="00773179">
        <w:rPr>
          <w:rFonts w:hint="cs"/>
          <w:b/>
          <w:bCs/>
          <w:sz w:val="26"/>
          <w:szCs w:val="26"/>
          <w:rtl/>
        </w:rPr>
        <w:t xml:space="preserve">صدر الأمر الملكي بتثبيت بدل غلاء المعيشة ومقداره </w:t>
      </w:r>
      <w:r w:rsidR="00B63D8D" w:rsidRPr="00773179">
        <w:rPr>
          <w:rFonts w:hint="cs"/>
          <w:b/>
          <w:bCs/>
          <w:sz w:val="26"/>
          <w:szCs w:val="26"/>
          <w:rtl/>
        </w:rPr>
        <w:t>15% ضمن الراتب الأساسي للموظفين</w:t>
      </w:r>
      <w:r w:rsidR="00B63D8D" w:rsidRPr="00773179">
        <w:rPr>
          <w:b/>
          <w:bCs/>
          <w:sz w:val="26"/>
          <w:szCs w:val="26"/>
        </w:rPr>
        <w:t>.</w:t>
      </w:r>
    </w:p>
    <w:p w:rsidR="00B63D8D" w:rsidRPr="00773179" w:rsidRDefault="00B63D8D" w:rsidP="00B63D8D">
      <w:pPr>
        <w:rPr>
          <w:b/>
          <w:bCs/>
          <w:sz w:val="26"/>
          <w:szCs w:val="26"/>
          <w:rtl/>
        </w:rPr>
      </w:pPr>
      <w:r w:rsidRPr="00773179">
        <w:rPr>
          <w:rFonts w:hint="cs"/>
          <w:b/>
          <w:bCs/>
          <w:sz w:val="26"/>
          <w:szCs w:val="26"/>
          <w:rtl/>
        </w:rPr>
        <w:t>وقد كان لهذين القرارين أثر كبير في زيادة رواتب الموظفين العاملين بالدولة وبالأخص المعينين على سلم رواتب الموظفين,وسلم رواتب المستخدمين,وسلم رواتب المعينين على بند الأجور.</w:t>
      </w:r>
    </w:p>
    <w:p w:rsidR="00B63D8D" w:rsidRPr="00773179" w:rsidRDefault="00B63D8D" w:rsidP="00B63D8D">
      <w:pPr>
        <w:rPr>
          <w:b/>
          <w:bCs/>
          <w:sz w:val="26"/>
          <w:szCs w:val="26"/>
          <w:rtl/>
        </w:rPr>
      </w:pPr>
      <w:r w:rsidRPr="00773179">
        <w:rPr>
          <w:rFonts w:hint="cs"/>
          <w:b/>
          <w:bCs/>
          <w:sz w:val="26"/>
          <w:szCs w:val="26"/>
          <w:rtl/>
        </w:rPr>
        <w:t>المرتبة:</w:t>
      </w:r>
    </w:p>
    <w:p w:rsidR="00B63D8D" w:rsidRPr="00773179" w:rsidRDefault="00B63D8D" w:rsidP="00B63D8D">
      <w:pPr>
        <w:rPr>
          <w:b/>
          <w:bCs/>
          <w:sz w:val="26"/>
          <w:szCs w:val="26"/>
          <w:rtl/>
        </w:rPr>
      </w:pPr>
      <w:r w:rsidRPr="00773179">
        <w:rPr>
          <w:rFonts w:hint="cs"/>
          <w:b/>
          <w:bCs/>
          <w:sz w:val="26"/>
          <w:szCs w:val="26"/>
          <w:rtl/>
        </w:rPr>
        <w:t xml:space="preserve">هي المستوى الوظيفي الذي يوضع فيه الموظف بعد توفر الشروط المطلوبة التي تؤهل لشغلها وكلما كانت الوظيفة ذات مستوى أعلى اي مرتبة أعلى فإنها يصاحبها </w:t>
      </w:r>
      <w:r w:rsidRPr="00773179">
        <w:rPr>
          <w:b/>
          <w:bCs/>
          <w:sz w:val="26"/>
          <w:szCs w:val="26"/>
          <w:rtl/>
        </w:rPr>
        <w:t>–</w:t>
      </w:r>
      <w:r w:rsidRPr="00773179">
        <w:rPr>
          <w:rFonts w:hint="cs"/>
          <w:b/>
          <w:bCs/>
          <w:sz w:val="26"/>
          <w:szCs w:val="26"/>
          <w:rtl/>
        </w:rPr>
        <w:t xml:space="preserve"> غالبا </w:t>
      </w:r>
      <w:r w:rsidRPr="00773179">
        <w:rPr>
          <w:b/>
          <w:bCs/>
          <w:sz w:val="26"/>
          <w:szCs w:val="26"/>
          <w:rtl/>
        </w:rPr>
        <w:t>–</w:t>
      </w:r>
      <w:r w:rsidRPr="00773179">
        <w:rPr>
          <w:rFonts w:hint="cs"/>
          <w:b/>
          <w:bCs/>
          <w:sz w:val="26"/>
          <w:szCs w:val="26"/>
          <w:rtl/>
        </w:rPr>
        <w:t xml:space="preserve"> زيادة في السلطة والمسؤولية والرواتب.</w:t>
      </w:r>
    </w:p>
    <w:p w:rsidR="00B63D8D" w:rsidRPr="00773179" w:rsidRDefault="00B63D8D" w:rsidP="00B63D8D">
      <w:pPr>
        <w:rPr>
          <w:b/>
          <w:bCs/>
          <w:sz w:val="26"/>
          <w:szCs w:val="26"/>
          <w:rtl/>
        </w:rPr>
      </w:pPr>
      <w:r w:rsidRPr="00773179">
        <w:rPr>
          <w:rFonts w:hint="cs"/>
          <w:b/>
          <w:bCs/>
          <w:sz w:val="26"/>
          <w:szCs w:val="26"/>
          <w:rtl/>
        </w:rPr>
        <w:t>وتتكون المراتب الواردة في سلم رواتب نظام الخدمة المدنية من خمسة عشر مرتبة.تبدأ بالمرتبه الولى وتنتهي بالخامسة عشرة.</w:t>
      </w:r>
    </w:p>
    <w:p w:rsidR="00B63D8D" w:rsidRPr="00773179" w:rsidRDefault="00B63D8D" w:rsidP="00B63D8D">
      <w:pPr>
        <w:rPr>
          <w:b/>
          <w:bCs/>
          <w:sz w:val="26"/>
          <w:szCs w:val="26"/>
          <w:rtl/>
        </w:rPr>
      </w:pPr>
      <w:r w:rsidRPr="00773179">
        <w:rPr>
          <w:rFonts w:hint="cs"/>
          <w:b/>
          <w:bCs/>
          <w:sz w:val="26"/>
          <w:szCs w:val="26"/>
          <w:rtl/>
        </w:rPr>
        <w:t>أما المستخدمون فيتكون سلم رواتبهم من ثلاث مراتب تبدأ بالحادية والثلاثين وتنتهي بالثالثة والثلاثين.</w:t>
      </w:r>
    </w:p>
    <w:p w:rsidR="00B63D8D" w:rsidRPr="00773179" w:rsidRDefault="00B63D8D" w:rsidP="00B63D8D">
      <w:pPr>
        <w:rPr>
          <w:b/>
          <w:bCs/>
          <w:sz w:val="26"/>
          <w:szCs w:val="26"/>
          <w:rtl/>
        </w:rPr>
      </w:pPr>
      <w:r w:rsidRPr="00773179">
        <w:rPr>
          <w:rFonts w:hint="cs"/>
          <w:b/>
          <w:bCs/>
          <w:sz w:val="26"/>
          <w:szCs w:val="26"/>
          <w:rtl/>
        </w:rPr>
        <w:t>أما بقية الوظائف الأخرى كالتعليمية والصحية والقضاة فلها سلالم رواتب أخرى مرافقة للوائح الخاصة بتلك الوظائف.</w:t>
      </w:r>
    </w:p>
    <w:p w:rsidR="00B63D8D" w:rsidRPr="00773179" w:rsidRDefault="00B63D8D" w:rsidP="00B63D8D">
      <w:pPr>
        <w:rPr>
          <w:b/>
          <w:bCs/>
          <w:sz w:val="26"/>
          <w:szCs w:val="26"/>
          <w:rtl/>
        </w:rPr>
      </w:pPr>
      <w:r w:rsidRPr="00773179">
        <w:rPr>
          <w:rFonts w:hint="cs"/>
          <w:b/>
          <w:bCs/>
          <w:sz w:val="26"/>
          <w:szCs w:val="26"/>
          <w:rtl/>
        </w:rPr>
        <w:t>الدرجة/ هي الشريحة التي يتحدد على أساسها راتب الموظف داخل المرتبة.</w:t>
      </w:r>
    </w:p>
    <w:p w:rsidR="00B63D8D" w:rsidRPr="00773179" w:rsidRDefault="00B63D8D" w:rsidP="00B63D8D">
      <w:pPr>
        <w:rPr>
          <w:b/>
          <w:bCs/>
          <w:sz w:val="26"/>
          <w:szCs w:val="26"/>
          <w:rtl/>
        </w:rPr>
      </w:pPr>
      <w:r w:rsidRPr="00773179">
        <w:rPr>
          <w:rFonts w:hint="cs"/>
          <w:b/>
          <w:bCs/>
          <w:sz w:val="26"/>
          <w:szCs w:val="26"/>
          <w:rtl/>
        </w:rPr>
        <w:t xml:space="preserve">1/1 تسوية راتب الموظف في: </w:t>
      </w:r>
    </w:p>
    <w:p w:rsidR="0028318E" w:rsidRPr="00773179" w:rsidRDefault="0028318E" w:rsidP="00B63D8D">
      <w:pPr>
        <w:rPr>
          <w:b/>
          <w:bCs/>
          <w:sz w:val="26"/>
          <w:szCs w:val="26"/>
          <w:rtl/>
        </w:rPr>
      </w:pPr>
      <w:r w:rsidRPr="00773179">
        <w:rPr>
          <w:b/>
          <w:bCs/>
          <w:noProof/>
          <w:sz w:val="26"/>
          <w:szCs w:val="26"/>
          <w:rtl/>
        </w:rPr>
        <w:drawing>
          <wp:inline distT="0" distB="0" distL="0" distR="0">
            <wp:extent cx="5278120" cy="2124075"/>
            <wp:effectExtent l="0" t="0" r="0" b="9525"/>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p>
    <w:p w:rsidR="00B63D8D" w:rsidRPr="00773179" w:rsidRDefault="00B63D8D" w:rsidP="00B63D8D">
      <w:pPr>
        <w:rPr>
          <w:b/>
          <w:bCs/>
          <w:sz w:val="26"/>
          <w:szCs w:val="26"/>
          <w:rtl/>
        </w:rPr>
      </w:pPr>
      <w:r w:rsidRPr="00773179">
        <w:rPr>
          <w:rFonts w:hint="cs"/>
          <w:b/>
          <w:bCs/>
          <w:sz w:val="26"/>
          <w:szCs w:val="26"/>
          <w:rtl/>
        </w:rPr>
        <w:t>تسوية راتب الموظف في حالة تعيينه.</w:t>
      </w:r>
    </w:p>
    <w:p w:rsidR="00B63D8D" w:rsidRPr="00773179" w:rsidRDefault="00B63D8D" w:rsidP="00B63D8D">
      <w:pPr>
        <w:rPr>
          <w:b/>
          <w:bCs/>
          <w:sz w:val="26"/>
          <w:szCs w:val="26"/>
          <w:rtl/>
        </w:rPr>
      </w:pPr>
      <w:r w:rsidRPr="00773179">
        <w:rPr>
          <w:rFonts w:hint="cs"/>
          <w:b/>
          <w:bCs/>
          <w:sz w:val="26"/>
          <w:szCs w:val="26"/>
          <w:rtl/>
        </w:rPr>
        <w:t>تسوية راتب الموظف في حالة تعيينه:</w:t>
      </w:r>
    </w:p>
    <w:p w:rsidR="00B63D8D" w:rsidRPr="00773179" w:rsidRDefault="00B63D8D" w:rsidP="00B63D8D">
      <w:pPr>
        <w:rPr>
          <w:b/>
          <w:bCs/>
          <w:sz w:val="26"/>
          <w:szCs w:val="26"/>
          <w:rtl/>
        </w:rPr>
      </w:pPr>
      <w:r w:rsidRPr="00773179">
        <w:rPr>
          <w:rFonts w:hint="cs"/>
          <w:b/>
          <w:bCs/>
          <w:sz w:val="26"/>
          <w:szCs w:val="26"/>
          <w:rtl/>
        </w:rPr>
        <w:t>أن الموظف يستحق راتبه اعتبارا من تاريخ مباشرته للعمل.</w:t>
      </w:r>
    </w:p>
    <w:p w:rsidR="00B63D8D" w:rsidRPr="00773179" w:rsidRDefault="00B63D8D" w:rsidP="00B63D8D">
      <w:pPr>
        <w:rPr>
          <w:b/>
          <w:bCs/>
          <w:sz w:val="26"/>
          <w:szCs w:val="26"/>
          <w:rtl/>
        </w:rPr>
      </w:pPr>
      <w:r w:rsidRPr="00773179">
        <w:rPr>
          <w:rFonts w:hint="cs"/>
          <w:b/>
          <w:bCs/>
          <w:sz w:val="26"/>
          <w:szCs w:val="26"/>
          <w:rtl/>
        </w:rPr>
        <w:t>كما يجوز التعيين في غير الدرجة الأولى لمن تتوفر لديه مؤهلات معينة.</w:t>
      </w:r>
    </w:p>
    <w:p w:rsidR="00B63D8D" w:rsidRPr="00773179" w:rsidRDefault="00B63D8D" w:rsidP="00B63D8D">
      <w:pPr>
        <w:rPr>
          <w:b/>
          <w:bCs/>
          <w:sz w:val="26"/>
          <w:szCs w:val="26"/>
          <w:rtl/>
        </w:rPr>
      </w:pPr>
      <w:r w:rsidRPr="00773179">
        <w:rPr>
          <w:rFonts w:hint="cs"/>
          <w:b/>
          <w:bCs/>
          <w:sz w:val="26"/>
          <w:szCs w:val="26"/>
          <w:rtl/>
        </w:rPr>
        <w:t>الموظف المعين لأول مرة يمنح راتب أول درجة من مرتبة الوظيفة.</w:t>
      </w:r>
    </w:p>
    <w:p w:rsidR="009E3C75" w:rsidRPr="00773179" w:rsidRDefault="009E3C75" w:rsidP="00B63D8D">
      <w:pPr>
        <w:rPr>
          <w:b/>
          <w:bCs/>
          <w:sz w:val="26"/>
          <w:szCs w:val="26"/>
          <w:rtl/>
        </w:rPr>
      </w:pPr>
      <w:r w:rsidRPr="00773179">
        <w:rPr>
          <w:rFonts w:hint="cs"/>
          <w:b/>
          <w:bCs/>
          <w:sz w:val="26"/>
          <w:szCs w:val="26"/>
          <w:rtl/>
        </w:rPr>
        <w:lastRenderedPageBreak/>
        <w:t xml:space="preserve">الأصل هو منح الموظف المعين راتب الدرجة الأولى </w:t>
      </w:r>
      <w:r w:rsidR="0028318E" w:rsidRPr="00773179">
        <w:rPr>
          <w:rFonts w:hint="cs"/>
          <w:b/>
          <w:bCs/>
          <w:sz w:val="26"/>
          <w:szCs w:val="26"/>
          <w:rtl/>
        </w:rPr>
        <w:t>من المرتبة المعين عليها.</w:t>
      </w:r>
    </w:p>
    <w:p w:rsidR="0028318E" w:rsidRPr="00773179" w:rsidRDefault="0028318E" w:rsidP="00B63D8D">
      <w:pPr>
        <w:rPr>
          <w:b/>
          <w:bCs/>
          <w:sz w:val="26"/>
          <w:szCs w:val="26"/>
          <w:rtl/>
        </w:rPr>
      </w:pPr>
      <w:r w:rsidRPr="00773179">
        <w:rPr>
          <w:rFonts w:hint="cs"/>
          <w:b/>
          <w:bCs/>
          <w:sz w:val="26"/>
          <w:szCs w:val="26"/>
          <w:rtl/>
        </w:rPr>
        <w:t>استثناءا: يجوز تعيينه على غير الدرجة الأولى وفقا لضوابط حددها مجلس الخدمة المدنية.</w:t>
      </w:r>
    </w:p>
    <w:p w:rsidR="0028318E" w:rsidRPr="00773179" w:rsidRDefault="0028318E" w:rsidP="00B63D8D">
      <w:pPr>
        <w:rPr>
          <w:b/>
          <w:bCs/>
          <w:sz w:val="26"/>
          <w:szCs w:val="26"/>
          <w:rtl/>
        </w:rPr>
      </w:pPr>
      <w:r w:rsidRPr="00773179">
        <w:rPr>
          <w:rFonts w:hint="cs"/>
          <w:b/>
          <w:bCs/>
          <w:sz w:val="26"/>
          <w:szCs w:val="26"/>
          <w:rtl/>
        </w:rPr>
        <w:t>(فمن يحمل دبلوما لمدة سنة دراسية يعين في الدرجة الثانية من المرتبة المححدة لمؤهله الدراسي للدبلوم) ويشترط لذلك أن يكون المؤهل متجانسا مع الوظيفة المراد التعيين عليها,وألا يتجاوز راتب الدرجة المعين عليها راتب أول درجة من المرتبة التالية.</w:t>
      </w:r>
    </w:p>
    <w:p w:rsidR="0028318E" w:rsidRPr="00773179" w:rsidRDefault="0028318E" w:rsidP="00B63D8D">
      <w:pPr>
        <w:rPr>
          <w:b/>
          <w:bCs/>
          <w:sz w:val="26"/>
          <w:szCs w:val="26"/>
          <w:rtl/>
        </w:rPr>
      </w:pPr>
      <w:r w:rsidRPr="00773179">
        <w:rPr>
          <w:rFonts w:hint="cs"/>
          <w:b/>
          <w:bCs/>
          <w:sz w:val="26"/>
          <w:szCs w:val="26"/>
          <w:rtl/>
        </w:rPr>
        <w:t>شروط استحقاق الموظف الراتب.</w:t>
      </w:r>
    </w:p>
    <w:p w:rsidR="0028318E" w:rsidRPr="00773179" w:rsidRDefault="0028318E" w:rsidP="00B63D8D">
      <w:pPr>
        <w:rPr>
          <w:b/>
          <w:bCs/>
          <w:sz w:val="26"/>
          <w:szCs w:val="26"/>
          <w:rtl/>
        </w:rPr>
      </w:pPr>
      <w:r w:rsidRPr="00773179">
        <w:rPr>
          <w:b/>
          <w:bCs/>
          <w:noProof/>
          <w:sz w:val="26"/>
          <w:szCs w:val="26"/>
          <w:rtl/>
        </w:rPr>
        <w:drawing>
          <wp:inline distT="0" distB="0" distL="0" distR="0">
            <wp:extent cx="5278120" cy="2809875"/>
            <wp:effectExtent l="0" t="0" r="0" b="47625"/>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B63D8D" w:rsidRPr="00773179" w:rsidRDefault="0028318E" w:rsidP="00B63D8D">
      <w:pPr>
        <w:rPr>
          <w:b/>
          <w:bCs/>
          <w:sz w:val="26"/>
          <w:szCs w:val="26"/>
          <w:rtl/>
        </w:rPr>
      </w:pPr>
      <w:r w:rsidRPr="00773179">
        <w:rPr>
          <w:rFonts w:hint="cs"/>
          <w:b/>
          <w:bCs/>
          <w:sz w:val="26"/>
          <w:szCs w:val="26"/>
          <w:rtl/>
        </w:rPr>
        <w:t>شروط استحقاق الموظف الراتب:</w:t>
      </w:r>
    </w:p>
    <w:p w:rsidR="0028318E" w:rsidRPr="00773179" w:rsidRDefault="0028318E" w:rsidP="0028318E">
      <w:pPr>
        <w:pStyle w:val="ListParagraph"/>
        <w:numPr>
          <w:ilvl w:val="0"/>
          <w:numId w:val="1"/>
        </w:numPr>
        <w:rPr>
          <w:b/>
          <w:bCs/>
          <w:sz w:val="26"/>
          <w:szCs w:val="26"/>
        </w:rPr>
      </w:pPr>
      <w:r w:rsidRPr="00773179">
        <w:rPr>
          <w:rFonts w:hint="cs"/>
          <w:b/>
          <w:bCs/>
          <w:sz w:val="26"/>
          <w:szCs w:val="26"/>
          <w:rtl/>
        </w:rPr>
        <w:t>صدور قرار تعيين صحيح وفقا للقواعد النظامية.</w:t>
      </w:r>
    </w:p>
    <w:p w:rsidR="0028318E" w:rsidRPr="00773179" w:rsidRDefault="0028318E" w:rsidP="0028318E">
      <w:pPr>
        <w:pStyle w:val="ListParagraph"/>
        <w:numPr>
          <w:ilvl w:val="0"/>
          <w:numId w:val="1"/>
        </w:numPr>
        <w:rPr>
          <w:b/>
          <w:bCs/>
          <w:sz w:val="26"/>
          <w:szCs w:val="26"/>
        </w:rPr>
      </w:pPr>
      <w:r w:rsidRPr="00773179">
        <w:rPr>
          <w:rFonts w:hint="cs"/>
          <w:b/>
          <w:bCs/>
          <w:sz w:val="26"/>
          <w:szCs w:val="26"/>
          <w:rtl/>
        </w:rPr>
        <w:t>مباشرة الموظف أو المستخدم لمهام وظيفته بعد صدور قرار التعيين.</w:t>
      </w:r>
    </w:p>
    <w:p w:rsidR="0028318E" w:rsidRPr="00773179" w:rsidRDefault="0028318E" w:rsidP="0028318E">
      <w:pPr>
        <w:pStyle w:val="ListParagraph"/>
        <w:numPr>
          <w:ilvl w:val="0"/>
          <w:numId w:val="1"/>
        </w:numPr>
        <w:rPr>
          <w:b/>
          <w:bCs/>
          <w:sz w:val="26"/>
          <w:szCs w:val="26"/>
        </w:rPr>
      </w:pPr>
      <w:r w:rsidRPr="00773179">
        <w:rPr>
          <w:rFonts w:hint="cs"/>
          <w:b/>
          <w:bCs/>
          <w:sz w:val="26"/>
          <w:szCs w:val="26"/>
          <w:rtl/>
        </w:rPr>
        <w:t>استمرار العلاقة الوظيفية بين الموظف والجهاز الحكومي.</w:t>
      </w:r>
    </w:p>
    <w:p w:rsidR="0028318E" w:rsidRPr="00773179" w:rsidRDefault="0028318E" w:rsidP="0028318E">
      <w:pPr>
        <w:pStyle w:val="ListParagraph"/>
        <w:numPr>
          <w:ilvl w:val="0"/>
          <w:numId w:val="1"/>
        </w:numPr>
        <w:rPr>
          <w:b/>
          <w:bCs/>
          <w:sz w:val="26"/>
          <w:szCs w:val="26"/>
          <w:rtl/>
        </w:rPr>
      </w:pPr>
      <w:r w:rsidRPr="00773179">
        <w:rPr>
          <w:rFonts w:hint="cs"/>
          <w:b/>
          <w:bCs/>
          <w:sz w:val="26"/>
          <w:szCs w:val="26"/>
          <w:rtl/>
        </w:rPr>
        <w:t>ألا يكون هناك سبب نظامي يحرم الموظف من راتبه.</w:t>
      </w:r>
    </w:p>
    <w:p w:rsidR="00B63D8D" w:rsidRPr="00773179" w:rsidRDefault="0028318E" w:rsidP="00B63D8D">
      <w:pPr>
        <w:rPr>
          <w:b/>
          <w:bCs/>
          <w:sz w:val="26"/>
          <w:szCs w:val="26"/>
          <w:rtl/>
        </w:rPr>
      </w:pPr>
      <w:r w:rsidRPr="00773179">
        <w:rPr>
          <w:rFonts w:hint="cs"/>
          <w:b/>
          <w:bCs/>
          <w:sz w:val="26"/>
          <w:szCs w:val="26"/>
          <w:rtl/>
        </w:rPr>
        <w:t>حالة عودة الموظف الي الخدمة مرة آخري في أحد الأجهزة الحكومية.</w:t>
      </w:r>
    </w:p>
    <w:p w:rsidR="0028318E" w:rsidRPr="00773179" w:rsidRDefault="0028318E" w:rsidP="00E85835">
      <w:pPr>
        <w:pStyle w:val="ListParagraph"/>
        <w:numPr>
          <w:ilvl w:val="0"/>
          <w:numId w:val="2"/>
        </w:numPr>
        <w:rPr>
          <w:b/>
          <w:bCs/>
          <w:sz w:val="26"/>
          <w:szCs w:val="26"/>
          <w:rtl/>
        </w:rPr>
      </w:pPr>
      <w:r w:rsidRPr="00773179">
        <w:rPr>
          <w:rFonts w:hint="cs"/>
          <w:b/>
          <w:bCs/>
          <w:sz w:val="26"/>
          <w:szCs w:val="26"/>
          <w:rtl/>
        </w:rPr>
        <w:t>اذا عاد الى وظيفة بنفس المرتبة التي كان يشغلها الموظف عند انهاء,يوضع بنفس الدرجة التي كان عليها.</w:t>
      </w:r>
    </w:p>
    <w:p w:rsidR="0028318E" w:rsidRPr="00773179" w:rsidRDefault="0028318E" w:rsidP="00E85835">
      <w:pPr>
        <w:pStyle w:val="ListParagraph"/>
        <w:numPr>
          <w:ilvl w:val="0"/>
          <w:numId w:val="2"/>
        </w:numPr>
        <w:rPr>
          <w:b/>
          <w:bCs/>
          <w:sz w:val="26"/>
          <w:szCs w:val="26"/>
        </w:rPr>
      </w:pPr>
      <w:r w:rsidRPr="00773179">
        <w:rPr>
          <w:rFonts w:hint="cs"/>
          <w:b/>
          <w:bCs/>
          <w:sz w:val="26"/>
          <w:szCs w:val="26"/>
          <w:rtl/>
        </w:rPr>
        <w:t>اما اذا أعيد الىى وظيفة ذات مرتبة أقل فيمنح راتب اول درجة تتجاوز اخر راتب كان يتقاضاه,فإذا كان راتبه يزيد عن راتب اخر درجة في مرتبة الوظيفة يمنح هذه الدرجة.</w:t>
      </w:r>
    </w:p>
    <w:p w:rsidR="00E85835" w:rsidRPr="00773179" w:rsidRDefault="00E85835" w:rsidP="00E85835">
      <w:pPr>
        <w:pStyle w:val="ListParagraph"/>
        <w:numPr>
          <w:ilvl w:val="0"/>
          <w:numId w:val="2"/>
        </w:numPr>
        <w:rPr>
          <w:b/>
          <w:bCs/>
          <w:sz w:val="26"/>
          <w:szCs w:val="26"/>
        </w:rPr>
      </w:pPr>
      <w:r w:rsidRPr="00773179">
        <w:rPr>
          <w:rFonts w:hint="cs"/>
          <w:b/>
          <w:bCs/>
          <w:sz w:val="26"/>
          <w:szCs w:val="26"/>
          <w:rtl/>
        </w:rPr>
        <w:t>يتم تحقيق راتب الموظف أو المستخدم حسب المعادلة التالية:</w:t>
      </w:r>
    </w:p>
    <w:p w:rsidR="00E85835" w:rsidRPr="00773179" w:rsidRDefault="00E85835" w:rsidP="00E85835">
      <w:pPr>
        <w:pStyle w:val="ListParagraph"/>
        <w:numPr>
          <w:ilvl w:val="0"/>
          <w:numId w:val="4"/>
        </w:numPr>
        <w:rPr>
          <w:b/>
          <w:bCs/>
          <w:sz w:val="26"/>
          <w:szCs w:val="26"/>
        </w:rPr>
      </w:pPr>
      <w:r w:rsidRPr="00773179">
        <w:rPr>
          <w:rFonts w:hint="cs"/>
          <w:b/>
          <w:bCs/>
          <w:sz w:val="26"/>
          <w:szCs w:val="26"/>
          <w:rtl/>
        </w:rPr>
        <w:t xml:space="preserve">خصم التقاعد = الراتب الساسي </w:t>
      </w:r>
      <w:r w:rsidRPr="00773179">
        <w:rPr>
          <w:b/>
          <w:bCs/>
          <w:sz w:val="26"/>
          <w:szCs w:val="26"/>
        </w:rPr>
        <w:t>x</w:t>
      </w:r>
      <w:r w:rsidRPr="00773179">
        <w:rPr>
          <w:rFonts w:hint="cs"/>
          <w:b/>
          <w:bCs/>
          <w:sz w:val="26"/>
          <w:szCs w:val="26"/>
          <w:rtl/>
        </w:rPr>
        <w:t xml:space="preserve"> (9%) </w:t>
      </w:r>
    </w:p>
    <w:p w:rsidR="00E85835" w:rsidRPr="00773179" w:rsidRDefault="00E85835" w:rsidP="00E85835">
      <w:pPr>
        <w:pStyle w:val="ListParagraph"/>
        <w:numPr>
          <w:ilvl w:val="0"/>
          <w:numId w:val="4"/>
        </w:numPr>
        <w:rPr>
          <w:b/>
          <w:bCs/>
          <w:sz w:val="26"/>
          <w:szCs w:val="26"/>
        </w:rPr>
      </w:pPr>
      <w:r w:rsidRPr="00773179">
        <w:rPr>
          <w:rFonts w:hint="cs"/>
          <w:b/>
          <w:bCs/>
          <w:sz w:val="26"/>
          <w:szCs w:val="26"/>
          <w:rtl/>
        </w:rPr>
        <w:t>إجمالي الراتب = الراتب الأساسي + بدل النقل</w:t>
      </w:r>
    </w:p>
    <w:p w:rsidR="00E85835" w:rsidRPr="00773179" w:rsidRDefault="00E85835" w:rsidP="00E85835">
      <w:pPr>
        <w:pStyle w:val="ListParagraph"/>
        <w:numPr>
          <w:ilvl w:val="0"/>
          <w:numId w:val="4"/>
        </w:numPr>
        <w:rPr>
          <w:b/>
          <w:bCs/>
          <w:sz w:val="26"/>
          <w:szCs w:val="26"/>
        </w:rPr>
      </w:pPr>
      <w:r w:rsidRPr="00773179">
        <w:rPr>
          <w:rFonts w:hint="cs"/>
          <w:b/>
          <w:bCs/>
          <w:sz w:val="26"/>
          <w:szCs w:val="26"/>
          <w:rtl/>
        </w:rPr>
        <w:t>إجمالي الخصم = خصم التقاعد + أي خصم آخر.</w:t>
      </w:r>
    </w:p>
    <w:p w:rsidR="00E85835" w:rsidRPr="00773179" w:rsidRDefault="00E85835" w:rsidP="00E85835">
      <w:pPr>
        <w:pStyle w:val="ListParagraph"/>
        <w:numPr>
          <w:ilvl w:val="0"/>
          <w:numId w:val="4"/>
        </w:numPr>
        <w:rPr>
          <w:b/>
          <w:bCs/>
          <w:sz w:val="26"/>
          <w:szCs w:val="26"/>
        </w:rPr>
      </w:pPr>
      <w:r w:rsidRPr="00773179">
        <w:rPr>
          <w:rFonts w:hint="cs"/>
          <w:b/>
          <w:bCs/>
          <w:sz w:val="26"/>
          <w:szCs w:val="26"/>
          <w:rtl/>
        </w:rPr>
        <w:t xml:space="preserve">صافي الراتب = اجمالي الراتب </w:t>
      </w:r>
      <w:r w:rsidRPr="00773179">
        <w:rPr>
          <w:b/>
          <w:bCs/>
          <w:sz w:val="26"/>
          <w:szCs w:val="26"/>
          <w:rtl/>
        </w:rPr>
        <w:t>–</w:t>
      </w:r>
      <w:r w:rsidRPr="00773179">
        <w:rPr>
          <w:rFonts w:hint="cs"/>
          <w:b/>
          <w:bCs/>
          <w:sz w:val="26"/>
          <w:szCs w:val="26"/>
          <w:rtl/>
        </w:rPr>
        <w:t xml:space="preserve"> اجمالي الخصم</w:t>
      </w:r>
    </w:p>
    <w:p w:rsidR="00E85835" w:rsidRPr="00773179" w:rsidRDefault="00E85835" w:rsidP="00E85835">
      <w:pPr>
        <w:pStyle w:val="ListParagraph"/>
        <w:numPr>
          <w:ilvl w:val="0"/>
          <w:numId w:val="5"/>
        </w:numPr>
        <w:rPr>
          <w:b/>
          <w:bCs/>
          <w:sz w:val="26"/>
          <w:szCs w:val="26"/>
        </w:rPr>
      </w:pPr>
      <w:r w:rsidRPr="00773179">
        <w:rPr>
          <w:rFonts w:hint="cs"/>
          <w:b/>
          <w:bCs/>
          <w:sz w:val="26"/>
          <w:szCs w:val="26"/>
          <w:rtl/>
        </w:rPr>
        <w:t>لا يجوز الحجز على راتب الموظف الا بأمر من الجهة المختصة.</w:t>
      </w:r>
    </w:p>
    <w:p w:rsidR="00E85835" w:rsidRPr="00773179" w:rsidRDefault="00E85835" w:rsidP="00E85835">
      <w:pPr>
        <w:pStyle w:val="ListParagraph"/>
        <w:numPr>
          <w:ilvl w:val="0"/>
          <w:numId w:val="5"/>
        </w:numPr>
        <w:rPr>
          <w:b/>
          <w:bCs/>
          <w:sz w:val="26"/>
          <w:szCs w:val="26"/>
        </w:rPr>
      </w:pPr>
      <w:r w:rsidRPr="00773179">
        <w:rPr>
          <w:rFonts w:hint="cs"/>
          <w:b/>
          <w:bCs/>
          <w:sz w:val="26"/>
          <w:szCs w:val="26"/>
          <w:rtl/>
        </w:rPr>
        <w:t>ولا يجوز أن يتجاوز المقدار المحجوز لكل شهر ثلث صافي الراتب ما عدا دين النفقة.</w:t>
      </w:r>
    </w:p>
    <w:p w:rsidR="00E85835" w:rsidRPr="00773179" w:rsidRDefault="00E85835" w:rsidP="00E85835">
      <w:pPr>
        <w:rPr>
          <w:b/>
          <w:bCs/>
          <w:sz w:val="26"/>
          <w:szCs w:val="26"/>
          <w:rtl/>
        </w:rPr>
      </w:pPr>
      <w:r w:rsidRPr="00773179">
        <w:rPr>
          <w:rFonts w:hint="cs"/>
          <w:b/>
          <w:bCs/>
          <w:sz w:val="26"/>
          <w:szCs w:val="26"/>
          <w:rtl/>
        </w:rPr>
        <w:t>تسوية راتب الموظف في حالة الغياب:</w:t>
      </w:r>
    </w:p>
    <w:p w:rsidR="00E85835" w:rsidRPr="00773179" w:rsidRDefault="00E85835" w:rsidP="00E85835">
      <w:pPr>
        <w:pStyle w:val="ListParagraph"/>
        <w:numPr>
          <w:ilvl w:val="0"/>
          <w:numId w:val="6"/>
        </w:numPr>
        <w:rPr>
          <w:b/>
          <w:bCs/>
          <w:sz w:val="26"/>
          <w:szCs w:val="26"/>
        </w:rPr>
      </w:pPr>
      <w:r w:rsidRPr="00773179">
        <w:rPr>
          <w:rFonts w:hint="cs"/>
          <w:b/>
          <w:bCs/>
          <w:sz w:val="26"/>
          <w:szCs w:val="26"/>
          <w:rtl/>
        </w:rPr>
        <w:t>اذا غاب الموظف عن عمله سواء يوم أو أكثر,وقدم عذرا لم تقبله الادارة هذا اليوم يخصم على الموظف,ويستبعد من خدمته.</w:t>
      </w:r>
    </w:p>
    <w:p w:rsidR="00E85835" w:rsidRPr="00773179" w:rsidRDefault="00E85835" w:rsidP="00E85835">
      <w:pPr>
        <w:rPr>
          <w:b/>
          <w:bCs/>
          <w:sz w:val="26"/>
          <w:szCs w:val="26"/>
          <w:rtl/>
        </w:rPr>
      </w:pPr>
      <w:r w:rsidRPr="00773179">
        <w:rPr>
          <w:rFonts w:hint="cs"/>
          <w:b/>
          <w:bCs/>
          <w:sz w:val="26"/>
          <w:szCs w:val="26"/>
          <w:rtl/>
        </w:rPr>
        <w:t>تسوية راتب الموظف في حالة خصم الجزاء:</w:t>
      </w:r>
    </w:p>
    <w:p w:rsidR="00E85835" w:rsidRPr="00773179" w:rsidRDefault="00E85835" w:rsidP="00E85835">
      <w:pPr>
        <w:pStyle w:val="ListParagraph"/>
        <w:numPr>
          <w:ilvl w:val="0"/>
          <w:numId w:val="6"/>
        </w:numPr>
        <w:rPr>
          <w:b/>
          <w:bCs/>
          <w:sz w:val="26"/>
          <w:szCs w:val="26"/>
        </w:rPr>
      </w:pPr>
      <w:r w:rsidRPr="00773179">
        <w:rPr>
          <w:rFonts w:hint="cs"/>
          <w:b/>
          <w:bCs/>
          <w:sz w:val="26"/>
          <w:szCs w:val="26"/>
          <w:rtl/>
        </w:rPr>
        <w:t>اذا ارتكب الموظف مخالفة مالية أو ادارية أ, يتهاون في العمل ولا يؤديه بالشكل المطلوب.</w:t>
      </w:r>
    </w:p>
    <w:p w:rsidR="00E85835" w:rsidRPr="00773179" w:rsidRDefault="00E85835" w:rsidP="00E85835">
      <w:pPr>
        <w:pStyle w:val="ListParagraph"/>
        <w:numPr>
          <w:ilvl w:val="0"/>
          <w:numId w:val="6"/>
        </w:numPr>
        <w:rPr>
          <w:b/>
          <w:bCs/>
          <w:sz w:val="26"/>
          <w:szCs w:val="26"/>
        </w:rPr>
      </w:pPr>
      <w:r w:rsidRPr="00773179">
        <w:rPr>
          <w:rFonts w:hint="cs"/>
          <w:b/>
          <w:bCs/>
          <w:sz w:val="26"/>
          <w:szCs w:val="26"/>
          <w:rtl/>
        </w:rPr>
        <w:lastRenderedPageBreak/>
        <w:t>توقع الادارة عقوبة الخصم من الراتب كعقوبة تأديبية بعد التحقيق مع الموظف وسماع أقواله.</w:t>
      </w:r>
    </w:p>
    <w:p w:rsidR="00E85835" w:rsidRPr="00773179" w:rsidRDefault="00E85835" w:rsidP="00E85835">
      <w:pPr>
        <w:rPr>
          <w:b/>
          <w:bCs/>
          <w:sz w:val="26"/>
          <w:szCs w:val="26"/>
          <w:rtl/>
        </w:rPr>
      </w:pPr>
      <w:r w:rsidRPr="00773179">
        <w:rPr>
          <w:rFonts w:hint="cs"/>
          <w:b/>
          <w:bCs/>
          <w:sz w:val="26"/>
          <w:szCs w:val="26"/>
          <w:rtl/>
        </w:rPr>
        <w:t>تسوية راتب الموظف في حالة كف اليد:</w:t>
      </w:r>
    </w:p>
    <w:p w:rsidR="00E85835" w:rsidRPr="00773179" w:rsidRDefault="00E85835" w:rsidP="00E85835">
      <w:pPr>
        <w:rPr>
          <w:b/>
          <w:bCs/>
          <w:sz w:val="26"/>
          <w:szCs w:val="26"/>
          <w:rtl/>
        </w:rPr>
      </w:pPr>
      <w:r w:rsidRPr="00773179">
        <w:rPr>
          <w:rFonts w:hint="cs"/>
          <w:b/>
          <w:bCs/>
          <w:sz w:val="26"/>
          <w:szCs w:val="26"/>
          <w:rtl/>
        </w:rPr>
        <w:t>المحبوس احتياطيا يعتبر في حكم مكفوف اليد اذا كان حبسه بسبب اتهامه:</w:t>
      </w:r>
    </w:p>
    <w:p w:rsidR="00E85835" w:rsidRPr="00773179" w:rsidRDefault="00E85835" w:rsidP="00E85835">
      <w:pPr>
        <w:pStyle w:val="ListParagraph"/>
        <w:numPr>
          <w:ilvl w:val="0"/>
          <w:numId w:val="7"/>
        </w:numPr>
        <w:rPr>
          <w:b/>
          <w:bCs/>
          <w:sz w:val="26"/>
          <w:szCs w:val="26"/>
        </w:rPr>
      </w:pPr>
      <w:r w:rsidRPr="00773179">
        <w:rPr>
          <w:rFonts w:hint="cs"/>
          <w:b/>
          <w:bCs/>
          <w:sz w:val="26"/>
          <w:szCs w:val="26"/>
          <w:rtl/>
        </w:rPr>
        <w:t>بارتكاب جريمة تتصل بالوظيفة العامة.</w:t>
      </w:r>
    </w:p>
    <w:p w:rsidR="00E85835" w:rsidRPr="00773179" w:rsidRDefault="00E85835" w:rsidP="00E85835">
      <w:pPr>
        <w:pStyle w:val="ListParagraph"/>
        <w:numPr>
          <w:ilvl w:val="0"/>
          <w:numId w:val="7"/>
        </w:numPr>
        <w:rPr>
          <w:b/>
          <w:bCs/>
          <w:sz w:val="26"/>
          <w:szCs w:val="26"/>
        </w:rPr>
      </w:pPr>
      <w:r w:rsidRPr="00773179">
        <w:rPr>
          <w:rFonts w:hint="cs"/>
          <w:b/>
          <w:bCs/>
          <w:sz w:val="26"/>
          <w:szCs w:val="26"/>
          <w:rtl/>
        </w:rPr>
        <w:t>بارتكاب جريمة اعتداء على النفس أو العرض أو المال.</w:t>
      </w:r>
    </w:p>
    <w:p w:rsidR="00E85835" w:rsidRPr="00773179" w:rsidRDefault="00E85835" w:rsidP="00E85835">
      <w:pPr>
        <w:pStyle w:val="ListParagraph"/>
        <w:numPr>
          <w:ilvl w:val="0"/>
          <w:numId w:val="7"/>
        </w:numPr>
        <w:rPr>
          <w:b/>
          <w:bCs/>
          <w:sz w:val="26"/>
          <w:szCs w:val="26"/>
        </w:rPr>
      </w:pPr>
      <w:r w:rsidRPr="00773179">
        <w:rPr>
          <w:rFonts w:hint="cs"/>
          <w:b/>
          <w:bCs/>
          <w:sz w:val="26"/>
          <w:szCs w:val="26"/>
          <w:rtl/>
        </w:rPr>
        <w:t>من السلطة التنفيذية بارتكاب جريمة تخل بالشرف أو الأمانة.</w:t>
      </w:r>
    </w:p>
    <w:p w:rsidR="00E85835" w:rsidRPr="00773179" w:rsidRDefault="00E85835" w:rsidP="00E85835">
      <w:pPr>
        <w:pStyle w:val="ListParagraph"/>
        <w:numPr>
          <w:ilvl w:val="0"/>
          <w:numId w:val="7"/>
        </w:numPr>
        <w:rPr>
          <w:b/>
          <w:bCs/>
          <w:sz w:val="26"/>
          <w:szCs w:val="26"/>
        </w:rPr>
      </w:pPr>
      <w:r w:rsidRPr="00773179">
        <w:rPr>
          <w:rFonts w:hint="cs"/>
          <w:b/>
          <w:bCs/>
          <w:sz w:val="26"/>
          <w:szCs w:val="26"/>
          <w:rtl/>
        </w:rPr>
        <w:t>بتهمة سياسية وطلب وزير الداخلية اعتباره في حكم مكفوف اليد.</w:t>
      </w:r>
    </w:p>
    <w:p w:rsidR="00E85835" w:rsidRPr="00773179" w:rsidRDefault="00E85835" w:rsidP="00E85835">
      <w:pPr>
        <w:pStyle w:val="ListParagraph"/>
        <w:rPr>
          <w:b/>
          <w:bCs/>
          <w:sz w:val="26"/>
          <w:szCs w:val="26"/>
        </w:rPr>
      </w:pPr>
    </w:p>
    <w:p w:rsidR="00E85835" w:rsidRPr="00773179" w:rsidRDefault="00E85835" w:rsidP="00E85835">
      <w:pPr>
        <w:pStyle w:val="ListParagraph"/>
        <w:numPr>
          <w:ilvl w:val="0"/>
          <w:numId w:val="8"/>
        </w:numPr>
        <w:rPr>
          <w:b/>
          <w:bCs/>
          <w:sz w:val="26"/>
          <w:szCs w:val="26"/>
        </w:rPr>
      </w:pPr>
      <w:r w:rsidRPr="00773179">
        <w:rPr>
          <w:rFonts w:hint="cs"/>
          <w:b/>
          <w:bCs/>
          <w:sz w:val="26"/>
          <w:szCs w:val="26"/>
          <w:rtl/>
        </w:rPr>
        <w:t>واخيرا اشارت المادة 19 بكيفية معالجة صرف راتب الموظف مكفوف اليد,الموظف مكفوف اليد يصرف له نصف صافي راتبه,فاذا برئ او عوقب بغير الفصل يصرف له الباقي من راتبه,اما اذا عوقب بالفصل فلا يستعاد ما صرف له.</w:t>
      </w:r>
    </w:p>
    <w:p w:rsidR="00E85835" w:rsidRPr="00773179" w:rsidRDefault="00D75122" w:rsidP="00D75122">
      <w:pPr>
        <w:rPr>
          <w:rFonts w:hint="cs"/>
          <w:b/>
          <w:bCs/>
          <w:sz w:val="26"/>
          <w:szCs w:val="26"/>
          <w:rtl/>
        </w:rPr>
      </w:pPr>
      <w:r w:rsidRPr="00773179">
        <w:rPr>
          <w:rFonts w:hint="cs"/>
          <w:b/>
          <w:bCs/>
          <w:sz w:val="26"/>
          <w:szCs w:val="26"/>
          <w:rtl/>
        </w:rPr>
        <w:t>العلاوات:</w:t>
      </w:r>
    </w:p>
    <w:p w:rsidR="00D75122" w:rsidRPr="00773179" w:rsidRDefault="00D75122" w:rsidP="00D75122">
      <w:pPr>
        <w:rPr>
          <w:b/>
          <w:bCs/>
          <w:sz w:val="26"/>
          <w:szCs w:val="26"/>
          <w:rtl/>
        </w:rPr>
      </w:pPr>
      <w:r w:rsidRPr="00773179">
        <w:rPr>
          <w:rFonts w:hint="cs"/>
          <w:b/>
          <w:bCs/>
          <w:sz w:val="26"/>
          <w:szCs w:val="26"/>
          <w:rtl/>
        </w:rPr>
        <w:t>العلاوة: العلاوة السنوية هي مبلغ من المال يمثل زيادة تضاف سنويا على الراتب وتصبح عنصرا من عناصره,وتزاد قيمة العلاوة كلما ازدادت درجة أو مرتبة الموظف في السلم الإداري,وتسمى هذه العلاوة بالعلاوة الدورية.</w:t>
      </w:r>
    </w:p>
    <w:p w:rsidR="00D75122" w:rsidRPr="00773179" w:rsidRDefault="00D75122" w:rsidP="00D75122">
      <w:pPr>
        <w:rPr>
          <w:b/>
          <w:bCs/>
          <w:sz w:val="26"/>
          <w:szCs w:val="26"/>
          <w:rtl/>
        </w:rPr>
      </w:pPr>
      <w:r w:rsidRPr="00773179">
        <w:rPr>
          <w:rFonts w:hint="cs"/>
          <w:b/>
          <w:bCs/>
          <w:sz w:val="26"/>
          <w:szCs w:val="26"/>
          <w:rtl/>
        </w:rPr>
        <w:t>العلاوة التشجيعية: هي مبلغ من المال يعادل نفس قيمة العلاوة الدوري للموظف,وهذه العلاوة كما يدل عليه اسمها الهدف منها تشجيع الموظف على الاجتهاد في وظيفته بمكافأته وحث غيره للاقتداء به,وهذه العلاوة تمنح بقرار من الوزير المختص.</w:t>
      </w:r>
    </w:p>
    <w:p w:rsidR="00D75122" w:rsidRPr="00773179" w:rsidRDefault="00D75122" w:rsidP="00D75122">
      <w:pPr>
        <w:rPr>
          <w:b/>
          <w:bCs/>
          <w:sz w:val="26"/>
          <w:szCs w:val="26"/>
          <w:rtl/>
        </w:rPr>
      </w:pPr>
      <w:r w:rsidRPr="00773179">
        <w:rPr>
          <w:rFonts w:hint="cs"/>
          <w:b/>
          <w:bCs/>
          <w:sz w:val="26"/>
          <w:szCs w:val="26"/>
          <w:rtl/>
        </w:rPr>
        <w:t>علاوة الترقية: وهي مبلغ نقدي يحصل ليه الموظف عند ترقيته من درجة أو مرتبة إلى أخرى أعلى منها في سلم المرتبات.</w:t>
      </w:r>
    </w:p>
    <w:p w:rsidR="00D75122" w:rsidRPr="00773179" w:rsidRDefault="00D75122" w:rsidP="00D75122">
      <w:pPr>
        <w:rPr>
          <w:b/>
          <w:bCs/>
          <w:sz w:val="26"/>
          <w:szCs w:val="26"/>
          <w:rtl/>
        </w:rPr>
      </w:pPr>
      <w:r w:rsidRPr="00773179">
        <w:rPr>
          <w:rFonts w:hint="cs"/>
          <w:b/>
          <w:bCs/>
          <w:sz w:val="26"/>
          <w:szCs w:val="26"/>
          <w:rtl/>
        </w:rPr>
        <w:t>ثانيا: العلاوات:</w:t>
      </w:r>
    </w:p>
    <w:p w:rsidR="00D75122" w:rsidRPr="00773179" w:rsidRDefault="00D75122" w:rsidP="00D75122">
      <w:pPr>
        <w:rPr>
          <w:b/>
          <w:bCs/>
          <w:sz w:val="26"/>
          <w:szCs w:val="26"/>
          <w:rtl/>
        </w:rPr>
      </w:pPr>
      <w:r w:rsidRPr="00773179">
        <w:rPr>
          <w:rFonts w:hint="cs"/>
          <w:b/>
          <w:bCs/>
          <w:sz w:val="26"/>
          <w:szCs w:val="26"/>
          <w:rtl/>
        </w:rPr>
        <w:t>اذا تمت ترقية الموظف من أول محرم:</w:t>
      </w:r>
    </w:p>
    <w:p w:rsidR="00D75122" w:rsidRPr="00773179" w:rsidRDefault="00D75122" w:rsidP="00D75122">
      <w:pPr>
        <w:pStyle w:val="ListParagraph"/>
        <w:numPr>
          <w:ilvl w:val="0"/>
          <w:numId w:val="8"/>
        </w:numPr>
        <w:rPr>
          <w:b/>
          <w:bCs/>
          <w:sz w:val="26"/>
          <w:szCs w:val="26"/>
        </w:rPr>
      </w:pPr>
      <w:r w:rsidRPr="00773179">
        <w:rPr>
          <w:rFonts w:hint="cs"/>
          <w:b/>
          <w:bCs/>
          <w:sz w:val="26"/>
          <w:szCs w:val="26"/>
          <w:rtl/>
        </w:rPr>
        <w:t>منح الزيادة المقررة للترقية,ومنح العلاوة الدورية على أساس الدرجة التي يستحقها في المرتبة المرقي اليها.</w:t>
      </w:r>
    </w:p>
    <w:p w:rsidR="00D75122" w:rsidRPr="00773179" w:rsidRDefault="00D75122" w:rsidP="00D75122">
      <w:pPr>
        <w:pStyle w:val="ListParagraph"/>
        <w:numPr>
          <w:ilvl w:val="0"/>
          <w:numId w:val="8"/>
        </w:numPr>
        <w:rPr>
          <w:b/>
          <w:bCs/>
          <w:sz w:val="26"/>
          <w:szCs w:val="26"/>
        </w:rPr>
      </w:pPr>
      <w:r w:rsidRPr="00773179">
        <w:rPr>
          <w:rFonts w:hint="cs"/>
          <w:b/>
          <w:bCs/>
          <w:sz w:val="26"/>
          <w:szCs w:val="26"/>
          <w:rtl/>
        </w:rPr>
        <w:t>المستخدم المعين على وظيفة خاضعة لنظام الخدمة المدنية يوضع في الدرجة التي تساوي أو تعلو مباشرة الراتب الذي كان يتقاضاه في وظيفته السابقة.</w:t>
      </w:r>
    </w:p>
    <w:p w:rsidR="00D75122" w:rsidRPr="00773179" w:rsidRDefault="00D75122" w:rsidP="00D75122">
      <w:pPr>
        <w:pStyle w:val="ListParagraph"/>
        <w:numPr>
          <w:ilvl w:val="0"/>
          <w:numId w:val="8"/>
        </w:numPr>
        <w:rPr>
          <w:b/>
          <w:bCs/>
          <w:sz w:val="26"/>
          <w:szCs w:val="26"/>
        </w:rPr>
      </w:pPr>
      <w:r w:rsidRPr="00773179">
        <w:rPr>
          <w:rFonts w:hint="cs"/>
          <w:b/>
          <w:bCs/>
          <w:sz w:val="26"/>
          <w:szCs w:val="26"/>
          <w:rtl/>
        </w:rPr>
        <w:t>فإذا كان هذا الراتب يتجاوز آخر درجة في مرتبته الوظيفية المعين عليها منح مكافأة شهرية بقدر الفرق وتتفناقص هذه المكافأة بقدر ما يحصل عليه بعد ذلك من زيادة في راتبه.</w:t>
      </w:r>
    </w:p>
    <w:p w:rsidR="0018114C" w:rsidRPr="00773179" w:rsidRDefault="0018114C" w:rsidP="0018114C">
      <w:pPr>
        <w:rPr>
          <w:b/>
          <w:bCs/>
          <w:sz w:val="26"/>
          <w:szCs w:val="26"/>
          <w:rtl/>
        </w:rPr>
      </w:pPr>
      <w:r w:rsidRPr="00773179">
        <w:rPr>
          <w:rFonts w:hint="cs"/>
          <w:b/>
          <w:bCs/>
          <w:sz w:val="26"/>
          <w:szCs w:val="26"/>
          <w:rtl/>
        </w:rPr>
        <w:t>منح علاوة اضافية لمن يرقي للمرتبة 11 فما فوق بالشروط التالية:</w:t>
      </w:r>
    </w:p>
    <w:p w:rsidR="0018114C" w:rsidRPr="00773179" w:rsidRDefault="0018114C" w:rsidP="0018114C">
      <w:pPr>
        <w:pStyle w:val="ListParagraph"/>
        <w:numPr>
          <w:ilvl w:val="0"/>
          <w:numId w:val="9"/>
        </w:numPr>
        <w:rPr>
          <w:b/>
          <w:bCs/>
          <w:sz w:val="26"/>
          <w:szCs w:val="26"/>
        </w:rPr>
      </w:pPr>
      <w:r w:rsidRPr="00773179">
        <w:rPr>
          <w:rFonts w:hint="cs"/>
          <w:b/>
          <w:bCs/>
          <w:sz w:val="26"/>
          <w:szCs w:val="26"/>
          <w:rtl/>
        </w:rPr>
        <w:t>أن يكون الموظف حاصلا على تقدير أداء لا يقل عن ممتاز في العام الأخير قبل منحه العلاوة.</w:t>
      </w:r>
    </w:p>
    <w:p w:rsidR="0018114C" w:rsidRPr="00773179" w:rsidRDefault="0018114C" w:rsidP="0018114C">
      <w:pPr>
        <w:pStyle w:val="ListParagraph"/>
        <w:numPr>
          <w:ilvl w:val="0"/>
          <w:numId w:val="9"/>
        </w:numPr>
        <w:rPr>
          <w:b/>
          <w:bCs/>
          <w:sz w:val="26"/>
          <w:szCs w:val="26"/>
        </w:rPr>
      </w:pPr>
      <w:r w:rsidRPr="00773179">
        <w:rPr>
          <w:rFonts w:hint="cs"/>
          <w:b/>
          <w:bCs/>
          <w:sz w:val="26"/>
          <w:szCs w:val="26"/>
          <w:rtl/>
        </w:rPr>
        <w:t>أن تكون ترقيته التالية لمرتبه.</w:t>
      </w:r>
    </w:p>
    <w:p w:rsidR="0018114C" w:rsidRPr="00773179" w:rsidRDefault="0018114C" w:rsidP="0018114C">
      <w:pPr>
        <w:pStyle w:val="ListParagraph"/>
        <w:numPr>
          <w:ilvl w:val="0"/>
          <w:numId w:val="9"/>
        </w:numPr>
        <w:rPr>
          <w:b/>
          <w:bCs/>
          <w:sz w:val="26"/>
          <w:szCs w:val="26"/>
        </w:rPr>
      </w:pPr>
      <w:r w:rsidRPr="00773179">
        <w:rPr>
          <w:rFonts w:hint="cs"/>
          <w:b/>
          <w:bCs/>
          <w:sz w:val="26"/>
          <w:szCs w:val="26"/>
          <w:rtl/>
        </w:rPr>
        <w:t>ألا يكون قد استثنى من بعض قواعد وشروط الترقية الا في حالة منحه هذه العلاوة في قرار الترقية الاستثنائية.</w:t>
      </w:r>
    </w:p>
    <w:p w:rsidR="0018114C" w:rsidRPr="00773179" w:rsidRDefault="0018114C" w:rsidP="0018114C">
      <w:pPr>
        <w:rPr>
          <w:b/>
          <w:bCs/>
          <w:sz w:val="26"/>
          <w:szCs w:val="26"/>
          <w:rtl/>
        </w:rPr>
      </w:pPr>
      <w:r w:rsidRPr="00773179">
        <w:rPr>
          <w:rFonts w:hint="cs"/>
          <w:b/>
          <w:bCs/>
          <w:sz w:val="26"/>
          <w:szCs w:val="26"/>
          <w:rtl/>
        </w:rPr>
        <w:t>منح علاوة اضافية لمن يرقي للمرتبة العاشرة فما دون بالشروط الأتية:</w:t>
      </w:r>
    </w:p>
    <w:p w:rsidR="0018114C" w:rsidRPr="00773179" w:rsidRDefault="0018114C" w:rsidP="0018114C">
      <w:pPr>
        <w:pStyle w:val="ListParagraph"/>
        <w:numPr>
          <w:ilvl w:val="0"/>
          <w:numId w:val="10"/>
        </w:numPr>
        <w:rPr>
          <w:b/>
          <w:bCs/>
          <w:sz w:val="26"/>
          <w:szCs w:val="26"/>
        </w:rPr>
      </w:pPr>
      <w:r w:rsidRPr="00773179">
        <w:rPr>
          <w:rFonts w:hint="cs"/>
          <w:b/>
          <w:bCs/>
          <w:sz w:val="26"/>
          <w:szCs w:val="26"/>
          <w:rtl/>
        </w:rPr>
        <w:t>أن يكون الموظف حاصلا على تقدير أداء وظيفي لا يقل عن جيد جدا في العام الأخير قبل منحه العلاوة.</w:t>
      </w:r>
    </w:p>
    <w:p w:rsidR="0018114C" w:rsidRPr="00773179" w:rsidRDefault="0018114C" w:rsidP="0018114C">
      <w:pPr>
        <w:pStyle w:val="ListParagraph"/>
        <w:numPr>
          <w:ilvl w:val="0"/>
          <w:numId w:val="10"/>
        </w:numPr>
        <w:rPr>
          <w:b/>
          <w:bCs/>
          <w:sz w:val="26"/>
          <w:szCs w:val="26"/>
        </w:rPr>
      </w:pPr>
      <w:r w:rsidRPr="00773179">
        <w:rPr>
          <w:rFonts w:hint="cs"/>
          <w:b/>
          <w:bCs/>
          <w:sz w:val="26"/>
          <w:szCs w:val="26"/>
          <w:rtl/>
        </w:rPr>
        <w:t>أن يكون الموظف قد أمضي مدة لا تقل عن أربع سنوات في المرتبة التي يشغلها.</w:t>
      </w:r>
    </w:p>
    <w:p w:rsidR="0018114C" w:rsidRPr="00773179" w:rsidRDefault="0018114C" w:rsidP="0018114C">
      <w:pPr>
        <w:pStyle w:val="ListParagraph"/>
        <w:numPr>
          <w:ilvl w:val="0"/>
          <w:numId w:val="10"/>
        </w:numPr>
        <w:rPr>
          <w:b/>
          <w:bCs/>
          <w:sz w:val="26"/>
          <w:szCs w:val="26"/>
        </w:rPr>
      </w:pPr>
      <w:r w:rsidRPr="00773179">
        <w:rPr>
          <w:rFonts w:hint="cs"/>
          <w:b/>
          <w:bCs/>
          <w:sz w:val="26"/>
          <w:szCs w:val="26"/>
          <w:rtl/>
        </w:rPr>
        <w:t>ألا يزيد عدد الموظفين التي يمنحون هذه العلاوة عن 50 % من الموظفين الذين تم ترقيتهم لكل مرتبة في كل محضر ترقيات حسب مواعيد الترقية المتفق عليها,فإذا كان العقدد واحد جاز أن تمنح له.</w:t>
      </w:r>
    </w:p>
    <w:p w:rsidR="0018114C" w:rsidRPr="00773179" w:rsidRDefault="0018114C" w:rsidP="0018114C">
      <w:pPr>
        <w:pStyle w:val="ListParagraph"/>
        <w:numPr>
          <w:ilvl w:val="0"/>
          <w:numId w:val="10"/>
        </w:numPr>
        <w:rPr>
          <w:b/>
          <w:bCs/>
          <w:sz w:val="26"/>
          <w:szCs w:val="26"/>
        </w:rPr>
      </w:pPr>
      <w:r w:rsidRPr="00773179">
        <w:rPr>
          <w:rFonts w:hint="cs"/>
          <w:b/>
          <w:bCs/>
          <w:sz w:val="26"/>
          <w:szCs w:val="26"/>
          <w:rtl/>
        </w:rPr>
        <w:t>ألا يكون قد خصم من رابته لغيابه مدة خمسة أيام أو أكثر أو عوقب تأديبيا خلال السنتين السابقتين للترقية.</w:t>
      </w:r>
    </w:p>
    <w:p w:rsidR="0018114C" w:rsidRPr="00773179" w:rsidRDefault="0018114C" w:rsidP="0018114C">
      <w:pPr>
        <w:rPr>
          <w:b/>
          <w:bCs/>
          <w:sz w:val="26"/>
          <w:szCs w:val="26"/>
          <w:rtl/>
        </w:rPr>
      </w:pPr>
      <w:r w:rsidRPr="00773179">
        <w:rPr>
          <w:rFonts w:hint="cs"/>
          <w:b/>
          <w:bCs/>
          <w:sz w:val="26"/>
          <w:szCs w:val="26"/>
          <w:rtl/>
        </w:rPr>
        <w:t>البدلات:</w:t>
      </w:r>
    </w:p>
    <w:p w:rsidR="00D75122" w:rsidRPr="00773179" w:rsidRDefault="0018114C" w:rsidP="0018114C">
      <w:pPr>
        <w:rPr>
          <w:b/>
          <w:bCs/>
          <w:sz w:val="26"/>
          <w:szCs w:val="26"/>
          <w:rtl/>
        </w:rPr>
      </w:pPr>
      <w:r w:rsidRPr="00773179">
        <w:rPr>
          <w:b/>
          <w:bCs/>
          <w:noProof/>
          <w:sz w:val="26"/>
          <w:szCs w:val="26"/>
          <w:rtl/>
        </w:rPr>
        <w:lastRenderedPageBreak/>
        <w:drawing>
          <wp:inline distT="0" distB="0" distL="0" distR="0">
            <wp:extent cx="5278120" cy="2505075"/>
            <wp:effectExtent l="0" t="0" r="0" b="9525"/>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r w:rsidR="00D75122" w:rsidRPr="00773179">
        <w:rPr>
          <w:b/>
          <w:bCs/>
          <w:sz w:val="26"/>
          <w:szCs w:val="26"/>
          <w:rtl/>
        </w:rPr>
        <w:br/>
      </w:r>
      <w:r w:rsidRPr="00773179">
        <w:rPr>
          <w:rFonts w:hint="cs"/>
          <w:b/>
          <w:bCs/>
          <w:sz w:val="26"/>
          <w:szCs w:val="26"/>
          <w:rtl/>
        </w:rPr>
        <w:t>بدل التعيين:</w:t>
      </w:r>
    </w:p>
    <w:p w:rsidR="0018114C" w:rsidRPr="00773179" w:rsidRDefault="0018114C" w:rsidP="0018114C">
      <w:pPr>
        <w:rPr>
          <w:b/>
          <w:bCs/>
          <w:sz w:val="26"/>
          <w:szCs w:val="26"/>
          <w:rtl/>
        </w:rPr>
      </w:pPr>
      <w:r w:rsidRPr="00773179">
        <w:rPr>
          <w:rFonts w:hint="cs"/>
          <w:b/>
          <w:bCs/>
          <w:sz w:val="26"/>
          <w:szCs w:val="26"/>
          <w:rtl/>
        </w:rPr>
        <w:t>يصرف للموظف عند التعيين أول مرة في خدمة الدولة بدل يعادل راتب شهر واحد.</w:t>
      </w:r>
    </w:p>
    <w:p w:rsidR="0018114C" w:rsidRPr="00773179" w:rsidRDefault="00D04229" w:rsidP="0018114C">
      <w:pPr>
        <w:rPr>
          <w:b/>
          <w:bCs/>
          <w:sz w:val="26"/>
          <w:szCs w:val="26"/>
          <w:rtl/>
        </w:rPr>
      </w:pPr>
      <w:r w:rsidRPr="00773179">
        <w:rPr>
          <w:rFonts w:hint="cs"/>
          <w:b/>
          <w:bCs/>
          <w:sz w:val="26"/>
          <w:szCs w:val="26"/>
          <w:rtl/>
        </w:rPr>
        <w:t>بدل الانتداب.</w:t>
      </w:r>
    </w:p>
    <w:p w:rsidR="00D04229" w:rsidRPr="00773179" w:rsidRDefault="00D04229" w:rsidP="0018114C">
      <w:pPr>
        <w:rPr>
          <w:b/>
          <w:bCs/>
          <w:sz w:val="26"/>
          <w:szCs w:val="26"/>
          <w:rtl/>
        </w:rPr>
      </w:pPr>
      <w:r w:rsidRPr="00773179">
        <w:rPr>
          <w:rFonts w:hint="cs"/>
          <w:b/>
          <w:bCs/>
          <w:sz w:val="26"/>
          <w:szCs w:val="26"/>
          <w:rtl/>
        </w:rPr>
        <w:t>هو مبلغ يومي محدد يدفع للموظف عند تكليفه بمهمة خارج مقر عمله داخل المملكة أو خارجها.</w:t>
      </w:r>
    </w:p>
    <w:p w:rsidR="00D04229" w:rsidRPr="00773179" w:rsidRDefault="00D04229" w:rsidP="0018114C">
      <w:pPr>
        <w:rPr>
          <w:b/>
          <w:bCs/>
          <w:sz w:val="26"/>
          <w:szCs w:val="26"/>
          <w:rtl/>
        </w:rPr>
      </w:pPr>
      <w:r w:rsidRPr="00773179">
        <w:rPr>
          <w:rFonts w:hint="cs"/>
          <w:b/>
          <w:bCs/>
          <w:sz w:val="26"/>
          <w:szCs w:val="26"/>
          <w:rtl/>
        </w:rPr>
        <w:t>مقدار البدل:</w:t>
      </w:r>
    </w:p>
    <w:p w:rsidR="00D04229" w:rsidRPr="00773179" w:rsidRDefault="00D04229" w:rsidP="00D04229">
      <w:pPr>
        <w:pStyle w:val="ListParagraph"/>
        <w:numPr>
          <w:ilvl w:val="0"/>
          <w:numId w:val="11"/>
        </w:numPr>
        <w:rPr>
          <w:b/>
          <w:bCs/>
          <w:sz w:val="26"/>
          <w:szCs w:val="26"/>
        </w:rPr>
      </w:pPr>
      <w:r w:rsidRPr="00773179">
        <w:rPr>
          <w:rFonts w:hint="cs"/>
          <w:b/>
          <w:bCs/>
          <w:sz w:val="26"/>
          <w:szCs w:val="26"/>
          <w:rtl/>
        </w:rPr>
        <w:t>أصبح يميز حسب تصنيف الدول التي ينتدب اليها الموظف.</w:t>
      </w:r>
    </w:p>
    <w:p w:rsidR="00D04229" w:rsidRPr="00773179" w:rsidRDefault="00D04229" w:rsidP="00D04229">
      <w:pPr>
        <w:pStyle w:val="ListParagraph"/>
        <w:numPr>
          <w:ilvl w:val="0"/>
          <w:numId w:val="11"/>
        </w:numPr>
        <w:rPr>
          <w:b/>
          <w:bCs/>
          <w:sz w:val="26"/>
          <w:szCs w:val="26"/>
        </w:rPr>
      </w:pPr>
      <w:r w:rsidRPr="00773179">
        <w:rPr>
          <w:rFonts w:hint="cs"/>
          <w:b/>
          <w:bCs/>
          <w:sz w:val="26"/>
          <w:szCs w:val="26"/>
          <w:rtl/>
        </w:rPr>
        <w:t>يحصل الموظف على ربع البدل في حالة توفير السكن والطعام.</w:t>
      </w:r>
    </w:p>
    <w:p w:rsidR="00D04229" w:rsidRPr="00773179" w:rsidRDefault="00D04229" w:rsidP="00D04229">
      <w:pPr>
        <w:pStyle w:val="ListParagraph"/>
        <w:numPr>
          <w:ilvl w:val="0"/>
          <w:numId w:val="11"/>
        </w:numPr>
        <w:rPr>
          <w:b/>
          <w:bCs/>
          <w:sz w:val="26"/>
          <w:szCs w:val="26"/>
        </w:rPr>
      </w:pPr>
      <w:r w:rsidRPr="00773179">
        <w:rPr>
          <w:rFonts w:hint="cs"/>
          <w:b/>
          <w:bCs/>
          <w:sz w:val="26"/>
          <w:szCs w:val="26"/>
          <w:rtl/>
        </w:rPr>
        <w:t>يحصل الموظف على نصف البدل اذا امن له السكن.</w:t>
      </w:r>
    </w:p>
    <w:p w:rsidR="00D04229" w:rsidRPr="00773179" w:rsidRDefault="00D04229" w:rsidP="00D04229">
      <w:pPr>
        <w:pStyle w:val="ListParagraph"/>
        <w:numPr>
          <w:ilvl w:val="0"/>
          <w:numId w:val="11"/>
        </w:numPr>
        <w:rPr>
          <w:b/>
          <w:bCs/>
          <w:sz w:val="26"/>
          <w:szCs w:val="26"/>
        </w:rPr>
      </w:pPr>
      <w:r w:rsidRPr="00773179">
        <w:rPr>
          <w:rFonts w:hint="cs"/>
          <w:b/>
          <w:bCs/>
          <w:sz w:val="26"/>
          <w:szCs w:val="26"/>
          <w:rtl/>
        </w:rPr>
        <w:t>يحصل الموظف على البدل كامل في حالة تقديم السكن والطعام من أية جهة غير حكومية بشرط الا تحسب التكاليف على الحكومة.</w:t>
      </w:r>
    </w:p>
    <w:p w:rsidR="00D04229" w:rsidRPr="00773179" w:rsidRDefault="00D04229" w:rsidP="00D04229">
      <w:pPr>
        <w:pStyle w:val="ListParagraph"/>
        <w:rPr>
          <w:b/>
          <w:bCs/>
          <w:sz w:val="26"/>
          <w:szCs w:val="26"/>
        </w:rPr>
      </w:pPr>
    </w:p>
    <w:p w:rsidR="00D04229" w:rsidRPr="00773179" w:rsidRDefault="00D04229" w:rsidP="00D04229">
      <w:pPr>
        <w:pStyle w:val="ListParagraph"/>
        <w:numPr>
          <w:ilvl w:val="0"/>
          <w:numId w:val="12"/>
        </w:numPr>
        <w:rPr>
          <w:b/>
          <w:bCs/>
          <w:sz w:val="26"/>
          <w:szCs w:val="26"/>
        </w:rPr>
      </w:pPr>
      <w:r w:rsidRPr="00773179">
        <w:rPr>
          <w:rFonts w:hint="cs"/>
          <w:b/>
          <w:bCs/>
          <w:sz w:val="26"/>
          <w:szCs w:val="26"/>
          <w:rtl/>
        </w:rPr>
        <w:t>يمنح الموظفوا المرتبتين الرابعة عشرة والخامسة عشرة عند سفرهم الى خارج المملكة في مهمة رسمية عن كل يوم بدل انتقال قدره (300) ريال.</w:t>
      </w:r>
    </w:p>
    <w:p w:rsidR="00D04229" w:rsidRPr="00773179" w:rsidRDefault="00D04229" w:rsidP="00D04229">
      <w:pPr>
        <w:rPr>
          <w:b/>
          <w:bCs/>
          <w:sz w:val="26"/>
          <w:szCs w:val="26"/>
          <w:rtl/>
        </w:rPr>
      </w:pPr>
      <w:r w:rsidRPr="00773179">
        <w:rPr>
          <w:rFonts w:hint="cs"/>
          <w:b/>
          <w:bCs/>
          <w:sz w:val="26"/>
          <w:szCs w:val="26"/>
          <w:rtl/>
        </w:rPr>
        <w:t>بدل النقل:</w:t>
      </w:r>
    </w:p>
    <w:p w:rsidR="00D04229" w:rsidRPr="00773179" w:rsidRDefault="00D04229" w:rsidP="00D04229">
      <w:pPr>
        <w:pStyle w:val="ListParagraph"/>
        <w:numPr>
          <w:ilvl w:val="0"/>
          <w:numId w:val="12"/>
        </w:numPr>
        <w:rPr>
          <w:b/>
          <w:bCs/>
          <w:sz w:val="26"/>
          <w:szCs w:val="26"/>
        </w:rPr>
      </w:pPr>
      <w:r w:rsidRPr="00773179">
        <w:rPr>
          <w:rFonts w:hint="cs"/>
          <w:b/>
          <w:bCs/>
          <w:sz w:val="26"/>
          <w:szCs w:val="26"/>
          <w:rtl/>
        </w:rPr>
        <w:t>يصرف للموظف بدل انتقال شهري وفق النقاط التالية:</w:t>
      </w:r>
    </w:p>
    <w:p w:rsidR="00D04229" w:rsidRPr="00773179" w:rsidRDefault="00D04229" w:rsidP="00D04229">
      <w:pPr>
        <w:pStyle w:val="ListParagraph"/>
        <w:numPr>
          <w:ilvl w:val="0"/>
          <w:numId w:val="12"/>
        </w:numPr>
        <w:rPr>
          <w:b/>
          <w:bCs/>
          <w:sz w:val="26"/>
          <w:szCs w:val="26"/>
        </w:rPr>
      </w:pPr>
      <w:r w:rsidRPr="00773179">
        <w:rPr>
          <w:rFonts w:hint="cs"/>
          <w:b/>
          <w:bCs/>
          <w:sz w:val="26"/>
          <w:szCs w:val="26"/>
          <w:rtl/>
        </w:rPr>
        <w:t xml:space="preserve">500 ريال </w:t>
      </w:r>
      <w:r w:rsidRPr="00773179">
        <w:rPr>
          <w:b/>
          <w:bCs/>
          <w:sz w:val="26"/>
          <w:szCs w:val="26"/>
          <w:rtl/>
        </w:rPr>
        <w:t>–</w:t>
      </w:r>
      <w:r w:rsidRPr="00773179">
        <w:rPr>
          <w:rFonts w:hint="cs"/>
          <w:b/>
          <w:bCs/>
          <w:sz w:val="26"/>
          <w:szCs w:val="26"/>
          <w:rtl/>
        </w:rPr>
        <w:t xml:space="preserve"> للمراتب من الأولى الى الخامسة.</w:t>
      </w:r>
    </w:p>
    <w:p w:rsidR="00D04229" w:rsidRPr="00773179" w:rsidRDefault="00D04229" w:rsidP="00D04229">
      <w:pPr>
        <w:pStyle w:val="ListParagraph"/>
        <w:numPr>
          <w:ilvl w:val="0"/>
          <w:numId w:val="12"/>
        </w:numPr>
        <w:rPr>
          <w:b/>
          <w:bCs/>
          <w:sz w:val="26"/>
          <w:szCs w:val="26"/>
        </w:rPr>
      </w:pPr>
      <w:r w:rsidRPr="00773179">
        <w:rPr>
          <w:rFonts w:hint="cs"/>
          <w:b/>
          <w:bCs/>
          <w:sz w:val="26"/>
          <w:szCs w:val="26"/>
          <w:rtl/>
        </w:rPr>
        <w:t xml:space="preserve">700 ريال </w:t>
      </w:r>
      <w:r w:rsidRPr="00773179">
        <w:rPr>
          <w:b/>
          <w:bCs/>
          <w:sz w:val="26"/>
          <w:szCs w:val="26"/>
          <w:rtl/>
        </w:rPr>
        <w:t>–</w:t>
      </w:r>
      <w:r w:rsidRPr="00773179">
        <w:rPr>
          <w:rFonts w:hint="cs"/>
          <w:b/>
          <w:bCs/>
          <w:sz w:val="26"/>
          <w:szCs w:val="26"/>
          <w:rtl/>
        </w:rPr>
        <w:t xml:space="preserve"> للمراتب من السادسة الى العاشرة.</w:t>
      </w:r>
    </w:p>
    <w:p w:rsidR="00D04229" w:rsidRPr="00773179" w:rsidRDefault="00D04229" w:rsidP="00D04229">
      <w:pPr>
        <w:pStyle w:val="ListParagraph"/>
        <w:numPr>
          <w:ilvl w:val="0"/>
          <w:numId w:val="12"/>
        </w:numPr>
        <w:rPr>
          <w:b/>
          <w:bCs/>
          <w:sz w:val="26"/>
          <w:szCs w:val="26"/>
        </w:rPr>
      </w:pPr>
      <w:r w:rsidRPr="00773179">
        <w:rPr>
          <w:rFonts w:hint="cs"/>
          <w:b/>
          <w:bCs/>
          <w:sz w:val="26"/>
          <w:szCs w:val="26"/>
          <w:rtl/>
        </w:rPr>
        <w:t xml:space="preserve">900 ريال </w:t>
      </w:r>
      <w:r w:rsidRPr="00773179">
        <w:rPr>
          <w:b/>
          <w:bCs/>
          <w:sz w:val="26"/>
          <w:szCs w:val="26"/>
          <w:rtl/>
        </w:rPr>
        <w:t>–</w:t>
      </w:r>
      <w:r w:rsidRPr="00773179">
        <w:rPr>
          <w:rFonts w:hint="cs"/>
          <w:b/>
          <w:bCs/>
          <w:sz w:val="26"/>
          <w:szCs w:val="26"/>
          <w:rtl/>
        </w:rPr>
        <w:t xml:space="preserve"> للمراتب من الحادية عشر الى الثالثة عشر.</w:t>
      </w:r>
    </w:p>
    <w:p w:rsidR="00D04229" w:rsidRPr="00773179" w:rsidRDefault="00D04229" w:rsidP="00D04229">
      <w:pPr>
        <w:pStyle w:val="ListParagraph"/>
        <w:numPr>
          <w:ilvl w:val="0"/>
          <w:numId w:val="12"/>
        </w:numPr>
        <w:rPr>
          <w:b/>
          <w:bCs/>
          <w:sz w:val="26"/>
          <w:szCs w:val="26"/>
        </w:rPr>
      </w:pPr>
      <w:r w:rsidRPr="00773179">
        <w:rPr>
          <w:rFonts w:hint="cs"/>
          <w:b/>
          <w:bCs/>
          <w:sz w:val="26"/>
          <w:szCs w:val="26"/>
          <w:rtl/>
        </w:rPr>
        <w:t xml:space="preserve">1200ريال </w:t>
      </w:r>
      <w:r w:rsidRPr="00773179">
        <w:rPr>
          <w:b/>
          <w:bCs/>
          <w:sz w:val="26"/>
          <w:szCs w:val="26"/>
          <w:rtl/>
        </w:rPr>
        <w:t>–</w:t>
      </w:r>
      <w:r w:rsidRPr="00773179">
        <w:rPr>
          <w:rFonts w:hint="cs"/>
          <w:b/>
          <w:bCs/>
          <w:sz w:val="26"/>
          <w:szCs w:val="26"/>
          <w:rtl/>
        </w:rPr>
        <w:t xml:space="preserve"> للمرتبة الرابعة عشر.</w:t>
      </w:r>
    </w:p>
    <w:p w:rsidR="00D04229" w:rsidRPr="00773179" w:rsidRDefault="00D04229" w:rsidP="00164BAB">
      <w:pPr>
        <w:pStyle w:val="ListParagraph"/>
        <w:numPr>
          <w:ilvl w:val="0"/>
          <w:numId w:val="12"/>
        </w:numPr>
        <w:rPr>
          <w:b/>
          <w:bCs/>
          <w:sz w:val="26"/>
          <w:szCs w:val="26"/>
        </w:rPr>
      </w:pPr>
      <w:r w:rsidRPr="00773179">
        <w:rPr>
          <w:rFonts w:hint="cs"/>
          <w:b/>
          <w:bCs/>
          <w:sz w:val="26"/>
          <w:szCs w:val="26"/>
          <w:rtl/>
        </w:rPr>
        <w:t>الموظف المتدب أو المكلف بالعمل الاضافي في غير أوقات الدوام الرسمي يصرف له عن كل يوم من أيام التكاليف أو الانتداب بدل انتقال إضافي يعادل نسبة (1/30) من بدل الانتقال المخصص لمرتبته.</w:t>
      </w:r>
    </w:p>
    <w:p w:rsidR="00164BAB" w:rsidRPr="00773179" w:rsidRDefault="00164BAB" w:rsidP="00164BAB">
      <w:pPr>
        <w:rPr>
          <w:b/>
          <w:bCs/>
          <w:sz w:val="26"/>
          <w:szCs w:val="26"/>
          <w:rtl/>
        </w:rPr>
      </w:pPr>
      <w:r w:rsidRPr="00773179">
        <w:rPr>
          <w:rFonts w:hint="cs"/>
          <w:b/>
          <w:bCs/>
          <w:sz w:val="26"/>
          <w:szCs w:val="26"/>
          <w:rtl/>
        </w:rPr>
        <w:t>يجوز عوضا عن صرف هذا البدل تأمين وسيلة النقل المناسبة للموظفين الذين تستوجب طبيعة عملهم سفرا متواصلا بشرط موافقة وزير المالية ووزير الخدمة على ذلك.</w:t>
      </w:r>
    </w:p>
    <w:p w:rsidR="00164BAB" w:rsidRPr="00773179" w:rsidRDefault="00164BAB" w:rsidP="00164BAB">
      <w:pPr>
        <w:rPr>
          <w:b/>
          <w:bCs/>
          <w:sz w:val="26"/>
          <w:szCs w:val="26"/>
          <w:rtl/>
        </w:rPr>
      </w:pPr>
      <w:r w:rsidRPr="00773179">
        <w:rPr>
          <w:rFonts w:hint="cs"/>
          <w:b/>
          <w:bCs/>
          <w:sz w:val="26"/>
          <w:szCs w:val="26"/>
          <w:rtl/>
        </w:rPr>
        <w:t>يجب على الوزارات والمصالح الحكومية التي تتبعها مراكز عمل تقع خارج نطاق المدن بمسافة ليست قليلة تأمين نقل للموظفين من والى العمل بالاضافة الي مايأخذه من بدل انتقال شهري,على أن يتم ذلك على وسائل النقل العادية المستخدمة للطلبات.</w:t>
      </w:r>
    </w:p>
    <w:p w:rsidR="00164BAB" w:rsidRPr="00773179" w:rsidRDefault="00164BAB" w:rsidP="00164BAB">
      <w:pPr>
        <w:rPr>
          <w:rFonts w:hint="cs"/>
          <w:b/>
          <w:bCs/>
          <w:sz w:val="26"/>
          <w:szCs w:val="26"/>
          <w:rtl/>
        </w:rPr>
      </w:pPr>
      <w:r w:rsidRPr="00773179">
        <w:rPr>
          <w:rFonts w:hint="cs"/>
          <w:b/>
          <w:bCs/>
          <w:sz w:val="26"/>
          <w:szCs w:val="26"/>
          <w:rtl/>
        </w:rPr>
        <w:t>كما تقوم الوزارات والمصالح الحكومية بنقل الموظفين الذين يعملون بالتناوب بين الساعة التاسعة مساءا والسادسة صباحا بنفس الوسيلة وذلك بالاضافة الي ما يأخذه من بدل الانتقال الشهري.</w:t>
      </w:r>
    </w:p>
    <w:p w:rsidR="00C07B01" w:rsidRPr="00773179" w:rsidRDefault="00164BAB" w:rsidP="00773179">
      <w:pPr>
        <w:rPr>
          <w:b/>
          <w:bCs/>
          <w:sz w:val="26"/>
          <w:szCs w:val="26"/>
        </w:rPr>
      </w:pPr>
      <w:r w:rsidRPr="00773179">
        <w:rPr>
          <w:rFonts w:hint="cs"/>
          <w:b/>
          <w:bCs/>
          <w:sz w:val="26"/>
          <w:szCs w:val="26"/>
          <w:rtl/>
        </w:rPr>
        <w:t>لا يجوز للموظف بأي حال من الأحوال إستعمال السيارات الحكومية إذا كان يحصل على بدل إنتقال شهري.</w:t>
      </w:r>
    </w:p>
    <w:sectPr w:rsidR="00C07B01" w:rsidRPr="00773179" w:rsidSect="00773179">
      <w:pgSz w:w="11906" w:h="16838" w:code="9"/>
      <w:pgMar w:top="720" w:right="720" w:bottom="720" w:left="720" w:header="709" w:footer="709"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6668A"/>
    <w:multiLevelType w:val="hybridMultilevel"/>
    <w:tmpl w:val="4CE2CC6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867939"/>
    <w:multiLevelType w:val="hybridMultilevel"/>
    <w:tmpl w:val="94061E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3B53208"/>
    <w:multiLevelType w:val="hybridMultilevel"/>
    <w:tmpl w:val="42B45A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0807D7F"/>
    <w:multiLevelType w:val="hybridMultilevel"/>
    <w:tmpl w:val="601EDAC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456412"/>
    <w:multiLevelType w:val="hybridMultilevel"/>
    <w:tmpl w:val="94D656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2052BBD"/>
    <w:multiLevelType w:val="hybridMultilevel"/>
    <w:tmpl w:val="66F8D6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F573EE0"/>
    <w:multiLevelType w:val="hybridMultilevel"/>
    <w:tmpl w:val="59E62A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4577798"/>
    <w:multiLevelType w:val="hybridMultilevel"/>
    <w:tmpl w:val="8E783D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A056DD4"/>
    <w:multiLevelType w:val="hybridMultilevel"/>
    <w:tmpl w:val="1EE8F460"/>
    <w:lvl w:ilvl="0" w:tplc="59F4745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8FF50B6"/>
    <w:multiLevelType w:val="hybridMultilevel"/>
    <w:tmpl w:val="505417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C51262A"/>
    <w:multiLevelType w:val="hybridMultilevel"/>
    <w:tmpl w:val="E93E81F2"/>
    <w:lvl w:ilvl="0" w:tplc="36D28DF2">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0105D19"/>
    <w:multiLevelType w:val="hybridMultilevel"/>
    <w:tmpl w:val="DDF469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E236A7A"/>
    <w:multiLevelType w:val="hybridMultilevel"/>
    <w:tmpl w:val="5C6060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6"/>
  </w:num>
  <w:num w:numId="2">
    <w:abstractNumId w:val="5"/>
  </w:num>
  <w:num w:numId="3">
    <w:abstractNumId w:val="7"/>
  </w:num>
  <w:num w:numId="4">
    <w:abstractNumId w:val="8"/>
  </w:num>
  <w:num w:numId="5">
    <w:abstractNumId w:val="9"/>
  </w:num>
  <w:num w:numId="6">
    <w:abstractNumId w:val="11"/>
  </w:num>
  <w:num w:numId="7">
    <w:abstractNumId w:val="12"/>
  </w:num>
  <w:num w:numId="8">
    <w:abstractNumId w:val="2"/>
  </w:num>
  <w:num w:numId="9">
    <w:abstractNumId w:val="0"/>
  </w:num>
  <w:num w:numId="10">
    <w:abstractNumId w:val="3"/>
  </w:num>
  <w:num w:numId="11">
    <w:abstractNumId w:val="10"/>
  </w:num>
  <w:num w:numId="12">
    <w:abstractNumId w:val="4"/>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B01"/>
    <w:rsid w:val="00164BAB"/>
    <w:rsid w:val="0018114C"/>
    <w:rsid w:val="002176A4"/>
    <w:rsid w:val="0028318E"/>
    <w:rsid w:val="003647C1"/>
    <w:rsid w:val="006636A9"/>
    <w:rsid w:val="00773179"/>
    <w:rsid w:val="007B26FB"/>
    <w:rsid w:val="00800EB1"/>
    <w:rsid w:val="009E3C75"/>
    <w:rsid w:val="00B63D8D"/>
    <w:rsid w:val="00C07B01"/>
    <w:rsid w:val="00D04229"/>
    <w:rsid w:val="00D75122"/>
    <w:rsid w:val="00E8583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A265F"/>
  <w15:chartTrackingRefBased/>
  <w15:docId w15:val="{83624B96-FCEC-4CA4-95C2-542415015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31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13" Type="http://schemas.openxmlformats.org/officeDocument/2006/relationships/diagramQuickStyle" Target="diagrams/quickStyle2.xml"/><Relationship Id="rId18" Type="http://schemas.openxmlformats.org/officeDocument/2006/relationships/diagramQuickStyle" Target="diagrams/quickStyle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diagramLayout" Target="diagrams/layout1.xml"/><Relationship Id="rId12" Type="http://schemas.openxmlformats.org/officeDocument/2006/relationships/diagramLayout" Target="diagrams/layout2.xml"/><Relationship Id="rId17" Type="http://schemas.openxmlformats.org/officeDocument/2006/relationships/diagramLayout" Target="diagrams/layout3.xml"/><Relationship Id="rId2" Type="http://schemas.openxmlformats.org/officeDocument/2006/relationships/numbering" Target="numbering.xml"/><Relationship Id="rId16" Type="http://schemas.openxmlformats.org/officeDocument/2006/relationships/diagramData" Target="diagrams/data3.xml"/><Relationship Id="rId20" Type="http://schemas.microsoft.com/office/2007/relationships/diagramDrawing" Target="diagrams/drawing3.xml"/><Relationship Id="rId1" Type="http://schemas.openxmlformats.org/officeDocument/2006/relationships/customXml" Target="../customXml/item1.xml"/><Relationship Id="rId6" Type="http://schemas.openxmlformats.org/officeDocument/2006/relationships/diagramData" Target="diagrams/data1.xml"/><Relationship Id="rId11" Type="http://schemas.openxmlformats.org/officeDocument/2006/relationships/diagramData" Target="diagrams/data2.xml"/><Relationship Id="rId5" Type="http://schemas.openxmlformats.org/officeDocument/2006/relationships/webSettings" Target="webSettings.xml"/><Relationship Id="rId15" Type="http://schemas.microsoft.com/office/2007/relationships/diagramDrawing" Target="diagrams/drawing2.xml"/><Relationship Id="rId10" Type="http://schemas.microsoft.com/office/2007/relationships/diagramDrawing" Target="diagrams/drawing1.xml"/><Relationship Id="rId19" Type="http://schemas.openxmlformats.org/officeDocument/2006/relationships/diagramColors" Target="diagrams/colors3.xml"/><Relationship Id="rId4" Type="http://schemas.openxmlformats.org/officeDocument/2006/relationships/settings" Target="settings.xml"/><Relationship Id="rId9" Type="http://schemas.openxmlformats.org/officeDocument/2006/relationships/diagramColors" Target="diagrams/colors1.xml"/><Relationship Id="rId14" Type="http://schemas.openxmlformats.org/officeDocument/2006/relationships/diagramColors" Target="diagrams/colors2.xml"/><Relationship Id="rId22"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23BB163-1FAA-4E1F-A049-8B597D041902}" type="doc">
      <dgm:prSet loTypeId="urn:microsoft.com/office/officeart/2005/8/layout/radial6" loCatId="cycle" qsTypeId="urn:microsoft.com/office/officeart/2005/8/quickstyle/simple1" qsCatId="simple" csTypeId="urn:microsoft.com/office/officeart/2005/8/colors/accent1_1" csCatId="accent1" phldr="1"/>
      <dgm:spPr/>
      <dgm:t>
        <a:bodyPr/>
        <a:lstStyle/>
        <a:p>
          <a:endParaRPr lang="en-US"/>
        </a:p>
      </dgm:t>
    </dgm:pt>
    <dgm:pt modelId="{1799B013-BAC7-4029-9335-2AB977D96E0B}">
      <dgm:prSet phldrT="[Text]" custT="1"/>
      <dgm:spPr/>
      <dgm:t>
        <a:bodyPr/>
        <a:lstStyle/>
        <a:p>
          <a:r>
            <a:rPr lang="ar-SA" sz="1400"/>
            <a:t>ا</a:t>
          </a:r>
          <a:r>
            <a:rPr lang="ar-SA" sz="1300"/>
            <a:t>لرواتب:</a:t>
          </a:r>
          <a:endParaRPr lang="en-US" sz="1300"/>
        </a:p>
      </dgm:t>
    </dgm:pt>
    <dgm:pt modelId="{D7EC7095-FD2C-4152-8A09-3CFAB9BE4FBE}" type="parTrans" cxnId="{1B8FA5A3-F207-4A98-A651-A261182BBFA7}">
      <dgm:prSet/>
      <dgm:spPr/>
      <dgm:t>
        <a:bodyPr/>
        <a:lstStyle/>
        <a:p>
          <a:endParaRPr lang="en-US"/>
        </a:p>
      </dgm:t>
    </dgm:pt>
    <dgm:pt modelId="{834B2889-1054-4098-867D-A552C28C453E}" type="sibTrans" cxnId="{1B8FA5A3-F207-4A98-A651-A261182BBFA7}">
      <dgm:prSet/>
      <dgm:spPr/>
      <dgm:t>
        <a:bodyPr/>
        <a:lstStyle/>
        <a:p>
          <a:endParaRPr lang="en-US"/>
        </a:p>
      </dgm:t>
    </dgm:pt>
    <dgm:pt modelId="{BE09ACF3-1578-4250-BD02-2A1AF121F3F7}">
      <dgm:prSet phldrT="[Text]" custT="1"/>
      <dgm:spPr/>
      <dgm:t>
        <a:bodyPr/>
        <a:lstStyle/>
        <a:p>
          <a:r>
            <a:rPr lang="ar-SA" sz="1300"/>
            <a:t>حالة تعيينة</a:t>
          </a:r>
          <a:endParaRPr lang="en-US" sz="1300"/>
        </a:p>
      </dgm:t>
    </dgm:pt>
    <dgm:pt modelId="{EEF821BA-2C35-4FD2-AB31-EC345A2FB222}" type="parTrans" cxnId="{AE533761-38DC-443F-8F7F-1EB42CDCC81E}">
      <dgm:prSet/>
      <dgm:spPr/>
      <dgm:t>
        <a:bodyPr/>
        <a:lstStyle/>
        <a:p>
          <a:endParaRPr lang="en-US"/>
        </a:p>
      </dgm:t>
    </dgm:pt>
    <dgm:pt modelId="{A8F6EF46-E1ED-491A-AD09-08F35C91E5D7}" type="sibTrans" cxnId="{AE533761-38DC-443F-8F7F-1EB42CDCC81E}">
      <dgm:prSet/>
      <dgm:spPr/>
      <dgm:t>
        <a:bodyPr/>
        <a:lstStyle/>
        <a:p>
          <a:endParaRPr lang="en-US"/>
        </a:p>
      </dgm:t>
    </dgm:pt>
    <dgm:pt modelId="{7CA06125-4533-4D4C-A97D-88C8B7876C9B}">
      <dgm:prSet phldrT="[Text]" custT="1"/>
      <dgm:spPr/>
      <dgm:t>
        <a:bodyPr/>
        <a:lstStyle/>
        <a:p>
          <a:r>
            <a:rPr lang="ar-SA" sz="1300"/>
            <a:t>حالة الجزاء</a:t>
          </a:r>
          <a:endParaRPr lang="en-US" sz="1300"/>
        </a:p>
      </dgm:t>
    </dgm:pt>
    <dgm:pt modelId="{B5E7BC10-7333-4E64-AF60-2A2D971BE97B}" type="parTrans" cxnId="{D2316ACE-1E56-4E73-B237-B384101B51A0}">
      <dgm:prSet/>
      <dgm:spPr/>
      <dgm:t>
        <a:bodyPr/>
        <a:lstStyle/>
        <a:p>
          <a:endParaRPr lang="en-US"/>
        </a:p>
      </dgm:t>
    </dgm:pt>
    <dgm:pt modelId="{C8086CDC-4149-4A3F-8BEE-AB4B4008E57C}" type="sibTrans" cxnId="{D2316ACE-1E56-4E73-B237-B384101B51A0}">
      <dgm:prSet/>
      <dgm:spPr/>
      <dgm:t>
        <a:bodyPr/>
        <a:lstStyle/>
        <a:p>
          <a:endParaRPr lang="en-US"/>
        </a:p>
      </dgm:t>
    </dgm:pt>
    <dgm:pt modelId="{DEC2B607-5C78-419D-B8E6-B8E4FB019AFB}">
      <dgm:prSet phldrT="[Text]" custT="1"/>
      <dgm:spPr/>
      <dgm:t>
        <a:bodyPr/>
        <a:lstStyle/>
        <a:p>
          <a:r>
            <a:rPr lang="ar-SA" sz="1300"/>
            <a:t>كف اليد</a:t>
          </a:r>
          <a:endParaRPr lang="en-US" sz="1300"/>
        </a:p>
      </dgm:t>
    </dgm:pt>
    <dgm:pt modelId="{980BD9D7-CFC6-45A9-9A3D-7A3E3B6FF0E5}" type="parTrans" cxnId="{B3BB905B-0E97-409A-BA1E-A39942C1A37F}">
      <dgm:prSet/>
      <dgm:spPr/>
      <dgm:t>
        <a:bodyPr/>
        <a:lstStyle/>
        <a:p>
          <a:endParaRPr lang="en-US"/>
        </a:p>
      </dgm:t>
    </dgm:pt>
    <dgm:pt modelId="{BA30589E-89C3-424C-870F-41C389984BCF}" type="sibTrans" cxnId="{B3BB905B-0E97-409A-BA1E-A39942C1A37F}">
      <dgm:prSet/>
      <dgm:spPr/>
      <dgm:t>
        <a:bodyPr/>
        <a:lstStyle/>
        <a:p>
          <a:endParaRPr lang="en-US"/>
        </a:p>
      </dgm:t>
    </dgm:pt>
    <dgm:pt modelId="{8FFCD25F-52A3-4F61-A33C-D3D519662666}">
      <dgm:prSet phldrT="[Text]" custT="1"/>
      <dgm:spPr/>
      <dgm:t>
        <a:bodyPr/>
        <a:lstStyle/>
        <a:p>
          <a:r>
            <a:rPr lang="ar-SA" sz="1300"/>
            <a:t>حالة الغياب</a:t>
          </a:r>
          <a:endParaRPr lang="en-US" sz="1300"/>
        </a:p>
      </dgm:t>
    </dgm:pt>
    <dgm:pt modelId="{3310331F-DEE9-40FF-A34A-7CE0D201D2F7}" type="parTrans" cxnId="{38414D4E-EF2B-4553-8F0A-3BF53F5F3402}">
      <dgm:prSet/>
      <dgm:spPr/>
      <dgm:t>
        <a:bodyPr/>
        <a:lstStyle/>
        <a:p>
          <a:endParaRPr lang="en-US"/>
        </a:p>
      </dgm:t>
    </dgm:pt>
    <dgm:pt modelId="{DA9A8E4E-117B-4831-9DF5-BF0A8E916F60}" type="sibTrans" cxnId="{38414D4E-EF2B-4553-8F0A-3BF53F5F3402}">
      <dgm:prSet/>
      <dgm:spPr/>
      <dgm:t>
        <a:bodyPr/>
        <a:lstStyle/>
        <a:p>
          <a:endParaRPr lang="en-US"/>
        </a:p>
      </dgm:t>
    </dgm:pt>
    <dgm:pt modelId="{A3FB8E45-1078-41E8-92F2-1ACCD219A8E5}" type="pres">
      <dgm:prSet presAssocID="{B23BB163-1FAA-4E1F-A049-8B597D041902}" presName="Name0" presStyleCnt="0">
        <dgm:presLayoutVars>
          <dgm:chMax val="1"/>
          <dgm:dir/>
          <dgm:animLvl val="ctr"/>
          <dgm:resizeHandles val="exact"/>
        </dgm:presLayoutVars>
      </dgm:prSet>
      <dgm:spPr/>
    </dgm:pt>
    <dgm:pt modelId="{8C06A260-6AAE-4AC3-88E3-FFF67BEB83AE}" type="pres">
      <dgm:prSet presAssocID="{1799B013-BAC7-4029-9335-2AB977D96E0B}" presName="centerShape" presStyleLbl="node0" presStyleIdx="0" presStyleCnt="1"/>
      <dgm:spPr/>
    </dgm:pt>
    <dgm:pt modelId="{F07FBD1B-38FC-477F-8F86-62EC73E41060}" type="pres">
      <dgm:prSet presAssocID="{BE09ACF3-1578-4250-BD02-2A1AF121F3F7}" presName="node" presStyleLbl="node1" presStyleIdx="0" presStyleCnt="4">
        <dgm:presLayoutVars>
          <dgm:bulletEnabled val="1"/>
        </dgm:presLayoutVars>
      </dgm:prSet>
      <dgm:spPr/>
    </dgm:pt>
    <dgm:pt modelId="{5FD62045-F938-4427-BDF4-2F5274153348}" type="pres">
      <dgm:prSet presAssocID="{BE09ACF3-1578-4250-BD02-2A1AF121F3F7}" presName="dummy" presStyleCnt="0"/>
      <dgm:spPr/>
    </dgm:pt>
    <dgm:pt modelId="{B4649703-2C5A-47C3-B268-A4FF3E6356B0}" type="pres">
      <dgm:prSet presAssocID="{A8F6EF46-E1ED-491A-AD09-08F35C91E5D7}" presName="sibTrans" presStyleLbl="sibTrans2D1" presStyleIdx="0" presStyleCnt="4"/>
      <dgm:spPr/>
    </dgm:pt>
    <dgm:pt modelId="{7E69552F-6A5D-4A85-A8F8-7C84986E78A9}" type="pres">
      <dgm:prSet presAssocID="{7CA06125-4533-4D4C-A97D-88C8B7876C9B}" presName="node" presStyleLbl="node1" presStyleIdx="1" presStyleCnt="4">
        <dgm:presLayoutVars>
          <dgm:bulletEnabled val="1"/>
        </dgm:presLayoutVars>
      </dgm:prSet>
      <dgm:spPr/>
    </dgm:pt>
    <dgm:pt modelId="{EDA3CC25-03BC-43BC-9881-33D34B3049F0}" type="pres">
      <dgm:prSet presAssocID="{7CA06125-4533-4D4C-A97D-88C8B7876C9B}" presName="dummy" presStyleCnt="0"/>
      <dgm:spPr/>
    </dgm:pt>
    <dgm:pt modelId="{999D171B-BC9C-476E-B6E0-D765B520B3A7}" type="pres">
      <dgm:prSet presAssocID="{C8086CDC-4149-4A3F-8BEE-AB4B4008E57C}" presName="sibTrans" presStyleLbl="sibTrans2D1" presStyleIdx="1" presStyleCnt="4"/>
      <dgm:spPr/>
    </dgm:pt>
    <dgm:pt modelId="{9B835EA1-9F12-4F8E-B873-B9027246E525}" type="pres">
      <dgm:prSet presAssocID="{DEC2B607-5C78-419D-B8E6-B8E4FB019AFB}" presName="node" presStyleLbl="node1" presStyleIdx="2" presStyleCnt="4">
        <dgm:presLayoutVars>
          <dgm:bulletEnabled val="1"/>
        </dgm:presLayoutVars>
      </dgm:prSet>
      <dgm:spPr/>
    </dgm:pt>
    <dgm:pt modelId="{F037B503-4BC8-4D67-8D02-BF45D1C6E59A}" type="pres">
      <dgm:prSet presAssocID="{DEC2B607-5C78-419D-B8E6-B8E4FB019AFB}" presName="dummy" presStyleCnt="0"/>
      <dgm:spPr/>
    </dgm:pt>
    <dgm:pt modelId="{46D731A0-FAF1-4075-962E-E5831F8F043A}" type="pres">
      <dgm:prSet presAssocID="{BA30589E-89C3-424C-870F-41C389984BCF}" presName="sibTrans" presStyleLbl="sibTrans2D1" presStyleIdx="2" presStyleCnt="4"/>
      <dgm:spPr/>
    </dgm:pt>
    <dgm:pt modelId="{FA81F889-635B-434D-99A3-8161B68F5CBB}" type="pres">
      <dgm:prSet presAssocID="{8FFCD25F-52A3-4F61-A33C-D3D519662666}" presName="node" presStyleLbl="node1" presStyleIdx="3" presStyleCnt="4">
        <dgm:presLayoutVars>
          <dgm:bulletEnabled val="1"/>
        </dgm:presLayoutVars>
      </dgm:prSet>
      <dgm:spPr/>
    </dgm:pt>
    <dgm:pt modelId="{F2D99D88-ADA3-493F-A433-518FF4944FFD}" type="pres">
      <dgm:prSet presAssocID="{8FFCD25F-52A3-4F61-A33C-D3D519662666}" presName="dummy" presStyleCnt="0"/>
      <dgm:spPr/>
    </dgm:pt>
    <dgm:pt modelId="{3A46DB98-7243-4515-A942-BEB52404C71A}" type="pres">
      <dgm:prSet presAssocID="{DA9A8E4E-117B-4831-9DF5-BF0A8E916F60}" presName="sibTrans" presStyleLbl="sibTrans2D1" presStyleIdx="3" presStyleCnt="4"/>
      <dgm:spPr/>
    </dgm:pt>
  </dgm:ptLst>
  <dgm:cxnLst>
    <dgm:cxn modelId="{C829DA02-8FA0-4BA5-90DE-46960085AD21}" type="presOf" srcId="{BE09ACF3-1578-4250-BD02-2A1AF121F3F7}" destId="{F07FBD1B-38FC-477F-8F86-62EC73E41060}" srcOrd="0" destOrd="0" presId="urn:microsoft.com/office/officeart/2005/8/layout/radial6"/>
    <dgm:cxn modelId="{97CF4017-E2F8-4FF4-84AB-93AB36EA2851}" type="presOf" srcId="{DEC2B607-5C78-419D-B8E6-B8E4FB019AFB}" destId="{9B835EA1-9F12-4F8E-B873-B9027246E525}" srcOrd="0" destOrd="0" presId="urn:microsoft.com/office/officeart/2005/8/layout/radial6"/>
    <dgm:cxn modelId="{D7F91A23-9F5A-4AE4-BC51-47EB5347F588}" type="presOf" srcId="{A8F6EF46-E1ED-491A-AD09-08F35C91E5D7}" destId="{B4649703-2C5A-47C3-B268-A4FF3E6356B0}" srcOrd="0" destOrd="0" presId="urn:microsoft.com/office/officeart/2005/8/layout/radial6"/>
    <dgm:cxn modelId="{DF7F142B-8783-4DC8-AF00-E5B6F5C2E4F2}" type="presOf" srcId="{8FFCD25F-52A3-4F61-A33C-D3D519662666}" destId="{FA81F889-635B-434D-99A3-8161B68F5CBB}" srcOrd="0" destOrd="0" presId="urn:microsoft.com/office/officeart/2005/8/layout/radial6"/>
    <dgm:cxn modelId="{B3BB905B-0E97-409A-BA1E-A39942C1A37F}" srcId="{1799B013-BAC7-4029-9335-2AB977D96E0B}" destId="{DEC2B607-5C78-419D-B8E6-B8E4FB019AFB}" srcOrd="2" destOrd="0" parTransId="{980BD9D7-CFC6-45A9-9A3D-7A3E3B6FF0E5}" sibTransId="{BA30589E-89C3-424C-870F-41C389984BCF}"/>
    <dgm:cxn modelId="{AE533761-38DC-443F-8F7F-1EB42CDCC81E}" srcId="{1799B013-BAC7-4029-9335-2AB977D96E0B}" destId="{BE09ACF3-1578-4250-BD02-2A1AF121F3F7}" srcOrd="0" destOrd="0" parTransId="{EEF821BA-2C35-4FD2-AB31-EC345A2FB222}" sibTransId="{A8F6EF46-E1ED-491A-AD09-08F35C91E5D7}"/>
    <dgm:cxn modelId="{38414D4E-EF2B-4553-8F0A-3BF53F5F3402}" srcId="{1799B013-BAC7-4029-9335-2AB977D96E0B}" destId="{8FFCD25F-52A3-4F61-A33C-D3D519662666}" srcOrd="3" destOrd="0" parTransId="{3310331F-DEE9-40FF-A34A-7CE0D201D2F7}" sibTransId="{DA9A8E4E-117B-4831-9DF5-BF0A8E916F60}"/>
    <dgm:cxn modelId="{03E05994-D237-4EA5-B6B8-497C71C9EC8A}" type="presOf" srcId="{BA30589E-89C3-424C-870F-41C389984BCF}" destId="{46D731A0-FAF1-4075-962E-E5831F8F043A}" srcOrd="0" destOrd="0" presId="urn:microsoft.com/office/officeart/2005/8/layout/radial6"/>
    <dgm:cxn modelId="{1B8FA5A3-F207-4A98-A651-A261182BBFA7}" srcId="{B23BB163-1FAA-4E1F-A049-8B597D041902}" destId="{1799B013-BAC7-4029-9335-2AB977D96E0B}" srcOrd="0" destOrd="0" parTransId="{D7EC7095-FD2C-4152-8A09-3CFAB9BE4FBE}" sibTransId="{834B2889-1054-4098-867D-A552C28C453E}"/>
    <dgm:cxn modelId="{BC6B4DA9-FA73-4444-9EA2-79FCA4CF24C3}" type="presOf" srcId="{DA9A8E4E-117B-4831-9DF5-BF0A8E916F60}" destId="{3A46DB98-7243-4515-A942-BEB52404C71A}" srcOrd="0" destOrd="0" presId="urn:microsoft.com/office/officeart/2005/8/layout/radial6"/>
    <dgm:cxn modelId="{D899A7CD-FA4B-4662-B17A-7F8E60F86C41}" type="presOf" srcId="{1799B013-BAC7-4029-9335-2AB977D96E0B}" destId="{8C06A260-6AAE-4AC3-88E3-FFF67BEB83AE}" srcOrd="0" destOrd="0" presId="urn:microsoft.com/office/officeart/2005/8/layout/radial6"/>
    <dgm:cxn modelId="{D2316ACE-1E56-4E73-B237-B384101B51A0}" srcId="{1799B013-BAC7-4029-9335-2AB977D96E0B}" destId="{7CA06125-4533-4D4C-A97D-88C8B7876C9B}" srcOrd="1" destOrd="0" parTransId="{B5E7BC10-7333-4E64-AF60-2A2D971BE97B}" sibTransId="{C8086CDC-4149-4A3F-8BEE-AB4B4008E57C}"/>
    <dgm:cxn modelId="{5C13EDF1-8F44-492A-8D65-F2A479FA9582}" type="presOf" srcId="{7CA06125-4533-4D4C-A97D-88C8B7876C9B}" destId="{7E69552F-6A5D-4A85-A8F8-7C84986E78A9}" srcOrd="0" destOrd="0" presId="urn:microsoft.com/office/officeart/2005/8/layout/radial6"/>
    <dgm:cxn modelId="{71E5B9F9-5C47-4E4F-8A51-B54C8E240B32}" type="presOf" srcId="{C8086CDC-4149-4A3F-8BEE-AB4B4008E57C}" destId="{999D171B-BC9C-476E-B6E0-D765B520B3A7}" srcOrd="0" destOrd="0" presId="urn:microsoft.com/office/officeart/2005/8/layout/radial6"/>
    <dgm:cxn modelId="{3994BEF9-413F-4F60-846D-A7E7EF724219}" type="presOf" srcId="{B23BB163-1FAA-4E1F-A049-8B597D041902}" destId="{A3FB8E45-1078-41E8-92F2-1ACCD219A8E5}" srcOrd="0" destOrd="0" presId="urn:microsoft.com/office/officeart/2005/8/layout/radial6"/>
    <dgm:cxn modelId="{2808E9B7-D517-4099-B841-B1B4BB54FBF5}" type="presParOf" srcId="{A3FB8E45-1078-41E8-92F2-1ACCD219A8E5}" destId="{8C06A260-6AAE-4AC3-88E3-FFF67BEB83AE}" srcOrd="0" destOrd="0" presId="urn:microsoft.com/office/officeart/2005/8/layout/radial6"/>
    <dgm:cxn modelId="{3698E880-32DA-4F61-AE86-ECD1366A8150}" type="presParOf" srcId="{A3FB8E45-1078-41E8-92F2-1ACCD219A8E5}" destId="{F07FBD1B-38FC-477F-8F86-62EC73E41060}" srcOrd="1" destOrd="0" presId="urn:microsoft.com/office/officeart/2005/8/layout/radial6"/>
    <dgm:cxn modelId="{32E49158-869F-48F2-A921-76C0DDAF23FE}" type="presParOf" srcId="{A3FB8E45-1078-41E8-92F2-1ACCD219A8E5}" destId="{5FD62045-F938-4427-BDF4-2F5274153348}" srcOrd="2" destOrd="0" presId="urn:microsoft.com/office/officeart/2005/8/layout/radial6"/>
    <dgm:cxn modelId="{A632CCD3-27F6-4F03-90C0-DACE412CBA79}" type="presParOf" srcId="{A3FB8E45-1078-41E8-92F2-1ACCD219A8E5}" destId="{B4649703-2C5A-47C3-B268-A4FF3E6356B0}" srcOrd="3" destOrd="0" presId="urn:microsoft.com/office/officeart/2005/8/layout/radial6"/>
    <dgm:cxn modelId="{09F04036-09D0-484B-AA00-BE979E6CCE66}" type="presParOf" srcId="{A3FB8E45-1078-41E8-92F2-1ACCD219A8E5}" destId="{7E69552F-6A5D-4A85-A8F8-7C84986E78A9}" srcOrd="4" destOrd="0" presId="urn:microsoft.com/office/officeart/2005/8/layout/radial6"/>
    <dgm:cxn modelId="{573C1859-B6A4-46ED-9542-B1392FED92D6}" type="presParOf" srcId="{A3FB8E45-1078-41E8-92F2-1ACCD219A8E5}" destId="{EDA3CC25-03BC-43BC-9881-33D34B3049F0}" srcOrd="5" destOrd="0" presId="urn:microsoft.com/office/officeart/2005/8/layout/radial6"/>
    <dgm:cxn modelId="{AEB9660B-766F-491C-BF1C-83125A2654C7}" type="presParOf" srcId="{A3FB8E45-1078-41E8-92F2-1ACCD219A8E5}" destId="{999D171B-BC9C-476E-B6E0-D765B520B3A7}" srcOrd="6" destOrd="0" presId="urn:microsoft.com/office/officeart/2005/8/layout/radial6"/>
    <dgm:cxn modelId="{75F4BE27-36B3-430A-8FE6-A330BA29D743}" type="presParOf" srcId="{A3FB8E45-1078-41E8-92F2-1ACCD219A8E5}" destId="{9B835EA1-9F12-4F8E-B873-B9027246E525}" srcOrd="7" destOrd="0" presId="urn:microsoft.com/office/officeart/2005/8/layout/radial6"/>
    <dgm:cxn modelId="{79284191-0054-4DB5-92A8-739161C987EF}" type="presParOf" srcId="{A3FB8E45-1078-41E8-92F2-1ACCD219A8E5}" destId="{F037B503-4BC8-4D67-8D02-BF45D1C6E59A}" srcOrd="8" destOrd="0" presId="urn:microsoft.com/office/officeart/2005/8/layout/radial6"/>
    <dgm:cxn modelId="{0AB7AB00-F7DE-4006-B70B-47BC6B2A476F}" type="presParOf" srcId="{A3FB8E45-1078-41E8-92F2-1ACCD219A8E5}" destId="{46D731A0-FAF1-4075-962E-E5831F8F043A}" srcOrd="9" destOrd="0" presId="urn:microsoft.com/office/officeart/2005/8/layout/radial6"/>
    <dgm:cxn modelId="{19545C58-8FA9-4190-B179-38B02A376A90}" type="presParOf" srcId="{A3FB8E45-1078-41E8-92F2-1ACCD219A8E5}" destId="{FA81F889-635B-434D-99A3-8161B68F5CBB}" srcOrd="10" destOrd="0" presId="urn:microsoft.com/office/officeart/2005/8/layout/radial6"/>
    <dgm:cxn modelId="{785BD2CA-E5DB-4198-BF02-060C57075DD0}" type="presParOf" srcId="{A3FB8E45-1078-41E8-92F2-1ACCD219A8E5}" destId="{F2D99D88-ADA3-493F-A433-518FF4944FFD}" srcOrd="11" destOrd="0" presId="urn:microsoft.com/office/officeart/2005/8/layout/radial6"/>
    <dgm:cxn modelId="{31B4CDF8-68CC-4490-A483-AA0559E245DE}" type="presParOf" srcId="{A3FB8E45-1078-41E8-92F2-1ACCD219A8E5}" destId="{3A46DB98-7243-4515-A942-BEB52404C71A}" srcOrd="12" destOrd="0" presId="urn:microsoft.com/office/officeart/2005/8/layout/radial6"/>
  </dgm:cxnLst>
  <dgm:bg/>
  <dgm:whole/>
  <dgm:extLst>
    <a:ext uri="http://schemas.microsoft.com/office/drawing/2008/diagram">
      <dsp:dataModelExt xmlns:dsp="http://schemas.microsoft.com/office/drawing/2008/diagram" relId="rId10"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A11F9B91-B660-49BF-8CD6-6681535F6B14}" type="doc">
      <dgm:prSet loTypeId="urn:microsoft.com/office/officeart/2005/8/layout/radial3" loCatId="cycle" qsTypeId="urn:microsoft.com/office/officeart/2005/8/quickstyle/simple1" qsCatId="simple" csTypeId="urn:microsoft.com/office/officeart/2005/8/colors/accent1_2" csCatId="accent1" phldr="1"/>
      <dgm:spPr/>
      <dgm:t>
        <a:bodyPr/>
        <a:lstStyle/>
        <a:p>
          <a:endParaRPr lang="en-US"/>
        </a:p>
      </dgm:t>
    </dgm:pt>
    <dgm:pt modelId="{26DE46B8-716D-4383-A162-A575E617B164}">
      <dgm:prSet phldrT="[Text]" custT="1"/>
      <dgm:spPr/>
      <dgm:t>
        <a:bodyPr/>
        <a:lstStyle/>
        <a:p>
          <a:r>
            <a:rPr lang="ar-SA" sz="1300"/>
            <a:t>شروط استحقاق الموظف الراتب</a:t>
          </a:r>
          <a:endParaRPr lang="en-US" sz="1300"/>
        </a:p>
      </dgm:t>
    </dgm:pt>
    <dgm:pt modelId="{B34EB1C7-9EC7-4665-B699-2FD279B31753}" type="parTrans" cxnId="{32D03CF3-4104-4E97-9020-C602257CE83A}">
      <dgm:prSet/>
      <dgm:spPr/>
      <dgm:t>
        <a:bodyPr/>
        <a:lstStyle/>
        <a:p>
          <a:endParaRPr lang="en-US"/>
        </a:p>
      </dgm:t>
    </dgm:pt>
    <dgm:pt modelId="{C9B50C57-1094-4FF4-8F51-358E376E73B7}" type="sibTrans" cxnId="{32D03CF3-4104-4E97-9020-C602257CE83A}">
      <dgm:prSet/>
      <dgm:spPr/>
      <dgm:t>
        <a:bodyPr/>
        <a:lstStyle/>
        <a:p>
          <a:endParaRPr lang="en-US"/>
        </a:p>
      </dgm:t>
    </dgm:pt>
    <dgm:pt modelId="{218DCEC4-C97F-4DF4-9E50-D01A7B5520D6}">
      <dgm:prSet phldrT="[Text]" custT="1"/>
      <dgm:spPr/>
      <dgm:t>
        <a:bodyPr/>
        <a:lstStyle/>
        <a:p>
          <a:r>
            <a:rPr lang="ar-SA" sz="1300"/>
            <a:t>قرار تعيين صحيح</a:t>
          </a:r>
          <a:endParaRPr lang="en-US" sz="1300"/>
        </a:p>
      </dgm:t>
    </dgm:pt>
    <dgm:pt modelId="{7D9243D9-AB8A-4816-9997-4545A99C976E}" type="parTrans" cxnId="{02A66FB1-CA0E-42F4-AECD-CBE2D1012FB5}">
      <dgm:prSet/>
      <dgm:spPr/>
      <dgm:t>
        <a:bodyPr/>
        <a:lstStyle/>
        <a:p>
          <a:endParaRPr lang="en-US"/>
        </a:p>
      </dgm:t>
    </dgm:pt>
    <dgm:pt modelId="{CADA1AD5-0A36-4A41-9A78-99D934D440D0}" type="sibTrans" cxnId="{02A66FB1-CA0E-42F4-AECD-CBE2D1012FB5}">
      <dgm:prSet/>
      <dgm:spPr/>
      <dgm:t>
        <a:bodyPr/>
        <a:lstStyle/>
        <a:p>
          <a:endParaRPr lang="en-US"/>
        </a:p>
      </dgm:t>
    </dgm:pt>
    <dgm:pt modelId="{70B5DE0C-74E5-41D2-98B1-0F609C15193C}">
      <dgm:prSet phldrT="[Text]" custT="1"/>
      <dgm:spPr/>
      <dgm:t>
        <a:bodyPr/>
        <a:lstStyle/>
        <a:p>
          <a:r>
            <a:rPr lang="ar-SA" sz="1300"/>
            <a:t>مباشرة العمل</a:t>
          </a:r>
          <a:endParaRPr lang="en-US" sz="1300"/>
        </a:p>
      </dgm:t>
    </dgm:pt>
    <dgm:pt modelId="{A336E756-7F54-41EF-A2FE-81F7453A404C}" type="parTrans" cxnId="{EB4A497E-AB5C-4874-9B4A-E923B6EE2F40}">
      <dgm:prSet/>
      <dgm:spPr/>
      <dgm:t>
        <a:bodyPr/>
        <a:lstStyle/>
        <a:p>
          <a:endParaRPr lang="en-US"/>
        </a:p>
      </dgm:t>
    </dgm:pt>
    <dgm:pt modelId="{BF6AE94B-4E2F-4E90-B756-53FFD2940421}" type="sibTrans" cxnId="{EB4A497E-AB5C-4874-9B4A-E923B6EE2F40}">
      <dgm:prSet/>
      <dgm:spPr/>
      <dgm:t>
        <a:bodyPr/>
        <a:lstStyle/>
        <a:p>
          <a:endParaRPr lang="en-US"/>
        </a:p>
      </dgm:t>
    </dgm:pt>
    <dgm:pt modelId="{AF2A04B7-1245-49BD-9AE5-B4633F2CB37E}">
      <dgm:prSet phldrT="[Text]" custT="1"/>
      <dgm:spPr/>
      <dgm:t>
        <a:bodyPr/>
        <a:lstStyle/>
        <a:p>
          <a:r>
            <a:rPr lang="ar-SA" sz="1300"/>
            <a:t>استمرار العلاقة مع الجهاز الحكومي</a:t>
          </a:r>
          <a:endParaRPr lang="en-US" sz="1300"/>
        </a:p>
      </dgm:t>
    </dgm:pt>
    <dgm:pt modelId="{09A1914D-2039-407B-971C-5382C5FE4433}" type="parTrans" cxnId="{9CE71A62-9841-4707-9D34-9D17E319B997}">
      <dgm:prSet/>
      <dgm:spPr/>
      <dgm:t>
        <a:bodyPr/>
        <a:lstStyle/>
        <a:p>
          <a:endParaRPr lang="en-US"/>
        </a:p>
      </dgm:t>
    </dgm:pt>
    <dgm:pt modelId="{A0B01522-293F-42E0-A02B-06061D0F538C}" type="sibTrans" cxnId="{9CE71A62-9841-4707-9D34-9D17E319B997}">
      <dgm:prSet/>
      <dgm:spPr/>
      <dgm:t>
        <a:bodyPr/>
        <a:lstStyle/>
        <a:p>
          <a:endParaRPr lang="en-US"/>
        </a:p>
      </dgm:t>
    </dgm:pt>
    <dgm:pt modelId="{E4B25F1B-26EF-4A41-B9C0-8FC5B7719680}">
      <dgm:prSet phldrT="[Text]" custT="1"/>
      <dgm:spPr/>
      <dgm:t>
        <a:bodyPr/>
        <a:lstStyle/>
        <a:p>
          <a:r>
            <a:rPr lang="ar-SA" sz="1300"/>
            <a:t>الا يكون سبب يحرم الموظف الراتب</a:t>
          </a:r>
          <a:endParaRPr lang="en-US" sz="1300"/>
        </a:p>
      </dgm:t>
    </dgm:pt>
    <dgm:pt modelId="{9C8342CD-A2D4-46DA-B71F-6B9EA82AF587}" type="parTrans" cxnId="{60146F88-F43B-47A0-9D26-555A9EBB92FD}">
      <dgm:prSet/>
      <dgm:spPr/>
      <dgm:t>
        <a:bodyPr/>
        <a:lstStyle/>
        <a:p>
          <a:endParaRPr lang="en-US"/>
        </a:p>
      </dgm:t>
    </dgm:pt>
    <dgm:pt modelId="{F7B1B5B6-9F0E-416E-B42C-401D5B420F98}" type="sibTrans" cxnId="{60146F88-F43B-47A0-9D26-555A9EBB92FD}">
      <dgm:prSet/>
      <dgm:spPr/>
      <dgm:t>
        <a:bodyPr/>
        <a:lstStyle/>
        <a:p>
          <a:endParaRPr lang="en-US"/>
        </a:p>
      </dgm:t>
    </dgm:pt>
    <dgm:pt modelId="{7586A779-B2E3-4F0B-A4B9-5E6B18C47AAD}" type="pres">
      <dgm:prSet presAssocID="{A11F9B91-B660-49BF-8CD6-6681535F6B14}" presName="composite" presStyleCnt="0">
        <dgm:presLayoutVars>
          <dgm:chMax val="1"/>
          <dgm:dir/>
          <dgm:resizeHandles val="exact"/>
        </dgm:presLayoutVars>
      </dgm:prSet>
      <dgm:spPr/>
    </dgm:pt>
    <dgm:pt modelId="{C8993E90-BAC7-46B6-8748-4A6BCBA4EB81}" type="pres">
      <dgm:prSet presAssocID="{A11F9B91-B660-49BF-8CD6-6681535F6B14}" presName="radial" presStyleCnt="0">
        <dgm:presLayoutVars>
          <dgm:animLvl val="ctr"/>
        </dgm:presLayoutVars>
      </dgm:prSet>
      <dgm:spPr/>
    </dgm:pt>
    <dgm:pt modelId="{F228C825-5D95-429E-9D70-714B17365606}" type="pres">
      <dgm:prSet presAssocID="{26DE46B8-716D-4383-A162-A575E617B164}" presName="centerShape" presStyleLbl="vennNode1" presStyleIdx="0" presStyleCnt="5" custScaleY="91058"/>
      <dgm:spPr/>
    </dgm:pt>
    <dgm:pt modelId="{4EA49950-0ADF-4327-B8F3-B752409161C3}" type="pres">
      <dgm:prSet presAssocID="{218DCEC4-C97F-4DF4-9E50-D01A7B5520D6}" presName="node" presStyleLbl="vennNode1" presStyleIdx="1" presStyleCnt="5">
        <dgm:presLayoutVars>
          <dgm:bulletEnabled val="1"/>
        </dgm:presLayoutVars>
      </dgm:prSet>
      <dgm:spPr/>
    </dgm:pt>
    <dgm:pt modelId="{3DE6EE9E-22CB-4771-AFB8-2628A3E9342A}" type="pres">
      <dgm:prSet presAssocID="{70B5DE0C-74E5-41D2-98B1-0F609C15193C}" presName="node" presStyleLbl="vennNode1" presStyleIdx="2" presStyleCnt="5">
        <dgm:presLayoutVars>
          <dgm:bulletEnabled val="1"/>
        </dgm:presLayoutVars>
      </dgm:prSet>
      <dgm:spPr/>
    </dgm:pt>
    <dgm:pt modelId="{BD7A2D17-84C4-408B-A31C-17E99354B40F}" type="pres">
      <dgm:prSet presAssocID="{AF2A04B7-1245-49BD-9AE5-B4633F2CB37E}" presName="node" presStyleLbl="vennNode1" presStyleIdx="3" presStyleCnt="5" custScaleX="126783">
        <dgm:presLayoutVars>
          <dgm:bulletEnabled val="1"/>
        </dgm:presLayoutVars>
      </dgm:prSet>
      <dgm:spPr/>
    </dgm:pt>
    <dgm:pt modelId="{7C7B16B6-EF6B-4293-967F-26BD6C4C6E3A}" type="pres">
      <dgm:prSet presAssocID="{E4B25F1B-26EF-4A41-B9C0-8FC5B7719680}" presName="node" presStyleLbl="vennNode1" presStyleIdx="4" presStyleCnt="5" custScaleX="118568">
        <dgm:presLayoutVars>
          <dgm:bulletEnabled val="1"/>
        </dgm:presLayoutVars>
      </dgm:prSet>
      <dgm:spPr/>
    </dgm:pt>
  </dgm:ptLst>
  <dgm:cxnLst>
    <dgm:cxn modelId="{1ECF6C23-A801-4AFA-A8E7-3FD03725A520}" type="presOf" srcId="{26DE46B8-716D-4383-A162-A575E617B164}" destId="{F228C825-5D95-429E-9D70-714B17365606}" srcOrd="0" destOrd="0" presId="urn:microsoft.com/office/officeart/2005/8/layout/radial3"/>
    <dgm:cxn modelId="{138E4526-17F1-453A-B731-1B655620A1B6}" type="presOf" srcId="{AF2A04B7-1245-49BD-9AE5-B4633F2CB37E}" destId="{BD7A2D17-84C4-408B-A31C-17E99354B40F}" srcOrd="0" destOrd="0" presId="urn:microsoft.com/office/officeart/2005/8/layout/radial3"/>
    <dgm:cxn modelId="{9E360632-17D0-4B28-A76D-23581A3335C2}" type="presOf" srcId="{70B5DE0C-74E5-41D2-98B1-0F609C15193C}" destId="{3DE6EE9E-22CB-4771-AFB8-2628A3E9342A}" srcOrd="0" destOrd="0" presId="urn:microsoft.com/office/officeart/2005/8/layout/radial3"/>
    <dgm:cxn modelId="{9CE71A62-9841-4707-9D34-9D17E319B997}" srcId="{26DE46B8-716D-4383-A162-A575E617B164}" destId="{AF2A04B7-1245-49BD-9AE5-B4633F2CB37E}" srcOrd="2" destOrd="0" parTransId="{09A1914D-2039-407B-971C-5382C5FE4433}" sibTransId="{A0B01522-293F-42E0-A02B-06061D0F538C}"/>
    <dgm:cxn modelId="{CBAF8D52-D188-4B9B-B172-CC91AE3DB57E}" type="presOf" srcId="{E4B25F1B-26EF-4A41-B9C0-8FC5B7719680}" destId="{7C7B16B6-EF6B-4293-967F-26BD6C4C6E3A}" srcOrd="0" destOrd="0" presId="urn:microsoft.com/office/officeart/2005/8/layout/radial3"/>
    <dgm:cxn modelId="{EB4A497E-AB5C-4874-9B4A-E923B6EE2F40}" srcId="{26DE46B8-716D-4383-A162-A575E617B164}" destId="{70B5DE0C-74E5-41D2-98B1-0F609C15193C}" srcOrd="1" destOrd="0" parTransId="{A336E756-7F54-41EF-A2FE-81F7453A404C}" sibTransId="{BF6AE94B-4E2F-4E90-B756-53FFD2940421}"/>
    <dgm:cxn modelId="{60146F88-F43B-47A0-9D26-555A9EBB92FD}" srcId="{26DE46B8-716D-4383-A162-A575E617B164}" destId="{E4B25F1B-26EF-4A41-B9C0-8FC5B7719680}" srcOrd="3" destOrd="0" parTransId="{9C8342CD-A2D4-46DA-B71F-6B9EA82AF587}" sibTransId="{F7B1B5B6-9F0E-416E-B42C-401D5B420F98}"/>
    <dgm:cxn modelId="{F53BAF94-124B-442F-A8AA-F5B34AAAD894}" type="presOf" srcId="{218DCEC4-C97F-4DF4-9E50-D01A7B5520D6}" destId="{4EA49950-0ADF-4327-B8F3-B752409161C3}" srcOrd="0" destOrd="0" presId="urn:microsoft.com/office/officeart/2005/8/layout/radial3"/>
    <dgm:cxn modelId="{02A66FB1-CA0E-42F4-AECD-CBE2D1012FB5}" srcId="{26DE46B8-716D-4383-A162-A575E617B164}" destId="{218DCEC4-C97F-4DF4-9E50-D01A7B5520D6}" srcOrd="0" destOrd="0" parTransId="{7D9243D9-AB8A-4816-9997-4545A99C976E}" sibTransId="{CADA1AD5-0A36-4A41-9A78-99D934D440D0}"/>
    <dgm:cxn modelId="{32D03CF3-4104-4E97-9020-C602257CE83A}" srcId="{A11F9B91-B660-49BF-8CD6-6681535F6B14}" destId="{26DE46B8-716D-4383-A162-A575E617B164}" srcOrd="0" destOrd="0" parTransId="{B34EB1C7-9EC7-4665-B699-2FD279B31753}" sibTransId="{C9B50C57-1094-4FF4-8F51-358E376E73B7}"/>
    <dgm:cxn modelId="{864177FC-387F-4346-92B1-1DBFFF775B71}" type="presOf" srcId="{A11F9B91-B660-49BF-8CD6-6681535F6B14}" destId="{7586A779-B2E3-4F0B-A4B9-5E6B18C47AAD}" srcOrd="0" destOrd="0" presId="urn:microsoft.com/office/officeart/2005/8/layout/radial3"/>
    <dgm:cxn modelId="{A109913E-CC88-4BBC-8949-B305997A8AF7}" type="presParOf" srcId="{7586A779-B2E3-4F0B-A4B9-5E6B18C47AAD}" destId="{C8993E90-BAC7-46B6-8748-4A6BCBA4EB81}" srcOrd="0" destOrd="0" presId="urn:microsoft.com/office/officeart/2005/8/layout/radial3"/>
    <dgm:cxn modelId="{225CB034-AF3D-4BCC-A913-24E8B6516F3F}" type="presParOf" srcId="{C8993E90-BAC7-46B6-8748-4A6BCBA4EB81}" destId="{F228C825-5D95-429E-9D70-714B17365606}" srcOrd="0" destOrd="0" presId="urn:microsoft.com/office/officeart/2005/8/layout/radial3"/>
    <dgm:cxn modelId="{44FE09D2-7DF1-438B-9C9B-1270E4B61D4F}" type="presParOf" srcId="{C8993E90-BAC7-46B6-8748-4A6BCBA4EB81}" destId="{4EA49950-0ADF-4327-B8F3-B752409161C3}" srcOrd="1" destOrd="0" presId="urn:microsoft.com/office/officeart/2005/8/layout/radial3"/>
    <dgm:cxn modelId="{81B798A9-E26E-495C-AB61-328A9728C7A9}" type="presParOf" srcId="{C8993E90-BAC7-46B6-8748-4A6BCBA4EB81}" destId="{3DE6EE9E-22CB-4771-AFB8-2628A3E9342A}" srcOrd="2" destOrd="0" presId="urn:microsoft.com/office/officeart/2005/8/layout/radial3"/>
    <dgm:cxn modelId="{5604F99F-8902-439F-9667-A706B3696400}" type="presParOf" srcId="{C8993E90-BAC7-46B6-8748-4A6BCBA4EB81}" destId="{BD7A2D17-84C4-408B-A31C-17E99354B40F}" srcOrd="3" destOrd="0" presId="urn:microsoft.com/office/officeart/2005/8/layout/radial3"/>
    <dgm:cxn modelId="{4A99F4F0-952D-4FEE-BA9D-A2752C3EE76A}" type="presParOf" srcId="{C8993E90-BAC7-46B6-8748-4A6BCBA4EB81}" destId="{7C7B16B6-EF6B-4293-967F-26BD6C4C6E3A}" srcOrd="4" destOrd="0" presId="urn:microsoft.com/office/officeart/2005/8/layout/radial3"/>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D8C3470D-A81F-4E99-930A-C97BC2943966}" type="doc">
      <dgm:prSet loTypeId="urn:microsoft.com/office/officeart/2011/layout/HexagonRadial" loCatId="officeonline" qsTypeId="urn:microsoft.com/office/officeart/2005/8/quickstyle/simple1" qsCatId="simple" csTypeId="urn:microsoft.com/office/officeart/2005/8/colors/accent1_1" csCatId="accent1" phldr="1"/>
      <dgm:spPr/>
      <dgm:t>
        <a:bodyPr/>
        <a:lstStyle/>
        <a:p>
          <a:endParaRPr lang="en-US"/>
        </a:p>
      </dgm:t>
    </dgm:pt>
    <dgm:pt modelId="{838DEE78-22AD-45B0-969D-14972CF97C74}">
      <dgm:prSet phldrT="[Text]" custT="1"/>
      <dgm:spPr/>
      <dgm:t>
        <a:bodyPr/>
        <a:lstStyle/>
        <a:p>
          <a:r>
            <a:rPr lang="ar-SA" sz="1300" b="1"/>
            <a:t>بدل طبيعة عمل وبدل مناطق نائية</a:t>
          </a:r>
          <a:endParaRPr lang="en-US" sz="1300" b="1"/>
        </a:p>
      </dgm:t>
    </dgm:pt>
    <dgm:pt modelId="{9FAAE190-3216-4DAC-B5EA-BCA238F0A443}" type="parTrans" cxnId="{E4EE8E8F-6F2F-4765-94A8-5A2240991838}">
      <dgm:prSet/>
      <dgm:spPr/>
      <dgm:t>
        <a:bodyPr/>
        <a:lstStyle/>
        <a:p>
          <a:endParaRPr lang="en-US"/>
        </a:p>
      </dgm:t>
    </dgm:pt>
    <dgm:pt modelId="{F7E491D3-D964-4F0E-8FA2-36AB042D7C29}" type="sibTrans" cxnId="{E4EE8E8F-6F2F-4765-94A8-5A2240991838}">
      <dgm:prSet/>
      <dgm:spPr/>
      <dgm:t>
        <a:bodyPr/>
        <a:lstStyle/>
        <a:p>
          <a:endParaRPr lang="en-US"/>
        </a:p>
      </dgm:t>
    </dgm:pt>
    <dgm:pt modelId="{83A691D7-2A35-46BE-A6D1-75553F2D405F}">
      <dgm:prSet phldrT="[Text]" custT="1"/>
      <dgm:spPr/>
      <dgm:t>
        <a:bodyPr/>
        <a:lstStyle/>
        <a:p>
          <a:r>
            <a:rPr lang="ar-SA" sz="1300" b="1"/>
            <a:t>بدل الانتداب</a:t>
          </a:r>
          <a:endParaRPr lang="en-US" sz="1300" b="1"/>
        </a:p>
      </dgm:t>
    </dgm:pt>
    <dgm:pt modelId="{AEDAFF0D-C723-47B8-8583-11218CBCF181}" type="parTrans" cxnId="{DA02C7F6-7C28-4A02-961A-C9F0D2A840A5}">
      <dgm:prSet/>
      <dgm:spPr/>
      <dgm:t>
        <a:bodyPr/>
        <a:lstStyle/>
        <a:p>
          <a:endParaRPr lang="en-US"/>
        </a:p>
      </dgm:t>
    </dgm:pt>
    <dgm:pt modelId="{3114EADE-D22C-402F-AD41-AD07713AC07E}" type="sibTrans" cxnId="{DA02C7F6-7C28-4A02-961A-C9F0D2A840A5}">
      <dgm:prSet/>
      <dgm:spPr/>
      <dgm:t>
        <a:bodyPr/>
        <a:lstStyle/>
        <a:p>
          <a:endParaRPr lang="en-US"/>
        </a:p>
      </dgm:t>
    </dgm:pt>
    <dgm:pt modelId="{8912CE82-4E96-4E93-9324-81EFACF2F89C}">
      <dgm:prSet phldrT="[Text]" custT="1"/>
      <dgm:spPr/>
      <dgm:t>
        <a:bodyPr/>
        <a:lstStyle/>
        <a:p>
          <a:r>
            <a:rPr lang="ar-SA" sz="1300" b="1"/>
            <a:t>بدل النقل</a:t>
          </a:r>
          <a:endParaRPr lang="en-US" sz="1300" b="1"/>
        </a:p>
      </dgm:t>
    </dgm:pt>
    <dgm:pt modelId="{EF94308E-7BF7-4E70-9B26-99552D0C69CF}" type="parTrans" cxnId="{BC64C1F9-F23D-42F4-98B0-6AA70B95B2E8}">
      <dgm:prSet/>
      <dgm:spPr/>
      <dgm:t>
        <a:bodyPr/>
        <a:lstStyle/>
        <a:p>
          <a:endParaRPr lang="en-US"/>
        </a:p>
      </dgm:t>
    </dgm:pt>
    <dgm:pt modelId="{FA1DEEDD-EC64-4CC6-A0BD-2D1BF91F11BC}" type="sibTrans" cxnId="{BC64C1F9-F23D-42F4-98B0-6AA70B95B2E8}">
      <dgm:prSet/>
      <dgm:spPr/>
      <dgm:t>
        <a:bodyPr/>
        <a:lstStyle/>
        <a:p>
          <a:endParaRPr lang="en-US"/>
        </a:p>
      </dgm:t>
    </dgm:pt>
    <dgm:pt modelId="{7A16DAE1-CA1E-45C2-9C7C-0A9A10375BBF}">
      <dgm:prSet phldrT="[Text]" custT="1"/>
      <dgm:spPr/>
      <dgm:t>
        <a:bodyPr/>
        <a:lstStyle/>
        <a:p>
          <a:r>
            <a:rPr lang="ar-SA" sz="1300" b="1"/>
            <a:t>بدل الترحيل</a:t>
          </a:r>
          <a:endParaRPr lang="en-US" sz="1300" b="1"/>
        </a:p>
      </dgm:t>
    </dgm:pt>
    <dgm:pt modelId="{D0095708-732A-40BD-9BF7-D9363977E144}" type="parTrans" cxnId="{0CAF02AC-F32C-4573-9664-BA3B7E277A51}">
      <dgm:prSet/>
      <dgm:spPr/>
      <dgm:t>
        <a:bodyPr/>
        <a:lstStyle/>
        <a:p>
          <a:endParaRPr lang="en-US"/>
        </a:p>
      </dgm:t>
    </dgm:pt>
    <dgm:pt modelId="{643E2C8A-E59D-400F-8979-257DD836CDAA}" type="sibTrans" cxnId="{0CAF02AC-F32C-4573-9664-BA3B7E277A51}">
      <dgm:prSet/>
      <dgm:spPr/>
      <dgm:t>
        <a:bodyPr/>
        <a:lstStyle/>
        <a:p>
          <a:endParaRPr lang="en-US"/>
        </a:p>
      </dgm:t>
    </dgm:pt>
    <dgm:pt modelId="{2164CFBD-57E0-4BDD-990D-5F8FB2FC9355}">
      <dgm:prSet phldrT="[Text]" custT="1"/>
      <dgm:spPr/>
      <dgm:t>
        <a:bodyPr/>
        <a:lstStyle/>
        <a:p>
          <a:r>
            <a:rPr lang="ar-SA" sz="1300" b="1"/>
            <a:t>بدل التعيين</a:t>
          </a:r>
          <a:endParaRPr lang="en-US" sz="1300" b="1"/>
        </a:p>
      </dgm:t>
    </dgm:pt>
    <dgm:pt modelId="{051EEF8A-A0F5-4180-A995-0144D821F47F}" type="parTrans" cxnId="{F6D51CC1-59FC-41B0-A772-238145A22841}">
      <dgm:prSet/>
      <dgm:spPr/>
      <dgm:t>
        <a:bodyPr/>
        <a:lstStyle/>
        <a:p>
          <a:endParaRPr lang="en-US"/>
        </a:p>
      </dgm:t>
    </dgm:pt>
    <dgm:pt modelId="{BB49461A-E9FC-4688-B898-8D5D15A31CA5}" type="sibTrans" cxnId="{F6D51CC1-59FC-41B0-A772-238145A22841}">
      <dgm:prSet/>
      <dgm:spPr/>
      <dgm:t>
        <a:bodyPr/>
        <a:lstStyle/>
        <a:p>
          <a:endParaRPr lang="en-US"/>
        </a:p>
      </dgm:t>
    </dgm:pt>
    <dgm:pt modelId="{9355A525-81AB-42D3-96B3-8997FBFC60D0}">
      <dgm:prSet phldrT="[Text]" custT="1"/>
      <dgm:spPr/>
      <dgm:t>
        <a:bodyPr/>
        <a:lstStyle/>
        <a:p>
          <a:r>
            <a:rPr lang="ar-SA" sz="1300" b="1"/>
            <a:t>بدل ضرر و خطر</a:t>
          </a:r>
          <a:endParaRPr lang="en-US" sz="1300" b="1"/>
        </a:p>
      </dgm:t>
    </dgm:pt>
    <dgm:pt modelId="{92F5E606-7956-4C91-9552-44CEFFA4B02B}" type="parTrans" cxnId="{7ABE92F1-1445-47A6-B6C4-6711B0E7B0D9}">
      <dgm:prSet/>
      <dgm:spPr/>
      <dgm:t>
        <a:bodyPr/>
        <a:lstStyle/>
        <a:p>
          <a:endParaRPr lang="en-US"/>
        </a:p>
      </dgm:t>
    </dgm:pt>
    <dgm:pt modelId="{82ADA137-7486-408B-920A-3237C91C985C}" type="sibTrans" cxnId="{7ABE92F1-1445-47A6-B6C4-6711B0E7B0D9}">
      <dgm:prSet/>
      <dgm:spPr/>
      <dgm:t>
        <a:bodyPr/>
        <a:lstStyle/>
        <a:p>
          <a:endParaRPr lang="en-US"/>
        </a:p>
      </dgm:t>
    </dgm:pt>
    <dgm:pt modelId="{EEC498FF-653E-4293-A980-314DA8F0DDCD}">
      <dgm:prSet phldrT="[Text]" custT="1"/>
      <dgm:spPr/>
      <dgm:t>
        <a:bodyPr/>
        <a:lstStyle/>
        <a:p>
          <a:r>
            <a:rPr lang="ar-SA" sz="1300" b="1"/>
            <a:t>بدل المهنة</a:t>
          </a:r>
          <a:endParaRPr lang="en-US" sz="1300" b="1"/>
        </a:p>
      </dgm:t>
    </dgm:pt>
    <dgm:pt modelId="{A3393A90-3322-42FD-BD5A-EE3EF7D5AFCB}" type="parTrans" cxnId="{0D4B1BA1-A16E-453E-8FEC-203260644B08}">
      <dgm:prSet/>
      <dgm:spPr/>
      <dgm:t>
        <a:bodyPr/>
        <a:lstStyle/>
        <a:p>
          <a:endParaRPr lang="en-US"/>
        </a:p>
      </dgm:t>
    </dgm:pt>
    <dgm:pt modelId="{016D22EF-0E4C-420B-81CA-2A223C24F078}" type="sibTrans" cxnId="{0D4B1BA1-A16E-453E-8FEC-203260644B08}">
      <dgm:prSet/>
      <dgm:spPr/>
      <dgm:t>
        <a:bodyPr/>
        <a:lstStyle/>
        <a:p>
          <a:endParaRPr lang="en-US"/>
        </a:p>
      </dgm:t>
    </dgm:pt>
    <dgm:pt modelId="{2E8DF45C-A8F9-464B-86B3-9DC58EAC2CC3}" type="pres">
      <dgm:prSet presAssocID="{D8C3470D-A81F-4E99-930A-C97BC2943966}" presName="Name0" presStyleCnt="0">
        <dgm:presLayoutVars>
          <dgm:chMax val="1"/>
          <dgm:chPref val="1"/>
          <dgm:dir/>
          <dgm:animOne val="branch"/>
          <dgm:animLvl val="lvl"/>
        </dgm:presLayoutVars>
      </dgm:prSet>
      <dgm:spPr/>
    </dgm:pt>
    <dgm:pt modelId="{A4D0C709-3C51-48E4-AFC7-4B115AE759CC}" type="pres">
      <dgm:prSet presAssocID="{838DEE78-22AD-45B0-969D-14972CF97C74}" presName="Parent" presStyleLbl="node0" presStyleIdx="0" presStyleCnt="1">
        <dgm:presLayoutVars>
          <dgm:chMax val="6"/>
          <dgm:chPref val="6"/>
        </dgm:presLayoutVars>
      </dgm:prSet>
      <dgm:spPr/>
    </dgm:pt>
    <dgm:pt modelId="{F64654D9-529E-4B05-B164-9CBEEEBA09C9}" type="pres">
      <dgm:prSet presAssocID="{83A691D7-2A35-46BE-A6D1-75553F2D405F}" presName="Accent1" presStyleCnt="0"/>
      <dgm:spPr/>
    </dgm:pt>
    <dgm:pt modelId="{9302037C-815C-4BDC-9992-ED3DD41E512F}" type="pres">
      <dgm:prSet presAssocID="{83A691D7-2A35-46BE-A6D1-75553F2D405F}" presName="Accent" presStyleLbl="bgShp" presStyleIdx="0" presStyleCnt="6"/>
      <dgm:spPr/>
    </dgm:pt>
    <dgm:pt modelId="{A2D4B631-775B-41B0-B338-01E18F428F45}" type="pres">
      <dgm:prSet presAssocID="{83A691D7-2A35-46BE-A6D1-75553F2D405F}" presName="Child1" presStyleLbl="node1" presStyleIdx="0" presStyleCnt="6">
        <dgm:presLayoutVars>
          <dgm:chMax val="0"/>
          <dgm:chPref val="0"/>
          <dgm:bulletEnabled val="1"/>
        </dgm:presLayoutVars>
      </dgm:prSet>
      <dgm:spPr/>
    </dgm:pt>
    <dgm:pt modelId="{AEE4CA0D-84A1-42A6-9D28-179E21444442}" type="pres">
      <dgm:prSet presAssocID="{8912CE82-4E96-4E93-9324-81EFACF2F89C}" presName="Accent2" presStyleCnt="0"/>
      <dgm:spPr/>
    </dgm:pt>
    <dgm:pt modelId="{2AF01430-A869-450D-9BDB-CE8A4368F177}" type="pres">
      <dgm:prSet presAssocID="{8912CE82-4E96-4E93-9324-81EFACF2F89C}" presName="Accent" presStyleLbl="bgShp" presStyleIdx="1" presStyleCnt="6"/>
      <dgm:spPr/>
    </dgm:pt>
    <dgm:pt modelId="{D77A6BE3-D14E-4AD9-B9D0-04DBA07D8FA6}" type="pres">
      <dgm:prSet presAssocID="{8912CE82-4E96-4E93-9324-81EFACF2F89C}" presName="Child2" presStyleLbl="node1" presStyleIdx="1" presStyleCnt="6">
        <dgm:presLayoutVars>
          <dgm:chMax val="0"/>
          <dgm:chPref val="0"/>
          <dgm:bulletEnabled val="1"/>
        </dgm:presLayoutVars>
      </dgm:prSet>
      <dgm:spPr/>
    </dgm:pt>
    <dgm:pt modelId="{52A87344-83DF-4473-9907-2C37487A85DC}" type="pres">
      <dgm:prSet presAssocID="{7A16DAE1-CA1E-45C2-9C7C-0A9A10375BBF}" presName="Accent3" presStyleCnt="0"/>
      <dgm:spPr/>
    </dgm:pt>
    <dgm:pt modelId="{7EA25249-D26B-4760-ADD0-9D40C080D641}" type="pres">
      <dgm:prSet presAssocID="{7A16DAE1-CA1E-45C2-9C7C-0A9A10375BBF}" presName="Accent" presStyleLbl="bgShp" presStyleIdx="2" presStyleCnt="6"/>
      <dgm:spPr/>
    </dgm:pt>
    <dgm:pt modelId="{18B85434-B6DD-45C5-BA90-0174D0CB1403}" type="pres">
      <dgm:prSet presAssocID="{7A16DAE1-CA1E-45C2-9C7C-0A9A10375BBF}" presName="Child3" presStyleLbl="node1" presStyleIdx="2" presStyleCnt="6">
        <dgm:presLayoutVars>
          <dgm:chMax val="0"/>
          <dgm:chPref val="0"/>
          <dgm:bulletEnabled val="1"/>
        </dgm:presLayoutVars>
      </dgm:prSet>
      <dgm:spPr/>
    </dgm:pt>
    <dgm:pt modelId="{047708B2-6D1B-4712-B495-A7C2F555D065}" type="pres">
      <dgm:prSet presAssocID="{2164CFBD-57E0-4BDD-990D-5F8FB2FC9355}" presName="Accent4" presStyleCnt="0"/>
      <dgm:spPr/>
    </dgm:pt>
    <dgm:pt modelId="{01BB77FE-2ACA-41AC-AB33-F2F0BEA12AA5}" type="pres">
      <dgm:prSet presAssocID="{2164CFBD-57E0-4BDD-990D-5F8FB2FC9355}" presName="Accent" presStyleLbl="bgShp" presStyleIdx="3" presStyleCnt="6"/>
      <dgm:spPr/>
    </dgm:pt>
    <dgm:pt modelId="{99EA3A88-B64E-43F3-ABBB-5A906CF91A0C}" type="pres">
      <dgm:prSet presAssocID="{2164CFBD-57E0-4BDD-990D-5F8FB2FC9355}" presName="Child4" presStyleLbl="node1" presStyleIdx="3" presStyleCnt="6">
        <dgm:presLayoutVars>
          <dgm:chMax val="0"/>
          <dgm:chPref val="0"/>
          <dgm:bulletEnabled val="1"/>
        </dgm:presLayoutVars>
      </dgm:prSet>
      <dgm:spPr/>
    </dgm:pt>
    <dgm:pt modelId="{C70DAEC5-58AD-442C-9CA2-C65796F892B3}" type="pres">
      <dgm:prSet presAssocID="{9355A525-81AB-42D3-96B3-8997FBFC60D0}" presName="Accent5" presStyleCnt="0"/>
      <dgm:spPr/>
    </dgm:pt>
    <dgm:pt modelId="{AEA965BB-3DEF-4AE7-96DF-1F2B540D3014}" type="pres">
      <dgm:prSet presAssocID="{9355A525-81AB-42D3-96B3-8997FBFC60D0}" presName="Accent" presStyleLbl="bgShp" presStyleIdx="4" presStyleCnt="6"/>
      <dgm:spPr/>
    </dgm:pt>
    <dgm:pt modelId="{4F687AC3-C619-45FB-A9E8-6FBA0D877AAD}" type="pres">
      <dgm:prSet presAssocID="{9355A525-81AB-42D3-96B3-8997FBFC60D0}" presName="Child5" presStyleLbl="node1" presStyleIdx="4" presStyleCnt="6">
        <dgm:presLayoutVars>
          <dgm:chMax val="0"/>
          <dgm:chPref val="0"/>
          <dgm:bulletEnabled val="1"/>
        </dgm:presLayoutVars>
      </dgm:prSet>
      <dgm:spPr/>
    </dgm:pt>
    <dgm:pt modelId="{0DF9BC02-D829-43DC-AE9A-4BEBD3CFCDAA}" type="pres">
      <dgm:prSet presAssocID="{EEC498FF-653E-4293-A980-314DA8F0DDCD}" presName="Accent6" presStyleCnt="0"/>
      <dgm:spPr/>
    </dgm:pt>
    <dgm:pt modelId="{BD222649-8382-44F3-923F-C5E305E71561}" type="pres">
      <dgm:prSet presAssocID="{EEC498FF-653E-4293-A980-314DA8F0DDCD}" presName="Accent" presStyleLbl="bgShp" presStyleIdx="5" presStyleCnt="6"/>
      <dgm:spPr/>
    </dgm:pt>
    <dgm:pt modelId="{8F6DD3C3-A95C-4BC3-8F20-E619A275FCCD}" type="pres">
      <dgm:prSet presAssocID="{EEC498FF-653E-4293-A980-314DA8F0DDCD}" presName="Child6" presStyleLbl="node1" presStyleIdx="5" presStyleCnt="6">
        <dgm:presLayoutVars>
          <dgm:chMax val="0"/>
          <dgm:chPref val="0"/>
          <dgm:bulletEnabled val="1"/>
        </dgm:presLayoutVars>
      </dgm:prSet>
      <dgm:spPr/>
    </dgm:pt>
  </dgm:ptLst>
  <dgm:cxnLst>
    <dgm:cxn modelId="{8B7CE100-1D1C-4A83-AE37-762EFEE26592}" type="presOf" srcId="{7A16DAE1-CA1E-45C2-9C7C-0A9A10375BBF}" destId="{18B85434-B6DD-45C5-BA90-0174D0CB1403}" srcOrd="0" destOrd="0" presId="urn:microsoft.com/office/officeart/2011/layout/HexagonRadial"/>
    <dgm:cxn modelId="{85D6620C-412E-4A96-8AFA-2D98D7B9D073}" type="presOf" srcId="{9355A525-81AB-42D3-96B3-8997FBFC60D0}" destId="{4F687AC3-C619-45FB-A9E8-6FBA0D877AAD}" srcOrd="0" destOrd="0" presId="urn:microsoft.com/office/officeart/2011/layout/HexagonRadial"/>
    <dgm:cxn modelId="{E0B24C1D-564E-4606-A597-44EF97ACB7B6}" type="presOf" srcId="{838DEE78-22AD-45B0-969D-14972CF97C74}" destId="{A4D0C709-3C51-48E4-AFC7-4B115AE759CC}" srcOrd="0" destOrd="0" presId="urn:microsoft.com/office/officeart/2011/layout/HexagonRadial"/>
    <dgm:cxn modelId="{CB81D42C-C2A2-4AE8-A699-70799DC2C264}" type="presOf" srcId="{83A691D7-2A35-46BE-A6D1-75553F2D405F}" destId="{A2D4B631-775B-41B0-B338-01E18F428F45}" srcOrd="0" destOrd="0" presId="urn:microsoft.com/office/officeart/2011/layout/HexagonRadial"/>
    <dgm:cxn modelId="{E4EE8E8F-6F2F-4765-94A8-5A2240991838}" srcId="{D8C3470D-A81F-4E99-930A-C97BC2943966}" destId="{838DEE78-22AD-45B0-969D-14972CF97C74}" srcOrd="0" destOrd="0" parTransId="{9FAAE190-3216-4DAC-B5EA-BCA238F0A443}" sibTransId="{F7E491D3-D964-4F0E-8FA2-36AB042D7C29}"/>
    <dgm:cxn modelId="{0D4B1BA1-A16E-453E-8FEC-203260644B08}" srcId="{838DEE78-22AD-45B0-969D-14972CF97C74}" destId="{EEC498FF-653E-4293-A980-314DA8F0DDCD}" srcOrd="5" destOrd="0" parTransId="{A3393A90-3322-42FD-BD5A-EE3EF7D5AFCB}" sibTransId="{016D22EF-0E4C-420B-81CA-2A223C24F078}"/>
    <dgm:cxn modelId="{050A3FA6-743C-44FB-A7CA-9A140F47EEF4}" type="presOf" srcId="{8912CE82-4E96-4E93-9324-81EFACF2F89C}" destId="{D77A6BE3-D14E-4AD9-B9D0-04DBA07D8FA6}" srcOrd="0" destOrd="0" presId="urn:microsoft.com/office/officeart/2011/layout/HexagonRadial"/>
    <dgm:cxn modelId="{952EBFA8-2006-4980-B654-596B278DF0BA}" type="presOf" srcId="{2164CFBD-57E0-4BDD-990D-5F8FB2FC9355}" destId="{99EA3A88-B64E-43F3-ABBB-5A906CF91A0C}" srcOrd="0" destOrd="0" presId="urn:microsoft.com/office/officeart/2011/layout/HexagonRadial"/>
    <dgm:cxn modelId="{0CAF02AC-F32C-4573-9664-BA3B7E277A51}" srcId="{838DEE78-22AD-45B0-969D-14972CF97C74}" destId="{7A16DAE1-CA1E-45C2-9C7C-0A9A10375BBF}" srcOrd="2" destOrd="0" parTransId="{D0095708-732A-40BD-9BF7-D9363977E144}" sibTransId="{643E2C8A-E59D-400F-8979-257DD836CDAA}"/>
    <dgm:cxn modelId="{F6D51CC1-59FC-41B0-A772-238145A22841}" srcId="{838DEE78-22AD-45B0-969D-14972CF97C74}" destId="{2164CFBD-57E0-4BDD-990D-5F8FB2FC9355}" srcOrd="3" destOrd="0" parTransId="{051EEF8A-A0F5-4180-A995-0144D821F47F}" sibTransId="{BB49461A-E9FC-4688-B898-8D5D15A31CA5}"/>
    <dgm:cxn modelId="{98EF88D7-C137-4788-8F4D-24D4D349E0DC}" type="presOf" srcId="{D8C3470D-A81F-4E99-930A-C97BC2943966}" destId="{2E8DF45C-A8F9-464B-86B3-9DC58EAC2CC3}" srcOrd="0" destOrd="0" presId="urn:microsoft.com/office/officeart/2011/layout/HexagonRadial"/>
    <dgm:cxn modelId="{94A4B7EB-0F98-450F-9F88-BAC92A6F208C}" type="presOf" srcId="{EEC498FF-653E-4293-A980-314DA8F0DDCD}" destId="{8F6DD3C3-A95C-4BC3-8F20-E619A275FCCD}" srcOrd="0" destOrd="0" presId="urn:microsoft.com/office/officeart/2011/layout/HexagonRadial"/>
    <dgm:cxn modelId="{7ABE92F1-1445-47A6-B6C4-6711B0E7B0D9}" srcId="{838DEE78-22AD-45B0-969D-14972CF97C74}" destId="{9355A525-81AB-42D3-96B3-8997FBFC60D0}" srcOrd="4" destOrd="0" parTransId="{92F5E606-7956-4C91-9552-44CEFFA4B02B}" sibTransId="{82ADA137-7486-408B-920A-3237C91C985C}"/>
    <dgm:cxn modelId="{DA02C7F6-7C28-4A02-961A-C9F0D2A840A5}" srcId="{838DEE78-22AD-45B0-969D-14972CF97C74}" destId="{83A691D7-2A35-46BE-A6D1-75553F2D405F}" srcOrd="0" destOrd="0" parTransId="{AEDAFF0D-C723-47B8-8583-11218CBCF181}" sibTransId="{3114EADE-D22C-402F-AD41-AD07713AC07E}"/>
    <dgm:cxn modelId="{BC64C1F9-F23D-42F4-98B0-6AA70B95B2E8}" srcId="{838DEE78-22AD-45B0-969D-14972CF97C74}" destId="{8912CE82-4E96-4E93-9324-81EFACF2F89C}" srcOrd="1" destOrd="0" parTransId="{EF94308E-7BF7-4E70-9B26-99552D0C69CF}" sibTransId="{FA1DEEDD-EC64-4CC6-A0BD-2D1BF91F11BC}"/>
    <dgm:cxn modelId="{3CDC0AA5-5E5B-47A3-A865-A2A23CB3CD77}" type="presParOf" srcId="{2E8DF45C-A8F9-464B-86B3-9DC58EAC2CC3}" destId="{A4D0C709-3C51-48E4-AFC7-4B115AE759CC}" srcOrd="0" destOrd="0" presId="urn:microsoft.com/office/officeart/2011/layout/HexagonRadial"/>
    <dgm:cxn modelId="{6AF47EB8-8BD3-4F49-9030-F4D60322DA2F}" type="presParOf" srcId="{2E8DF45C-A8F9-464B-86B3-9DC58EAC2CC3}" destId="{F64654D9-529E-4B05-B164-9CBEEEBA09C9}" srcOrd="1" destOrd="0" presId="urn:microsoft.com/office/officeart/2011/layout/HexagonRadial"/>
    <dgm:cxn modelId="{8BB93F10-B6EA-4C30-AFDB-BFD8DCB544C6}" type="presParOf" srcId="{F64654D9-529E-4B05-B164-9CBEEEBA09C9}" destId="{9302037C-815C-4BDC-9992-ED3DD41E512F}" srcOrd="0" destOrd="0" presId="urn:microsoft.com/office/officeart/2011/layout/HexagonRadial"/>
    <dgm:cxn modelId="{B3ECE62C-6F96-4904-8C0F-4E14556947D0}" type="presParOf" srcId="{2E8DF45C-A8F9-464B-86B3-9DC58EAC2CC3}" destId="{A2D4B631-775B-41B0-B338-01E18F428F45}" srcOrd="2" destOrd="0" presId="urn:microsoft.com/office/officeart/2011/layout/HexagonRadial"/>
    <dgm:cxn modelId="{2BE2A2D5-71D9-47D7-A5FA-B23E2CC998FE}" type="presParOf" srcId="{2E8DF45C-A8F9-464B-86B3-9DC58EAC2CC3}" destId="{AEE4CA0D-84A1-42A6-9D28-179E21444442}" srcOrd="3" destOrd="0" presId="urn:microsoft.com/office/officeart/2011/layout/HexagonRadial"/>
    <dgm:cxn modelId="{275A8B57-6207-43E6-826A-4F8D6472D3AA}" type="presParOf" srcId="{AEE4CA0D-84A1-42A6-9D28-179E21444442}" destId="{2AF01430-A869-450D-9BDB-CE8A4368F177}" srcOrd="0" destOrd="0" presId="urn:microsoft.com/office/officeart/2011/layout/HexagonRadial"/>
    <dgm:cxn modelId="{DFFE682E-E8C1-49A0-8F54-693FF5C735BE}" type="presParOf" srcId="{2E8DF45C-A8F9-464B-86B3-9DC58EAC2CC3}" destId="{D77A6BE3-D14E-4AD9-B9D0-04DBA07D8FA6}" srcOrd="4" destOrd="0" presId="urn:microsoft.com/office/officeart/2011/layout/HexagonRadial"/>
    <dgm:cxn modelId="{4972B327-3707-4A44-89A5-C9E8C3B1A711}" type="presParOf" srcId="{2E8DF45C-A8F9-464B-86B3-9DC58EAC2CC3}" destId="{52A87344-83DF-4473-9907-2C37487A85DC}" srcOrd="5" destOrd="0" presId="urn:microsoft.com/office/officeart/2011/layout/HexagonRadial"/>
    <dgm:cxn modelId="{C95E9118-3CF6-428E-BA76-2B16C83AF01A}" type="presParOf" srcId="{52A87344-83DF-4473-9907-2C37487A85DC}" destId="{7EA25249-D26B-4760-ADD0-9D40C080D641}" srcOrd="0" destOrd="0" presId="urn:microsoft.com/office/officeart/2011/layout/HexagonRadial"/>
    <dgm:cxn modelId="{DF65EE18-5CD2-49E5-A13F-EF098BAF18E7}" type="presParOf" srcId="{2E8DF45C-A8F9-464B-86B3-9DC58EAC2CC3}" destId="{18B85434-B6DD-45C5-BA90-0174D0CB1403}" srcOrd="6" destOrd="0" presId="urn:microsoft.com/office/officeart/2011/layout/HexagonRadial"/>
    <dgm:cxn modelId="{6652D562-1DCE-47E3-BD95-470F09209D21}" type="presParOf" srcId="{2E8DF45C-A8F9-464B-86B3-9DC58EAC2CC3}" destId="{047708B2-6D1B-4712-B495-A7C2F555D065}" srcOrd="7" destOrd="0" presId="urn:microsoft.com/office/officeart/2011/layout/HexagonRadial"/>
    <dgm:cxn modelId="{755431FA-990C-4257-8C3B-81FC004AED14}" type="presParOf" srcId="{047708B2-6D1B-4712-B495-A7C2F555D065}" destId="{01BB77FE-2ACA-41AC-AB33-F2F0BEA12AA5}" srcOrd="0" destOrd="0" presId="urn:microsoft.com/office/officeart/2011/layout/HexagonRadial"/>
    <dgm:cxn modelId="{9A94559A-F523-40AE-A5DA-0B1424D13ECC}" type="presParOf" srcId="{2E8DF45C-A8F9-464B-86B3-9DC58EAC2CC3}" destId="{99EA3A88-B64E-43F3-ABBB-5A906CF91A0C}" srcOrd="8" destOrd="0" presId="urn:microsoft.com/office/officeart/2011/layout/HexagonRadial"/>
    <dgm:cxn modelId="{0EFB5477-2A1A-4DD4-8040-B3AA57F7D227}" type="presParOf" srcId="{2E8DF45C-A8F9-464B-86B3-9DC58EAC2CC3}" destId="{C70DAEC5-58AD-442C-9CA2-C65796F892B3}" srcOrd="9" destOrd="0" presId="urn:microsoft.com/office/officeart/2011/layout/HexagonRadial"/>
    <dgm:cxn modelId="{0E3FD24C-F240-469F-9F21-17FDDAFB3917}" type="presParOf" srcId="{C70DAEC5-58AD-442C-9CA2-C65796F892B3}" destId="{AEA965BB-3DEF-4AE7-96DF-1F2B540D3014}" srcOrd="0" destOrd="0" presId="urn:microsoft.com/office/officeart/2011/layout/HexagonRadial"/>
    <dgm:cxn modelId="{9E441D98-8560-4A75-B112-F48B79446CF0}" type="presParOf" srcId="{2E8DF45C-A8F9-464B-86B3-9DC58EAC2CC3}" destId="{4F687AC3-C619-45FB-A9E8-6FBA0D877AAD}" srcOrd="10" destOrd="0" presId="urn:microsoft.com/office/officeart/2011/layout/HexagonRadial"/>
    <dgm:cxn modelId="{D41D90A0-FE3F-44F7-A442-C0EBB8240E19}" type="presParOf" srcId="{2E8DF45C-A8F9-464B-86B3-9DC58EAC2CC3}" destId="{0DF9BC02-D829-43DC-AE9A-4BEBD3CFCDAA}" srcOrd="11" destOrd="0" presId="urn:microsoft.com/office/officeart/2011/layout/HexagonRadial"/>
    <dgm:cxn modelId="{D35AF840-681D-49B4-AD76-EA486CAA5B0F}" type="presParOf" srcId="{0DF9BC02-D829-43DC-AE9A-4BEBD3CFCDAA}" destId="{BD222649-8382-44F3-923F-C5E305E71561}" srcOrd="0" destOrd="0" presId="urn:microsoft.com/office/officeart/2011/layout/HexagonRadial"/>
    <dgm:cxn modelId="{92416A72-C617-488A-84EC-A60718E23FB1}" type="presParOf" srcId="{2E8DF45C-A8F9-464B-86B3-9DC58EAC2CC3}" destId="{8F6DD3C3-A95C-4BC3-8F20-E619A275FCCD}" srcOrd="12" destOrd="0" presId="urn:microsoft.com/office/officeart/2011/layout/HexagonRadial"/>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A46DB98-7243-4515-A942-BEB52404C71A}">
      <dsp:nvSpPr>
        <dsp:cNvPr id="0" name=""/>
        <dsp:cNvSpPr/>
      </dsp:nvSpPr>
      <dsp:spPr>
        <a:xfrm>
          <a:off x="1821679" y="244656"/>
          <a:ext cx="1634761" cy="1634761"/>
        </a:xfrm>
        <a:prstGeom prst="blockArc">
          <a:avLst>
            <a:gd name="adj1" fmla="val 10800000"/>
            <a:gd name="adj2" fmla="val 16200000"/>
            <a:gd name="adj3" fmla="val 464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46D731A0-FAF1-4075-962E-E5831F8F043A}">
      <dsp:nvSpPr>
        <dsp:cNvPr id="0" name=""/>
        <dsp:cNvSpPr/>
      </dsp:nvSpPr>
      <dsp:spPr>
        <a:xfrm>
          <a:off x="1821679" y="244656"/>
          <a:ext cx="1634761" cy="1634761"/>
        </a:xfrm>
        <a:prstGeom prst="blockArc">
          <a:avLst>
            <a:gd name="adj1" fmla="val 5400000"/>
            <a:gd name="adj2" fmla="val 10800000"/>
            <a:gd name="adj3" fmla="val 464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999D171B-BC9C-476E-B6E0-D765B520B3A7}">
      <dsp:nvSpPr>
        <dsp:cNvPr id="0" name=""/>
        <dsp:cNvSpPr/>
      </dsp:nvSpPr>
      <dsp:spPr>
        <a:xfrm>
          <a:off x="1821679" y="244656"/>
          <a:ext cx="1634761" cy="1634761"/>
        </a:xfrm>
        <a:prstGeom prst="blockArc">
          <a:avLst>
            <a:gd name="adj1" fmla="val 0"/>
            <a:gd name="adj2" fmla="val 5400000"/>
            <a:gd name="adj3" fmla="val 464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B4649703-2C5A-47C3-B268-A4FF3E6356B0}">
      <dsp:nvSpPr>
        <dsp:cNvPr id="0" name=""/>
        <dsp:cNvSpPr/>
      </dsp:nvSpPr>
      <dsp:spPr>
        <a:xfrm>
          <a:off x="1821679" y="244656"/>
          <a:ext cx="1634761" cy="1634761"/>
        </a:xfrm>
        <a:prstGeom prst="blockArc">
          <a:avLst>
            <a:gd name="adj1" fmla="val 16200000"/>
            <a:gd name="adj2" fmla="val 0"/>
            <a:gd name="adj3" fmla="val 464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8C06A260-6AAE-4AC3-88E3-FFF67BEB83AE}">
      <dsp:nvSpPr>
        <dsp:cNvPr id="0" name=""/>
        <dsp:cNvSpPr/>
      </dsp:nvSpPr>
      <dsp:spPr>
        <a:xfrm>
          <a:off x="2262787" y="685765"/>
          <a:ext cx="752544" cy="752544"/>
        </a:xfrm>
        <a:prstGeom prst="ellipse">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marL="0" lvl="0" indent="0" algn="ctr" defTabSz="622300">
            <a:lnSpc>
              <a:spcPct val="90000"/>
            </a:lnSpc>
            <a:spcBef>
              <a:spcPct val="0"/>
            </a:spcBef>
            <a:spcAft>
              <a:spcPct val="35000"/>
            </a:spcAft>
            <a:buNone/>
          </a:pPr>
          <a:r>
            <a:rPr lang="ar-SA" sz="1400" kern="1200"/>
            <a:t>ا</a:t>
          </a:r>
          <a:r>
            <a:rPr lang="ar-SA" sz="1300" kern="1200"/>
            <a:t>لرواتب:</a:t>
          </a:r>
          <a:endParaRPr lang="en-US" sz="1300" kern="1200"/>
        </a:p>
      </dsp:txBody>
      <dsp:txXfrm>
        <a:off x="2372995" y="795973"/>
        <a:ext cx="532128" cy="532128"/>
      </dsp:txXfrm>
    </dsp:sp>
    <dsp:sp modelId="{F07FBD1B-38FC-477F-8F86-62EC73E41060}">
      <dsp:nvSpPr>
        <dsp:cNvPr id="0" name=""/>
        <dsp:cNvSpPr/>
      </dsp:nvSpPr>
      <dsp:spPr>
        <a:xfrm>
          <a:off x="2375669" y="230"/>
          <a:ext cx="526781" cy="526781"/>
        </a:xfrm>
        <a:prstGeom prst="ellipse">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marL="0" lvl="0" indent="0" algn="ctr" defTabSz="577850">
            <a:lnSpc>
              <a:spcPct val="90000"/>
            </a:lnSpc>
            <a:spcBef>
              <a:spcPct val="0"/>
            </a:spcBef>
            <a:spcAft>
              <a:spcPct val="35000"/>
            </a:spcAft>
            <a:buNone/>
          </a:pPr>
          <a:r>
            <a:rPr lang="ar-SA" sz="1300" kern="1200"/>
            <a:t>حالة تعيينة</a:t>
          </a:r>
          <a:endParaRPr lang="en-US" sz="1300" kern="1200"/>
        </a:p>
      </dsp:txBody>
      <dsp:txXfrm>
        <a:off x="2452814" y="77375"/>
        <a:ext cx="372491" cy="372491"/>
      </dsp:txXfrm>
    </dsp:sp>
    <dsp:sp modelId="{7E69552F-6A5D-4A85-A8F8-7C84986E78A9}">
      <dsp:nvSpPr>
        <dsp:cNvPr id="0" name=""/>
        <dsp:cNvSpPr/>
      </dsp:nvSpPr>
      <dsp:spPr>
        <a:xfrm>
          <a:off x="3174086" y="798646"/>
          <a:ext cx="526781" cy="526781"/>
        </a:xfrm>
        <a:prstGeom prst="ellipse">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marL="0" lvl="0" indent="0" algn="ctr" defTabSz="577850">
            <a:lnSpc>
              <a:spcPct val="90000"/>
            </a:lnSpc>
            <a:spcBef>
              <a:spcPct val="0"/>
            </a:spcBef>
            <a:spcAft>
              <a:spcPct val="35000"/>
            </a:spcAft>
            <a:buNone/>
          </a:pPr>
          <a:r>
            <a:rPr lang="ar-SA" sz="1300" kern="1200"/>
            <a:t>حالة الجزاء</a:t>
          </a:r>
          <a:endParaRPr lang="en-US" sz="1300" kern="1200"/>
        </a:p>
      </dsp:txBody>
      <dsp:txXfrm>
        <a:off x="3251231" y="875791"/>
        <a:ext cx="372491" cy="372491"/>
      </dsp:txXfrm>
    </dsp:sp>
    <dsp:sp modelId="{9B835EA1-9F12-4F8E-B873-B9027246E525}">
      <dsp:nvSpPr>
        <dsp:cNvPr id="0" name=""/>
        <dsp:cNvSpPr/>
      </dsp:nvSpPr>
      <dsp:spPr>
        <a:xfrm>
          <a:off x="2375669" y="1597063"/>
          <a:ext cx="526781" cy="526781"/>
        </a:xfrm>
        <a:prstGeom prst="ellipse">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marL="0" lvl="0" indent="0" algn="ctr" defTabSz="577850">
            <a:lnSpc>
              <a:spcPct val="90000"/>
            </a:lnSpc>
            <a:spcBef>
              <a:spcPct val="0"/>
            </a:spcBef>
            <a:spcAft>
              <a:spcPct val="35000"/>
            </a:spcAft>
            <a:buNone/>
          </a:pPr>
          <a:r>
            <a:rPr lang="ar-SA" sz="1300" kern="1200"/>
            <a:t>كف اليد</a:t>
          </a:r>
          <a:endParaRPr lang="en-US" sz="1300" kern="1200"/>
        </a:p>
      </dsp:txBody>
      <dsp:txXfrm>
        <a:off x="2452814" y="1674208"/>
        <a:ext cx="372491" cy="372491"/>
      </dsp:txXfrm>
    </dsp:sp>
    <dsp:sp modelId="{FA81F889-635B-434D-99A3-8161B68F5CBB}">
      <dsp:nvSpPr>
        <dsp:cNvPr id="0" name=""/>
        <dsp:cNvSpPr/>
      </dsp:nvSpPr>
      <dsp:spPr>
        <a:xfrm>
          <a:off x="1577252" y="798646"/>
          <a:ext cx="526781" cy="526781"/>
        </a:xfrm>
        <a:prstGeom prst="ellipse">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marL="0" lvl="0" indent="0" algn="ctr" defTabSz="577850">
            <a:lnSpc>
              <a:spcPct val="90000"/>
            </a:lnSpc>
            <a:spcBef>
              <a:spcPct val="0"/>
            </a:spcBef>
            <a:spcAft>
              <a:spcPct val="35000"/>
            </a:spcAft>
            <a:buNone/>
          </a:pPr>
          <a:r>
            <a:rPr lang="ar-SA" sz="1300" kern="1200"/>
            <a:t>حالة الغياب</a:t>
          </a:r>
          <a:endParaRPr lang="en-US" sz="1300" kern="1200"/>
        </a:p>
      </dsp:txBody>
      <dsp:txXfrm>
        <a:off x="1654397" y="875791"/>
        <a:ext cx="372491" cy="37249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228C825-5D95-429E-9D70-714B17365606}">
      <dsp:nvSpPr>
        <dsp:cNvPr id="0" name=""/>
        <dsp:cNvSpPr/>
      </dsp:nvSpPr>
      <dsp:spPr>
        <a:xfrm>
          <a:off x="1895933" y="695321"/>
          <a:ext cx="1558602" cy="1419232"/>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16510" tIns="16510" rIns="16510" bIns="16510" numCol="1" spcCol="1270" anchor="ctr" anchorCtr="0">
          <a:noAutofit/>
        </a:bodyPr>
        <a:lstStyle/>
        <a:p>
          <a:pPr marL="0" lvl="0" indent="0" algn="ctr" defTabSz="577850">
            <a:lnSpc>
              <a:spcPct val="90000"/>
            </a:lnSpc>
            <a:spcBef>
              <a:spcPct val="0"/>
            </a:spcBef>
            <a:spcAft>
              <a:spcPct val="35000"/>
            </a:spcAft>
            <a:buNone/>
          </a:pPr>
          <a:r>
            <a:rPr lang="ar-SA" sz="1300" kern="1200"/>
            <a:t>شروط استحقاق الموظف الراتب</a:t>
          </a:r>
          <a:endParaRPr lang="en-US" sz="1300" kern="1200"/>
        </a:p>
      </dsp:txBody>
      <dsp:txXfrm>
        <a:off x="2124185" y="903163"/>
        <a:ext cx="1102098" cy="1003548"/>
      </dsp:txXfrm>
    </dsp:sp>
    <dsp:sp modelId="{4EA49950-0ADF-4327-B8F3-B752409161C3}">
      <dsp:nvSpPr>
        <dsp:cNvPr id="0" name=""/>
        <dsp:cNvSpPr/>
      </dsp:nvSpPr>
      <dsp:spPr>
        <a:xfrm>
          <a:off x="2285584" y="278"/>
          <a:ext cx="779301" cy="779301"/>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16510" tIns="16510" rIns="16510" bIns="16510" numCol="1" spcCol="1270" anchor="ctr" anchorCtr="0">
          <a:noAutofit/>
        </a:bodyPr>
        <a:lstStyle/>
        <a:p>
          <a:pPr marL="0" lvl="0" indent="0" algn="ctr" defTabSz="577850">
            <a:lnSpc>
              <a:spcPct val="90000"/>
            </a:lnSpc>
            <a:spcBef>
              <a:spcPct val="0"/>
            </a:spcBef>
            <a:spcAft>
              <a:spcPct val="35000"/>
            </a:spcAft>
            <a:buNone/>
          </a:pPr>
          <a:r>
            <a:rPr lang="ar-SA" sz="1300" kern="1200"/>
            <a:t>قرار تعيين صحيح</a:t>
          </a:r>
          <a:endParaRPr lang="en-US" sz="1300" kern="1200"/>
        </a:p>
      </dsp:txBody>
      <dsp:txXfrm>
        <a:off x="2399710" y="114404"/>
        <a:ext cx="551049" cy="551049"/>
      </dsp:txXfrm>
    </dsp:sp>
    <dsp:sp modelId="{3DE6EE9E-22CB-4771-AFB8-2628A3E9342A}">
      <dsp:nvSpPr>
        <dsp:cNvPr id="0" name=""/>
        <dsp:cNvSpPr/>
      </dsp:nvSpPr>
      <dsp:spPr>
        <a:xfrm>
          <a:off x="3300593" y="1015286"/>
          <a:ext cx="779301" cy="779301"/>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16510" tIns="16510" rIns="16510" bIns="16510" numCol="1" spcCol="1270" anchor="ctr" anchorCtr="0">
          <a:noAutofit/>
        </a:bodyPr>
        <a:lstStyle/>
        <a:p>
          <a:pPr marL="0" lvl="0" indent="0" algn="ctr" defTabSz="577850">
            <a:lnSpc>
              <a:spcPct val="90000"/>
            </a:lnSpc>
            <a:spcBef>
              <a:spcPct val="0"/>
            </a:spcBef>
            <a:spcAft>
              <a:spcPct val="35000"/>
            </a:spcAft>
            <a:buNone/>
          </a:pPr>
          <a:r>
            <a:rPr lang="ar-SA" sz="1300" kern="1200"/>
            <a:t>مباشرة العمل</a:t>
          </a:r>
          <a:endParaRPr lang="en-US" sz="1300" kern="1200"/>
        </a:p>
      </dsp:txBody>
      <dsp:txXfrm>
        <a:off x="3414719" y="1129412"/>
        <a:ext cx="551049" cy="551049"/>
      </dsp:txXfrm>
    </dsp:sp>
    <dsp:sp modelId="{BD7A2D17-84C4-408B-A31C-17E99354B40F}">
      <dsp:nvSpPr>
        <dsp:cNvPr id="0" name=""/>
        <dsp:cNvSpPr/>
      </dsp:nvSpPr>
      <dsp:spPr>
        <a:xfrm>
          <a:off x="2181224" y="2030295"/>
          <a:ext cx="988021" cy="779301"/>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16510" tIns="16510" rIns="16510" bIns="16510" numCol="1" spcCol="1270" anchor="ctr" anchorCtr="0">
          <a:noAutofit/>
        </a:bodyPr>
        <a:lstStyle/>
        <a:p>
          <a:pPr marL="0" lvl="0" indent="0" algn="ctr" defTabSz="577850">
            <a:lnSpc>
              <a:spcPct val="90000"/>
            </a:lnSpc>
            <a:spcBef>
              <a:spcPct val="0"/>
            </a:spcBef>
            <a:spcAft>
              <a:spcPct val="35000"/>
            </a:spcAft>
            <a:buNone/>
          </a:pPr>
          <a:r>
            <a:rPr lang="ar-SA" sz="1300" kern="1200"/>
            <a:t>استمرار العلاقة مع الجهاز الحكومي</a:t>
          </a:r>
          <a:endParaRPr lang="en-US" sz="1300" kern="1200"/>
        </a:p>
      </dsp:txBody>
      <dsp:txXfrm>
        <a:off x="2325916" y="2144421"/>
        <a:ext cx="698637" cy="551049"/>
      </dsp:txXfrm>
    </dsp:sp>
    <dsp:sp modelId="{7C7B16B6-EF6B-4293-967F-26BD6C4C6E3A}">
      <dsp:nvSpPr>
        <dsp:cNvPr id="0" name=""/>
        <dsp:cNvSpPr/>
      </dsp:nvSpPr>
      <dsp:spPr>
        <a:xfrm>
          <a:off x="1198225" y="1015286"/>
          <a:ext cx="924001" cy="779301"/>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16510" tIns="16510" rIns="16510" bIns="16510" numCol="1" spcCol="1270" anchor="ctr" anchorCtr="0">
          <a:noAutofit/>
        </a:bodyPr>
        <a:lstStyle/>
        <a:p>
          <a:pPr marL="0" lvl="0" indent="0" algn="ctr" defTabSz="577850">
            <a:lnSpc>
              <a:spcPct val="90000"/>
            </a:lnSpc>
            <a:spcBef>
              <a:spcPct val="0"/>
            </a:spcBef>
            <a:spcAft>
              <a:spcPct val="35000"/>
            </a:spcAft>
            <a:buNone/>
          </a:pPr>
          <a:r>
            <a:rPr lang="ar-SA" sz="1300" kern="1200"/>
            <a:t>الا يكون سبب يحرم الموظف الراتب</a:t>
          </a:r>
          <a:endParaRPr lang="en-US" sz="1300" kern="1200"/>
        </a:p>
      </dsp:txBody>
      <dsp:txXfrm>
        <a:off x="1333542" y="1129412"/>
        <a:ext cx="653367" cy="551049"/>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D0C709-3C51-48E4-AFC7-4B115AE759CC}">
      <dsp:nvSpPr>
        <dsp:cNvPr id="0" name=""/>
        <dsp:cNvSpPr/>
      </dsp:nvSpPr>
      <dsp:spPr>
        <a:xfrm>
          <a:off x="2125351" y="808137"/>
          <a:ext cx="1027177" cy="888550"/>
        </a:xfrm>
        <a:prstGeom prst="hexagon">
          <a:avLst>
            <a:gd name="adj" fmla="val 28570"/>
            <a:gd name="vf" fmla="val 11547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marL="0" lvl="0" indent="0" algn="ctr" defTabSz="577850">
            <a:lnSpc>
              <a:spcPct val="90000"/>
            </a:lnSpc>
            <a:spcBef>
              <a:spcPct val="0"/>
            </a:spcBef>
            <a:spcAft>
              <a:spcPct val="35000"/>
            </a:spcAft>
            <a:buNone/>
          </a:pPr>
          <a:r>
            <a:rPr lang="ar-SA" sz="1300" b="1" kern="1200"/>
            <a:t>بدل طبيعة عمل وبدل مناطق نائية</a:t>
          </a:r>
          <a:endParaRPr lang="en-US" sz="1300" b="1" kern="1200"/>
        </a:p>
      </dsp:txBody>
      <dsp:txXfrm>
        <a:off x="2295569" y="955382"/>
        <a:ext cx="686741" cy="594060"/>
      </dsp:txXfrm>
    </dsp:sp>
    <dsp:sp modelId="{2AF01430-A869-450D-9BDB-CE8A4368F177}">
      <dsp:nvSpPr>
        <dsp:cNvPr id="0" name=""/>
        <dsp:cNvSpPr/>
      </dsp:nvSpPr>
      <dsp:spPr>
        <a:xfrm>
          <a:off x="2768562" y="383025"/>
          <a:ext cx="387551" cy="333926"/>
        </a:xfrm>
        <a:prstGeom prst="hexagon">
          <a:avLst>
            <a:gd name="adj" fmla="val 28900"/>
            <a:gd name="vf" fmla="val 11547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A2D4B631-775B-41B0-B338-01E18F428F45}">
      <dsp:nvSpPr>
        <dsp:cNvPr id="0" name=""/>
        <dsp:cNvSpPr/>
      </dsp:nvSpPr>
      <dsp:spPr>
        <a:xfrm>
          <a:off x="2219969" y="0"/>
          <a:ext cx="841764" cy="728225"/>
        </a:xfrm>
        <a:prstGeom prst="hexagon">
          <a:avLst>
            <a:gd name="adj" fmla="val 28570"/>
            <a:gd name="vf" fmla="val 11547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marL="0" lvl="0" indent="0" algn="ctr" defTabSz="577850">
            <a:lnSpc>
              <a:spcPct val="90000"/>
            </a:lnSpc>
            <a:spcBef>
              <a:spcPct val="0"/>
            </a:spcBef>
            <a:spcAft>
              <a:spcPct val="35000"/>
            </a:spcAft>
            <a:buNone/>
          </a:pPr>
          <a:r>
            <a:rPr lang="ar-SA" sz="1300" b="1" kern="1200"/>
            <a:t>بدل الانتداب</a:t>
          </a:r>
          <a:endParaRPr lang="en-US" sz="1300" b="1" kern="1200"/>
        </a:p>
      </dsp:txBody>
      <dsp:txXfrm>
        <a:off x="2359467" y="120682"/>
        <a:ext cx="562768" cy="486861"/>
      </dsp:txXfrm>
    </dsp:sp>
    <dsp:sp modelId="{7EA25249-D26B-4760-ADD0-9D40C080D641}">
      <dsp:nvSpPr>
        <dsp:cNvPr id="0" name=""/>
        <dsp:cNvSpPr/>
      </dsp:nvSpPr>
      <dsp:spPr>
        <a:xfrm>
          <a:off x="3220864" y="1007290"/>
          <a:ext cx="387551" cy="333926"/>
        </a:xfrm>
        <a:prstGeom prst="hexagon">
          <a:avLst>
            <a:gd name="adj" fmla="val 28900"/>
            <a:gd name="vf" fmla="val 11547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D77A6BE3-D14E-4AD9-B9D0-04DBA07D8FA6}">
      <dsp:nvSpPr>
        <dsp:cNvPr id="0" name=""/>
        <dsp:cNvSpPr/>
      </dsp:nvSpPr>
      <dsp:spPr>
        <a:xfrm>
          <a:off x="2991965" y="447907"/>
          <a:ext cx="841764" cy="728225"/>
        </a:xfrm>
        <a:prstGeom prst="hexagon">
          <a:avLst>
            <a:gd name="adj" fmla="val 28570"/>
            <a:gd name="vf" fmla="val 11547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marL="0" lvl="0" indent="0" algn="ctr" defTabSz="577850">
            <a:lnSpc>
              <a:spcPct val="90000"/>
            </a:lnSpc>
            <a:spcBef>
              <a:spcPct val="0"/>
            </a:spcBef>
            <a:spcAft>
              <a:spcPct val="35000"/>
            </a:spcAft>
            <a:buNone/>
          </a:pPr>
          <a:r>
            <a:rPr lang="ar-SA" sz="1300" b="1" kern="1200"/>
            <a:t>بدل النقل</a:t>
          </a:r>
          <a:endParaRPr lang="en-US" sz="1300" b="1" kern="1200"/>
        </a:p>
      </dsp:txBody>
      <dsp:txXfrm>
        <a:off x="3131463" y="568589"/>
        <a:ext cx="562768" cy="486861"/>
      </dsp:txXfrm>
    </dsp:sp>
    <dsp:sp modelId="{01BB77FE-2ACA-41AC-AB33-F2F0BEA12AA5}">
      <dsp:nvSpPr>
        <dsp:cNvPr id="0" name=""/>
        <dsp:cNvSpPr/>
      </dsp:nvSpPr>
      <dsp:spPr>
        <a:xfrm>
          <a:off x="2906666" y="1711968"/>
          <a:ext cx="387551" cy="333926"/>
        </a:xfrm>
        <a:prstGeom prst="hexagon">
          <a:avLst>
            <a:gd name="adj" fmla="val 28900"/>
            <a:gd name="vf" fmla="val 11547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18B85434-B6DD-45C5-BA90-0174D0CB1403}">
      <dsp:nvSpPr>
        <dsp:cNvPr id="0" name=""/>
        <dsp:cNvSpPr/>
      </dsp:nvSpPr>
      <dsp:spPr>
        <a:xfrm>
          <a:off x="2991965" y="1328441"/>
          <a:ext cx="841764" cy="728225"/>
        </a:xfrm>
        <a:prstGeom prst="hexagon">
          <a:avLst>
            <a:gd name="adj" fmla="val 28570"/>
            <a:gd name="vf" fmla="val 11547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marL="0" lvl="0" indent="0" algn="ctr" defTabSz="577850">
            <a:lnSpc>
              <a:spcPct val="90000"/>
            </a:lnSpc>
            <a:spcBef>
              <a:spcPct val="0"/>
            </a:spcBef>
            <a:spcAft>
              <a:spcPct val="35000"/>
            </a:spcAft>
            <a:buNone/>
          </a:pPr>
          <a:r>
            <a:rPr lang="ar-SA" sz="1300" b="1" kern="1200"/>
            <a:t>بدل الترحيل</a:t>
          </a:r>
          <a:endParaRPr lang="en-US" sz="1300" b="1" kern="1200"/>
        </a:p>
      </dsp:txBody>
      <dsp:txXfrm>
        <a:off x="3131463" y="1449123"/>
        <a:ext cx="562768" cy="486861"/>
      </dsp:txXfrm>
    </dsp:sp>
    <dsp:sp modelId="{AEA965BB-3DEF-4AE7-96DF-1F2B540D3014}">
      <dsp:nvSpPr>
        <dsp:cNvPr id="0" name=""/>
        <dsp:cNvSpPr/>
      </dsp:nvSpPr>
      <dsp:spPr>
        <a:xfrm>
          <a:off x="2127263" y="1785116"/>
          <a:ext cx="387551" cy="333926"/>
        </a:xfrm>
        <a:prstGeom prst="hexagon">
          <a:avLst>
            <a:gd name="adj" fmla="val 28900"/>
            <a:gd name="vf" fmla="val 11547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99EA3A88-B64E-43F3-ABBB-5A906CF91A0C}">
      <dsp:nvSpPr>
        <dsp:cNvPr id="0" name=""/>
        <dsp:cNvSpPr/>
      </dsp:nvSpPr>
      <dsp:spPr>
        <a:xfrm>
          <a:off x="2219969" y="1776849"/>
          <a:ext cx="841764" cy="728225"/>
        </a:xfrm>
        <a:prstGeom prst="hexagon">
          <a:avLst>
            <a:gd name="adj" fmla="val 28570"/>
            <a:gd name="vf" fmla="val 11547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marL="0" lvl="0" indent="0" algn="ctr" defTabSz="577850">
            <a:lnSpc>
              <a:spcPct val="90000"/>
            </a:lnSpc>
            <a:spcBef>
              <a:spcPct val="0"/>
            </a:spcBef>
            <a:spcAft>
              <a:spcPct val="35000"/>
            </a:spcAft>
            <a:buNone/>
          </a:pPr>
          <a:r>
            <a:rPr lang="ar-SA" sz="1300" b="1" kern="1200"/>
            <a:t>بدل التعيين</a:t>
          </a:r>
          <a:endParaRPr lang="en-US" sz="1300" b="1" kern="1200"/>
        </a:p>
      </dsp:txBody>
      <dsp:txXfrm>
        <a:off x="2359467" y="1897531"/>
        <a:ext cx="562768" cy="486861"/>
      </dsp:txXfrm>
    </dsp:sp>
    <dsp:sp modelId="{BD222649-8382-44F3-923F-C5E305E71561}">
      <dsp:nvSpPr>
        <dsp:cNvPr id="0" name=""/>
        <dsp:cNvSpPr/>
      </dsp:nvSpPr>
      <dsp:spPr>
        <a:xfrm>
          <a:off x="1667554" y="1161102"/>
          <a:ext cx="387551" cy="333926"/>
        </a:xfrm>
        <a:prstGeom prst="hexagon">
          <a:avLst>
            <a:gd name="adj" fmla="val 28900"/>
            <a:gd name="vf" fmla="val 11547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4F687AC3-C619-45FB-A9E8-6FBA0D877AAD}">
      <dsp:nvSpPr>
        <dsp:cNvPr id="0" name=""/>
        <dsp:cNvSpPr/>
      </dsp:nvSpPr>
      <dsp:spPr>
        <a:xfrm>
          <a:off x="1444389" y="1328942"/>
          <a:ext cx="841764" cy="728225"/>
        </a:xfrm>
        <a:prstGeom prst="hexagon">
          <a:avLst>
            <a:gd name="adj" fmla="val 28570"/>
            <a:gd name="vf" fmla="val 11547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marL="0" lvl="0" indent="0" algn="ctr" defTabSz="577850">
            <a:lnSpc>
              <a:spcPct val="90000"/>
            </a:lnSpc>
            <a:spcBef>
              <a:spcPct val="0"/>
            </a:spcBef>
            <a:spcAft>
              <a:spcPct val="35000"/>
            </a:spcAft>
            <a:buNone/>
          </a:pPr>
          <a:r>
            <a:rPr lang="ar-SA" sz="1300" b="1" kern="1200"/>
            <a:t>بدل ضرر و خطر</a:t>
          </a:r>
          <a:endParaRPr lang="en-US" sz="1300" b="1" kern="1200"/>
        </a:p>
      </dsp:txBody>
      <dsp:txXfrm>
        <a:off x="1583887" y="1449624"/>
        <a:ext cx="562768" cy="486861"/>
      </dsp:txXfrm>
    </dsp:sp>
    <dsp:sp modelId="{8F6DD3C3-A95C-4BC3-8F20-E619A275FCCD}">
      <dsp:nvSpPr>
        <dsp:cNvPr id="0" name=""/>
        <dsp:cNvSpPr/>
      </dsp:nvSpPr>
      <dsp:spPr>
        <a:xfrm>
          <a:off x="1444389" y="446905"/>
          <a:ext cx="841764" cy="728225"/>
        </a:xfrm>
        <a:prstGeom prst="hexagon">
          <a:avLst>
            <a:gd name="adj" fmla="val 28570"/>
            <a:gd name="vf" fmla="val 11547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marL="0" lvl="0" indent="0" algn="ctr" defTabSz="577850">
            <a:lnSpc>
              <a:spcPct val="90000"/>
            </a:lnSpc>
            <a:spcBef>
              <a:spcPct val="0"/>
            </a:spcBef>
            <a:spcAft>
              <a:spcPct val="35000"/>
            </a:spcAft>
            <a:buNone/>
          </a:pPr>
          <a:r>
            <a:rPr lang="ar-SA" sz="1300" b="1" kern="1200"/>
            <a:t>بدل المهنة</a:t>
          </a:r>
          <a:endParaRPr lang="en-US" sz="1300" b="1" kern="1200"/>
        </a:p>
      </dsp:txBody>
      <dsp:txXfrm>
        <a:off x="1583887" y="567587"/>
        <a:ext cx="562768" cy="486861"/>
      </dsp:txXfrm>
    </dsp:sp>
  </dsp:spTree>
</dsp:drawing>
</file>

<file path=word/diagrams/layout1.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layout3.xml><?xml version="1.0" encoding="utf-8"?>
<dgm:layoutDef xmlns:dgm="http://schemas.openxmlformats.org/drawingml/2006/diagram" xmlns:a="http://schemas.openxmlformats.org/drawingml/2006/main" uniqueId="urn:microsoft.com/office/officeart/2011/layout/HexagonRadial">
  <dgm:title val="Hexagon Radial"/>
  <dgm:desc val="Use to show a sequential process that relates to a central idea or theme. Limited to six Level 2 shapes. Works best with small amounts of text. Unused text does not appear, but remains available if you switch layouts."/>
  <dgm:catLst>
    <dgm:cat type="cycle" pri="8500"/>
    <dgm:cat type="officeonline" pri="9000"/>
  </dgm:catLst>
  <dgm:sampData>
    <dgm:dataModel>
      <dgm:ptLst>
        <dgm:pt modelId="0" type="doc"/>
        <dgm:pt modelId="10">
          <dgm:prSet phldr="1"/>
        </dgm:pt>
        <dgm:pt modelId="11">
          <dgm:prSet phldr="1"/>
        </dgm:pt>
        <dgm:pt modelId="12">
          <dgm:prSet phldr="1"/>
        </dgm:pt>
        <dgm:pt modelId="13">
          <dgm:prSet phldr="1"/>
        </dgm:pt>
        <dgm:pt modelId="14">
          <dgm:prSet phldr="1"/>
        </dgm:pt>
        <dgm:pt modelId="15">
          <dgm:prSet phldr="1"/>
        </dgm:pt>
        <dgm:pt modelId="16">
          <dgm:prSet phldr="1"/>
        </dgm:pt>
      </dgm:ptLst>
      <dgm:cxnLst>
        <dgm:cxn modelId="40" srcId="0" destId="10" srcOrd="0" destOrd="0"/>
        <dgm:cxn modelId="50" srcId="10" destId="11" srcOrd="0" destOrd="0"/>
        <dgm:cxn modelId="60" srcId="10" destId="12" srcOrd="0" destOrd="0"/>
        <dgm:cxn modelId="70" srcId="10" destId="13" srcOrd="0" destOrd="0"/>
        <dgm:cxn modelId="80" srcId="10" destId="14" srcOrd="0" destOrd="0"/>
        <dgm:cxn modelId="90" srcId="10" destId="15" srcOrd="0" destOrd="0"/>
        <dgm:cxn modelId="100" srcId="10" destId="16" srcOrd="0" destOrd="0"/>
      </dgm:cxnLst>
      <dgm:bg/>
      <dgm:whole/>
    </dgm:dataModel>
  </dgm:sampData>
  <dgm:styleData>
    <dgm:dataModel>
      <dgm:ptLst>
        <dgm:pt modelId="0" type="doc"/>
        <dgm:pt modelId="10">
          <dgm:prSet phldr="1"/>
        </dgm:pt>
        <dgm:pt modelId="11">
          <dgm:prSet phldr="1"/>
        </dgm:pt>
        <dgm:pt modelId="12">
          <dgm:prSet phldr="1"/>
        </dgm:pt>
        <dgm:pt modelId="13">
          <dgm:prSet phldr="1"/>
        </dgm:pt>
      </dgm:ptLst>
      <dgm:cxnLst>
        <dgm:cxn modelId="40" srcId="0" destId="10" srcOrd="0" destOrd="0"/>
        <dgm:cxn modelId="50" srcId="10" destId="11" srcOrd="0" destOrd="0"/>
        <dgm:cxn modelId="60" srcId="10" destId="12" srcOrd="0" destOrd="0"/>
        <dgm:cxn modelId="70" srcId="10" destId="13" srcOrd="0" destOrd="0"/>
      </dgm:cxnLst>
      <dgm:bg/>
      <dgm:whole/>
    </dgm:dataModel>
  </dgm:styleData>
  <dgm:clrData>
    <dgm:dataModel>
      <dgm:ptLst>
        <dgm:pt modelId="0" type="doc"/>
        <dgm:pt modelId="10">
          <dgm:prSet phldr="1"/>
        </dgm:pt>
        <dgm:pt modelId="11">
          <dgm:prSet phldr="1"/>
        </dgm:pt>
        <dgm:pt modelId="12">
          <dgm:prSet phldr="1"/>
        </dgm:pt>
        <dgm:pt modelId="13">
          <dgm:prSet phldr="1"/>
        </dgm:pt>
        <dgm:pt modelId="14">
          <dgm:prSet phldr="1"/>
        </dgm:pt>
        <dgm:pt modelId="15">
          <dgm:prSet phldr="1"/>
        </dgm:pt>
        <dgm:pt modelId="16">
          <dgm:prSet phldr="1"/>
        </dgm:pt>
      </dgm:ptLst>
      <dgm:cxnLst>
        <dgm:cxn modelId="40" srcId="0" destId="10" srcOrd="0" destOrd="0"/>
        <dgm:cxn modelId="50" srcId="10" destId="11" srcOrd="0" destOrd="0"/>
        <dgm:cxn modelId="60" srcId="10" destId="12" srcOrd="0" destOrd="0"/>
        <dgm:cxn modelId="70" srcId="10" destId="13" srcOrd="0" destOrd="0"/>
        <dgm:cxn modelId="80" srcId="10" destId="14" srcOrd="0" destOrd="0"/>
        <dgm:cxn modelId="90" srcId="10" destId="15" srcOrd="0" destOrd="0"/>
        <dgm:cxn modelId="100" srcId="10" destId="16" srcOrd="0" destOrd="0"/>
      </dgm:cxnLst>
      <dgm:bg/>
      <dgm:whole/>
    </dgm:dataModel>
  </dgm:clrData>
  <dgm:layoutNode name="Name0">
    <dgm:varLst>
      <dgm:chMax val="1"/>
      <dgm:chPref val="1"/>
      <dgm:dir/>
      <dgm:animOne val="branch"/>
      <dgm:animLvl val="lvl"/>
    </dgm:varLst>
    <dgm:shape xmlns:r="http://schemas.openxmlformats.org/officeDocument/2006/relationships" r:blip="">
      <dgm:adjLst/>
    </dgm:shape>
    <dgm:choose name="Name1">
      <dgm:if name="Name2" func="var" arg="dir" op="equ" val="norm">
        <dgm:choose name="Name3">
          <dgm:if name="Name4" axis="ch ch" ptType="node node" st="1 1" cnt="1 0" func="cnt" op="equ" val="0">
            <dgm:alg type="composite">
              <dgm:param type="ar" val="1.1561"/>
            </dgm:alg>
            <dgm:constrLst>
              <dgm:constr type="primFontSz" for="des" forName="Parent" val="65"/>
              <dgm:constr type="l" for="ch" forName="Parent" refType="w" fact="0"/>
              <dgm:constr type="t" for="ch" forName="Parent" refType="h" fact="0"/>
              <dgm:constr type="w" for="ch" forName="Parent" refType="w"/>
              <dgm:constr type="h" for="ch" forName="Parent" refType="h"/>
            </dgm:constrLst>
          </dgm:if>
          <dgm:if name="Name5" axis="ch ch" ptType="node node" st="1 1" cnt="1 0" func="cnt" op="lte" val="1">
            <dgm:alg type="composite">
              <dgm:param type="ar" val="1.368"/>
            </dgm:alg>
            <dgm:constrLst>
              <dgm:constr type="primFontSz" for="des" forName="Parent" val="65"/>
              <dgm:constr type="primFontSz" for="des" forName="Child1" val="65"/>
              <dgm:constr type="primFontSz" for="des" forName="Child1" refType="primFontSz" refFor="des" refForName="Parent" op="lte"/>
              <dgm:constr type="l" for="ch" forName="Accent1" refType="w" fact="0.1685"/>
              <dgm:constr type="t" for="ch" forName="Accent1" refType="h" fact="0.2946"/>
              <dgm:constr type="w" for="ch" forName="Accent1" refType="w" fact="0.462"/>
              <dgm:constr type="h" for="ch" forName="Accent1" refType="h" fact="0.5472"/>
              <dgm:constr type="l" for="ch" forName="Parent" refType="w" fact="0"/>
              <dgm:constr type="t" for="ch" forName="Parent" refType="h" fact="0.2885"/>
              <dgm:constr type="w" for="ch" forName="Parent" refType="w" fact="0.6013"/>
              <dgm:constr type="h" for="ch" forName="Parent" refType="h" fact="0.7115"/>
              <dgm:constr type="l" for="ch" forName="Child1" refType="w" fact="0.5073"/>
              <dgm:constr type="t" for="ch" forName="Child1" refType="h" fact="0"/>
              <dgm:constr type="w" for="ch" forName="Child1" refType="w" fact="0.4927"/>
              <dgm:constr type="h" for="ch" forName="Child1" refType="h" fact="0.5831"/>
            </dgm:constrLst>
          </dgm:if>
          <dgm:if name="Name6" axis="ch ch" ptType="node node" st="1 1" cnt="1 0" func="cnt" op="equ" val="2">
            <dgm:alg type="composite">
              <dgm:param type="ar" val="1.0619"/>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2" refType="primFontSz" refFor="des" refForName="Child1" op="equ"/>
              <dgm:constr type="l" for="ch" forName="Accent2" refType="w" fact="0.6413"/>
              <dgm:constr type="t" for="ch" forName="Accent2" refType="h" fact="0.3477"/>
              <dgm:constr type="w" for="ch" forName="Accent2" refType="w" fact="0.2269"/>
              <dgm:constr type="h" for="ch" forName="Accent2" refType="h" fact="0.2076"/>
              <dgm:constr type="l" for="ch" forName="Accent1" refType="w" fact="0"/>
              <dgm:constr type="t" for="ch" forName="Accent1" refType="h" fact="0"/>
              <dgm:constr type="w" for="ch" forName="Accent1" refType="w" fact="0"/>
              <dgm:constr type="h" for="ch" forName="Accent1" refType="h" fact="0"/>
              <dgm:constr type="l" for="ch" forName="Parent" refType="w" fact="0"/>
              <dgm:constr type="t" for="ch" forName="Parent" refType="h" fact="0.2239"/>
              <dgm:constr type="w" for="ch" forName="Parent" refType="w" fact="0.6013"/>
              <dgm:constr type="h" for="ch" forName="Parent" refType="h" fact="0.5523"/>
              <dgm:constr type="l" for="ch" forName="Child1" refType="w" fact="0.5073"/>
              <dgm:constr type="t" for="ch" forName="Child1" refType="h" fact="0"/>
              <dgm:constr type="w" for="ch" forName="Child1" refType="w" fact="0.4927"/>
              <dgm:constr type="h" for="ch" forName="Child1" refType="h" fact="0.4527"/>
              <dgm:constr type="l" for="ch" forName="Child2" refType="w" fact="0.5073"/>
              <dgm:constr type="t" for="ch" forName="Child2" refType="h" fact="0.5473"/>
              <dgm:constr type="w" for="ch" forName="Child2" refType="w" fact="0.4927"/>
              <dgm:constr type="h" for="ch" forName="Child2" refType="h" fact="0.4527"/>
            </dgm:constrLst>
          </dgm:if>
          <dgm:if name="Name7" axis="ch ch" ptType="node node" st="1 1" cnt="1 0" func="cnt" op="equ" val="3">
            <dgm:alg type="composite">
              <dgm:param type="ar" val="0.8305"/>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2" refType="primFontSz" refFor="des" refForName="Child1" op="equ"/>
              <dgm:constr type="primFontSz" for="des" forName="Child3" refType="primFontSz" refFor="des" refForName="Child1" op="equ"/>
              <dgm:constr type="l" for="ch" forName="Accent3" refType="w" fact="0.4573"/>
              <dgm:constr type="t" for="ch" forName="Accent3" refType="h" fact="0.6145"/>
              <dgm:constr type="w" for="ch" forName="Accent3" refType="w" fact="0.2269"/>
              <dgm:constr type="h" for="ch" forName="Accent3" refType="h" fact="0.1623"/>
              <dgm:constr type="l" for="ch" forName="Accent2" refType="w" fact="0.6413"/>
              <dgm:constr type="t" for="ch" forName="Accent2" refType="h" fact="0.2719"/>
              <dgm:constr type="w" for="ch" forName="Accent2" refType="w" fact="0.2269"/>
              <dgm:constr type="h" for="ch" forName="Accent2" refType="h" fact="0.1623"/>
              <dgm:constr type="l" for="ch" forName="Accent1" refType="w" fact="0"/>
              <dgm:constr type="t" for="ch" forName="Accent1" refType="h" fact="0"/>
              <dgm:constr type="w" for="ch" forName="Accent1" refType="w" fact="0"/>
              <dgm:constr type="h" for="ch" forName="Accent1" refType="h" fact="0"/>
              <dgm:constr type="l" for="ch" forName="Child3" refType="w" fact="0.0554"/>
              <dgm:constr type="t" for="ch" forName="Child3" refType="h" fact="0.646"/>
              <dgm:constr type="w" for="ch" forName="Child3" refType="w" fact="0.4927"/>
              <dgm:constr type="h" for="ch" forName="Child3" refType="h" fact="0.354"/>
              <dgm:constr type="l" for="ch" forName="Parent" refType="w" fact="0"/>
              <dgm:constr type="t" for="ch" forName="Parent" refType="h" fact="0.1751"/>
              <dgm:constr type="w" for="ch" forName="Parent" refType="w" fact="0.6013"/>
              <dgm:constr type="h" for="ch" forName="Parent" refType="h" fact="0.4319"/>
              <dgm:constr type="l" for="ch" forName="Child1" refType="w" fact="0.5073"/>
              <dgm:constr type="t" for="ch" forName="Child1" refType="h" fact="0"/>
              <dgm:constr type="w" for="ch" forName="Child1" refType="w" fact="0.4927"/>
              <dgm:constr type="h" for="ch" forName="Child1" refType="h" fact="0.354"/>
              <dgm:constr type="l" for="ch" forName="Child2" refType="w" fact="0.5073"/>
              <dgm:constr type="t" for="ch" forName="Child2" refType="h" fact="0.428"/>
              <dgm:constr type="w" for="ch" forName="Child2" refType="w" fact="0.4927"/>
              <dgm:constr type="h" for="ch" forName="Child2" refType="h" fact="0.354"/>
            </dgm:constrLst>
          </dgm:if>
          <dgm:if name="Name8" axis="ch ch" ptType="node node" st="1 1" cnt="1 0" func="cnt" op="equ" val="4">
            <dgm:alg type="composite">
              <dgm:param type="ar" val="0.682"/>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4" refType="w" fact="0.4573"/>
              <dgm:constr type="t" for="ch" forName="Accent4" refType="h" fact="0.6834"/>
              <dgm:constr type="w" for="ch" forName="Accent4" refType="w" fact="0.2269"/>
              <dgm:constr type="h" for="ch" forName="Accent4" refType="h" fact="0.1333"/>
              <dgm:constr type="l" for="ch" forName="Accent3" refType="w" fact="0.6413"/>
              <dgm:constr type="t" for="ch" forName="Accent3" refType="h" fact="0.4021"/>
              <dgm:constr type="w" for="ch" forName="Accent3" refType="w" fact="0.2269"/>
              <dgm:constr type="h" for="ch" forName="Accent3" refType="h" fact="0.1333"/>
              <dgm:constr type="l" for="ch" forName="Accent2" refType="w" fact="0.3765"/>
              <dgm:constr type="t" for="ch" forName="Accent2" refType="h" fact="0.1529"/>
              <dgm:constr type="w" for="ch" forName="Accent2" refType="w" fact="0.2269"/>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0554"/>
              <dgm:constr type="t" for="ch" forName="Child4" refType="h" fact="0.7093"/>
              <dgm:constr type="w" for="ch" forName="Child4" refType="w" fact="0.4927"/>
              <dgm:constr type="h" for="ch" forName="Child4" refType="h" fact="0.2907"/>
              <dgm:constr type="l" for="ch" forName="Parent" refType="w" fact="0"/>
              <dgm:constr type="t" for="ch" forName="Parent" refType="h" fact="0.3226"/>
              <dgm:constr type="w" for="ch" forName="Parent" refType="w" fact="0.6013"/>
              <dgm:constr type="h" for="ch" forName="Parent" refType="h" fact="0.3547"/>
              <dgm:constr type="l" for="ch" forName="Child2" refType="w" fact="0.5073"/>
              <dgm:constr type="t" for="ch" forName="Child2" refType="h" fact="0.1788"/>
              <dgm:constr type="w" for="ch" forName="Child2" refType="w" fact="0.4927"/>
              <dgm:constr type="h" for="ch" forName="Child2" refType="h" fact="0.2907"/>
              <dgm:constr type="l" for="ch" forName="Child3" refType="w" fact="0.5073"/>
              <dgm:constr type="t" for="ch" forName="Child3" refType="h" fact="0.5303"/>
              <dgm:constr type="w" for="ch" forName="Child3" refType="w" fact="0.4927"/>
              <dgm:constr type="h" for="ch" forName="Child3" refType="h" fact="0.2907"/>
              <dgm:constr type="l" for="ch" forName="Child1" refType="w" fact="0.0554"/>
              <dgm:constr type="t" for="ch" forName="Child1" refType="h" fact="0"/>
              <dgm:constr type="w" for="ch" forName="Child1" refType="w" fact="0.4927"/>
              <dgm:constr type="h" for="ch" forName="Child1" refType="h" fact="0.2907"/>
            </dgm:constrLst>
          </dgm:if>
          <dgm:if name="Name9" axis="ch ch" ptType="node node" st="1 1" cnt="1 0" func="cnt" op="equ" val="5">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5" refType="w" fact="0.2858"/>
              <dgm:constr type="t" for="ch" forName="Accent5" refType="h" fact="0.7126"/>
              <dgm:constr type="w" for="ch" forName="Accent5" refType="w" fact="0.1622"/>
              <dgm:constr type="h" for="ch" forName="Accent5" refType="h" fact="0.1333"/>
              <dgm:constr type="l" for="ch" forName="Accent4" refType="w" fact="0.612"/>
              <dgm:constr type="t" for="ch" forName="Accent4" refType="h" fact="0.6834"/>
              <dgm:constr type="w" for="ch" forName="Accent4" refType="w" fact="0.1622"/>
              <dgm:constr type="h" for="ch" forName="Accent4" refType="h" fact="0.1333"/>
              <dgm:constr type="l" for="ch" forName="Accent3" refType="w" fact="0.7435"/>
              <dgm:constr type="t" for="ch" forName="Accent3" refType="h" fact="0.4021"/>
              <dgm:constr type="w" for="ch" forName="Accent3" refType="w" fact="0.1622"/>
              <dgm:constr type="h" for="ch" forName="Accent3" refType="h" fact="0.1333"/>
              <dgm:constr type="l" for="ch" forName="Accent2" refType="w" fact="0.5542"/>
              <dgm:constr type="t" for="ch" forName="Accent2" refType="h" fact="0.1529"/>
              <dgm:constr type="w" for="ch" forName="Accent2" refType="w" fact="0.1622"/>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3246"/>
              <dgm:constr type="t" for="ch" forName="Child4" refType="h" fact="0.7093"/>
              <dgm:constr type="w" for="ch" forName="Child4" refType="w" fact="0.3523"/>
              <dgm:constr type="h" for="ch" forName="Child4" refType="h" fact="0.2907"/>
              <dgm:constr type="l" for="ch" forName="Parent" refType="w" fact="0.285"/>
              <dgm:constr type="t" for="ch" forName="Parent" refType="h" fact="0.3226"/>
              <dgm:constr type="w" for="ch" forName="Parent" refType="w" fact="0.4299"/>
              <dgm:constr type="h" for="ch" forName="Parent" refType="h" fact="0.3547"/>
              <dgm:constr type="l" for="ch" forName="Child2" refType="w" fact="0.6477"/>
              <dgm:constr type="t" for="ch" forName="Child2" refType="h" fact="0.1788"/>
              <dgm:constr type="w" for="ch" forName="Child2" refType="w" fact="0.3523"/>
              <dgm:constr type="h" for="ch" forName="Child2" refType="h" fact="0.2907"/>
              <dgm:constr type="l" for="ch" forName="Child3" refType="w" fact="0.6477"/>
              <dgm:constr type="t" for="ch" forName="Child3" refType="h" fact="0.5303"/>
              <dgm:constr type="w" for="ch" forName="Child3" refType="w" fact="0.3523"/>
              <dgm:constr type="h" for="ch" forName="Child3" refType="h" fact="0.2907"/>
              <dgm:constr type="l" for="ch" forName="Child5" refType="w" fact="0"/>
              <dgm:constr type="t" for="ch" forName="Child5" refType="h" fact="0.5305"/>
              <dgm:constr type="w" for="ch" forName="Child5" refType="w" fact="0.3523"/>
              <dgm:constr type="h" for="ch" forName="Child5" refType="h" fact="0.2907"/>
              <dgm:constr type="l" for="ch" forName="Child1" refType="w" fact="0.3246"/>
              <dgm:constr type="t" for="ch" forName="Child1" refType="h" fact="0"/>
              <dgm:constr type="w" for="ch" forName="Child1" refType="w" fact="0.3523"/>
              <dgm:constr type="h" for="ch" forName="Child1" refType="h" fact="0.2907"/>
            </dgm:constrLst>
          </dgm:if>
          <dgm:else name="Name10">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6" refType="primFontSz" refFor="des" refForName="Parent" op="lte"/>
              <dgm:constr type="primFontSz" for="des" forName="Child7"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ptType="node" op="equ" val="65"/>
              <dgm:constr type="l" for="ch" forName="Accent6" refType="w" fact="0.0934"/>
              <dgm:constr type="t" for="ch" forName="Accent6" refType="h" fact="0.4635"/>
              <dgm:constr type="w" for="ch" forName="Accent6" refType="w" fact="0.1622"/>
              <dgm:constr type="h" for="ch" forName="Accent6" refType="h" fact="0.1333"/>
              <dgm:constr type="l" for="ch" forName="Accent5" refType="w" fact="0.2858"/>
              <dgm:constr type="t" for="ch" forName="Accent5" refType="h" fact="0.7126"/>
              <dgm:constr type="w" for="ch" forName="Accent5" refType="w" fact="0.1622"/>
              <dgm:constr type="h" for="ch" forName="Accent5" refType="h" fact="0.1333"/>
              <dgm:constr type="l" for="ch" forName="Accent4" refType="w" fact="0.612"/>
              <dgm:constr type="t" for="ch" forName="Accent4" refType="h" fact="0.6834"/>
              <dgm:constr type="w" for="ch" forName="Accent4" refType="w" fact="0.1622"/>
              <dgm:constr type="h" for="ch" forName="Accent4" refType="h" fact="0.1333"/>
              <dgm:constr type="l" for="ch" forName="Accent3" refType="w" fact="0.7435"/>
              <dgm:constr type="t" for="ch" forName="Accent3" refType="h" fact="0.4021"/>
              <dgm:constr type="w" for="ch" forName="Accent3" refType="w" fact="0.1622"/>
              <dgm:constr type="h" for="ch" forName="Accent3" refType="h" fact="0.1333"/>
              <dgm:constr type="l" for="ch" forName="Accent2" refType="w" fact="0.5542"/>
              <dgm:constr type="t" for="ch" forName="Accent2" refType="h" fact="0.1529"/>
              <dgm:constr type="w" for="ch" forName="Accent2" refType="w" fact="0.1622"/>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3246"/>
              <dgm:constr type="t" for="ch" forName="Child4" refType="h" fact="0.7093"/>
              <dgm:constr type="w" for="ch" forName="Child4" refType="w" fact="0.3523"/>
              <dgm:constr type="h" for="ch" forName="Child4" refType="h" fact="0.2907"/>
              <dgm:constr type="l" for="ch" forName="Parent" refType="w" fact="0.285"/>
              <dgm:constr type="t" for="ch" forName="Parent" refType="h" fact="0.3226"/>
              <dgm:constr type="w" for="ch" forName="Parent" refType="w" fact="0.4299"/>
              <dgm:constr type="h" for="ch" forName="Parent" refType="h" fact="0.3547"/>
              <dgm:constr type="l" for="ch" forName="Child2" refType="w" fact="0.6477"/>
              <dgm:constr type="t" for="ch" forName="Child2" refType="h" fact="0.1788"/>
              <dgm:constr type="w" for="ch" forName="Child2" refType="w" fact="0.3523"/>
              <dgm:constr type="h" for="ch" forName="Child2" refType="h" fact="0.2907"/>
              <dgm:constr type="l" for="ch" forName="Child3" refType="w" fact="0.6477"/>
              <dgm:constr type="t" for="ch" forName="Child3" refType="h" fact="0.5303"/>
              <dgm:constr type="w" for="ch" forName="Child3" refType="w" fact="0.3523"/>
              <dgm:constr type="h" for="ch" forName="Child3" refType="h" fact="0.2907"/>
              <dgm:constr type="l" for="ch" forName="Child5" refType="w" fact="0"/>
              <dgm:constr type="t" for="ch" forName="Child5" refType="h" fact="0.5305"/>
              <dgm:constr type="w" for="ch" forName="Child5" refType="w" fact="0.3523"/>
              <dgm:constr type="h" for="ch" forName="Child5" refType="h" fact="0.2907"/>
              <dgm:constr type="l" for="ch" forName="Child6" refType="w" fact="0"/>
              <dgm:constr type="t" for="ch" forName="Child6" refType="h" fact="0.1784"/>
              <dgm:constr type="w" for="ch" forName="Child6" refType="w" fact="0.3523"/>
              <dgm:constr type="h" for="ch" forName="Child6" refType="h" fact="0.2907"/>
              <dgm:constr type="l" for="ch" forName="Child1" refType="w" fact="0.3246"/>
              <dgm:constr type="t" for="ch" forName="Child1" refType="h" fact="0"/>
              <dgm:constr type="w" for="ch" forName="Child1" refType="w" fact="0.3523"/>
              <dgm:constr type="h" for="ch" forName="Child1" refType="h" fact="0.2907"/>
            </dgm:constrLst>
          </dgm:else>
        </dgm:choose>
      </dgm:if>
      <dgm:else name="Name11">
        <dgm:choose name="Name12">
          <dgm:if name="Name13" axis="ch ch" ptType="node node" st="1 1" cnt="1 0" func="cnt" op="equ" val="0">
            <dgm:alg type="composite">
              <dgm:param type="ar" val="1.1561"/>
            </dgm:alg>
            <dgm:constrLst>
              <dgm:constr type="primFontSz" for="des" forName="Parent" val="65"/>
              <dgm:constr type="l" for="ch" forName="Parent" refType="w" fact="0"/>
              <dgm:constr type="t" for="ch" forName="Parent" refType="h" fact="0"/>
              <dgm:constr type="w" for="ch" forName="Parent" refType="w"/>
              <dgm:constr type="h" for="ch" forName="Parent" refType="h"/>
            </dgm:constrLst>
          </dgm:if>
          <dgm:if name="Name14" axis="ch ch" ptType="node node" st="1 1" cnt="1 0" func="cnt" op="lte" val="1">
            <dgm:alg type="composite">
              <dgm:param type="ar" val="1.368"/>
            </dgm:alg>
            <dgm:constrLst>
              <dgm:constr type="primFontSz" for="des" forName="Parent" val="65"/>
              <dgm:constr type="primFontSz" for="des" forName="Child1" val="65"/>
              <dgm:constr type="primFontSz" for="des" forName="Child1" refType="primFontSz" refFor="des" refForName="Parent" op="lte"/>
              <dgm:constr type="r" for="ch" forName="Accent1" refType="w" fact="0.8315"/>
              <dgm:constr type="t" for="ch" forName="Accent1" refType="h" fact="0.2946"/>
              <dgm:constr type="w" for="ch" forName="Accent1" refType="w" fact="0.462"/>
              <dgm:constr type="h" for="ch" forName="Accent1" refType="h" fact="0.5472"/>
              <dgm:constr type="r" for="ch" forName="Parent" refType="w"/>
              <dgm:constr type="t" for="ch" forName="Parent" refType="h" fact="0.2885"/>
              <dgm:constr type="w" for="ch" forName="Parent" refType="w" fact="0.6013"/>
              <dgm:constr type="h" for="ch" forName="Parent" refType="h" fact="0.7115"/>
              <dgm:constr type="r" for="ch" forName="Child1" refType="w" fact="0.4927"/>
              <dgm:constr type="t" for="ch" forName="Child1" refType="h" fact="0"/>
              <dgm:constr type="w" for="ch" forName="Child1" refType="w" fact="0.4927"/>
              <dgm:constr type="h" for="ch" forName="Child1" refType="h" fact="0.5831"/>
            </dgm:constrLst>
          </dgm:if>
          <dgm:if name="Name15" axis="ch ch" ptType="node node" st="1 1" cnt="1 0" func="cnt" op="equ" val="2">
            <dgm:alg type="composite">
              <dgm:param type="ar" val="1.0619"/>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2" refType="primFontSz" refFor="des" refForName="Child1" op="equ"/>
              <dgm:constr type="r" for="ch" forName="Accent2" refType="w" fact="0.3587"/>
              <dgm:constr type="t" for="ch" forName="Accent2" refType="h" fact="0.3477"/>
              <dgm:constr type="w" for="ch" forName="Accent2" refType="w" fact="0.2269"/>
              <dgm:constr type="h" for="ch" forName="Accent2" refType="h" fact="0.2076"/>
              <dgm:constr type="r" for="ch" forName="Accent1" refType="w" fact="0"/>
              <dgm:constr type="t" for="ch" forName="Accent1" refType="h" fact="0"/>
              <dgm:constr type="w" for="ch" forName="Accent1" refType="w" fact="0"/>
              <dgm:constr type="h" for="ch" forName="Accent1" refType="h" fact="0"/>
              <dgm:constr type="r" for="ch" forName="Parent" refType="w"/>
              <dgm:constr type="t" for="ch" forName="Parent" refType="h" fact="0.2239"/>
              <dgm:constr type="w" for="ch" forName="Parent" refType="w" fact="0.6013"/>
              <dgm:constr type="h" for="ch" forName="Parent" refType="h" fact="0.5523"/>
              <dgm:constr type="r" for="ch" forName="Child1" refType="w" fact="0.4927"/>
              <dgm:constr type="t" for="ch" forName="Child1" refType="h" fact="0"/>
              <dgm:constr type="w" for="ch" forName="Child1" refType="w" fact="0.4927"/>
              <dgm:constr type="h" for="ch" forName="Child1" refType="h" fact="0.4527"/>
              <dgm:constr type="r" for="ch" forName="Child2" refType="w" fact="0.5073"/>
              <dgm:constr type="t" for="ch" forName="Child2" refType="h" fact="0.5473"/>
              <dgm:constr type="w" for="ch" forName="Child2" refType="w" fact="0.4927"/>
              <dgm:constr type="h" for="ch" forName="Child2" refType="h" fact="0.4527"/>
            </dgm:constrLst>
          </dgm:if>
          <dgm:if name="Name16" axis="ch ch" ptType="node node" st="1 1" cnt="1 0" func="cnt" op="equ" val="3">
            <dgm:alg type="composite">
              <dgm:param type="ar" val="0.8305"/>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2" refType="primFontSz" refFor="des" refForName="Child1" op="equ"/>
              <dgm:constr type="primFontSz" for="des" forName="Child3" refType="primFontSz" refFor="des" refForName="Child1" op="equ"/>
              <dgm:constr type="r" for="ch" forName="Accent3" refType="w" fact="0.5427"/>
              <dgm:constr type="t" for="ch" forName="Accent3" refType="h" fact="0.6145"/>
              <dgm:constr type="w" for="ch" forName="Accent3" refType="w" fact="0.2269"/>
              <dgm:constr type="h" for="ch" forName="Accent3" refType="h" fact="0.1623"/>
              <dgm:constr type="r" for="ch" forName="Accent2" refType="w" fact="0.3587"/>
              <dgm:constr type="t" for="ch" forName="Accent2" refType="h" fact="0.2719"/>
              <dgm:constr type="w" for="ch" forName="Accent2" refType="w" fact="0.2269"/>
              <dgm:constr type="h" for="ch" forName="Accent2" refType="h" fact="0.1623"/>
              <dgm:constr type="r" for="ch" forName="Accent1" refType="w" fact="0"/>
              <dgm:constr type="t" for="ch" forName="Accent1" refType="h" fact="0"/>
              <dgm:constr type="w" for="ch" forName="Accent1" refType="w" fact="0"/>
              <dgm:constr type="h" for="ch" forName="Accent1" refType="h" fact="0"/>
              <dgm:constr type="r" for="ch" forName="Child3" refType="w" fact="0.9446"/>
              <dgm:constr type="t" for="ch" forName="Child3" refType="h" fact="0.646"/>
              <dgm:constr type="w" for="ch" forName="Child3" refType="w" fact="0.4927"/>
              <dgm:constr type="h" for="ch" forName="Child3" refType="h" fact="0.354"/>
              <dgm:constr type="r" for="ch" forName="Parent" refType="w"/>
              <dgm:constr type="t" for="ch" forName="Parent" refType="h" fact="0.1751"/>
              <dgm:constr type="w" for="ch" forName="Parent" refType="w" fact="0.6013"/>
              <dgm:constr type="h" for="ch" forName="Parent" refType="h" fact="0.4319"/>
              <dgm:constr type="r" for="ch" forName="Child1" refType="w" fact="0.4927"/>
              <dgm:constr type="t" for="ch" forName="Child1" refType="h" fact="0"/>
              <dgm:constr type="w" for="ch" forName="Child1" refType="w" fact="0.4927"/>
              <dgm:constr type="h" for="ch" forName="Child1" refType="h" fact="0.354"/>
              <dgm:constr type="r" for="ch" forName="Child2" refType="w" fact="0.4927"/>
              <dgm:constr type="t" for="ch" forName="Child2" refType="h" fact="0.428"/>
              <dgm:constr type="w" for="ch" forName="Child2" refType="w" fact="0.4927"/>
              <dgm:constr type="h" for="ch" forName="Child2" refType="h" fact="0.354"/>
            </dgm:constrLst>
          </dgm:if>
          <dgm:if name="Name17" axis="ch ch" ptType="node node" st="1 1" cnt="1 0" func="cnt" op="equ" val="4">
            <dgm:alg type="composite">
              <dgm:param type="ar" val="0.682"/>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r" for="ch" forName="Accent4" refType="w" fact="0.5427"/>
              <dgm:constr type="t" for="ch" forName="Accent4" refType="h" fact="0.6834"/>
              <dgm:constr type="w" for="ch" forName="Accent4" refType="w" fact="0.2269"/>
              <dgm:constr type="h" for="ch" forName="Accent4" refType="h" fact="0.1333"/>
              <dgm:constr type="r" for="ch" forName="Accent3" refType="w" fact="0.3587"/>
              <dgm:constr type="t" for="ch" forName="Accent3" refType="h" fact="0.4021"/>
              <dgm:constr type="w" for="ch" forName="Accent3" refType="w" fact="0.2269"/>
              <dgm:constr type="h" for="ch" forName="Accent3" refType="h" fact="0.1333"/>
              <dgm:constr type="r" for="ch" forName="Accent2" refType="w" fact="0.6235"/>
              <dgm:constr type="t" for="ch" forName="Accent2" refType="h" fact="0.1529"/>
              <dgm:constr type="w" for="ch" forName="Accent2" refType="w" fact="0.2269"/>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9446"/>
              <dgm:constr type="t" for="ch" forName="Child4" refType="h" fact="0.7093"/>
              <dgm:constr type="w" for="ch" forName="Child4" refType="w" fact="0.4927"/>
              <dgm:constr type="h" for="ch" forName="Child4" refType="h" fact="0.2907"/>
              <dgm:constr type="r" for="ch" forName="Parent" refType="w"/>
              <dgm:constr type="t" for="ch" forName="Parent" refType="h" fact="0.3226"/>
              <dgm:constr type="w" for="ch" forName="Parent" refType="w" fact="0.6013"/>
              <dgm:constr type="h" for="ch" forName="Parent" refType="h" fact="0.3547"/>
              <dgm:constr type="r" for="ch" forName="Child2" refType="w" fact="0.4927"/>
              <dgm:constr type="t" for="ch" forName="Child2" refType="h" fact="0.1788"/>
              <dgm:constr type="w" for="ch" forName="Child2" refType="w" fact="0.4927"/>
              <dgm:constr type="h" for="ch" forName="Child2" refType="h" fact="0.2907"/>
              <dgm:constr type="r" for="ch" forName="Child3" refType="w" fact="0.4927"/>
              <dgm:constr type="t" for="ch" forName="Child3" refType="h" fact="0.5303"/>
              <dgm:constr type="w" for="ch" forName="Child3" refType="w" fact="0.4927"/>
              <dgm:constr type="h" for="ch" forName="Child3" refType="h" fact="0.2907"/>
              <dgm:constr type="r" for="ch" forName="Child1" refType="w" fact="0.9446"/>
              <dgm:constr type="t" for="ch" forName="Child1" refType="h" fact="0"/>
              <dgm:constr type="w" for="ch" forName="Child1" refType="w" fact="0.4927"/>
              <dgm:constr type="h" for="ch" forName="Child1" refType="h" fact="0.2907"/>
            </dgm:constrLst>
          </dgm:if>
          <dgm:if name="Name18" axis="ch ch" ptType="node node" st="1 1" cnt="1 0" func="cnt" op="equ" val="5">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r" for="ch" forName="Accent5" refType="w" fact="0.7142"/>
              <dgm:constr type="t" for="ch" forName="Accent5" refType="h" fact="0.7126"/>
              <dgm:constr type="w" for="ch" forName="Accent5" refType="w" fact="0.1622"/>
              <dgm:constr type="h" for="ch" forName="Accent5" refType="h" fact="0.1333"/>
              <dgm:constr type="r" for="ch" forName="Accent4" refType="w" fact="0.388"/>
              <dgm:constr type="t" for="ch" forName="Accent4" refType="h" fact="0.6834"/>
              <dgm:constr type="w" for="ch" forName="Accent4" refType="w" fact="0.1622"/>
              <dgm:constr type="h" for="ch" forName="Accent4" refType="h" fact="0.1333"/>
              <dgm:constr type="r" for="ch" forName="Accent3" refType="w" fact="0.2565"/>
              <dgm:constr type="t" for="ch" forName="Accent3" refType="h" fact="0.4021"/>
              <dgm:constr type="w" for="ch" forName="Accent3" refType="w" fact="0.1622"/>
              <dgm:constr type="h" for="ch" forName="Accent3" refType="h" fact="0.1333"/>
              <dgm:constr type="r" for="ch" forName="Accent2" refType="w" fact="0.4458"/>
              <dgm:constr type="t" for="ch" forName="Accent2" refType="h" fact="0.1529"/>
              <dgm:constr type="w" for="ch" forName="Accent2" refType="w" fact="0.1622"/>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6754"/>
              <dgm:constr type="t" for="ch" forName="Child4" refType="h" fact="0.7093"/>
              <dgm:constr type="w" for="ch" forName="Child4" refType="w" fact="0.3523"/>
              <dgm:constr type="h" for="ch" forName="Child4" refType="h" fact="0.2907"/>
              <dgm:constr type="r" for="ch" forName="Parent" refType="w" fact="0.715"/>
              <dgm:constr type="t" for="ch" forName="Parent" refType="h" fact="0.3226"/>
              <dgm:constr type="w" for="ch" forName="Parent" refType="w" fact="0.4299"/>
              <dgm:constr type="h" for="ch" forName="Parent" refType="h" fact="0.3547"/>
              <dgm:constr type="r" for="ch" forName="Child2" refType="w" fact="0.3523"/>
              <dgm:constr type="t" for="ch" forName="Child2" refType="h" fact="0.1788"/>
              <dgm:constr type="w" for="ch" forName="Child2" refType="w" fact="0.3523"/>
              <dgm:constr type="h" for="ch" forName="Child2" refType="h" fact="0.2907"/>
              <dgm:constr type="r" for="ch" forName="Child3" refType="w" fact="0.3523"/>
              <dgm:constr type="t" for="ch" forName="Child3" refType="h" fact="0.5303"/>
              <dgm:constr type="w" for="ch" forName="Child3" refType="w" fact="0.3523"/>
              <dgm:constr type="h" for="ch" forName="Child3" refType="h" fact="0.2907"/>
              <dgm:constr type="r" for="ch" forName="Child5" refType="w"/>
              <dgm:constr type="t" for="ch" forName="Child5" refType="h" fact="0.5305"/>
              <dgm:constr type="w" for="ch" forName="Child5" refType="w" fact="0.3523"/>
              <dgm:constr type="h" for="ch" forName="Child5" refType="h" fact="0.2907"/>
              <dgm:constr type="r" for="ch" forName="Child1" refType="w" fact="0.6754"/>
              <dgm:constr type="t" for="ch" forName="Child1" refType="h" fact="0"/>
              <dgm:constr type="w" for="ch" forName="Child1" refType="w" fact="0.3523"/>
              <dgm:constr type="h" for="ch" forName="Child1" refType="h" fact="0.2907"/>
            </dgm:constrLst>
          </dgm:if>
          <dgm:else name="Name19">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6" refType="primFontSz" refFor="des" refForName="Parent" op="lte"/>
              <dgm:constr type="primFontSz" for="des" forName="Child7"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ptType="node" op="equ" val="65"/>
              <dgm:constr type="r" for="ch" forName="Accent6" refType="w" fact="0.9066"/>
              <dgm:constr type="t" for="ch" forName="Accent6" refType="h" fact="0.4635"/>
              <dgm:constr type="w" for="ch" forName="Accent6" refType="w" fact="0.1622"/>
              <dgm:constr type="h" for="ch" forName="Accent6" refType="h" fact="0.1333"/>
              <dgm:constr type="r" for="ch" forName="Accent5" refType="w" fact="0.7142"/>
              <dgm:constr type="t" for="ch" forName="Accent5" refType="h" fact="0.7126"/>
              <dgm:constr type="w" for="ch" forName="Accent5" refType="w" fact="0.1622"/>
              <dgm:constr type="h" for="ch" forName="Accent5" refType="h" fact="0.1333"/>
              <dgm:constr type="r" for="ch" forName="Accent4" refType="w" fact="0.388"/>
              <dgm:constr type="t" for="ch" forName="Accent4" refType="h" fact="0.6834"/>
              <dgm:constr type="w" for="ch" forName="Accent4" refType="w" fact="0.1622"/>
              <dgm:constr type="h" for="ch" forName="Accent4" refType="h" fact="0.1333"/>
              <dgm:constr type="r" for="ch" forName="Accent3" refType="w" fact="0.2565"/>
              <dgm:constr type="t" for="ch" forName="Accent3" refType="h" fact="0.4021"/>
              <dgm:constr type="w" for="ch" forName="Accent3" refType="w" fact="0.1622"/>
              <dgm:constr type="h" for="ch" forName="Accent3" refType="h" fact="0.1333"/>
              <dgm:constr type="r" for="ch" forName="Accent2" refType="w" fact="0.4458"/>
              <dgm:constr type="t" for="ch" forName="Accent2" refType="h" fact="0.1529"/>
              <dgm:constr type="w" for="ch" forName="Accent2" refType="w" fact="0.1622"/>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6754"/>
              <dgm:constr type="t" for="ch" forName="Child4" refType="h" fact="0.7093"/>
              <dgm:constr type="w" for="ch" forName="Child4" refType="w" fact="0.3523"/>
              <dgm:constr type="h" for="ch" forName="Child4" refType="h" fact="0.2907"/>
              <dgm:constr type="r" for="ch" forName="Parent" refType="w" fact="0.715"/>
              <dgm:constr type="t" for="ch" forName="Parent" refType="h" fact="0.3226"/>
              <dgm:constr type="w" for="ch" forName="Parent" refType="w" fact="0.4299"/>
              <dgm:constr type="h" for="ch" forName="Parent" refType="h" fact="0.3547"/>
              <dgm:constr type="r" for="ch" forName="Child2" refType="w" fact="0.3523"/>
              <dgm:constr type="t" for="ch" forName="Child2" refType="h" fact="0.1788"/>
              <dgm:constr type="w" for="ch" forName="Child2" refType="w" fact="0.3523"/>
              <dgm:constr type="h" for="ch" forName="Child2" refType="h" fact="0.2907"/>
              <dgm:constr type="r" for="ch" forName="Child3" refType="w" fact="0.3523"/>
              <dgm:constr type="t" for="ch" forName="Child3" refType="h" fact="0.5303"/>
              <dgm:constr type="w" for="ch" forName="Child3" refType="w" fact="0.3523"/>
              <dgm:constr type="h" for="ch" forName="Child3" refType="h" fact="0.2907"/>
              <dgm:constr type="r" for="ch" forName="Child5" refType="w"/>
              <dgm:constr type="t" for="ch" forName="Child5" refType="h" fact="0.5305"/>
              <dgm:constr type="w" for="ch" forName="Child5" refType="w" fact="0.3523"/>
              <dgm:constr type="h" for="ch" forName="Child5" refType="h" fact="0.2907"/>
              <dgm:constr type="r" for="ch" forName="Child6" refType="w"/>
              <dgm:constr type="t" for="ch" forName="Child6" refType="h" fact="0.1784"/>
              <dgm:constr type="w" for="ch" forName="Child6" refType="w" fact="0.3523"/>
              <dgm:constr type="h" for="ch" forName="Child6" refType="h" fact="0.2907"/>
              <dgm:constr type="r" for="ch" forName="Child1" refType="w" fact="0.6754"/>
              <dgm:constr type="t" for="ch" forName="Child1" refType="h" fact="0"/>
              <dgm:constr type="w" for="ch" forName="Child1" refType="w" fact="0.3523"/>
              <dgm:constr type="h" for="ch" forName="Child1" refType="h" fact="0.2907"/>
            </dgm:constrLst>
          </dgm:else>
        </dgm:choose>
      </dgm:else>
    </dgm:choose>
    <dgm:forEach name="wrapper" axis="self" ptType="parTrans">
      <dgm:forEach name="accentRepeat" axis="self">
        <dgm:layoutNode name="Accent" styleLbl="bgShp">
          <dgm:alg type="sp"/>
          <dgm:shape xmlns:r="http://schemas.openxmlformats.org/officeDocument/2006/relationships" type="hexagon" r:blip="" zOrderOff="-2">
            <dgm:adjLst>
              <dgm:adj idx="1" val="0.289"/>
              <dgm:adj idx="2" val="1.1547"/>
            </dgm:adjLst>
          </dgm:shape>
          <dgm:presOf/>
        </dgm:layoutNode>
      </dgm:forEach>
    </dgm:forEach>
    <dgm:forEach name="Name20" axis="ch" ptType="node" cnt="1">
      <dgm:layoutNode name="Parent" styleLbl="node0">
        <dgm:varLst>
          <dgm:chMax val="6"/>
          <dgm:chPref val="6"/>
        </dgm:varLst>
        <dgm:alg type="tx"/>
        <dgm:shape xmlns:r="http://schemas.openxmlformats.org/officeDocument/2006/relationships" type="hexagon" r:blip="">
          <dgm:adjLst>
            <dgm:adj idx="1" val="0.2857"/>
            <dgm:adj idx="2" val="1.1547"/>
          </dgm:adjLst>
        </dgm:shape>
        <dgm:presOf axis="self"/>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1" axis="ch ch" ptType="node node" st="1 1" cnt="1 1">
      <dgm:layoutNode name="Accent1">
        <dgm:alg type="sp"/>
        <dgm:shape xmlns:r="http://schemas.openxmlformats.org/officeDocument/2006/relationships" r:blip="" zOrderOff="-2">
          <dgm:adjLst/>
        </dgm:shape>
        <dgm:presOf/>
        <dgm:constrLst/>
        <dgm:forEach name="Name22" ref="accentRepeat"/>
      </dgm:layoutNode>
      <dgm:layoutNode name="Child1"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3" axis="ch ch" ptType="node node" st="1 2" cnt="1 1">
      <dgm:layoutNode name="Accent2">
        <dgm:alg type="sp"/>
        <dgm:shape xmlns:r="http://schemas.openxmlformats.org/officeDocument/2006/relationships" r:blip="" zOrderOff="-2">
          <dgm:adjLst/>
        </dgm:shape>
        <dgm:presOf/>
        <dgm:constrLst/>
        <dgm:forEach name="Name24" ref="accentRepeat"/>
      </dgm:layoutNode>
      <dgm:layoutNode name="Child2"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5" axis="ch ch" ptType="node node" st="1 3" cnt="1 1">
      <dgm:layoutNode name="Accent3">
        <dgm:alg type="sp"/>
        <dgm:shape xmlns:r="http://schemas.openxmlformats.org/officeDocument/2006/relationships" r:blip="" zOrderOff="-2">
          <dgm:adjLst/>
        </dgm:shape>
        <dgm:presOf/>
        <dgm:constrLst/>
        <dgm:forEach name="Name26" ref="accentRepeat"/>
      </dgm:layoutNode>
      <dgm:layoutNode name="Child3"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7" axis="ch ch" ptType="node node" st="1 4" cnt="1 1">
      <dgm:layoutNode name="Accent4">
        <dgm:alg type="sp"/>
        <dgm:shape xmlns:r="http://schemas.openxmlformats.org/officeDocument/2006/relationships" r:blip="">
          <dgm:adjLst/>
        </dgm:shape>
        <dgm:presOf/>
        <dgm:constrLst/>
        <dgm:forEach name="Name28" ref="accentRepeat"/>
      </dgm:layoutNode>
      <dgm:layoutNode name="Child4"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9" axis="ch ch" ptType="node node" st="1 5" cnt="1 1">
      <dgm:layoutNode name="Accent5">
        <dgm:alg type="sp"/>
        <dgm:shape xmlns:r="http://schemas.openxmlformats.org/officeDocument/2006/relationships" r:blip="">
          <dgm:adjLst/>
        </dgm:shape>
        <dgm:presOf/>
        <dgm:constrLst/>
        <dgm:forEach name="Name30" ref="accentRepeat"/>
      </dgm:layoutNode>
      <dgm:layoutNode name="Child5"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31" axis="ch ch" ptType="node node" st="1 6" cnt="1 1">
      <dgm:layoutNode name="Accent6">
        <dgm:alg type="sp"/>
        <dgm:shape xmlns:r="http://schemas.openxmlformats.org/officeDocument/2006/relationships" r:blip="">
          <dgm:adjLst/>
        </dgm:shape>
        <dgm:presOf/>
        <dgm:constrLst/>
        <dgm:forEach name="Name32" ref="accentRepeat"/>
      </dgm:layoutNode>
      <dgm:layoutNode name="Child6"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5147C9-6BB5-472D-B1A7-2D3AA9FEDD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Pages>
  <Words>1039</Words>
  <Characters>5926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ACM</dc:creator>
  <cp:keywords/>
  <dc:description/>
  <cp:lastModifiedBy>ACM</cp:lastModifiedBy>
  <cp:revision>11</cp:revision>
  <dcterms:created xsi:type="dcterms:W3CDTF">2017-04-23T13:23:00Z</dcterms:created>
  <dcterms:modified xsi:type="dcterms:W3CDTF">2017-04-24T13:22:00Z</dcterms:modified>
</cp:coreProperties>
</file>