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FB1" w:rsidRDefault="00DF2FB1" w:rsidP="00DF2FB1">
      <w:pPr>
        <w:spacing w:after="0" w:line="240" w:lineRule="auto"/>
        <w:ind w:right="-851"/>
        <w:jc w:val="lowKashida"/>
        <w:rPr>
          <w:rFonts w:ascii="Sakkal Majalla" w:hAnsi="Sakkal Majalla" w:cs="Sakkal Majalla"/>
          <w:sz w:val="32"/>
          <w:szCs w:val="32"/>
        </w:rPr>
      </w:pPr>
      <w:bookmarkStart w:id="0" w:name="_GoBack"/>
      <w:bookmarkEnd w:id="0"/>
      <w:r w:rsidRPr="007A693F">
        <w:rPr>
          <w:rFonts w:ascii="Sakkal Majalla" w:hAnsi="Sakkal Majalla" w:cs="Sakkal Majalla"/>
          <w:b/>
          <w:bCs/>
          <w:noProof/>
          <w:color w:val="990000"/>
          <w:sz w:val="32"/>
          <w:szCs w:val="32"/>
          <w:u w:val="single"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75F78F1" wp14:editId="54AFA891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229225" cy="400050"/>
                <wp:effectExtent l="95250" t="114300" r="104775" b="114300"/>
                <wp:wrapSquare wrapText="bothSides"/>
                <wp:docPr id="68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22922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glow rad="101600">
                            <a:schemeClr val="bg1">
                              <a:lumMod val="85000"/>
                              <a:alpha val="60000"/>
                            </a:schemeClr>
                          </a:glow>
                        </a:effectLst>
                      </wps:spPr>
                      <wps:txbx>
                        <w:txbxContent>
                          <w:p w:rsidR="00DF2FB1" w:rsidRPr="00880B97" w:rsidRDefault="00DF2FB1" w:rsidP="00DF2FB1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990000"/>
                                <w:sz w:val="38"/>
                                <w:szCs w:val="38"/>
                                <w:rtl/>
                              </w:rPr>
                            </w:pPr>
                            <w:r w:rsidRPr="00F97A2F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990000"/>
                                <w:sz w:val="38"/>
                                <w:szCs w:val="38"/>
                                <w:rtl/>
                              </w:rPr>
                              <w:t>الواجب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990000"/>
                                <w:sz w:val="38"/>
                                <w:szCs w:val="38"/>
                                <w:rtl/>
                              </w:rPr>
                              <w:t xml:space="preserve"> الثالث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5F78F1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0;margin-top:0;width:411.75pt;height:31.5pt;flip:x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top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" stroked="f">
                <v:textbox>
                  <w:txbxContent>
                    <w:p w:rsidR="00DF2FB1" w:rsidRPr="00880B97" w:rsidRDefault="00DF2FB1" w:rsidP="00DF2FB1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990000"/>
                          <w:sz w:val="38"/>
                          <w:szCs w:val="38"/>
                          <w:rtl/>
                        </w:rPr>
                      </w:pPr>
                      <w:r w:rsidRPr="00F97A2F">
                        <w:rPr>
                          <w:rFonts w:ascii="Sakkal Majalla" w:hAnsi="Sakkal Majalla" w:cs="Sakkal Majalla" w:hint="cs"/>
                          <w:b/>
                          <w:bCs/>
                          <w:color w:val="990000"/>
                          <w:sz w:val="38"/>
                          <w:szCs w:val="38"/>
                          <w:rtl/>
                        </w:rPr>
                        <w:t>الواجب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990000"/>
                          <w:sz w:val="38"/>
                          <w:szCs w:val="38"/>
                          <w:rtl/>
                        </w:rPr>
                        <w:t xml:space="preserve"> الثالث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7A693F">
        <w:rPr>
          <w:rFonts w:ascii="Sakkal Majalla" w:hAnsi="Sakkal Majalla" w:cs="Sakkal Majalla"/>
          <w:b/>
          <w:bCs/>
          <w:noProof/>
          <w:color w:val="2E74B5" w:themeColor="accent1" w:themeShade="BF"/>
          <w:sz w:val="32"/>
          <w:szCs w:val="32"/>
          <w:u w:val="single"/>
        </w:rPr>
        <w:drawing>
          <wp:anchor distT="0" distB="0" distL="114300" distR="114300" simplePos="0" relativeHeight="251659264" behindDoc="0" locked="0" layoutInCell="1" allowOverlap="1" wp14:anchorId="71E2958B" wp14:editId="1C8FF1A8">
            <wp:simplePos x="0" y="952500"/>
            <wp:positionH relativeFrom="margin">
              <wp:align>center</wp:align>
            </wp:positionH>
            <wp:positionV relativeFrom="margin">
              <wp:align>top</wp:align>
            </wp:positionV>
            <wp:extent cx="7772400" cy="619125"/>
            <wp:effectExtent l="0" t="0" r="0" b="9525"/>
            <wp:wrapSquare wrapText="bothSides"/>
            <wp:docPr id="681" name="صورة 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68863171.jpg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750"/>
                    <a:stretch/>
                  </pic:blipFill>
                  <pic:spPr bwMode="auto">
                    <a:xfrm>
                      <a:off x="0" y="0"/>
                      <a:ext cx="777240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2FB1" w:rsidRDefault="00DF2FB1" w:rsidP="00DF2FB1">
      <w:pPr>
        <w:spacing w:after="0" w:line="240" w:lineRule="auto"/>
        <w:ind w:left="-999" w:right="-851"/>
        <w:rPr>
          <w:color w:val="000000"/>
          <w:sz w:val="36"/>
          <w:szCs w:val="36"/>
          <w:shd w:val="clear" w:color="auto" w:fill="F6F6F6"/>
          <w:rtl/>
        </w:rPr>
      </w:pP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>[1]:</w:t>
      </w:r>
      <w:r w:rsidRPr="00BA468E">
        <w:rPr>
          <w:rFonts w:ascii="Sakkal Majalla" w:hAnsi="Sakkal Majalla" w:cs="Sakkal Majalla"/>
          <w:sz w:val="28"/>
          <w:szCs w:val="28"/>
        </w:rPr>
        <w:t xml:space="preserve"> </w:t>
      </w:r>
      <w:r w:rsidRPr="00D2599C">
        <w:rPr>
          <w:rFonts w:ascii="Sakkal Majalla" w:hAnsi="Sakkal Majalla" w:cs="Sakkal Majalla"/>
          <w:sz w:val="28"/>
          <w:szCs w:val="28"/>
          <w:rtl/>
        </w:rPr>
        <w:t>بشكل عام تهتم نظم مساندة القرار للمنظمات بمستوى تخطيط موارد المؤسسة</w:t>
      </w: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  <w:r w:rsidRPr="00CB117A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صواب</w:t>
      </w:r>
      <w:r>
        <w:rPr>
          <w:rFonts w:ascii="Sakkal Majalla" w:hAnsi="Sakkal Majalla" w:cs="Sakkal Majalla"/>
          <w:sz w:val="28"/>
          <w:szCs w:val="28"/>
        </w:rPr>
        <w:t xml:space="preserve"> -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sz w:val="28"/>
          <w:szCs w:val="28"/>
          <w:rtl/>
        </w:rPr>
        <w:t>خط</w:t>
      </w:r>
      <w:r>
        <w:rPr>
          <w:rFonts w:ascii="Sakkal Majalla" w:hAnsi="Sakkal Majalla" w:cs="Sakkal Majalla" w:hint="cs"/>
          <w:sz w:val="28"/>
          <w:szCs w:val="28"/>
          <w:rtl/>
        </w:rPr>
        <w:t>أ</w:t>
      </w: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[2]: </w:t>
      </w:r>
      <w:r w:rsidRPr="00D2599C">
        <w:rPr>
          <w:rFonts w:ascii="Sakkal Majalla" w:hAnsi="Sakkal Majalla" w:cs="Sakkal Majalla"/>
          <w:sz w:val="28"/>
          <w:szCs w:val="28"/>
          <w:rtl/>
        </w:rPr>
        <w:t>تعتبر نظم مساندة القرار الجماعية هي الاكثر شيوعا في انواع نظم مساندة القرار المتعددة المستخدمين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CB117A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صواب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- </w:t>
      </w:r>
      <w:r>
        <w:rPr>
          <w:rFonts w:ascii="Sakkal Majalla" w:hAnsi="Sakkal Majalla" w:cs="Sakkal Majalla"/>
          <w:sz w:val="28"/>
          <w:szCs w:val="28"/>
          <w:rtl/>
        </w:rPr>
        <w:t>خط</w:t>
      </w:r>
      <w:r>
        <w:rPr>
          <w:rFonts w:ascii="Sakkal Majalla" w:hAnsi="Sakkal Majalla" w:cs="Sakkal Majalla" w:hint="cs"/>
          <w:sz w:val="28"/>
          <w:szCs w:val="28"/>
          <w:rtl/>
        </w:rPr>
        <w:t>أ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[3]: </w:t>
      </w:r>
      <w:r w:rsidRPr="00E0465F">
        <w:rPr>
          <w:rFonts w:ascii="Sakkal Majalla" w:hAnsi="Sakkal Majalla" w:cs="Sakkal Majalla"/>
          <w:sz w:val="28"/>
          <w:szCs w:val="28"/>
          <w:rtl/>
        </w:rPr>
        <w:t>تستخدم نظم وتقنيات التفكير الذكي على أساس الحالات لتقديم حلول سريعة من خلال الاعتماد على قدرة إدراك حالات عملية سبق تخزينها في النظام ولها علاقة بالمشكلة موضوع القرار</w:t>
      </w:r>
      <w:r w:rsidRPr="00E0465F">
        <w:rPr>
          <w:rFonts w:ascii="Sakkal Majalla" w:hAnsi="Sakkal Majalla" w:cs="Sakkal Majalla"/>
          <w:sz w:val="28"/>
          <w:szCs w:val="28"/>
        </w:rPr>
        <w:t>.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CB117A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صواب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- </w:t>
      </w:r>
      <w:r>
        <w:rPr>
          <w:rFonts w:ascii="Sakkal Majalla" w:hAnsi="Sakkal Majalla" w:cs="Sakkal Majalla"/>
          <w:sz w:val="28"/>
          <w:szCs w:val="28"/>
          <w:rtl/>
        </w:rPr>
        <w:t>خط</w:t>
      </w:r>
      <w:r>
        <w:rPr>
          <w:rFonts w:ascii="Sakkal Majalla" w:hAnsi="Sakkal Majalla" w:cs="Sakkal Majalla" w:hint="cs"/>
          <w:sz w:val="28"/>
          <w:szCs w:val="28"/>
          <w:rtl/>
        </w:rPr>
        <w:t>أ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[4]: </w:t>
      </w:r>
      <w:r w:rsidRPr="00E0465F">
        <w:rPr>
          <w:rFonts w:ascii="Sakkal Majalla" w:hAnsi="Sakkal Majalla" w:cs="Sakkal Majalla"/>
          <w:sz w:val="28"/>
          <w:szCs w:val="28"/>
          <w:rtl/>
        </w:rPr>
        <w:t>نظم مساندة القرارات الذكية هي تلك النظم التي تعتمد على تقنيات الذكاء في الاعمال</w:t>
      </w:r>
      <w:r w:rsidRPr="00BA468E">
        <w:rPr>
          <w:rFonts w:ascii="Sakkal Majalla" w:hAnsi="Sakkal Majalla" w:cs="Sakkal Majalla"/>
          <w:sz w:val="28"/>
          <w:szCs w:val="28"/>
        </w:rPr>
        <w:br/>
      </w:r>
      <w:proofErr w:type="gramStart"/>
      <w:r>
        <w:rPr>
          <w:rFonts w:ascii="Sakkal Majalla" w:hAnsi="Sakkal Majalla" w:cs="Sakkal Majalla" w:hint="cs"/>
          <w:sz w:val="28"/>
          <w:szCs w:val="28"/>
          <w:rtl/>
        </w:rPr>
        <w:t>صواب</w:t>
      </w:r>
      <w:r w:rsidRPr="00BA468E">
        <w:rPr>
          <w:rFonts w:ascii="Sakkal Majalla" w:hAnsi="Sakkal Majalla" w:cs="Sakkal Majalla"/>
          <w:sz w:val="28"/>
          <w:szCs w:val="28"/>
          <w:rtl/>
        </w:rPr>
        <w:t> </w:t>
      </w:r>
      <w:r>
        <w:rPr>
          <w:rFonts w:ascii="Sakkal Majalla" w:hAnsi="Sakkal Majalla" w:cs="Sakkal Majalla"/>
          <w:sz w:val="28"/>
          <w:szCs w:val="28"/>
          <w:rtl/>
        </w:rPr>
        <w:t xml:space="preserve"> –</w:t>
      </w:r>
      <w:proofErr w:type="gramEnd"/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F97A2F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خط</w:t>
      </w:r>
      <w:r w:rsidRPr="00F97A2F">
        <w:rPr>
          <w:rFonts w:ascii="Sakkal Majalla" w:hAnsi="Sakkal Majalla" w:cs="Sakkal Majalla" w:hint="cs"/>
          <w:b/>
          <w:bCs/>
          <w:color w:val="990000"/>
          <w:sz w:val="28"/>
          <w:szCs w:val="28"/>
          <w:u w:val="single"/>
          <w:rtl/>
        </w:rPr>
        <w:t>أ</w:t>
      </w:r>
    </w:p>
    <w:p w:rsidR="00DF2FB1" w:rsidRDefault="00DF2FB1" w:rsidP="00DF2FB1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  <w:r w:rsidRPr="00F97A2F">
        <w:rPr>
          <w:rFonts w:ascii="Sakkal Majalla" w:hAnsi="Sakkal Majalla" w:cs="Sakkal Majalla" w:hint="cs"/>
          <w:b/>
          <w:bCs/>
          <w:color w:val="990000"/>
          <w:sz w:val="28"/>
          <w:szCs w:val="28"/>
          <w:rtl/>
        </w:rPr>
        <w:t>التصويب/</w:t>
      </w:r>
      <w:r w:rsidRPr="00F97A2F">
        <w:rPr>
          <w:rFonts w:ascii="Sakkal Majalla" w:hAnsi="Sakkal Majalla" w:cs="Sakkal Majalla" w:hint="cs"/>
          <w:color w:val="990000"/>
          <w:sz w:val="28"/>
          <w:szCs w:val="28"/>
          <w:rtl/>
        </w:rPr>
        <w:t xml:space="preserve"> </w:t>
      </w:r>
      <w:r w:rsidRPr="00D83448">
        <w:rPr>
          <w:rFonts w:ascii="Sakkal Majalla" w:hAnsi="Sakkal Majalla" w:cs="Sakkal Majalla"/>
          <w:sz w:val="32"/>
          <w:szCs w:val="32"/>
          <w:rtl/>
        </w:rPr>
        <w:t xml:space="preserve">نظم مساندة القرارات الذكية هي تلك النظم التي تعتمد على تقنيات </w:t>
      </w:r>
      <w:r w:rsidRPr="00E03548">
        <w:rPr>
          <w:rFonts w:ascii="Sakkal Majalla" w:hAnsi="Sakkal Majalla" w:cs="Sakkal Majalla"/>
          <w:b/>
          <w:bCs/>
          <w:color w:val="2E74B5" w:themeColor="accent1" w:themeShade="BF"/>
          <w:sz w:val="32"/>
          <w:szCs w:val="32"/>
          <w:u w:val="single"/>
          <w:rtl/>
        </w:rPr>
        <w:t>الذكاء الاصطناعي (</w:t>
      </w:r>
      <w:r w:rsidRPr="00E03548">
        <w:rPr>
          <w:rFonts w:ascii="Sakkal Majalla" w:hAnsi="Sakkal Majalla" w:cs="Sakkal Majalla"/>
          <w:b/>
          <w:bCs/>
          <w:color w:val="2E74B5" w:themeColor="accent1" w:themeShade="BF"/>
          <w:sz w:val="32"/>
          <w:szCs w:val="32"/>
          <w:u w:val="single"/>
        </w:rPr>
        <w:t>AI</w:t>
      </w:r>
      <w:r w:rsidRPr="00E03548">
        <w:rPr>
          <w:rFonts w:ascii="Sakkal Majalla" w:hAnsi="Sakkal Majalla" w:cs="Sakkal Majalla"/>
          <w:b/>
          <w:bCs/>
          <w:color w:val="2E74B5" w:themeColor="accent1" w:themeShade="BF"/>
          <w:sz w:val="32"/>
          <w:szCs w:val="32"/>
          <w:u w:val="single"/>
          <w:rtl/>
        </w:rPr>
        <w:t>)</w:t>
      </w: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  <w:r w:rsidRPr="00BA468E">
        <w:rPr>
          <w:rFonts w:ascii="Sakkal Majalla" w:hAnsi="Sakkal Majalla" w:cs="Sakkal Majalla"/>
          <w:sz w:val="28"/>
          <w:szCs w:val="28"/>
        </w:rPr>
        <w:br/>
      </w: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[5]: </w:t>
      </w:r>
      <w:r w:rsidRPr="00E0465F">
        <w:rPr>
          <w:rFonts w:ascii="Sakkal Majalla" w:hAnsi="Sakkal Majalla" w:cs="Sakkal Majalla"/>
          <w:sz w:val="28"/>
          <w:szCs w:val="28"/>
          <w:rtl/>
        </w:rPr>
        <w:t>نظم مساندة القرار المركبة لها نفس التركيب العام لأي نظام مساندة قرار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CB117A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صواب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- </w:t>
      </w:r>
      <w:r>
        <w:rPr>
          <w:rFonts w:ascii="Sakkal Majalla" w:hAnsi="Sakkal Majalla" w:cs="Sakkal Majalla"/>
          <w:sz w:val="28"/>
          <w:szCs w:val="28"/>
          <w:rtl/>
        </w:rPr>
        <w:t>خط</w:t>
      </w:r>
      <w:r>
        <w:rPr>
          <w:rFonts w:ascii="Sakkal Majalla" w:hAnsi="Sakkal Majalla" w:cs="Sakkal Majalla" w:hint="cs"/>
          <w:sz w:val="28"/>
          <w:szCs w:val="28"/>
          <w:rtl/>
        </w:rPr>
        <w:t>أ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[6]: </w:t>
      </w:r>
      <w:r w:rsidRPr="00E0465F">
        <w:rPr>
          <w:rFonts w:ascii="Sakkal Majalla" w:hAnsi="Sakkal Majalla" w:cs="Sakkal Majalla"/>
          <w:sz w:val="28"/>
          <w:szCs w:val="28"/>
          <w:rtl/>
        </w:rPr>
        <w:t>تشبه نظم مساندة القرارات من حيث مكوناتها وتقنياتها نظم المعلومات التنفيذية حيث يوجد عناصر مشتركة في كل من النظامين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CB117A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صواب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sz w:val="28"/>
          <w:szCs w:val="28"/>
          <w:rtl/>
        </w:rPr>
        <w:t>–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sz w:val="28"/>
          <w:szCs w:val="28"/>
          <w:rtl/>
        </w:rPr>
        <w:t>خط</w:t>
      </w:r>
      <w:r>
        <w:rPr>
          <w:rFonts w:ascii="Sakkal Majalla" w:hAnsi="Sakkal Majalla" w:cs="Sakkal Majalla" w:hint="cs"/>
          <w:sz w:val="28"/>
          <w:szCs w:val="28"/>
          <w:rtl/>
        </w:rPr>
        <w:t>أ</w:t>
      </w: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>[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7</w:t>
      </w: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]: </w:t>
      </w:r>
      <w:r w:rsidRPr="00E0465F">
        <w:rPr>
          <w:rFonts w:ascii="Sakkal Majalla" w:hAnsi="Sakkal Majalla" w:cs="Sakkal Majalla"/>
          <w:sz w:val="28"/>
          <w:szCs w:val="28"/>
          <w:rtl/>
        </w:rPr>
        <w:t>عندما يحدد نظام حل المشكلات الاختيار المناسب فانه ينفذ الأفعال التي يحددها القانون المستخدم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CB117A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صواب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sz w:val="28"/>
          <w:szCs w:val="28"/>
          <w:rtl/>
        </w:rPr>
        <w:t>–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sz w:val="28"/>
          <w:szCs w:val="28"/>
          <w:rtl/>
        </w:rPr>
        <w:t>خط</w:t>
      </w:r>
      <w:r>
        <w:rPr>
          <w:rFonts w:ascii="Sakkal Majalla" w:hAnsi="Sakkal Majalla" w:cs="Sakkal Majalla" w:hint="cs"/>
          <w:sz w:val="28"/>
          <w:szCs w:val="28"/>
          <w:rtl/>
        </w:rPr>
        <w:t>أ</w:t>
      </w: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>[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8</w:t>
      </w:r>
      <w:r w:rsidRPr="00BA468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]: </w:t>
      </w:r>
      <w:r w:rsidRPr="00E0465F">
        <w:rPr>
          <w:rFonts w:ascii="Sakkal Majalla" w:hAnsi="Sakkal Majalla" w:cs="Sakkal Majalla"/>
          <w:sz w:val="28"/>
          <w:szCs w:val="28"/>
          <w:rtl/>
        </w:rPr>
        <w:t>يحتوي نظام لغات</w:t>
      </w:r>
      <w:r w:rsidRPr="00E0465F">
        <w:rPr>
          <w:rFonts w:ascii="Sakkal Majalla" w:hAnsi="Sakkal Majalla" w:cs="Sakkal Majalla"/>
          <w:sz w:val="28"/>
          <w:szCs w:val="28"/>
        </w:rPr>
        <w:t xml:space="preserve"> (ls) </w:t>
      </w:r>
      <w:r w:rsidRPr="00E0465F">
        <w:rPr>
          <w:rFonts w:ascii="Sakkal Majalla" w:hAnsi="Sakkal Majalla" w:cs="Sakkal Majalla"/>
          <w:sz w:val="28"/>
          <w:szCs w:val="28"/>
          <w:rtl/>
        </w:rPr>
        <w:t>على طلبات للعمليات المتاحة</w:t>
      </w:r>
      <w:r w:rsidRPr="00BA468E">
        <w:rPr>
          <w:rFonts w:ascii="Sakkal Majalla" w:hAnsi="Sakkal Majalla" w:cs="Sakkal Majalla"/>
          <w:sz w:val="28"/>
          <w:szCs w:val="28"/>
        </w:rPr>
        <w:br/>
      </w:r>
      <w:r w:rsidRPr="00CB117A">
        <w:rPr>
          <w:rFonts w:ascii="Sakkal Majalla" w:hAnsi="Sakkal Majalla" w:cs="Sakkal Majalla"/>
          <w:b/>
          <w:bCs/>
          <w:color w:val="990000"/>
          <w:sz w:val="28"/>
          <w:szCs w:val="28"/>
          <w:u w:val="single"/>
          <w:rtl/>
        </w:rPr>
        <w:t>صواب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- </w:t>
      </w:r>
      <w:r>
        <w:rPr>
          <w:rFonts w:ascii="Sakkal Majalla" w:hAnsi="Sakkal Majalla" w:cs="Sakkal Majalla"/>
          <w:sz w:val="28"/>
          <w:szCs w:val="28"/>
          <w:rtl/>
        </w:rPr>
        <w:t>خط</w:t>
      </w:r>
      <w:r>
        <w:rPr>
          <w:rFonts w:ascii="Sakkal Majalla" w:hAnsi="Sakkal Majalla" w:cs="Sakkal Majalla" w:hint="cs"/>
          <w:sz w:val="28"/>
          <w:szCs w:val="28"/>
          <w:rtl/>
        </w:rPr>
        <w:t>أ</w:t>
      </w: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  <w:rtl/>
        </w:rPr>
      </w:pPr>
    </w:p>
    <w:p w:rsidR="00DF2FB1" w:rsidRDefault="00DF2FB1" w:rsidP="00DF2FB1">
      <w:pPr>
        <w:spacing w:after="0" w:line="240" w:lineRule="auto"/>
        <w:ind w:left="-999" w:right="-851"/>
        <w:rPr>
          <w:rFonts w:ascii="Sakkal Majalla" w:hAnsi="Sakkal Majalla" w:cs="Sakkal Majalla"/>
          <w:sz w:val="28"/>
          <w:szCs w:val="28"/>
        </w:rPr>
      </w:pPr>
    </w:p>
    <w:p w:rsidR="00DF2FB1" w:rsidRPr="005A7CE6" w:rsidRDefault="00DF2FB1" w:rsidP="00DF2FB1">
      <w:pPr>
        <w:spacing w:after="0" w:line="240" w:lineRule="auto"/>
        <w:ind w:left="-999" w:right="-851"/>
        <w:jc w:val="center"/>
        <w:rPr>
          <w:rFonts w:eastAsia="Times New Roman" w:cs="Arial"/>
          <w:b/>
          <w:bCs/>
          <w:color w:val="595959" w:themeColor="text1" w:themeTint="A6"/>
          <w:sz w:val="24"/>
          <w:szCs w:val="24"/>
        </w:rPr>
      </w:pPr>
      <w:r>
        <w:rPr>
          <w:rFonts w:eastAsia="Times New Roman" w:cs="Arial" w:hint="cs"/>
          <w:b/>
          <w:bCs/>
          <w:color w:val="595959" w:themeColor="text1" w:themeTint="A6"/>
          <w:sz w:val="24"/>
          <w:szCs w:val="24"/>
          <w:rtl/>
        </w:rPr>
        <w:t xml:space="preserve">                                                                                                                </w:t>
      </w:r>
      <w:r w:rsidRPr="005A7CE6">
        <w:rPr>
          <w:rFonts w:eastAsia="Times New Roman" w:cs="Arial" w:hint="cs"/>
          <w:b/>
          <w:bCs/>
          <w:color w:val="595959" w:themeColor="text1" w:themeTint="A6"/>
          <w:sz w:val="24"/>
          <w:szCs w:val="24"/>
          <w:rtl/>
        </w:rPr>
        <w:t xml:space="preserve">الحل/ </w:t>
      </w:r>
      <w:r>
        <w:rPr>
          <w:rFonts w:eastAsia="Times New Roman" w:cs="Arial" w:hint="cs"/>
          <w:b/>
          <w:bCs/>
          <w:color w:val="595959" w:themeColor="text1" w:themeTint="A6"/>
          <w:sz w:val="24"/>
          <w:szCs w:val="24"/>
          <w:rtl/>
        </w:rPr>
        <w:t>بندر المحمدي</w:t>
      </w:r>
    </w:p>
    <w:p w:rsidR="005F7036" w:rsidRPr="00DF2FB1" w:rsidRDefault="00DF2FB1" w:rsidP="00DF2FB1">
      <w:pPr>
        <w:spacing w:after="0" w:line="240" w:lineRule="auto"/>
        <w:ind w:left="-999" w:right="-851"/>
        <w:jc w:val="right"/>
        <w:rPr>
          <w:rFonts w:eastAsia="Times New Roman" w:cs="Arial"/>
          <w:b/>
          <w:bCs/>
          <w:color w:val="595959" w:themeColor="text1" w:themeTint="A6"/>
          <w:sz w:val="24"/>
          <w:szCs w:val="24"/>
        </w:rPr>
      </w:pPr>
      <w:r>
        <w:rPr>
          <w:rFonts w:eastAsia="Times New Roman" w:cs="Arial" w:hint="cs"/>
          <w:b/>
          <w:bCs/>
          <w:color w:val="595959" w:themeColor="text1" w:themeTint="A6"/>
          <w:sz w:val="24"/>
          <w:szCs w:val="24"/>
          <w:rtl/>
        </w:rPr>
        <w:t xml:space="preserve">                                                                                                                     </w:t>
      </w:r>
      <w:r w:rsidRPr="005A7CE6">
        <w:rPr>
          <w:rFonts w:eastAsia="Times New Roman" w:cs="Arial" w:hint="cs"/>
          <w:b/>
          <w:bCs/>
          <w:color w:val="595959" w:themeColor="text1" w:themeTint="A6"/>
          <w:sz w:val="24"/>
          <w:szCs w:val="24"/>
          <w:rtl/>
        </w:rPr>
        <w:t xml:space="preserve">تصويب الحل/ </w:t>
      </w:r>
      <w:proofErr w:type="gramStart"/>
      <w:r w:rsidRPr="005A7CE6">
        <w:rPr>
          <w:rFonts w:eastAsia="Times New Roman" w:cs="Arial" w:hint="cs"/>
          <w:b/>
          <w:bCs/>
          <w:color w:val="595959" w:themeColor="text1" w:themeTint="A6"/>
          <w:sz w:val="24"/>
          <w:szCs w:val="24"/>
          <w:rtl/>
        </w:rPr>
        <w:t>سميره</w:t>
      </w:r>
      <w:proofErr w:type="gramEnd"/>
      <w:r w:rsidRPr="005A7CE6">
        <w:rPr>
          <w:rFonts w:eastAsia="Times New Roman" w:cs="Arial" w:hint="cs"/>
          <w:b/>
          <w:bCs/>
          <w:color w:val="595959" w:themeColor="text1" w:themeTint="A6"/>
          <w:sz w:val="24"/>
          <w:szCs w:val="24"/>
          <w:rtl/>
        </w:rPr>
        <w:t xml:space="preserve"> الزهراني</w:t>
      </w:r>
    </w:p>
    <w:sectPr w:rsidR="005F7036" w:rsidRPr="00DF2FB1" w:rsidSect="00163A47">
      <w:pgSz w:w="12240" w:h="15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FB1"/>
    <w:rsid w:val="00163A47"/>
    <w:rsid w:val="005F7036"/>
    <w:rsid w:val="00DF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366CC2"/>
  <w15:chartTrackingRefBased/>
  <w15:docId w15:val="{0290B312-A3F6-4DBF-946B-A5EBB0F4D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F2FB1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Samirah Alzahrani</dc:creator>
  <cp:keywords/>
  <dc:description/>
  <cp:lastModifiedBy>Samirah Alzahrani</cp:lastModifiedBy>
  <cp:revision>1</cp:revision>
  <dcterms:created xsi:type="dcterms:W3CDTF">2017-04-28T12:11:00Z</dcterms:created>
  <dcterms:modified xsi:type="dcterms:W3CDTF">2017-04-28T12:13:00Z</dcterms:modified>
</cp:coreProperties>
</file>