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1108" w:rsidRPr="00221108" w:rsidRDefault="00221108" w:rsidP="00221108">
      <w:pPr>
        <w:bidi w:val="0"/>
        <w:jc w:val="right"/>
        <w:rPr>
          <w:rFonts w:cs="Akhbar MT"/>
          <w:b/>
          <w:bCs/>
          <w:sz w:val="28"/>
          <w:szCs w:val="28"/>
        </w:rPr>
      </w:pPr>
    </w:p>
    <w:p w:rsidR="00221108" w:rsidRPr="00221108" w:rsidRDefault="00221108" w:rsidP="00221108">
      <w:pPr>
        <w:bidi w:val="0"/>
        <w:jc w:val="right"/>
        <w:rPr>
          <w:rFonts w:cs="Akhbar MT"/>
          <w:b/>
          <w:bCs/>
          <w:sz w:val="28"/>
          <w:szCs w:val="28"/>
        </w:rPr>
      </w:pPr>
      <w:r w:rsidRPr="00221108">
        <w:rPr>
          <w:rFonts w:cs="Akhbar MT"/>
          <w:b/>
          <w:bCs/>
          <w:sz w:val="28"/>
          <w:szCs w:val="28"/>
          <w:rtl/>
        </w:rPr>
        <w:t>من خلال ما سبق نخلص إلى عدة نقاط أهمها :</w:t>
      </w:r>
    </w:p>
    <w:p w:rsidR="00221108" w:rsidRPr="00221108" w:rsidRDefault="00221108" w:rsidP="00221108">
      <w:pPr>
        <w:bidi w:val="0"/>
        <w:jc w:val="right"/>
        <w:rPr>
          <w:rFonts w:cs="Akhbar MT"/>
          <w:b/>
          <w:bCs/>
          <w:sz w:val="28"/>
          <w:szCs w:val="28"/>
        </w:rPr>
      </w:pPr>
      <w:r w:rsidRPr="00221108">
        <w:rPr>
          <w:rFonts w:cs="Akhbar MT"/>
          <w:b/>
          <w:bCs/>
          <w:sz w:val="28"/>
          <w:szCs w:val="28"/>
          <w:rtl/>
        </w:rPr>
        <w:t>ــ وصفت العصور الوسطى بالنسبة لأوروبا بالعصور المظلمة لأن الغرب كان يعيش حالة من التخلف العلمي والفوضى والجهل .</w:t>
      </w:r>
    </w:p>
    <w:p w:rsidR="00221108" w:rsidRPr="00221108" w:rsidRDefault="00221108" w:rsidP="00221108">
      <w:pPr>
        <w:bidi w:val="0"/>
        <w:jc w:val="right"/>
        <w:rPr>
          <w:rFonts w:cs="Akhbar MT"/>
          <w:b/>
          <w:bCs/>
          <w:sz w:val="28"/>
          <w:szCs w:val="28"/>
        </w:rPr>
      </w:pPr>
      <w:r w:rsidRPr="00221108">
        <w:rPr>
          <w:rFonts w:cs="Akhbar MT"/>
          <w:b/>
          <w:bCs/>
          <w:sz w:val="28"/>
          <w:szCs w:val="28"/>
          <w:rtl/>
        </w:rPr>
        <w:t>ــــ كان للحضارة العربية والإسلامية فضل وقوة على أوروبا المظلمة أكثر من فضل وقوة أوروبا على حضارة الرومان واليونان .</w:t>
      </w:r>
    </w:p>
    <w:p w:rsidR="00221108" w:rsidRPr="00221108" w:rsidRDefault="00221108" w:rsidP="00221108">
      <w:pPr>
        <w:bidi w:val="0"/>
        <w:jc w:val="right"/>
        <w:rPr>
          <w:rFonts w:cs="Akhbar MT"/>
          <w:b/>
          <w:bCs/>
          <w:sz w:val="28"/>
          <w:szCs w:val="28"/>
        </w:rPr>
      </w:pPr>
      <w:r w:rsidRPr="00221108">
        <w:rPr>
          <w:rFonts w:cs="Akhbar MT"/>
          <w:b/>
          <w:bCs/>
          <w:sz w:val="28"/>
          <w:szCs w:val="28"/>
          <w:rtl/>
        </w:rPr>
        <w:t>ـــ رغم إنكار كثير من المستشرقين لفضل الحضارة الإسلامية على نهضة أوروبا قديما وحديثا إلا أن بعض المنصفين منهم أقر بفضل العرب وحضارتهم على أوروبا ومنهم المستشرقة الدكتورة المنصفة (</w:t>
      </w:r>
      <w:proofErr w:type="spellStart"/>
      <w:r w:rsidRPr="00221108">
        <w:rPr>
          <w:rFonts w:cs="Akhbar MT"/>
          <w:b/>
          <w:bCs/>
          <w:sz w:val="28"/>
          <w:szCs w:val="28"/>
          <w:rtl/>
        </w:rPr>
        <w:t>سيجريد</w:t>
      </w:r>
      <w:proofErr w:type="spellEnd"/>
      <w:r w:rsidRPr="00221108">
        <w:rPr>
          <w:rFonts w:cs="Akhbar MT"/>
          <w:b/>
          <w:bCs/>
          <w:sz w:val="28"/>
          <w:szCs w:val="28"/>
          <w:rtl/>
        </w:rPr>
        <w:t xml:space="preserve"> </w:t>
      </w:r>
      <w:proofErr w:type="spellStart"/>
      <w:r w:rsidRPr="00221108">
        <w:rPr>
          <w:rFonts w:cs="Akhbar MT"/>
          <w:b/>
          <w:bCs/>
          <w:sz w:val="28"/>
          <w:szCs w:val="28"/>
          <w:rtl/>
        </w:rPr>
        <w:t>هونكه</w:t>
      </w:r>
      <w:proofErr w:type="spellEnd"/>
      <w:r w:rsidRPr="00221108">
        <w:rPr>
          <w:rFonts w:cs="Akhbar MT"/>
          <w:b/>
          <w:bCs/>
          <w:sz w:val="28"/>
          <w:szCs w:val="28"/>
          <w:rtl/>
        </w:rPr>
        <w:t xml:space="preserve">) مؤلفة كتاب ( شمس العرب </w:t>
      </w:r>
      <w:proofErr w:type="spellStart"/>
      <w:r w:rsidRPr="00221108">
        <w:rPr>
          <w:rFonts w:cs="Akhbar MT"/>
          <w:b/>
          <w:bCs/>
          <w:sz w:val="28"/>
          <w:szCs w:val="28"/>
          <w:rtl/>
        </w:rPr>
        <w:t>تسطع</w:t>
      </w:r>
      <w:proofErr w:type="spellEnd"/>
      <w:r w:rsidRPr="00221108">
        <w:rPr>
          <w:rFonts w:cs="Akhbar MT"/>
          <w:b/>
          <w:bCs/>
          <w:sz w:val="28"/>
          <w:szCs w:val="28"/>
          <w:rtl/>
        </w:rPr>
        <w:t xml:space="preserve"> على الغرب ) .</w:t>
      </w:r>
    </w:p>
    <w:p w:rsidR="00221108" w:rsidRPr="00221108" w:rsidRDefault="00221108" w:rsidP="00221108">
      <w:pPr>
        <w:bidi w:val="0"/>
        <w:jc w:val="right"/>
        <w:rPr>
          <w:rFonts w:cs="Akhbar MT"/>
          <w:b/>
          <w:bCs/>
          <w:sz w:val="28"/>
          <w:szCs w:val="28"/>
        </w:rPr>
      </w:pPr>
      <w:r w:rsidRPr="00221108">
        <w:rPr>
          <w:rFonts w:cs="Akhbar MT"/>
          <w:b/>
          <w:bCs/>
          <w:sz w:val="28"/>
          <w:szCs w:val="28"/>
          <w:rtl/>
        </w:rPr>
        <w:t>ــ أدى إنكار جمهرة من المستشرقين لفضل الحضارة العربية الإسلامية على أوروبا إلى إعطاء  صورة مغلوطة مشوهة عن الحضارة العربية .</w:t>
      </w:r>
    </w:p>
    <w:p w:rsidR="00221108" w:rsidRPr="00221108" w:rsidRDefault="00221108" w:rsidP="00221108">
      <w:pPr>
        <w:bidi w:val="0"/>
        <w:jc w:val="right"/>
        <w:rPr>
          <w:rFonts w:cs="Akhbar MT"/>
          <w:b/>
          <w:bCs/>
          <w:sz w:val="28"/>
          <w:szCs w:val="28"/>
        </w:rPr>
      </w:pPr>
      <w:r w:rsidRPr="00221108">
        <w:rPr>
          <w:rFonts w:cs="Akhbar MT"/>
          <w:b/>
          <w:bCs/>
          <w:sz w:val="28"/>
          <w:szCs w:val="28"/>
          <w:rtl/>
        </w:rPr>
        <w:br/>
        <w:t xml:space="preserve"> شهادة المستشرق ” جورج </w:t>
      </w:r>
      <w:proofErr w:type="spellStart"/>
      <w:r w:rsidRPr="00221108">
        <w:rPr>
          <w:rFonts w:cs="Akhbar MT"/>
          <w:b/>
          <w:bCs/>
          <w:sz w:val="28"/>
          <w:szCs w:val="28"/>
          <w:rtl/>
        </w:rPr>
        <w:t>سارتون</w:t>
      </w:r>
      <w:proofErr w:type="spellEnd"/>
      <w:r w:rsidRPr="00221108">
        <w:rPr>
          <w:rFonts w:cs="Akhbar MT"/>
          <w:b/>
          <w:bCs/>
          <w:sz w:val="28"/>
          <w:szCs w:val="28"/>
          <w:rtl/>
        </w:rPr>
        <w:t xml:space="preserve"> ” على فضل الحضارة الإسلامية على أوروبا :</w:t>
      </w:r>
    </w:p>
    <w:p w:rsidR="00221108" w:rsidRPr="00221108" w:rsidRDefault="00221108" w:rsidP="00221108">
      <w:pPr>
        <w:rPr>
          <w:rFonts w:cs="Akhbar MT" w:hint="cs"/>
          <w:b/>
          <w:bCs/>
          <w:sz w:val="28"/>
          <w:szCs w:val="28"/>
          <w:rtl/>
        </w:rPr>
      </w:pPr>
      <w:r w:rsidRPr="00221108">
        <w:rPr>
          <w:rFonts w:cs="Akhbar MT"/>
          <w:b/>
          <w:bCs/>
          <w:sz w:val="28"/>
          <w:szCs w:val="28"/>
          <w:rtl/>
        </w:rPr>
        <w:t xml:space="preserve">ــ شهادة المستشرق ” جورج </w:t>
      </w:r>
      <w:proofErr w:type="spellStart"/>
      <w:r w:rsidRPr="00221108">
        <w:rPr>
          <w:rFonts w:cs="Akhbar MT"/>
          <w:b/>
          <w:bCs/>
          <w:sz w:val="28"/>
          <w:szCs w:val="28"/>
          <w:rtl/>
        </w:rPr>
        <w:t>سارتون</w:t>
      </w:r>
      <w:proofErr w:type="spellEnd"/>
      <w:r w:rsidRPr="00221108">
        <w:rPr>
          <w:rFonts w:cs="Akhbar MT"/>
          <w:b/>
          <w:bCs/>
          <w:sz w:val="28"/>
          <w:szCs w:val="28"/>
          <w:rtl/>
        </w:rPr>
        <w:t xml:space="preserve"> ” على فضل الحضارة الإسلامية على أوروبا :</w:t>
      </w:r>
    </w:p>
    <w:p w:rsidR="00492DD1" w:rsidRPr="00221108" w:rsidRDefault="00492DD1" w:rsidP="00221108">
      <w:pPr>
        <w:rPr>
          <w:rFonts w:cs="Akhbar MT"/>
          <w:b/>
          <w:bCs/>
          <w:sz w:val="28"/>
          <w:szCs w:val="28"/>
          <w:rtl/>
        </w:rPr>
      </w:pPr>
      <w:r w:rsidRPr="00221108">
        <w:rPr>
          <w:rFonts w:cs="Akhbar MT" w:hint="cs"/>
          <w:b/>
          <w:bCs/>
          <w:sz w:val="28"/>
          <w:szCs w:val="28"/>
          <w:rtl/>
        </w:rPr>
        <w:t xml:space="preserve">ملخص المحاضرة </w:t>
      </w:r>
      <w:proofErr w:type="spellStart"/>
      <w:r w:rsidRPr="00221108">
        <w:rPr>
          <w:rFonts w:cs="Akhbar MT" w:hint="cs"/>
          <w:b/>
          <w:bCs/>
          <w:sz w:val="28"/>
          <w:szCs w:val="28"/>
          <w:rtl/>
        </w:rPr>
        <w:t>الاولى</w:t>
      </w:r>
      <w:proofErr w:type="spellEnd"/>
      <w:r w:rsidRPr="00221108">
        <w:rPr>
          <w:rFonts w:cs="Akhbar MT" w:hint="cs"/>
          <w:b/>
          <w:bCs/>
          <w:sz w:val="28"/>
          <w:szCs w:val="28"/>
          <w:rtl/>
        </w:rPr>
        <w:t xml:space="preserve"> </w:t>
      </w:r>
      <w:r w:rsidR="008F232A" w:rsidRPr="00221108">
        <w:rPr>
          <w:rFonts w:cs="Akhbar MT" w:hint="cs"/>
          <w:b/>
          <w:bCs/>
          <w:sz w:val="28"/>
          <w:szCs w:val="28"/>
          <w:rtl/>
        </w:rPr>
        <w:t>:</w:t>
      </w:r>
    </w:p>
    <w:p w:rsidR="00492DD1" w:rsidRPr="00221108" w:rsidRDefault="00492DD1" w:rsidP="00221108">
      <w:pPr>
        <w:rPr>
          <w:rFonts w:cs="Akhbar MT"/>
          <w:sz w:val="28"/>
          <w:szCs w:val="28"/>
        </w:rPr>
      </w:pPr>
      <w:r w:rsidRPr="00221108">
        <w:rPr>
          <w:rFonts w:cs="Akhbar MT"/>
          <w:b/>
          <w:bCs/>
          <w:sz w:val="28"/>
          <w:szCs w:val="28"/>
          <w:rtl/>
        </w:rPr>
        <w:t>من خلال ما سبق نصل إلى ما يلي :</w:t>
      </w:r>
    </w:p>
    <w:p w:rsidR="00492DD1" w:rsidRPr="00221108" w:rsidRDefault="00492DD1" w:rsidP="00221108">
      <w:pPr>
        <w:rPr>
          <w:rFonts w:cs="Akhbar MT"/>
          <w:sz w:val="28"/>
          <w:szCs w:val="28"/>
          <w:rtl/>
        </w:rPr>
      </w:pPr>
      <w:r w:rsidRPr="00221108">
        <w:rPr>
          <w:rFonts w:cs="Akhbar MT"/>
          <w:sz w:val="28"/>
          <w:szCs w:val="28"/>
          <w:rtl/>
        </w:rPr>
        <w:t xml:space="preserve">ـــ من أهم الكتب التي تثبت فضل علماء المسلمين على نهضة أوروبا كتاب ” مقدمة لتاريخ العلم ” للمستشرق المنصف ” جورج </w:t>
      </w:r>
      <w:proofErr w:type="spellStart"/>
      <w:r w:rsidRPr="00221108">
        <w:rPr>
          <w:rFonts w:cs="Akhbar MT"/>
          <w:sz w:val="28"/>
          <w:szCs w:val="28"/>
          <w:rtl/>
        </w:rPr>
        <w:t>سارتون</w:t>
      </w:r>
      <w:proofErr w:type="spellEnd"/>
      <w:r w:rsidRPr="00221108">
        <w:rPr>
          <w:rFonts w:cs="Akhbar MT"/>
          <w:sz w:val="28"/>
          <w:szCs w:val="28"/>
          <w:rtl/>
        </w:rPr>
        <w:t>” .</w:t>
      </w:r>
    </w:p>
    <w:p w:rsidR="00492DD1" w:rsidRPr="00221108" w:rsidRDefault="00492DD1" w:rsidP="00221108">
      <w:pPr>
        <w:rPr>
          <w:rFonts w:cs="Akhbar MT"/>
          <w:sz w:val="28"/>
          <w:szCs w:val="28"/>
          <w:rtl/>
        </w:rPr>
      </w:pPr>
      <w:r w:rsidRPr="00221108">
        <w:rPr>
          <w:rFonts w:cs="Akhbar MT"/>
          <w:sz w:val="28"/>
          <w:szCs w:val="28"/>
          <w:rtl/>
        </w:rPr>
        <w:t xml:space="preserve">ــ من مراكز الإشعاع العلمي والفكري في القرن الثامن للميلاد ، العراق ، وقد ميّز  المستشرق المنصف ” جورج </w:t>
      </w:r>
      <w:proofErr w:type="spellStart"/>
      <w:r w:rsidRPr="00221108">
        <w:rPr>
          <w:rFonts w:cs="Akhbar MT"/>
          <w:sz w:val="28"/>
          <w:szCs w:val="28"/>
          <w:rtl/>
        </w:rPr>
        <w:t>سارتون</w:t>
      </w:r>
      <w:proofErr w:type="spellEnd"/>
      <w:r w:rsidRPr="00221108">
        <w:rPr>
          <w:rFonts w:cs="Akhbar MT"/>
          <w:sz w:val="28"/>
          <w:szCs w:val="28"/>
          <w:rtl/>
        </w:rPr>
        <w:t xml:space="preserve"> ” النصف الثاني من القرن الثامن بعالم الكيمياء المسلم ” جابر بن حيان ” ووصفه بأنه العقل العلمي في البحث الكيميائي حيث تأثرت به أوروبا هذا العلم </w:t>
      </w:r>
      <w:proofErr w:type="spellStart"/>
      <w:r w:rsidRPr="00221108">
        <w:rPr>
          <w:rFonts w:cs="Akhbar MT"/>
          <w:sz w:val="28"/>
          <w:szCs w:val="28"/>
          <w:rtl/>
        </w:rPr>
        <w:t>يقوة</w:t>
      </w:r>
      <w:proofErr w:type="spellEnd"/>
      <w:r w:rsidRPr="00221108">
        <w:rPr>
          <w:rFonts w:cs="Akhbar MT"/>
          <w:sz w:val="28"/>
          <w:szCs w:val="28"/>
          <w:rtl/>
        </w:rPr>
        <w:t xml:space="preserve"> .</w:t>
      </w:r>
    </w:p>
    <w:p w:rsidR="00492DD1" w:rsidRPr="00221108" w:rsidRDefault="00492DD1" w:rsidP="00221108">
      <w:pPr>
        <w:rPr>
          <w:rFonts w:cs="Akhbar MT"/>
          <w:sz w:val="28"/>
          <w:szCs w:val="28"/>
          <w:rtl/>
        </w:rPr>
      </w:pPr>
      <w:r w:rsidRPr="00221108">
        <w:rPr>
          <w:rFonts w:cs="Akhbar MT"/>
          <w:sz w:val="28"/>
          <w:szCs w:val="28"/>
          <w:rtl/>
        </w:rPr>
        <w:t>ـــ وصف المستشرق المنصف ”</w:t>
      </w:r>
      <w:proofErr w:type="spellStart"/>
      <w:r w:rsidRPr="00221108">
        <w:rPr>
          <w:rFonts w:cs="Akhbar MT"/>
          <w:sz w:val="28"/>
          <w:szCs w:val="28"/>
          <w:rtl/>
        </w:rPr>
        <w:t>سارتون</w:t>
      </w:r>
      <w:proofErr w:type="spellEnd"/>
      <w:r w:rsidRPr="00221108">
        <w:rPr>
          <w:rFonts w:cs="Akhbar MT"/>
          <w:sz w:val="28"/>
          <w:szCs w:val="28"/>
          <w:rtl/>
        </w:rPr>
        <w:t xml:space="preserve"> ” النهضة الفكرية في القرن الحادي عشر الميلادي والانتقال من الحضارات الأخرى إلى الحضارة الإسلامية في تلك الحقبة بأنه يكاد يشبه الانتقال من الظل إلى الشمس المشرقة ، ومن عالم ناعس إلى آخر متفجر بالنشاط ” .</w:t>
      </w:r>
    </w:p>
    <w:p w:rsidR="00492DD1" w:rsidRPr="00221108" w:rsidRDefault="00492DD1" w:rsidP="00221108">
      <w:pPr>
        <w:rPr>
          <w:rFonts w:cs="Akhbar MT"/>
          <w:sz w:val="28"/>
          <w:szCs w:val="28"/>
          <w:rtl/>
        </w:rPr>
      </w:pPr>
      <w:r w:rsidRPr="00221108">
        <w:rPr>
          <w:rFonts w:cs="Akhbar MT"/>
          <w:sz w:val="28"/>
          <w:szCs w:val="28"/>
          <w:rtl/>
        </w:rPr>
        <w:t>ـــ من أهم طرائق نقل العلم من العالم الإسلامي إلى الغرب في العصور الوسطى  ؛ الأندلس  حيث تصدرت طرائق نقل العلوم من العالم الإسلامي إلى الغرب ، حيث كانت محل إشعاع ومدنية وتشريع للغرب مما لم يعهدوه من قبل ، وعن طريقها انتشرت الثقافة الإسلامية في أوروبا .</w:t>
      </w:r>
    </w:p>
    <w:p w:rsidR="00492DD1" w:rsidRPr="00221108" w:rsidRDefault="00492DD1" w:rsidP="00221108">
      <w:pPr>
        <w:rPr>
          <w:rFonts w:cs="Akhbar MT"/>
          <w:sz w:val="28"/>
          <w:szCs w:val="28"/>
          <w:rtl/>
        </w:rPr>
      </w:pPr>
      <w:r w:rsidRPr="00221108">
        <w:rPr>
          <w:rFonts w:cs="Akhbar MT"/>
          <w:sz w:val="28"/>
          <w:szCs w:val="28"/>
          <w:rtl/>
        </w:rPr>
        <w:t xml:space="preserve">ــ أقدم كثير من المترجمين على العالم العربي لتعلم العربية وترجمة العلوم حتى أنهم أعجبوا باللغة العربية ومنهم </w:t>
      </w:r>
      <w:r w:rsidRPr="00221108">
        <w:rPr>
          <w:rFonts w:cs="Akhbar MT"/>
          <w:sz w:val="28"/>
          <w:szCs w:val="28"/>
        </w:rPr>
        <w:t>“</w:t>
      </w:r>
      <w:r w:rsidRPr="00221108">
        <w:rPr>
          <w:rFonts w:cs="Akhbar MT"/>
          <w:sz w:val="28"/>
          <w:szCs w:val="28"/>
          <w:rtl/>
        </w:rPr>
        <w:t xml:space="preserve">المترجم ” </w:t>
      </w:r>
      <w:proofErr w:type="spellStart"/>
      <w:r w:rsidRPr="00221108">
        <w:rPr>
          <w:rFonts w:cs="Akhbar MT"/>
          <w:b/>
          <w:bCs/>
          <w:sz w:val="28"/>
          <w:szCs w:val="28"/>
          <w:rtl/>
        </w:rPr>
        <w:t>أديلارد</w:t>
      </w:r>
      <w:proofErr w:type="spellEnd"/>
      <w:r w:rsidRPr="00221108">
        <w:rPr>
          <w:rFonts w:cs="Akhbar MT"/>
          <w:b/>
          <w:bCs/>
          <w:sz w:val="28"/>
          <w:szCs w:val="28"/>
          <w:rtl/>
        </w:rPr>
        <w:t xml:space="preserve"> أوف بان ” و</w:t>
      </w:r>
      <w:r w:rsidRPr="00221108">
        <w:rPr>
          <w:rFonts w:cs="Akhbar MT"/>
          <w:sz w:val="28"/>
          <w:szCs w:val="28"/>
          <w:rtl/>
        </w:rPr>
        <w:t xml:space="preserve">” </w:t>
      </w:r>
      <w:r w:rsidRPr="00221108">
        <w:rPr>
          <w:rFonts w:cs="Akhbar MT"/>
          <w:b/>
          <w:bCs/>
          <w:sz w:val="28"/>
          <w:szCs w:val="28"/>
          <w:rtl/>
        </w:rPr>
        <w:t xml:space="preserve">مايكل سكوت ” حيث </w:t>
      </w:r>
      <w:r w:rsidRPr="00221108">
        <w:rPr>
          <w:rFonts w:cs="Akhbar MT"/>
          <w:sz w:val="28"/>
          <w:szCs w:val="28"/>
          <w:rtl/>
        </w:rPr>
        <w:t xml:space="preserve">ترجم العلوم والفلسفة من العربية ، ومنهم ” </w:t>
      </w:r>
      <w:proofErr w:type="spellStart"/>
      <w:r w:rsidRPr="00221108">
        <w:rPr>
          <w:rFonts w:cs="Akhbar MT"/>
          <w:b/>
          <w:bCs/>
          <w:sz w:val="28"/>
          <w:szCs w:val="28"/>
          <w:rtl/>
        </w:rPr>
        <w:t>روجوباكون</w:t>
      </w:r>
      <w:proofErr w:type="spellEnd"/>
      <w:r w:rsidRPr="00221108">
        <w:rPr>
          <w:rFonts w:cs="Akhbar MT"/>
          <w:b/>
          <w:bCs/>
          <w:sz w:val="28"/>
          <w:szCs w:val="28"/>
          <w:rtl/>
        </w:rPr>
        <w:t xml:space="preserve"> ” الذي</w:t>
      </w:r>
      <w:r w:rsidR="008F232A" w:rsidRPr="00221108">
        <w:rPr>
          <w:rFonts w:cs="Akhbar MT" w:hint="cs"/>
          <w:b/>
          <w:bCs/>
          <w:sz w:val="28"/>
          <w:szCs w:val="28"/>
          <w:rtl/>
        </w:rPr>
        <w:t xml:space="preserve"> </w:t>
      </w:r>
      <w:r w:rsidRPr="00221108">
        <w:rPr>
          <w:rFonts w:cs="Akhbar MT"/>
          <w:b/>
          <w:bCs/>
          <w:sz w:val="28"/>
          <w:szCs w:val="28"/>
          <w:rtl/>
        </w:rPr>
        <w:t xml:space="preserve"> </w:t>
      </w:r>
      <w:r w:rsidRPr="00221108">
        <w:rPr>
          <w:rFonts w:cs="Akhbar MT"/>
          <w:sz w:val="28"/>
          <w:szCs w:val="28"/>
          <w:rtl/>
        </w:rPr>
        <w:t>أشار على طلبته بهجر مدارس أوروبا والالتحاق بمدارس العرب .</w:t>
      </w:r>
    </w:p>
    <w:p w:rsidR="00492DD1" w:rsidRPr="00221108" w:rsidRDefault="00492DD1" w:rsidP="00221108">
      <w:pPr>
        <w:rPr>
          <w:rFonts w:cs="Akhbar MT"/>
          <w:sz w:val="28"/>
          <w:szCs w:val="28"/>
          <w:rtl/>
        </w:rPr>
      </w:pPr>
      <w:r w:rsidRPr="00221108">
        <w:rPr>
          <w:rFonts w:cs="Akhbar MT" w:hint="cs"/>
          <w:sz w:val="28"/>
          <w:szCs w:val="28"/>
          <w:rtl/>
        </w:rPr>
        <w:t>ملخص المحاضرة الثانية</w:t>
      </w:r>
      <w:r w:rsidR="008F232A" w:rsidRPr="00221108">
        <w:rPr>
          <w:rFonts w:cs="Akhbar MT" w:hint="cs"/>
          <w:sz w:val="28"/>
          <w:szCs w:val="28"/>
          <w:rtl/>
        </w:rPr>
        <w:t xml:space="preserve"> :</w:t>
      </w:r>
    </w:p>
    <w:p w:rsidR="00492DD1" w:rsidRPr="00221108" w:rsidRDefault="00492DD1" w:rsidP="00221108">
      <w:pPr>
        <w:rPr>
          <w:rFonts w:cs="Akhbar MT"/>
          <w:sz w:val="28"/>
          <w:szCs w:val="28"/>
        </w:rPr>
      </w:pPr>
      <w:r w:rsidRPr="00221108">
        <w:rPr>
          <w:rFonts w:cs="Akhbar MT"/>
          <w:b/>
          <w:bCs/>
          <w:sz w:val="28"/>
          <w:szCs w:val="28"/>
          <w:rtl/>
        </w:rPr>
        <w:lastRenderedPageBreak/>
        <w:t>من خلال ما سبق نصل إلى نقاط مهمة في تاريخ نشأة الاستشراق مجملها ما يلي :</w:t>
      </w:r>
    </w:p>
    <w:p w:rsidR="00492DD1" w:rsidRPr="00221108" w:rsidRDefault="00492DD1" w:rsidP="00221108">
      <w:pPr>
        <w:rPr>
          <w:rFonts w:cs="Akhbar MT"/>
          <w:sz w:val="28"/>
          <w:szCs w:val="28"/>
          <w:rtl/>
        </w:rPr>
      </w:pPr>
      <w:r w:rsidRPr="00221108">
        <w:rPr>
          <w:rFonts w:cs="Akhbar MT"/>
          <w:sz w:val="28"/>
          <w:szCs w:val="28"/>
          <w:rtl/>
        </w:rPr>
        <w:t xml:space="preserve">← </w:t>
      </w:r>
      <w:r w:rsidRPr="00221108">
        <w:rPr>
          <w:rFonts w:cs="Akhbar MT"/>
          <w:b/>
          <w:bCs/>
          <w:sz w:val="28"/>
          <w:szCs w:val="28"/>
          <w:rtl/>
        </w:rPr>
        <w:t>يجب التفريق بين تاريخ استخدام مصطلح الاستشراق كمسمى ، وتاريخ الاستشراق نفسه ( كفكر ونشاط ) .</w:t>
      </w:r>
    </w:p>
    <w:p w:rsidR="00492DD1" w:rsidRPr="00221108" w:rsidRDefault="00492DD1" w:rsidP="00221108">
      <w:pPr>
        <w:rPr>
          <w:rFonts w:cs="Akhbar MT"/>
          <w:sz w:val="28"/>
          <w:szCs w:val="28"/>
          <w:rtl/>
        </w:rPr>
      </w:pPr>
      <w:r w:rsidRPr="00221108">
        <w:rPr>
          <w:rFonts w:cs="Akhbar MT"/>
          <w:sz w:val="28"/>
          <w:szCs w:val="28"/>
          <w:rtl/>
        </w:rPr>
        <w:t xml:space="preserve">← </w:t>
      </w:r>
      <w:r w:rsidRPr="00221108">
        <w:rPr>
          <w:rFonts w:cs="Akhbar MT"/>
          <w:b/>
          <w:bCs/>
          <w:sz w:val="28"/>
          <w:szCs w:val="28"/>
          <w:rtl/>
        </w:rPr>
        <w:t>لا يوجد ما يشير إلى أن كلمة ( الاستشراق ) كمصطلح كانت معهودة في العصور المتقدمة .</w:t>
      </w:r>
    </w:p>
    <w:p w:rsidR="00492DD1" w:rsidRPr="00221108" w:rsidRDefault="00492DD1" w:rsidP="00221108">
      <w:pPr>
        <w:rPr>
          <w:rFonts w:cs="Akhbar MT"/>
          <w:sz w:val="28"/>
          <w:szCs w:val="28"/>
          <w:rtl/>
        </w:rPr>
      </w:pPr>
      <w:r w:rsidRPr="00221108">
        <w:rPr>
          <w:rFonts w:cs="Akhbar MT"/>
          <w:sz w:val="28"/>
          <w:szCs w:val="28"/>
          <w:rtl/>
        </w:rPr>
        <w:t xml:space="preserve">← </w:t>
      </w:r>
      <w:r w:rsidRPr="00221108">
        <w:rPr>
          <w:rFonts w:cs="Akhbar MT"/>
          <w:b/>
          <w:bCs/>
          <w:sz w:val="28"/>
          <w:szCs w:val="28"/>
          <w:rtl/>
        </w:rPr>
        <w:t>يبدو أن مصطلح ( استشراق ) إنّما ظهر في زمن متأخر جدّاً .</w:t>
      </w:r>
    </w:p>
    <w:p w:rsidR="00492DD1" w:rsidRPr="00221108" w:rsidRDefault="00492DD1" w:rsidP="00221108">
      <w:pPr>
        <w:rPr>
          <w:rFonts w:cs="Akhbar MT"/>
          <w:sz w:val="28"/>
          <w:szCs w:val="28"/>
          <w:rtl/>
        </w:rPr>
      </w:pPr>
      <w:r w:rsidRPr="00221108">
        <w:rPr>
          <w:rFonts w:cs="Akhbar MT"/>
          <w:b/>
          <w:bCs/>
          <w:sz w:val="28"/>
          <w:szCs w:val="28"/>
          <w:rtl/>
        </w:rPr>
        <w:t>← أن سبب اختلاف الباحثين حول تحديد تاريخ نشأة الاستشراق ، هو أن حركته لم تبدأ بصورة منظمة أو بتخطيط سابق .</w:t>
      </w:r>
    </w:p>
    <w:p w:rsidR="00492DD1" w:rsidRPr="00221108" w:rsidRDefault="00492DD1" w:rsidP="00221108">
      <w:pPr>
        <w:rPr>
          <w:rFonts w:cs="Akhbar MT"/>
          <w:sz w:val="28"/>
          <w:szCs w:val="28"/>
          <w:rtl/>
        </w:rPr>
      </w:pPr>
      <w:r w:rsidRPr="00221108">
        <w:rPr>
          <w:rFonts w:cs="Akhbar MT"/>
          <w:b/>
          <w:bCs/>
          <w:sz w:val="28"/>
          <w:szCs w:val="28"/>
          <w:rtl/>
        </w:rPr>
        <w:t>←مجملآراء الباحثين في تحديد تاريخ نشأة الاستشراق :</w:t>
      </w:r>
    </w:p>
    <w:p w:rsidR="00492DD1" w:rsidRPr="00221108" w:rsidRDefault="00492DD1" w:rsidP="00221108">
      <w:pPr>
        <w:rPr>
          <w:rFonts w:cs="Akhbar MT"/>
          <w:sz w:val="28"/>
          <w:szCs w:val="28"/>
          <w:rtl/>
        </w:rPr>
      </w:pPr>
      <w:r w:rsidRPr="00221108">
        <w:rPr>
          <w:rFonts w:cs="Akhbar MT"/>
          <w:b/>
          <w:bCs/>
          <w:sz w:val="28"/>
          <w:szCs w:val="28"/>
          <w:rtl/>
        </w:rPr>
        <w:t xml:space="preserve">ـ الرأي الأول </w:t>
      </w:r>
      <w:r w:rsidRPr="00221108">
        <w:rPr>
          <w:rFonts w:cs="Akhbar MT"/>
          <w:sz w:val="28"/>
          <w:szCs w:val="28"/>
          <w:rtl/>
        </w:rPr>
        <w:t>:</w:t>
      </w:r>
      <w:r w:rsidRPr="00221108">
        <w:rPr>
          <w:rFonts w:cs="Akhbar MT"/>
          <w:b/>
          <w:bCs/>
          <w:sz w:val="28"/>
          <w:szCs w:val="28"/>
          <w:rtl/>
        </w:rPr>
        <w:t>أن الاستشراق نشأ في القرن العاشر الميلادي ، وأرجعوا ذلك إلى تزايد اهتمام الغرب باللغة العربية وآدابها وتزايد الاهتمام بحركة الترجمة وكان من أبرز من اهتم بهذا الاتجاه في هذا القرن الراهب الفرنسي ”جربت ”</w:t>
      </w:r>
    </w:p>
    <w:p w:rsidR="00492DD1" w:rsidRPr="00221108" w:rsidRDefault="00492DD1" w:rsidP="00221108">
      <w:pPr>
        <w:rPr>
          <w:rFonts w:cs="Akhbar MT"/>
          <w:sz w:val="28"/>
          <w:szCs w:val="28"/>
          <w:rtl/>
        </w:rPr>
      </w:pPr>
      <w:r w:rsidRPr="00221108">
        <w:rPr>
          <w:rFonts w:cs="Akhbar MT"/>
          <w:b/>
          <w:bCs/>
          <w:sz w:val="28"/>
          <w:szCs w:val="28"/>
          <w:rtl/>
        </w:rPr>
        <w:t xml:space="preserve">ـ الرأي الثاني </w:t>
      </w:r>
      <w:r w:rsidRPr="00221108">
        <w:rPr>
          <w:rFonts w:cs="Akhbar MT"/>
          <w:sz w:val="28"/>
          <w:szCs w:val="28"/>
          <w:rtl/>
        </w:rPr>
        <w:t xml:space="preserve">: </w:t>
      </w:r>
      <w:r w:rsidRPr="00221108">
        <w:rPr>
          <w:rFonts w:cs="Akhbar MT"/>
          <w:b/>
          <w:bCs/>
          <w:sz w:val="28"/>
          <w:szCs w:val="28"/>
          <w:rtl/>
        </w:rPr>
        <w:t>أن الاستشراق نشأ مبكراً في القرن الثامن الميلادي ؛ ويستدل على ذلك بدخول الغرب إلى الأندلس في أوائل القرن التاسع الميلادي حيث أقبل عدد كبير من الغربيين طلباً للتعليم في جامعات المسلمين في الأندلس .</w:t>
      </w:r>
    </w:p>
    <w:p w:rsidR="00492DD1" w:rsidRPr="00221108" w:rsidRDefault="00492DD1" w:rsidP="00221108">
      <w:pPr>
        <w:rPr>
          <w:rFonts w:cs="Akhbar MT"/>
          <w:sz w:val="28"/>
          <w:szCs w:val="28"/>
          <w:rtl/>
        </w:rPr>
      </w:pPr>
      <w:r w:rsidRPr="00221108">
        <w:rPr>
          <w:rFonts w:cs="Akhbar MT"/>
          <w:b/>
          <w:bCs/>
          <w:sz w:val="28"/>
          <w:szCs w:val="28"/>
          <w:rtl/>
        </w:rPr>
        <w:t>ـ الرأي الثالث : أن الاستشراق نشأ في أواخر القرن السابع الميلادي</w:t>
      </w:r>
      <w:r w:rsidRPr="00221108">
        <w:rPr>
          <w:rFonts w:cs="Akhbar MT"/>
          <w:sz w:val="28"/>
          <w:szCs w:val="28"/>
          <w:rtl/>
        </w:rPr>
        <w:t xml:space="preserve">، </w:t>
      </w:r>
      <w:r w:rsidRPr="00221108">
        <w:rPr>
          <w:rFonts w:cs="Akhbar MT"/>
          <w:b/>
          <w:bCs/>
          <w:sz w:val="28"/>
          <w:szCs w:val="28"/>
          <w:rtl/>
        </w:rPr>
        <w:t>ويستندون في ذلك إلى كتابات بعض النصارى عن الإسلام أمثال يوحنا الدمشقي؛ لأنه عاش مابين 676م و749م.</w:t>
      </w:r>
    </w:p>
    <w:p w:rsidR="00492DD1" w:rsidRPr="00221108" w:rsidRDefault="00492DD1" w:rsidP="00221108">
      <w:pPr>
        <w:rPr>
          <w:rFonts w:cs="Akhbar MT"/>
          <w:sz w:val="28"/>
          <w:szCs w:val="28"/>
          <w:rtl/>
        </w:rPr>
      </w:pPr>
    </w:p>
    <w:p w:rsidR="00492DD1" w:rsidRPr="00221108" w:rsidRDefault="00492DD1" w:rsidP="00221108">
      <w:pPr>
        <w:rPr>
          <w:rFonts w:cs="Akhbar MT"/>
          <w:sz w:val="28"/>
          <w:szCs w:val="28"/>
          <w:rtl/>
        </w:rPr>
      </w:pPr>
      <w:r w:rsidRPr="00221108">
        <w:rPr>
          <w:rFonts w:cs="Akhbar MT" w:hint="cs"/>
          <w:sz w:val="28"/>
          <w:szCs w:val="28"/>
          <w:rtl/>
        </w:rPr>
        <w:t>ملخص المحاضرة الثالثة:</w:t>
      </w:r>
    </w:p>
    <w:p w:rsidR="00492DD1" w:rsidRPr="00221108" w:rsidRDefault="00492DD1" w:rsidP="00221108">
      <w:pPr>
        <w:rPr>
          <w:rFonts w:cs="Akhbar MT"/>
          <w:sz w:val="28"/>
          <w:szCs w:val="28"/>
        </w:rPr>
      </w:pPr>
      <w:r w:rsidRPr="00221108">
        <w:rPr>
          <w:rFonts w:cs="Akhbar MT"/>
          <w:b/>
          <w:bCs/>
          <w:sz w:val="28"/>
          <w:szCs w:val="28"/>
          <w:rtl/>
        </w:rPr>
        <w:t>من خلال ما سبق نصل إلى نقاط مهمة في آثار الاستشراق على العالم الإسلامي مجملها ما يلي :</w:t>
      </w:r>
    </w:p>
    <w:p w:rsidR="00492DD1" w:rsidRPr="00221108" w:rsidRDefault="00492DD1" w:rsidP="00221108">
      <w:pPr>
        <w:rPr>
          <w:rFonts w:cs="Akhbar MT"/>
          <w:sz w:val="28"/>
          <w:szCs w:val="28"/>
          <w:rtl/>
        </w:rPr>
      </w:pPr>
      <w:r w:rsidRPr="00221108">
        <w:rPr>
          <w:rFonts w:cs="Akhbar MT"/>
          <w:sz w:val="28"/>
          <w:szCs w:val="28"/>
          <w:rtl/>
        </w:rPr>
        <w:t>←</w:t>
      </w:r>
      <w:r w:rsidRPr="00221108">
        <w:rPr>
          <w:rFonts w:cs="Akhbar MT"/>
          <w:b/>
          <w:bCs/>
          <w:sz w:val="28"/>
          <w:szCs w:val="28"/>
          <w:rtl/>
        </w:rPr>
        <w:t>أولا : الآثار العقدية والتشريعية  ، ونوجز لها فيما يلي :</w:t>
      </w:r>
    </w:p>
    <w:p w:rsidR="00492DD1" w:rsidRPr="00221108" w:rsidRDefault="00492DD1" w:rsidP="00221108">
      <w:pPr>
        <w:rPr>
          <w:rFonts w:cs="Akhbar MT"/>
          <w:sz w:val="28"/>
          <w:szCs w:val="28"/>
          <w:rtl/>
        </w:rPr>
      </w:pPr>
      <w:r w:rsidRPr="00221108">
        <w:rPr>
          <w:rFonts w:cs="Akhbar MT"/>
          <w:sz w:val="28"/>
          <w:szCs w:val="28"/>
          <w:rtl/>
        </w:rPr>
        <w:t>1 . ظهور دعوى الإصلاح والتجديد .</w:t>
      </w:r>
    </w:p>
    <w:p w:rsidR="00492DD1" w:rsidRPr="00221108" w:rsidRDefault="00492DD1" w:rsidP="00221108">
      <w:pPr>
        <w:rPr>
          <w:rFonts w:cs="Akhbar MT"/>
          <w:sz w:val="28"/>
          <w:szCs w:val="28"/>
          <w:rtl/>
        </w:rPr>
      </w:pPr>
      <w:r w:rsidRPr="00221108">
        <w:rPr>
          <w:rFonts w:cs="Akhbar MT"/>
          <w:sz w:val="28"/>
          <w:szCs w:val="28"/>
          <w:rtl/>
        </w:rPr>
        <w:t>2 . الادعاء بأن الإسلام والتمسك بالشريعة الإسلامية هو سببُ تأخر المسلمين، وأن المسلمين لن يتقدموا حتى يتحرروا من قيود الدين .</w:t>
      </w:r>
    </w:p>
    <w:p w:rsidR="00492DD1" w:rsidRPr="00221108" w:rsidRDefault="00492DD1" w:rsidP="00221108">
      <w:pPr>
        <w:rPr>
          <w:rFonts w:cs="Akhbar MT"/>
          <w:sz w:val="28"/>
          <w:szCs w:val="28"/>
          <w:rtl/>
        </w:rPr>
      </w:pPr>
      <w:r w:rsidRPr="00221108">
        <w:rPr>
          <w:rFonts w:cs="Akhbar MT"/>
          <w:sz w:val="28"/>
          <w:szCs w:val="28"/>
          <w:rtl/>
        </w:rPr>
        <w:t>3 . انتشار الفكر العلماني الذي يدعوا إلى فصل الدين عن الدولة، والدعوة إلى جعل الدين مجرد تعاليم أخلاقية لا إلزام فيها .</w:t>
      </w:r>
    </w:p>
    <w:p w:rsidR="00492DD1" w:rsidRPr="00221108" w:rsidRDefault="00492DD1" w:rsidP="00221108">
      <w:pPr>
        <w:rPr>
          <w:rFonts w:cs="Akhbar MT"/>
          <w:sz w:val="28"/>
          <w:szCs w:val="28"/>
          <w:rtl/>
        </w:rPr>
      </w:pPr>
      <w:r w:rsidRPr="00221108">
        <w:rPr>
          <w:rFonts w:cs="Akhbar MT"/>
          <w:sz w:val="28"/>
          <w:szCs w:val="28"/>
          <w:rtl/>
        </w:rPr>
        <w:t>4 . ظهور دعوى عدم صلاحية الشريعة الإسلامية للتطبيق .</w:t>
      </w:r>
    </w:p>
    <w:p w:rsidR="00492DD1" w:rsidRPr="00221108" w:rsidRDefault="00492DD1" w:rsidP="00221108">
      <w:pPr>
        <w:rPr>
          <w:rFonts w:cs="Akhbar MT"/>
          <w:sz w:val="28"/>
          <w:szCs w:val="28"/>
          <w:rtl/>
        </w:rPr>
      </w:pPr>
      <w:r w:rsidRPr="00221108">
        <w:rPr>
          <w:rFonts w:cs="Akhbar MT"/>
          <w:sz w:val="28"/>
          <w:szCs w:val="28"/>
          <w:rtl/>
        </w:rPr>
        <w:t>5 . الدعوة إلى محاربة الموروث ونقد النص المقدس كما حدث في الغرب .</w:t>
      </w:r>
    </w:p>
    <w:p w:rsidR="00492DD1" w:rsidRPr="00221108" w:rsidRDefault="00492DD1" w:rsidP="00221108">
      <w:pPr>
        <w:rPr>
          <w:rFonts w:cs="Akhbar MT"/>
          <w:sz w:val="28"/>
          <w:szCs w:val="28"/>
          <w:rtl/>
        </w:rPr>
      </w:pPr>
      <w:r w:rsidRPr="00221108">
        <w:rPr>
          <w:rFonts w:cs="Akhbar MT"/>
          <w:sz w:val="28"/>
          <w:szCs w:val="28"/>
          <w:rtl/>
        </w:rPr>
        <w:t xml:space="preserve">← </w:t>
      </w:r>
      <w:r w:rsidRPr="00221108">
        <w:rPr>
          <w:rFonts w:cs="Akhbar MT"/>
          <w:b/>
          <w:bCs/>
          <w:sz w:val="28"/>
          <w:szCs w:val="28"/>
          <w:rtl/>
        </w:rPr>
        <w:t>ثــــــانيـــا : الآثار الاجتمـــــاعية للاستشراق ، ونوجز لها فيما يلي :</w:t>
      </w:r>
    </w:p>
    <w:p w:rsidR="00492DD1" w:rsidRPr="00221108" w:rsidRDefault="00492DD1" w:rsidP="00221108">
      <w:pPr>
        <w:rPr>
          <w:rFonts w:cs="Akhbar MT"/>
          <w:sz w:val="28"/>
          <w:szCs w:val="28"/>
          <w:rtl/>
        </w:rPr>
      </w:pPr>
      <w:r w:rsidRPr="00221108">
        <w:rPr>
          <w:rFonts w:cs="Akhbar MT"/>
          <w:sz w:val="28"/>
          <w:szCs w:val="28"/>
          <w:rtl/>
        </w:rPr>
        <w:lastRenderedPageBreak/>
        <w:t>1.اهتم المستشرقون بدراسة المجتمعات الإسلامية وعمل على إحداث النـزاعات بين أبناء البلاد الإسلامية بتشجيع النزعات الانفصالية والنزاعات الدولية</w:t>
      </w:r>
    </w:p>
    <w:p w:rsidR="00492DD1" w:rsidRPr="00221108" w:rsidRDefault="00492DD1" w:rsidP="00221108">
      <w:pPr>
        <w:rPr>
          <w:rFonts w:cs="Akhbar MT"/>
          <w:sz w:val="28"/>
          <w:szCs w:val="28"/>
          <w:rtl/>
        </w:rPr>
      </w:pPr>
      <w:r w:rsidRPr="00221108">
        <w:rPr>
          <w:rFonts w:cs="Akhbar MT"/>
          <w:sz w:val="28"/>
          <w:szCs w:val="28"/>
          <w:rtl/>
        </w:rPr>
        <w:t>2. لتأثير في المجتمعات الإسلامية على البنية الاجتماعية وبناء الأسرة والعلاقة بين الرجل والمرأة في المجتمعات الإسلامية.</w:t>
      </w:r>
    </w:p>
    <w:p w:rsidR="00492DD1" w:rsidRPr="00221108" w:rsidRDefault="00492DD1" w:rsidP="00221108">
      <w:pPr>
        <w:rPr>
          <w:rFonts w:cs="Akhbar MT"/>
          <w:sz w:val="28"/>
          <w:szCs w:val="28"/>
          <w:rtl/>
        </w:rPr>
      </w:pPr>
      <w:r w:rsidRPr="00221108">
        <w:rPr>
          <w:rFonts w:cs="Akhbar MT"/>
          <w:sz w:val="28"/>
          <w:szCs w:val="28"/>
          <w:rtl/>
        </w:rPr>
        <w:t>3. تشويه مكانة المرأة في الإسلام، ونشر المزاعم عن اضطهاد الإسلام للمرأة وتشجيع الدعوات إلى التحرير المزعوم للمرأة .</w:t>
      </w:r>
    </w:p>
    <w:p w:rsidR="00492DD1" w:rsidRPr="00221108" w:rsidRDefault="00492DD1" w:rsidP="00221108">
      <w:pPr>
        <w:rPr>
          <w:rFonts w:cs="Akhbar MT"/>
          <w:b/>
          <w:bCs/>
          <w:sz w:val="28"/>
          <w:szCs w:val="28"/>
        </w:rPr>
      </w:pPr>
      <w:r w:rsidRPr="00221108">
        <w:rPr>
          <w:rFonts w:cs="Akhbar MT"/>
          <w:b/>
          <w:bCs/>
          <w:sz w:val="28"/>
          <w:szCs w:val="28"/>
          <w:rtl/>
        </w:rPr>
        <w:t>ثالثـــــــــــــــــــا : الآثار السيــــــــــاسية والاقتصــــــــــــــــــادية ، ونوجز لها فيما يلي :</w:t>
      </w:r>
    </w:p>
    <w:p w:rsidR="00492DD1" w:rsidRPr="00221108" w:rsidRDefault="00492DD1" w:rsidP="00221108">
      <w:pPr>
        <w:rPr>
          <w:rFonts w:cs="Akhbar MT"/>
          <w:b/>
          <w:bCs/>
          <w:sz w:val="28"/>
          <w:szCs w:val="28"/>
          <w:rtl/>
        </w:rPr>
      </w:pPr>
      <w:r w:rsidRPr="00221108">
        <w:rPr>
          <w:rFonts w:cs="Akhbar MT"/>
          <w:b/>
          <w:bCs/>
          <w:sz w:val="28"/>
          <w:szCs w:val="28"/>
          <w:rtl/>
        </w:rPr>
        <w:t>1. نشر الديموقراطية الغربية على أنها أفضل نظام توصل إليه البشر حتى الآن .</w:t>
      </w:r>
    </w:p>
    <w:p w:rsidR="00492DD1" w:rsidRPr="00221108" w:rsidRDefault="00492DD1" w:rsidP="00221108">
      <w:pPr>
        <w:rPr>
          <w:rFonts w:cs="Akhbar MT"/>
          <w:b/>
          <w:bCs/>
          <w:sz w:val="28"/>
          <w:szCs w:val="28"/>
          <w:rtl/>
        </w:rPr>
      </w:pPr>
      <w:r w:rsidRPr="00221108">
        <w:rPr>
          <w:rFonts w:cs="Akhbar MT"/>
          <w:b/>
          <w:bCs/>
          <w:sz w:val="28"/>
          <w:szCs w:val="28"/>
          <w:rtl/>
        </w:rPr>
        <w:t>2. نشر الفكر الاقتصادي الغربي الاشتراكي والرأسمـالي ومحاربة النظام الاقتصادي الإسلامي .</w:t>
      </w:r>
    </w:p>
    <w:p w:rsidR="00492DD1" w:rsidRPr="00221108" w:rsidRDefault="00492DD1" w:rsidP="00221108">
      <w:pPr>
        <w:rPr>
          <w:rFonts w:cs="Akhbar MT"/>
          <w:b/>
          <w:bCs/>
          <w:sz w:val="28"/>
          <w:szCs w:val="28"/>
          <w:rtl/>
        </w:rPr>
      </w:pPr>
      <w:r w:rsidRPr="00221108">
        <w:rPr>
          <w:rFonts w:cs="Akhbar MT"/>
          <w:b/>
          <w:bCs/>
          <w:sz w:val="28"/>
          <w:szCs w:val="28"/>
          <w:rtl/>
        </w:rPr>
        <w:t>رابعا :الآثار الثقافية والفكرية للاستشراق ، من أخطر الآثار الثقافية والفكرية للاستشراق على العالم الإسلامي ما يأتي :</w:t>
      </w:r>
    </w:p>
    <w:p w:rsidR="00492DD1" w:rsidRPr="00221108" w:rsidRDefault="00492DD1" w:rsidP="00221108">
      <w:pPr>
        <w:rPr>
          <w:rFonts w:cs="Akhbar MT"/>
          <w:b/>
          <w:bCs/>
          <w:sz w:val="28"/>
          <w:szCs w:val="28"/>
          <w:rtl/>
        </w:rPr>
      </w:pPr>
      <w:r w:rsidRPr="00221108">
        <w:rPr>
          <w:rFonts w:cs="Akhbar MT"/>
          <w:b/>
          <w:bCs/>
          <w:sz w:val="28"/>
          <w:szCs w:val="28"/>
          <w:rtl/>
        </w:rPr>
        <w:t>1 . التبعية الثقافية للغرب .</w:t>
      </w:r>
    </w:p>
    <w:p w:rsidR="00492DD1" w:rsidRPr="00221108" w:rsidRDefault="00492DD1" w:rsidP="00221108">
      <w:pPr>
        <w:rPr>
          <w:rFonts w:cs="Akhbar MT"/>
          <w:b/>
          <w:bCs/>
          <w:sz w:val="28"/>
          <w:szCs w:val="28"/>
          <w:rtl/>
        </w:rPr>
      </w:pPr>
      <w:r w:rsidRPr="00221108">
        <w:rPr>
          <w:rFonts w:cs="Akhbar MT"/>
          <w:b/>
          <w:bCs/>
          <w:sz w:val="28"/>
          <w:szCs w:val="28"/>
          <w:rtl/>
        </w:rPr>
        <w:t>2 . التأثير على التعليم .</w:t>
      </w:r>
    </w:p>
    <w:p w:rsidR="00492DD1" w:rsidRPr="00221108" w:rsidRDefault="00492DD1" w:rsidP="00221108">
      <w:pPr>
        <w:rPr>
          <w:rFonts w:cs="Akhbar MT"/>
          <w:b/>
          <w:bCs/>
          <w:sz w:val="28"/>
          <w:szCs w:val="28"/>
          <w:rtl/>
        </w:rPr>
      </w:pPr>
      <w:r w:rsidRPr="00221108">
        <w:rPr>
          <w:rFonts w:cs="Akhbar MT"/>
          <w:b/>
          <w:bCs/>
          <w:sz w:val="28"/>
          <w:szCs w:val="28"/>
          <w:rtl/>
        </w:rPr>
        <w:t>3 . محاصرة التعليم الديني في المدارس والجامعات الإسلامية بالتوجه العلماني ثقافيا وأخلاقيا .</w:t>
      </w:r>
    </w:p>
    <w:p w:rsidR="00492DD1" w:rsidRPr="00221108" w:rsidRDefault="00492DD1" w:rsidP="00221108">
      <w:pPr>
        <w:rPr>
          <w:rFonts w:cs="Akhbar MT"/>
          <w:b/>
          <w:bCs/>
          <w:sz w:val="28"/>
          <w:szCs w:val="28"/>
          <w:rtl/>
        </w:rPr>
      </w:pPr>
    </w:p>
    <w:p w:rsidR="00492DD1" w:rsidRPr="00221108" w:rsidRDefault="00492DD1" w:rsidP="00221108">
      <w:pPr>
        <w:rPr>
          <w:rFonts w:cs="Akhbar MT"/>
          <w:b/>
          <w:bCs/>
          <w:sz w:val="28"/>
          <w:szCs w:val="28"/>
          <w:rtl/>
        </w:rPr>
      </w:pPr>
      <w:r w:rsidRPr="00221108">
        <w:rPr>
          <w:rFonts w:cs="Akhbar MT" w:hint="cs"/>
          <w:b/>
          <w:bCs/>
          <w:sz w:val="28"/>
          <w:szCs w:val="28"/>
          <w:rtl/>
        </w:rPr>
        <w:t>ملخص المحاضرة الرابعة:</w:t>
      </w:r>
    </w:p>
    <w:p w:rsidR="00492DD1" w:rsidRPr="00221108" w:rsidRDefault="00492DD1" w:rsidP="00221108">
      <w:pPr>
        <w:rPr>
          <w:rFonts w:cs="Akhbar MT"/>
          <w:b/>
          <w:bCs/>
          <w:sz w:val="28"/>
          <w:szCs w:val="28"/>
        </w:rPr>
      </w:pPr>
      <w:r w:rsidRPr="00221108">
        <w:rPr>
          <w:rFonts w:cs="Akhbar MT"/>
          <w:b/>
          <w:bCs/>
          <w:sz w:val="28"/>
          <w:szCs w:val="28"/>
          <w:rtl/>
        </w:rPr>
        <w:t>من خلال ما سبق نصل إلى نقاط مهمة في أهداف الاستشراق مجملها ما يلي :</w:t>
      </w:r>
    </w:p>
    <w:p w:rsidR="00492DD1" w:rsidRPr="00221108" w:rsidRDefault="00492DD1" w:rsidP="00221108">
      <w:pPr>
        <w:rPr>
          <w:rFonts w:cs="Akhbar MT"/>
          <w:b/>
          <w:bCs/>
          <w:sz w:val="28"/>
          <w:szCs w:val="28"/>
          <w:rtl/>
        </w:rPr>
      </w:pPr>
      <w:r w:rsidRPr="00221108">
        <w:rPr>
          <w:rFonts w:cs="Akhbar MT"/>
          <w:b/>
          <w:bCs/>
          <w:sz w:val="28"/>
          <w:szCs w:val="28"/>
          <w:rtl/>
        </w:rPr>
        <w:t xml:space="preserve">تعددت أهداف </w:t>
      </w:r>
      <w:proofErr w:type="spellStart"/>
      <w:r w:rsidRPr="00221108">
        <w:rPr>
          <w:rFonts w:cs="Akhbar MT"/>
          <w:b/>
          <w:bCs/>
          <w:sz w:val="28"/>
          <w:szCs w:val="28"/>
          <w:rtl/>
        </w:rPr>
        <w:t>الاستشراق</w:t>
      </w:r>
      <w:proofErr w:type="spellEnd"/>
      <w:r w:rsidRPr="00221108">
        <w:rPr>
          <w:rFonts w:cs="Akhbar MT"/>
          <w:b/>
          <w:bCs/>
          <w:sz w:val="28"/>
          <w:szCs w:val="28"/>
          <w:rtl/>
        </w:rPr>
        <w:t xml:space="preserve"> وكان من أبرزها  ما يلي:</w:t>
      </w:r>
    </w:p>
    <w:p w:rsidR="00492DD1" w:rsidRPr="00221108" w:rsidRDefault="00492DD1" w:rsidP="00221108">
      <w:pPr>
        <w:rPr>
          <w:rFonts w:cs="Akhbar MT"/>
          <w:b/>
          <w:bCs/>
          <w:sz w:val="28"/>
          <w:szCs w:val="28"/>
          <w:rtl/>
        </w:rPr>
      </w:pPr>
      <w:r w:rsidRPr="00221108">
        <w:rPr>
          <w:rFonts w:cs="Akhbar MT"/>
          <w:b/>
          <w:bCs/>
          <w:sz w:val="28"/>
          <w:szCs w:val="28"/>
          <w:rtl/>
        </w:rPr>
        <w:t>أولاً: الهدف الديني (حرب الإسلام) :</w:t>
      </w:r>
    </w:p>
    <w:p w:rsidR="007F3C53" w:rsidRPr="00221108" w:rsidRDefault="00FC2DEB" w:rsidP="00221108">
      <w:pPr>
        <w:numPr>
          <w:ilvl w:val="0"/>
          <w:numId w:val="1"/>
        </w:numPr>
        <w:rPr>
          <w:rFonts w:cs="Akhbar MT"/>
          <w:b/>
          <w:bCs/>
          <w:sz w:val="28"/>
          <w:szCs w:val="28"/>
          <w:rtl/>
        </w:rPr>
      </w:pPr>
      <w:r w:rsidRPr="00221108">
        <w:rPr>
          <w:rFonts w:cs="Akhbar MT"/>
          <w:b/>
          <w:bCs/>
          <w:sz w:val="28"/>
          <w:szCs w:val="28"/>
          <w:rtl/>
        </w:rPr>
        <w:t>يعمل الاستشراق على اتهام الإسلام وتاريخه بأنه العداوة والظلام والجهل .</w:t>
      </w:r>
    </w:p>
    <w:p w:rsidR="00492DD1" w:rsidRPr="00221108" w:rsidRDefault="00492DD1" w:rsidP="00221108">
      <w:pPr>
        <w:rPr>
          <w:rFonts w:cs="Akhbar MT"/>
          <w:b/>
          <w:bCs/>
          <w:sz w:val="28"/>
          <w:szCs w:val="28"/>
          <w:rtl/>
        </w:rPr>
      </w:pPr>
      <w:r w:rsidRPr="00221108">
        <w:rPr>
          <w:rFonts w:cs="Akhbar MT"/>
          <w:b/>
          <w:bCs/>
          <w:sz w:val="28"/>
          <w:szCs w:val="28"/>
          <w:rtl/>
        </w:rPr>
        <w:t>2. القضاء على وحدة المسلمين بإشعال نار الخصومة بتشييد النظريات العنصرية والطائفية في الشرق الأوسط .</w:t>
      </w:r>
    </w:p>
    <w:p w:rsidR="00492DD1" w:rsidRPr="00221108" w:rsidRDefault="00492DD1" w:rsidP="00221108">
      <w:pPr>
        <w:rPr>
          <w:rFonts w:cs="Akhbar MT"/>
          <w:b/>
          <w:bCs/>
          <w:sz w:val="28"/>
          <w:szCs w:val="28"/>
          <w:rtl/>
        </w:rPr>
      </w:pPr>
      <w:r w:rsidRPr="00221108">
        <w:rPr>
          <w:rFonts w:cs="Akhbar MT"/>
          <w:b/>
          <w:bCs/>
          <w:sz w:val="28"/>
          <w:szCs w:val="28"/>
          <w:rtl/>
        </w:rPr>
        <w:t>3 . مساندة الاستعمار في تحقيق أهدافه من التشكيك في الإسلام وفكره وغرس الفكر الغربي في النفوس .</w:t>
      </w:r>
    </w:p>
    <w:p w:rsidR="00492DD1" w:rsidRPr="00221108" w:rsidRDefault="00492DD1" w:rsidP="00221108">
      <w:pPr>
        <w:rPr>
          <w:rFonts w:cs="Akhbar MT"/>
          <w:b/>
          <w:bCs/>
          <w:sz w:val="28"/>
          <w:szCs w:val="28"/>
          <w:rtl/>
        </w:rPr>
      </w:pPr>
      <w:r w:rsidRPr="00221108">
        <w:rPr>
          <w:rFonts w:cs="Akhbar MT"/>
          <w:b/>
          <w:bCs/>
          <w:sz w:val="28"/>
          <w:szCs w:val="28"/>
          <w:rtl/>
        </w:rPr>
        <w:t>4 . تشويه صورة الإسلام في نفوس الغربيين لصدهم عن اعتناق الإسلام.</w:t>
      </w:r>
    </w:p>
    <w:p w:rsidR="00492DD1" w:rsidRPr="00221108" w:rsidRDefault="00492DD1" w:rsidP="00221108">
      <w:pPr>
        <w:rPr>
          <w:rFonts w:cs="Akhbar MT"/>
          <w:b/>
          <w:bCs/>
          <w:sz w:val="28"/>
          <w:szCs w:val="28"/>
          <w:rtl/>
        </w:rPr>
      </w:pPr>
      <w:r w:rsidRPr="00221108">
        <w:rPr>
          <w:rFonts w:cs="Akhbar MT"/>
          <w:b/>
          <w:bCs/>
          <w:sz w:val="28"/>
          <w:szCs w:val="28"/>
          <w:rtl/>
        </w:rPr>
        <w:t>ثانياً: الهدف الاقتصادي ، ويرتكز في :</w:t>
      </w:r>
    </w:p>
    <w:p w:rsidR="00492DD1" w:rsidRPr="00221108" w:rsidRDefault="00492DD1" w:rsidP="00221108">
      <w:pPr>
        <w:rPr>
          <w:rFonts w:cs="Akhbar MT"/>
          <w:b/>
          <w:bCs/>
          <w:sz w:val="28"/>
          <w:szCs w:val="28"/>
          <w:rtl/>
        </w:rPr>
      </w:pPr>
      <w:r w:rsidRPr="00221108">
        <w:rPr>
          <w:rFonts w:cs="Akhbar MT"/>
          <w:b/>
          <w:bCs/>
          <w:sz w:val="28"/>
          <w:szCs w:val="28"/>
          <w:rtl/>
        </w:rPr>
        <w:lastRenderedPageBreak/>
        <w:t>السعي لاستغلال خيرات وثروات الشعوب الإسلامية، وذلك بالدراسات التي قاموا بها بخصوص وصف منابع الثروات في البلاد الإسلامية</w:t>
      </w:r>
    </w:p>
    <w:p w:rsidR="00492DD1" w:rsidRPr="00221108" w:rsidRDefault="00492DD1" w:rsidP="00221108">
      <w:pPr>
        <w:rPr>
          <w:rFonts w:cs="Akhbar MT"/>
          <w:b/>
          <w:bCs/>
          <w:sz w:val="28"/>
          <w:szCs w:val="28"/>
          <w:rtl/>
        </w:rPr>
      </w:pPr>
      <w:r w:rsidRPr="00221108">
        <w:rPr>
          <w:rFonts w:cs="Akhbar MT"/>
          <w:b/>
          <w:bCs/>
          <w:sz w:val="28"/>
          <w:szCs w:val="28"/>
          <w:rtl/>
        </w:rPr>
        <w:t>ثالثا: الهدف الاستعماري والسياسي :</w:t>
      </w:r>
    </w:p>
    <w:p w:rsidR="00492DD1" w:rsidRPr="00221108" w:rsidRDefault="00492DD1" w:rsidP="00221108">
      <w:pPr>
        <w:rPr>
          <w:rFonts w:cs="Akhbar MT"/>
          <w:b/>
          <w:bCs/>
          <w:sz w:val="28"/>
          <w:szCs w:val="28"/>
          <w:rtl/>
        </w:rPr>
      </w:pPr>
      <w:r w:rsidRPr="00221108">
        <w:rPr>
          <w:rFonts w:cs="Akhbar MT"/>
          <w:b/>
          <w:bCs/>
          <w:sz w:val="28"/>
          <w:szCs w:val="28"/>
          <w:rtl/>
        </w:rPr>
        <w:t>1.تهيئة العقل المسلم لتقبل الاستعمار والخضوع الإرادي له، باعتبار الغرب المنقذ للشرق في كل ما يعانيه من مشكلات وتخلف .</w:t>
      </w:r>
    </w:p>
    <w:p w:rsidR="00492DD1" w:rsidRPr="00221108" w:rsidRDefault="00492DD1" w:rsidP="00221108">
      <w:pPr>
        <w:rPr>
          <w:rFonts w:cs="Akhbar MT"/>
          <w:b/>
          <w:bCs/>
          <w:sz w:val="28"/>
          <w:szCs w:val="28"/>
          <w:rtl/>
        </w:rPr>
      </w:pPr>
      <w:r w:rsidRPr="00221108">
        <w:rPr>
          <w:rFonts w:cs="Akhbar MT"/>
          <w:b/>
          <w:bCs/>
          <w:sz w:val="28"/>
          <w:szCs w:val="28"/>
          <w:rtl/>
        </w:rPr>
        <w:t>2 . تهيئة تلاميذ ( عملاء ) للاستعمار لبث سموم الاستشراق في العالم المسلم .</w:t>
      </w:r>
    </w:p>
    <w:p w:rsidR="00492DD1" w:rsidRPr="00221108" w:rsidRDefault="00492DD1" w:rsidP="00221108">
      <w:pPr>
        <w:rPr>
          <w:rFonts w:cs="Akhbar MT"/>
          <w:b/>
          <w:bCs/>
          <w:sz w:val="28"/>
          <w:szCs w:val="28"/>
        </w:rPr>
      </w:pPr>
      <w:r w:rsidRPr="00221108">
        <w:rPr>
          <w:rFonts w:cs="Akhbar MT"/>
          <w:b/>
          <w:bCs/>
          <w:sz w:val="28"/>
          <w:szCs w:val="28"/>
          <w:rtl/>
        </w:rPr>
        <w:t>رابعاً : الهدف العلمي :</w:t>
      </w:r>
    </w:p>
    <w:p w:rsidR="00492DD1" w:rsidRPr="00221108" w:rsidRDefault="00492DD1" w:rsidP="00221108">
      <w:pPr>
        <w:rPr>
          <w:rFonts w:cs="Akhbar MT"/>
          <w:b/>
          <w:bCs/>
          <w:sz w:val="28"/>
          <w:szCs w:val="28"/>
          <w:rtl/>
        </w:rPr>
      </w:pPr>
      <w:r w:rsidRPr="00221108">
        <w:rPr>
          <w:rFonts w:cs="Akhbar MT"/>
          <w:b/>
          <w:bCs/>
          <w:sz w:val="28"/>
          <w:szCs w:val="28"/>
          <w:rtl/>
        </w:rPr>
        <w:t xml:space="preserve">أولا : أهداف منصفة : وتعتمد على </w:t>
      </w:r>
      <w:r w:rsidRPr="00221108">
        <w:rPr>
          <w:rFonts w:cs="Akhbar MT"/>
          <w:b/>
          <w:bCs/>
          <w:sz w:val="28"/>
          <w:szCs w:val="28"/>
          <w:rtl/>
          <w:lang w:bidi="ar-MA"/>
        </w:rPr>
        <w:t xml:space="preserve">البحث والتمحيص ودراسة التراث العربي والإسلامي دراسة </w:t>
      </w:r>
      <w:r w:rsidRPr="00221108">
        <w:rPr>
          <w:rFonts w:cs="Akhbar MT"/>
          <w:b/>
          <w:bCs/>
          <w:sz w:val="28"/>
          <w:szCs w:val="28"/>
          <w:rtl/>
        </w:rPr>
        <w:t xml:space="preserve">منصفة ، وهم </w:t>
      </w:r>
      <w:proofErr w:type="spellStart"/>
      <w:r w:rsidRPr="00221108">
        <w:rPr>
          <w:rFonts w:cs="Akhbar MT"/>
          <w:b/>
          <w:bCs/>
          <w:sz w:val="28"/>
          <w:szCs w:val="28"/>
          <w:rtl/>
          <w:lang w:bidi="ar-MA"/>
        </w:rPr>
        <w:t>قليلومن</w:t>
      </w:r>
      <w:proofErr w:type="spellEnd"/>
      <w:r w:rsidRPr="00221108">
        <w:rPr>
          <w:rFonts w:cs="Akhbar MT"/>
          <w:b/>
          <w:bCs/>
          <w:sz w:val="28"/>
          <w:szCs w:val="28"/>
          <w:rtl/>
          <w:lang w:bidi="ar-MA"/>
        </w:rPr>
        <w:t xml:space="preserve"> أمثلتهم "توماس </w:t>
      </w:r>
      <w:proofErr w:type="spellStart"/>
      <w:r w:rsidRPr="00221108">
        <w:rPr>
          <w:rFonts w:cs="Akhbar MT"/>
          <w:b/>
          <w:bCs/>
          <w:sz w:val="28"/>
          <w:szCs w:val="28"/>
          <w:rtl/>
          <w:lang w:bidi="ar-MA"/>
        </w:rPr>
        <w:t>أرنولد</w:t>
      </w:r>
      <w:proofErr w:type="spellEnd"/>
      <w:r w:rsidRPr="00221108">
        <w:rPr>
          <w:rFonts w:cs="Akhbar MT"/>
          <w:b/>
          <w:bCs/>
          <w:sz w:val="28"/>
          <w:szCs w:val="28"/>
          <w:rtl/>
          <w:lang w:bidi="ar-MA"/>
        </w:rPr>
        <w:t xml:space="preserve">" حين أنصف المسلمين في كتابه العظيم " </w:t>
      </w:r>
      <w:proofErr w:type="spellStart"/>
      <w:r w:rsidRPr="00221108">
        <w:rPr>
          <w:rFonts w:cs="Akhbar MT"/>
          <w:b/>
          <w:bCs/>
          <w:sz w:val="28"/>
          <w:szCs w:val="28"/>
          <w:rtl/>
          <w:lang w:bidi="ar-MA"/>
        </w:rPr>
        <w:t>الدعو</w:t>
      </w:r>
      <w:proofErr w:type="spellEnd"/>
      <w:r w:rsidRPr="00221108">
        <w:rPr>
          <w:rFonts w:cs="Akhbar MT"/>
          <w:b/>
          <w:bCs/>
          <w:sz w:val="28"/>
          <w:szCs w:val="28"/>
          <w:rtl/>
        </w:rPr>
        <w:t xml:space="preserve">ة إلى الإسلام ومنهم </w:t>
      </w:r>
      <w:r w:rsidRPr="00221108">
        <w:rPr>
          <w:rFonts w:cs="Akhbar MT"/>
          <w:b/>
          <w:bCs/>
          <w:sz w:val="28"/>
          <w:szCs w:val="28"/>
          <w:rtl/>
          <w:lang w:bidi="ar-MA"/>
        </w:rPr>
        <w:t xml:space="preserve">أيضا المستشرق الفرنسي الفنان "دينيه" الذي أعجب بالإسلام وأعلن إسلامه </w:t>
      </w:r>
      <w:proofErr w:type="spellStart"/>
      <w:r w:rsidRPr="00221108">
        <w:rPr>
          <w:rFonts w:cs="Akhbar MT"/>
          <w:b/>
          <w:bCs/>
          <w:sz w:val="28"/>
          <w:szCs w:val="28"/>
          <w:rtl/>
          <w:lang w:bidi="ar-MA"/>
        </w:rPr>
        <w:t>وتس</w:t>
      </w:r>
      <w:proofErr w:type="spellEnd"/>
      <w:r w:rsidRPr="00221108">
        <w:rPr>
          <w:rFonts w:cs="Akhbar MT"/>
          <w:b/>
          <w:bCs/>
          <w:sz w:val="28"/>
          <w:szCs w:val="28"/>
          <w:rtl/>
        </w:rPr>
        <w:t>لا</w:t>
      </w:r>
      <w:proofErr w:type="spellStart"/>
      <w:r w:rsidRPr="00221108">
        <w:rPr>
          <w:rFonts w:cs="Akhbar MT"/>
          <w:b/>
          <w:bCs/>
          <w:sz w:val="28"/>
          <w:szCs w:val="28"/>
          <w:rtl/>
          <w:lang w:bidi="ar-MA"/>
        </w:rPr>
        <w:t>مى</w:t>
      </w:r>
      <w:proofErr w:type="spellEnd"/>
      <w:r w:rsidRPr="00221108">
        <w:rPr>
          <w:rFonts w:cs="Akhbar MT"/>
          <w:b/>
          <w:bCs/>
          <w:sz w:val="28"/>
          <w:szCs w:val="28"/>
          <w:rtl/>
          <w:lang w:bidi="ar-MA"/>
        </w:rPr>
        <w:t xml:space="preserve"> باسم "ناصر الدين دينيه" وقد ألف كتابا عن سيرة الرسول صلى الله عليه وسلم وله كتاب «أشعة خاصة بنور الإسلام» يبين فيه تحامل قومه على الإسلام ورسوله.</w:t>
      </w:r>
    </w:p>
    <w:p w:rsidR="00492DD1" w:rsidRPr="00221108" w:rsidRDefault="00492DD1" w:rsidP="00221108">
      <w:pPr>
        <w:rPr>
          <w:rFonts w:cs="Akhbar MT"/>
          <w:b/>
          <w:bCs/>
          <w:sz w:val="28"/>
          <w:szCs w:val="28"/>
          <w:rtl/>
        </w:rPr>
      </w:pPr>
      <w:r w:rsidRPr="00221108">
        <w:rPr>
          <w:rFonts w:cs="Akhbar MT"/>
          <w:b/>
          <w:bCs/>
          <w:sz w:val="28"/>
          <w:szCs w:val="28"/>
          <w:rtl/>
        </w:rPr>
        <w:t>ثانيا : أهداف مغرضة : وهي تركز على ما يلي :</w:t>
      </w:r>
    </w:p>
    <w:p w:rsidR="007F3C53" w:rsidRPr="00221108" w:rsidRDefault="00FC2DEB" w:rsidP="00221108">
      <w:pPr>
        <w:numPr>
          <w:ilvl w:val="0"/>
          <w:numId w:val="2"/>
        </w:numPr>
        <w:rPr>
          <w:rFonts w:cs="Akhbar MT"/>
          <w:b/>
          <w:bCs/>
          <w:sz w:val="28"/>
          <w:szCs w:val="28"/>
          <w:rtl/>
        </w:rPr>
      </w:pPr>
      <w:r w:rsidRPr="00221108">
        <w:rPr>
          <w:rFonts w:cs="Akhbar MT"/>
          <w:b/>
          <w:bCs/>
          <w:sz w:val="28"/>
          <w:szCs w:val="28"/>
          <w:rtl/>
        </w:rPr>
        <w:t>دس السم في العسل عند تمحيصهم لكتب التراث عن طريق تشويه الحقائق وتزييف الوعي .</w:t>
      </w:r>
    </w:p>
    <w:p w:rsidR="007F3C53" w:rsidRPr="00221108" w:rsidRDefault="00FC2DEB" w:rsidP="00221108">
      <w:pPr>
        <w:numPr>
          <w:ilvl w:val="0"/>
          <w:numId w:val="2"/>
        </w:numPr>
        <w:rPr>
          <w:rFonts w:cs="Akhbar MT"/>
          <w:b/>
          <w:bCs/>
          <w:sz w:val="28"/>
          <w:szCs w:val="28"/>
          <w:rtl/>
        </w:rPr>
      </w:pPr>
      <w:r w:rsidRPr="00221108">
        <w:rPr>
          <w:rFonts w:cs="Akhbar MT"/>
          <w:b/>
          <w:bCs/>
          <w:sz w:val="28"/>
          <w:szCs w:val="28"/>
          <w:rtl/>
          <w:lang w:bidi="ar-MA"/>
        </w:rPr>
        <w:t>التشكيك في قدرة اللغة العربية على مسايرة التطور العلمي لنظل عالة على مصطلحاتهم</w:t>
      </w:r>
      <w:r w:rsidRPr="00221108">
        <w:rPr>
          <w:rFonts w:cs="Akhbar MT"/>
          <w:b/>
          <w:bCs/>
          <w:sz w:val="28"/>
          <w:szCs w:val="28"/>
          <w:rtl/>
        </w:rPr>
        <w:t xml:space="preserve"> .</w:t>
      </w:r>
    </w:p>
    <w:p w:rsidR="007F3C53" w:rsidRPr="00221108" w:rsidRDefault="00FC2DEB" w:rsidP="00221108">
      <w:pPr>
        <w:numPr>
          <w:ilvl w:val="0"/>
          <w:numId w:val="2"/>
        </w:numPr>
        <w:rPr>
          <w:rFonts w:cs="Akhbar MT"/>
          <w:b/>
          <w:bCs/>
          <w:sz w:val="28"/>
          <w:szCs w:val="28"/>
          <w:rtl/>
        </w:rPr>
      </w:pPr>
      <w:r w:rsidRPr="00221108">
        <w:rPr>
          <w:rFonts w:cs="Akhbar MT"/>
          <w:b/>
          <w:bCs/>
          <w:sz w:val="28"/>
          <w:szCs w:val="28"/>
          <w:rtl/>
        </w:rPr>
        <w:t>ا</w:t>
      </w:r>
      <w:r w:rsidRPr="00221108">
        <w:rPr>
          <w:rFonts w:cs="Akhbar MT"/>
          <w:b/>
          <w:bCs/>
          <w:sz w:val="28"/>
          <w:szCs w:val="28"/>
          <w:rtl/>
          <w:lang w:bidi="ar-MA"/>
        </w:rPr>
        <w:t xml:space="preserve">لتشكيك </w:t>
      </w:r>
      <w:r w:rsidRPr="00221108">
        <w:rPr>
          <w:rFonts w:cs="Akhbar MT"/>
          <w:b/>
          <w:bCs/>
          <w:sz w:val="28"/>
          <w:szCs w:val="28"/>
          <w:rtl/>
        </w:rPr>
        <w:t xml:space="preserve">في </w:t>
      </w:r>
      <w:r w:rsidRPr="00221108">
        <w:rPr>
          <w:rFonts w:cs="Akhbar MT"/>
          <w:b/>
          <w:bCs/>
          <w:sz w:val="28"/>
          <w:szCs w:val="28"/>
          <w:rtl/>
          <w:lang w:bidi="ar-MA"/>
        </w:rPr>
        <w:t>صحة رسالة النبي صلى الله عليه وسلم ومصدرها الإلهي</w:t>
      </w:r>
      <w:r w:rsidRPr="00221108">
        <w:rPr>
          <w:rFonts w:cs="Akhbar MT"/>
          <w:b/>
          <w:bCs/>
          <w:sz w:val="28"/>
          <w:szCs w:val="28"/>
          <w:rtl/>
        </w:rPr>
        <w:t xml:space="preserve"> .</w:t>
      </w:r>
    </w:p>
    <w:p w:rsidR="00492DD1" w:rsidRPr="00221108" w:rsidRDefault="00492DD1" w:rsidP="00221108">
      <w:pPr>
        <w:rPr>
          <w:rFonts w:cs="Akhbar MT"/>
          <w:b/>
          <w:bCs/>
          <w:sz w:val="28"/>
          <w:szCs w:val="28"/>
          <w:rtl/>
        </w:rPr>
      </w:pPr>
      <w:r w:rsidRPr="00221108">
        <w:rPr>
          <w:rFonts w:cs="Akhbar MT"/>
          <w:b/>
          <w:bCs/>
          <w:sz w:val="28"/>
          <w:szCs w:val="28"/>
          <w:rtl/>
        </w:rPr>
        <w:t xml:space="preserve">5. </w:t>
      </w:r>
      <w:r w:rsidRPr="00221108">
        <w:rPr>
          <w:rFonts w:cs="Akhbar MT"/>
          <w:b/>
          <w:bCs/>
          <w:sz w:val="28"/>
          <w:szCs w:val="28"/>
          <w:rtl/>
          <w:lang w:bidi="ar-MA"/>
        </w:rPr>
        <w:t>التشكيك في صحة الحديث النبوي الذي اعتمده علماؤنا المحققون</w:t>
      </w:r>
      <w:r w:rsidRPr="00221108">
        <w:rPr>
          <w:rFonts w:cs="Akhbar MT"/>
          <w:b/>
          <w:bCs/>
          <w:sz w:val="28"/>
          <w:szCs w:val="28"/>
          <w:rtl/>
        </w:rPr>
        <w:t xml:space="preserve"> .</w:t>
      </w:r>
    </w:p>
    <w:p w:rsidR="00492DD1" w:rsidRPr="00221108" w:rsidRDefault="00492DD1" w:rsidP="00221108">
      <w:pPr>
        <w:rPr>
          <w:rFonts w:cs="Akhbar MT"/>
          <w:b/>
          <w:bCs/>
          <w:sz w:val="28"/>
          <w:szCs w:val="28"/>
          <w:rtl/>
          <w:lang w:bidi="ar-MA"/>
        </w:rPr>
      </w:pPr>
      <w:r w:rsidRPr="00221108">
        <w:rPr>
          <w:rFonts w:cs="Akhbar MT"/>
          <w:b/>
          <w:bCs/>
          <w:sz w:val="28"/>
          <w:szCs w:val="28"/>
          <w:rtl/>
        </w:rPr>
        <w:t xml:space="preserve">6. </w:t>
      </w:r>
      <w:r w:rsidRPr="00221108">
        <w:rPr>
          <w:rFonts w:cs="Akhbar MT"/>
          <w:b/>
          <w:bCs/>
          <w:sz w:val="28"/>
          <w:szCs w:val="28"/>
          <w:rtl/>
          <w:lang w:bidi="ar-MA"/>
        </w:rPr>
        <w:t>التشكيك</w:t>
      </w:r>
      <w:r w:rsidRPr="00221108">
        <w:rPr>
          <w:rFonts w:cs="Akhbar MT"/>
          <w:b/>
          <w:bCs/>
          <w:sz w:val="28"/>
          <w:szCs w:val="28"/>
          <w:rtl/>
        </w:rPr>
        <w:t xml:space="preserve"> في </w:t>
      </w:r>
      <w:r w:rsidRPr="00221108">
        <w:rPr>
          <w:rFonts w:cs="Akhbar MT"/>
          <w:b/>
          <w:bCs/>
          <w:sz w:val="28"/>
          <w:szCs w:val="28"/>
          <w:rtl/>
          <w:lang w:bidi="ar-MA"/>
        </w:rPr>
        <w:t>الفقه الإسلامي</w:t>
      </w:r>
      <w:r w:rsidRPr="00221108">
        <w:rPr>
          <w:rFonts w:cs="Akhbar MT"/>
          <w:b/>
          <w:bCs/>
          <w:sz w:val="28"/>
          <w:szCs w:val="28"/>
          <w:rtl/>
        </w:rPr>
        <w:t xml:space="preserve"> والزعم ب</w:t>
      </w:r>
      <w:r w:rsidRPr="00221108">
        <w:rPr>
          <w:rFonts w:cs="Akhbar MT"/>
          <w:b/>
          <w:bCs/>
          <w:sz w:val="28"/>
          <w:szCs w:val="28"/>
          <w:rtl/>
          <w:lang w:bidi="ar-MA"/>
        </w:rPr>
        <w:t xml:space="preserve">أنه مستمد </w:t>
      </w:r>
      <w:r w:rsidRPr="00221108">
        <w:rPr>
          <w:rFonts w:cs="Akhbar MT"/>
          <w:b/>
          <w:bCs/>
          <w:sz w:val="28"/>
          <w:szCs w:val="28"/>
          <w:rtl/>
        </w:rPr>
        <w:t xml:space="preserve">من القانون الروماني أو </w:t>
      </w:r>
      <w:r w:rsidRPr="00221108">
        <w:rPr>
          <w:rFonts w:cs="Akhbar MT"/>
          <w:b/>
          <w:bCs/>
          <w:sz w:val="28"/>
          <w:szCs w:val="28"/>
          <w:rtl/>
          <w:lang w:bidi="ar-MA"/>
        </w:rPr>
        <w:t xml:space="preserve">منهم </w:t>
      </w:r>
      <w:r w:rsidRPr="00221108">
        <w:rPr>
          <w:rFonts w:cs="Akhbar MT"/>
          <w:b/>
          <w:bCs/>
          <w:sz w:val="28"/>
          <w:szCs w:val="28"/>
          <w:rtl/>
        </w:rPr>
        <w:t xml:space="preserve">أي </w:t>
      </w:r>
      <w:r w:rsidRPr="00221108">
        <w:rPr>
          <w:rFonts w:cs="Akhbar MT"/>
          <w:b/>
          <w:bCs/>
          <w:sz w:val="28"/>
          <w:szCs w:val="28"/>
          <w:rtl/>
          <w:lang w:bidi="ar-MA"/>
        </w:rPr>
        <w:t>– الغربيين</w:t>
      </w:r>
    </w:p>
    <w:p w:rsidR="00492DD1" w:rsidRPr="00221108" w:rsidRDefault="00492DD1" w:rsidP="00221108">
      <w:pPr>
        <w:rPr>
          <w:rFonts w:cs="Akhbar MT"/>
          <w:b/>
          <w:bCs/>
          <w:sz w:val="28"/>
          <w:szCs w:val="28"/>
          <w:rtl/>
          <w:lang w:bidi="ar-MA"/>
        </w:rPr>
      </w:pPr>
    </w:p>
    <w:p w:rsidR="00492DD1" w:rsidRPr="00221108" w:rsidRDefault="00492DD1" w:rsidP="00221108">
      <w:pPr>
        <w:rPr>
          <w:rFonts w:cs="Akhbar MT"/>
          <w:b/>
          <w:bCs/>
          <w:sz w:val="28"/>
          <w:szCs w:val="28"/>
          <w:rtl/>
          <w:lang w:bidi="ar-MA"/>
        </w:rPr>
      </w:pPr>
      <w:r w:rsidRPr="00221108">
        <w:rPr>
          <w:rFonts w:cs="Akhbar MT" w:hint="cs"/>
          <w:b/>
          <w:bCs/>
          <w:sz w:val="28"/>
          <w:szCs w:val="28"/>
          <w:rtl/>
          <w:lang w:bidi="ar-MA"/>
        </w:rPr>
        <w:t>ملخص المحاضرة الخامسة:</w:t>
      </w:r>
    </w:p>
    <w:p w:rsidR="00492DD1" w:rsidRPr="00221108" w:rsidRDefault="00492DD1" w:rsidP="00221108">
      <w:pPr>
        <w:rPr>
          <w:rFonts w:cs="Akhbar MT"/>
          <w:b/>
          <w:bCs/>
          <w:sz w:val="28"/>
          <w:szCs w:val="28"/>
          <w:lang w:bidi="ar-MA"/>
        </w:rPr>
      </w:pPr>
      <w:r w:rsidRPr="00221108">
        <w:rPr>
          <w:rFonts w:cs="Akhbar MT"/>
          <w:b/>
          <w:bCs/>
          <w:sz w:val="28"/>
          <w:szCs w:val="28"/>
          <w:rtl/>
        </w:rPr>
        <w:t>من خلال ما سبق نصل إلى أن العلاقة بين الاستشراق والتنصير ترتكز في عدة نقاط مهمة منها :</w:t>
      </w:r>
    </w:p>
    <w:p w:rsidR="00492DD1" w:rsidRPr="00221108" w:rsidRDefault="00492DD1" w:rsidP="00221108">
      <w:pPr>
        <w:rPr>
          <w:rFonts w:cs="Akhbar MT"/>
          <w:b/>
          <w:bCs/>
          <w:sz w:val="28"/>
          <w:szCs w:val="28"/>
          <w:rtl/>
        </w:rPr>
      </w:pPr>
      <w:r w:rsidRPr="00221108">
        <w:rPr>
          <w:rFonts w:cs="Akhbar MT"/>
          <w:b/>
          <w:bCs/>
          <w:sz w:val="28"/>
          <w:szCs w:val="28"/>
          <w:rtl/>
        </w:rPr>
        <w:t>أولا : أن الاستشراق والتنصير وجهان لعملة واحدة  ، ويشهد لذلك ما يلي :</w:t>
      </w:r>
    </w:p>
    <w:p w:rsidR="00492DD1" w:rsidRPr="00221108" w:rsidRDefault="00492DD1" w:rsidP="00221108">
      <w:pPr>
        <w:rPr>
          <w:rFonts w:cs="Akhbar MT"/>
          <w:b/>
          <w:bCs/>
          <w:sz w:val="28"/>
          <w:szCs w:val="28"/>
          <w:rtl/>
        </w:rPr>
      </w:pPr>
      <w:r w:rsidRPr="00221108">
        <w:rPr>
          <w:rFonts w:cs="Akhbar MT"/>
          <w:b/>
          <w:bCs/>
          <w:sz w:val="28"/>
          <w:szCs w:val="28"/>
          <w:rtl/>
        </w:rPr>
        <w:t>1 ـ كان أوائل المستشرقين من الرهبان والقساوسة : ومنهم على سبيل المثال لا الحصر : "</w:t>
      </w:r>
      <w:proofErr w:type="spellStart"/>
      <w:r w:rsidRPr="00221108">
        <w:rPr>
          <w:rFonts w:cs="Akhbar MT"/>
          <w:b/>
          <w:bCs/>
          <w:sz w:val="28"/>
          <w:szCs w:val="28"/>
          <w:rtl/>
        </w:rPr>
        <w:t>سلفستر</w:t>
      </w:r>
      <w:proofErr w:type="spellEnd"/>
      <w:r w:rsidRPr="00221108">
        <w:rPr>
          <w:rFonts w:cs="Akhbar MT"/>
          <w:b/>
          <w:bCs/>
          <w:sz w:val="28"/>
          <w:szCs w:val="28"/>
          <w:rtl/>
        </w:rPr>
        <w:t xml:space="preserve"> الثاني” أو ” </w:t>
      </w:r>
      <w:proofErr w:type="spellStart"/>
      <w:r w:rsidRPr="00221108">
        <w:rPr>
          <w:rFonts w:cs="Akhbar MT"/>
          <w:b/>
          <w:bCs/>
          <w:sz w:val="28"/>
          <w:szCs w:val="28"/>
          <w:rtl/>
        </w:rPr>
        <w:t>جربرتومنهم</w:t>
      </w:r>
      <w:proofErr w:type="spellEnd"/>
      <w:r w:rsidRPr="00221108">
        <w:rPr>
          <w:rFonts w:cs="Akhbar MT"/>
          <w:b/>
          <w:bCs/>
          <w:sz w:val="28"/>
          <w:szCs w:val="28"/>
          <w:rtl/>
        </w:rPr>
        <w:t xml:space="preserve"> الراهب الفرنسي ” بطرس ” الملقب بـ " المحترم“ .</w:t>
      </w:r>
    </w:p>
    <w:p w:rsidR="00492DD1" w:rsidRPr="00221108" w:rsidRDefault="00492DD1" w:rsidP="00221108">
      <w:pPr>
        <w:rPr>
          <w:rFonts w:cs="Akhbar MT"/>
          <w:b/>
          <w:bCs/>
          <w:sz w:val="28"/>
          <w:szCs w:val="28"/>
          <w:rtl/>
        </w:rPr>
      </w:pPr>
      <w:r w:rsidRPr="00221108">
        <w:rPr>
          <w:rFonts w:cs="Akhbar MT"/>
          <w:b/>
          <w:bCs/>
          <w:sz w:val="28"/>
          <w:szCs w:val="28"/>
          <w:rtl/>
        </w:rPr>
        <w:lastRenderedPageBreak/>
        <w:t xml:space="preserve">2 ـ أن التنصير اعتمد كثيراً على الاستشراق في الحصول على معلومات عن المجتمعات المراد تنصيرها، فالاستشراق هو الهيئةُ الاستشارية للتنصير، والمصدر المعرفي </w:t>
      </w:r>
      <w:proofErr w:type="spellStart"/>
      <w:r w:rsidRPr="00221108">
        <w:rPr>
          <w:rFonts w:cs="Akhbar MT"/>
          <w:b/>
          <w:bCs/>
          <w:sz w:val="28"/>
          <w:szCs w:val="28"/>
          <w:rtl/>
        </w:rPr>
        <w:t>للمنصرين</w:t>
      </w:r>
      <w:proofErr w:type="spellEnd"/>
      <w:r w:rsidRPr="00221108">
        <w:rPr>
          <w:rFonts w:cs="Akhbar MT"/>
          <w:b/>
          <w:bCs/>
          <w:sz w:val="28"/>
          <w:szCs w:val="28"/>
          <w:rtl/>
        </w:rPr>
        <w:t>.</w:t>
      </w:r>
    </w:p>
    <w:p w:rsidR="00492DD1" w:rsidRPr="00221108" w:rsidRDefault="00492DD1" w:rsidP="00221108">
      <w:pPr>
        <w:rPr>
          <w:rFonts w:cs="Akhbar MT"/>
          <w:b/>
          <w:bCs/>
          <w:sz w:val="28"/>
          <w:szCs w:val="28"/>
          <w:rtl/>
        </w:rPr>
      </w:pPr>
      <w:r w:rsidRPr="00221108">
        <w:rPr>
          <w:rFonts w:cs="Akhbar MT"/>
          <w:b/>
          <w:bCs/>
          <w:sz w:val="28"/>
          <w:szCs w:val="28"/>
          <w:rtl/>
        </w:rPr>
        <w:t>3 ـ أن التنصير هو أحد الأهداف التي يسعى المستشرقون إلى تحقيقها في دراستهم للإسلام .</w:t>
      </w:r>
    </w:p>
    <w:p w:rsidR="00492DD1" w:rsidRPr="00221108" w:rsidRDefault="00492DD1" w:rsidP="00221108">
      <w:pPr>
        <w:rPr>
          <w:rFonts w:cs="Akhbar MT"/>
          <w:b/>
          <w:bCs/>
          <w:sz w:val="28"/>
          <w:szCs w:val="28"/>
          <w:rtl/>
        </w:rPr>
      </w:pPr>
      <w:r w:rsidRPr="00221108">
        <w:rPr>
          <w:rFonts w:cs="Akhbar MT"/>
          <w:b/>
          <w:bCs/>
          <w:sz w:val="28"/>
          <w:szCs w:val="28"/>
          <w:rtl/>
        </w:rPr>
        <w:t xml:space="preserve">4 ـ  تداخل الأدوار بين المستشرقين والمنصرين : إلى حد أنه أصبح من الصعوبة – أحياناً- التميز بين المستشرقين </w:t>
      </w:r>
      <w:proofErr w:type="spellStart"/>
      <w:r w:rsidRPr="00221108">
        <w:rPr>
          <w:rFonts w:cs="Akhbar MT"/>
          <w:b/>
          <w:bCs/>
          <w:sz w:val="28"/>
          <w:szCs w:val="28"/>
          <w:rtl/>
        </w:rPr>
        <w:t>والمنصرين</w:t>
      </w:r>
      <w:proofErr w:type="spellEnd"/>
    </w:p>
    <w:p w:rsidR="00492DD1" w:rsidRPr="00221108" w:rsidRDefault="00492DD1" w:rsidP="00221108">
      <w:pPr>
        <w:rPr>
          <w:rFonts w:cs="Akhbar MT"/>
          <w:b/>
          <w:bCs/>
          <w:sz w:val="28"/>
          <w:szCs w:val="28"/>
          <w:rtl/>
        </w:rPr>
      </w:pPr>
      <w:r w:rsidRPr="00221108">
        <w:rPr>
          <w:rFonts w:cs="Akhbar MT"/>
          <w:b/>
          <w:bCs/>
          <w:sz w:val="28"/>
          <w:szCs w:val="28"/>
          <w:rtl/>
        </w:rPr>
        <w:t>ثانيا : أن علاقة الاستشراق والتنصير بالإسلام  علاقة عدائية .</w:t>
      </w:r>
    </w:p>
    <w:p w:rsidR="00492DD1" w:rsidRPr="00221108" w:rsidRDefault="00492DD1" w:rsidP="00221108">
      <w:pPr>
        <w:rPr>
          <w:rFonts w:cs="Akhbar MT"/>
          <w:b/>
          <w:bCs/>
          <w:sz w:val="28"/>
          <w:szCs w:val="28"/>
          <w:rtl/>
        </w:rPr>
      </w:pPr>
      <w:r w:rsidRPr="00221108">
        <w:rPr>
          <w:rFonts w:cs="Akhbar MT"/>
          <w:b/>
          <w:bCs/>
          <w:sz w:val="28"/>
          <w:szCs w:val="28"/>
          <w:rtl/>
        </w:rPr>
        <w:t>ثالثا : الشعور بالفوقية .</w:t>
      </w:r>
    </w:p>
    <w:p w:rsidR="00492DD1" w:rsidRPr="00221108" w:rsidRDefault="00492DD1" w:rsidP="00221108">
      <w:pPr>
        <w:rPr>
          <w:rFonts w:cs="Akhbar MT"/>
          <w:b/>
          <w:bCs/>
          <w:sz w:val="28"/>
          <w:szCs w:val="28"/>
          <w:rtl/>
        </w:rPr>
      </w:pPr>
      <w:r w:rsidRPr="00221108">
        <w:rPr>
          <w:rFonts w:cs="Akhbar MT"/>
          <w:b/>
          <w:bCs/>
          <w:sz w:val="28"/>
          <w:szCs w:val="28"/>
          <w:rtl/>
        </w:rPr>
        <w:t>رابعا : أن التنصير اتكأ كثيرا على الاستشراق في الحصول على المعلومات عن المجتمعات المستهدفة .</w:t>
      </w:r>
    </w:p>
    <w:p w:rsidR="00492DD1" w:rsidRPr="00221108" w:rsidRDefault="00492DD1" w:rsidP="00221108">
      <w:pPr>
        <w:rPr>
          <w:rFonts w:cs="Akhbar MT"/>
          <w:b/>
          <w:bCs/>
          <w:sz w:val="28"/>
          <w:szCs w:val="28"/>
          <w:rtl/>
        </w:rPr>
      </w:pPr>
      <w:r w:rsidRPr="00221108">
        <w:rPr>
          <w:rFonts w:cs="Akhbar MT"/>
          <w:b/>
          <w:bCs/>
          <w:sz w:val="28"/>
          <w:szCs w:val="28"/>
          <w:rtl/>
        </w:rPr>
        <w:t>خامسا : أن البداية  " الرسمية " للاستشراق قد انطلقت من مجمع فينا الكنسي سنة 712 هـ 1312 م.</w:t>
      </w:r>
    </w:p>
    <w:p w:rsidR="00492DD1" w:rsidRPr="00221108" w:rsidRDefault="00492DD1" w:rsidP="00221108">
      <w:pPr>
        <w:rPr>
          <w:rFonts w:cs="Akhbar MT"/>
          <w:b/>
          <w:bCs/>
          <w:sz w:val="28"/>
          <w:szCs w:val="28"/>
          <w:rtl/>
        </w:rPr>
      </w:pPr>
      <w:r w:rsidRPr="00221108">
        <w:rPr>
          <w:rFonts w:cs="Akhbar MT"/>
          <w:b/>
          <w:bCs/>
          <w:sz w:val="28"/>
          <w:szCs w:val="28"/>
          <w:rtl/>
        </w:rPr>
        <w:t>سادسا  : أن استشراء الاستشراق وانتشاره كان تحت رعاية الكنيسة وبمباركتها .</w:t>
      </w:r>
    </w:p>
    <w:p w:rsidR="00492DD1" w:rsidRPr="00221108" w:rsidRDefault="00492DD1" w:rsidP="00221108">
      <w:pPr>
        <w:rPr>
          <w:rFonts w:cs="Akhbar MT"/>
          <w:b/>
          <w:bCs/>
          <w:sz w:val="28"/>
          <w:szCs w:val="28"/>
          <w:rtl/>
        </w:rPr>
      </w:pPr>
    </w:p>
    <w:p w:rsidR="00492DD1" w:rsidRPr="00221108" w:rsidRDefault="00492DD1" w:rsidP="00221108">
      <w:pPr>
        <w:rPr>
          <w:rFonts w:cs="Akhbar MT"/>
          <w:b/>
          <w:bCs/>
          <w:sz w:val="28"/>
          <w:szCs w:val="28"/>
          <w:rtl/>
        </w:rPr>
      </w:pPr>
      <w:r w:rsidRPr="00221108">
        <w:rPr>
          <w:rFonts w:cs="Akhbar MT" w:hint="cs"/>
          <w:b/>
          <w:bCs/>
          <w:sz w:val="28"/>
          <w:szCs w:val="28"/>
          <w:rtl/>
        </w:rPr>
        <w:t>ملخص المحاضرة السادسة:</w:t>
      </w:r>
    </w:p>
    <w:p w:rsidR="00492DD1" w:rsidRPr="00221108" w:rsidRDefault="00492DD1" w:rsidP="00221108">
      <w:pPr>
        <w:rPr>
          <w:rFonts w:cs="Akhbar MT"/>
          <w:b/>
          <w:bCs/>
          <w:sz w:val="28"/>
          <w:szCs w:val="28"/>
          <w:rtl/>
        </w:rPr>
      </w:pPr>
      <w:r w:rsidRPr="00221108">
        <w:rPr>
          <w:rFonts w:cs="Akhbar MT"/>
          <w:b/>
          <w:bCs/>
          <w:sz w:val="28"/>
          <w:szCs w:val="28"/>
          <w:rtl/>
        </w:rPr>
        <w:t>خلاصة العلاقة بين الاستشراق والاستعمار :</w:t>
      </w:r>
    </w:p>
    <w:p w:rsidR="00492DD1" w:rsidRPr="00221108" w:rsidRDefault="00492DD1" w:rsidP="00221108">
      <w:pPr>
        <w:rPr>
          <w:rFonts w:cs="Akhbar MT"/>
          <w:b/>
          <w:bCs/>
          <w:sz w:val="28"/>
          <w:szCs w:val="28"/>
        </w:rPr>
      </w:pPr>
      <w:r w:rsidRPr="00221108">
        <w:rPr>
          <w:rFonts w:cs="Akhbar MT"/>
          <w:b/>
          <w:bCs/>
          <w:sz w:val="28"/>
          <w:szCs w:val="28"/>
          <w:rtl/>
        </w:rPr>
        <w:t>أولا : وحدة الأهداف بين الاستشراق والاستعمار : حيث عمل العديد من المستشرقين على التمهيد للاستعمار وتهيئة نفوس سكان  البلاد الإسلامية لقبول النفوذ الأوروبي والرضا بولايته، وذلك من خلال إضعاف القيم الإسلامية في نفوس المسلمين وتمجيد القيم الغربية والمسيحية .</w:t>
      </w:r>
    </w:p>
    <w:p w:rsidR="00492DD1" w:rsidRPr="00221108" w:rsidRDefault="00492DD1" w:rsidP="00221108">
      <w:pPr>
        <w:rPr>
          <w:rFonts w:cs="Akhbar MT"/>
          <w:b/>
          <w:bCs/>
          <w:sz w:val="28"/>
          <w:szCs w:val="28"/>
          <w:rtl/>
        </w:rPr>
      </w:pPr>
      <w:r w:rsidRPr="00221108">
        <w:rPr>
          <w:rFonts w:cs="Akhbar MT"/>
          <w:b/>
          <w:bCs/>
          <w:sz w:val="28"/>
          <w:szCs w:val="28"/>
          <w:rtl/>
        </w:rPr>
        <w:t>ثانيا : خدم الاستشراق الأهداف السياسية الاستعمارية للدول الغربية : حيث قدم المستشرقون معلومات موسعة ومفصلة عن الدول التي رغبت الدول الغربية في استعمـارها والاستيلاء على ثرواتها وخيراتها .</w:t>
      </w:r>
    </w:p>
    <w:p w:rsidR="00492DD1" w:rsidRPr="00221108" w:rsidRDefault="00492DD1" w:rsidP="00221108">
      <w:pPr>
        <w:rPr>
          <w:rFonts w:cs="Akhbar MT"/>
          <w:b/>
          <w:bCs/>
          <w:sz w:val="28"/>
          <w:szCs w:val="28"/>
          <w:rtl/>
        </w:rPr>
      </w:pPr>
      <w:r w:rsidRPr="00221108">
        <w:rPr>
          <w:rFonts w:cs="Akhbar MT"/>
          <w:b/>
          <w:bCs/>
          <w:sz w:val="28"/>
          <w:szCs w:val="28"/>
          <w:rtl/>
        </w:rPr>
        <w:t>ثالثا : تبادلُ الأدوار والمصالح المشتركة بين الاستشراق والاستعمار  : حيث قدم الاستشراق الخلفية الفكرية للمستعمرين ، وعملت الحكومات الاستعمارية ت على تهيئة الدعم المادي وتسخير الإمكانيات لخدمة المستشرقين</w:t>
      </w:r>
    </w:p>
    <w:p w:rsidR="00492DD1" w:rsidRPr="00221108" w:rsidRDefault="00492DD1" w:rsidP="00221108">
      <w:pPr>
        <w:rPr>
          <w:rFonts w:cs="Akhbar MT"/>
          <w:b/>
          <w:bCs/>
          <w:sz w:val="28"/>
          <w:szCs w:val="28"/>
        </w:rPr>
      </w:pPr>
      <w:r w:rsidRPr="00221108">
        <w:rPr>
          <w:rFonts w:cs="Akhbar MT"/>
          <w:b/>
          <w:bCs/>
          <w:sz w:val="28"/>
          <w:szCs w:val="28"/>
          <w:rtl/>
        </w:rPr>
        <w:t>رابعا : عمل عدد من المستشرقين في خدمة حكوماتهم الاستعمارية على اعتبار أنهم رحالة، أو تحت غطاءِ الدراسات العملية : ومن الأمثلة على ذلك :  اعتمد "نابليون" في حملته على مصر على ما كتبه المستشرق الرحالة الفرنسي "</w:t>
      </w:r>
      <w:proofErr w:type="spellStart"/>
      <w:r w:rsidRPr="00221108">
        <w:rPr>
          <w:rFonts w:cs="Akhbar MT"/>
          <w:b/>
          <w:bCs/>
          <w:sz w:val="28"/>
          <w:szCs w:val="28"/>
          <w:rtl/>
        </w:rPr>
        <w:t>فولفني</w:t>
      </w:r>
      <w:proofErr w:type="spellEnd"/>
      <w:r w:rsidRPr="00221108">
        <w:rPr>
          <w:rFonts w:cs="Akhbar MT"/>
          <w:b/>
          <w:bCs/>
          <w:sz w:val="28"/>
          <w:szCs w:val="28"/>
          <w:rtl/>
        </w:rPr>
        <w:t>” ، وعمل المستشرق "روسو“ الإيطالي على التمهيد لاستعمار بلاده لطرابلس ، وساهم المستشرق "إدوارد هنري بالمر" في تهيئة الاستعمار البريطاني لمصر.</w:t>
      </w:r>
    </w:p>
    <w:p w:rsidR="00492DD1" w:rsidRPr="00221108" w:rsidRDefault="00492DD1" w:rsidP="00221108">
      <w:pPr>
        <w:rPr>
          <w:rFonts w:cs="Akhbar MT"/>
          <w:b/>
          <w:bCs/>
          <w:sz w:val="28"/>
          <w:szCs w:val="28"/>
          <w:rtl/>
        </w:rPr>
      </w:pPr>
      <w:r w:rsidRPr="00221108">
        <w:rPr>
          <w:rFonts w:cs="Akhbar MT"/>
          <w:b/>
          <w:bCs/>
          <w:sz w:val="28"/>
          <w:szCs w:val="28"/>
          <w:rtl/>
        </w:rPr>
        <w:t xml:space="preserve">هناك طائفة من المستشرقين عملوا بصفة رسمية </w:t>
      </w:r>
      <w:proofErr w:type="spellStart"/>
      <w:r w:rsidRPr="00221108">
        <w:rPr>
          <w:rFonts w:cs="Akhbar MT"/>
          <w:b/>
          <w:bCs/>
          <w:sz w:val="28"/>
          <w:szCs w:val="28"/>
          <w:rtl/>
        </w:rPr>
        <w:t>كمستشاريين</w:t>
      </w:r>
      <w:proofErr w:type="spellEnd"/>
      <w:r w:rsidRPr="00221108">
        <w:rPr>
          <w:rFonts w:cs="Akhbar MT"/>
          <w:b/>
          <w:bCs/>
          <w:sz w:val="28"/>
          <w:szCs w:val="28"/>
          <w:rtl/>
        </w:rPr>
        <w:t xml:space="preserve"> لوزارات الخارجية لبلدانهم تمهيداً للاستعمار ومن أبرزهم :</w:t>
      </w:r>
    </w:p>
    <w:p w:rsidR="00492DD1" w:rsidRPr="00221108" w:rsidRDefault="00492DD1" w:rsidP="00221108">
      <w:pPr>
        <w:rPr>
          <w:rFonts w:cs="Akhbar MT"/>
          <w:b/>
          <w:bCs/>
          <w:sz w:val="28"/>
          <w:szCs w:val="28"/>
          <w:rtl/>
        </w:rPr>
      </w:pPr>
      <w:r w:rsidRPr="00221108">
        <w:rPr>
          <w:rFonts w:cs="Akhbar MT"/>
          <w:b/>
          <w:bCs/>
          <w:sz w:val="28"/>
          <w:szCs w:val="28"/>
          <w:rtl/>
        </w:rPr>
        <w:lastRenderedPageBreak/>
        <w:t>ـ "ماكدونالد" الذي خدم الاستعمار البريطاني للقارة الهندية ، ومنهم "هاملتون جب” الذي عمل في خدمة الحكومة الإسرائيلية والأمريكية .</w:t>
      </w:r>
    </w:p>
    <w:p w:rsidR="00492DD1" w:rsidRPr="00221108" w:rsidRDefault="00492DD1" w:rsidP="00221108">
      <w:pPr>
        <w:rPr>
          <w:rFonts w:cs="Akhbar MT"/>
          <w:b/>
          <w:bCs/>
          <w:sz w:val="28"/>
          <w:szCs w:val="28"/>
          <w:rtl/>
        </w:rPr>
      </w:pPr>
      <w:r w:rsidRPr="00221108">
        <w:rPr>
          <w:rFonts w:cs="Akhbar MT"/>
          <w:b/>
          <w:bCs/>
          <w:sz w:val="28"/>
          <w:szCs w:val="28"/>
          <w:rtl/>
        </w:rPr>
        <w:t xml:space="preserve">خامسا : تمويل الحكومات الغربية لمراكز الدراسات </w:t>
      </w:r>
      <w:proofErr w:type="spellStart"/>
      <w:r w:rsidRPr="00221108">
        <w:rPr>
          <w:rFonts w:cs="Akhbar MT"/>
          <w:b/>
          <w:bCs/>
          <w:sz w:val="28"/>
          <w:szCs w:val="28"/>
          <w:rtl/>
        </w:rPr>
        <w:t>الإستشراقية</w:t>
      </w:r>
      <w:proofErr w:type="spellEnd"/>
      <w:r w:rsidRPr="00221108">
        <w:rPr>
          <w:rFonts w:cs="Akhbar MT"/>
          <w:b/>
          <w:bCs/>
          <w:sz w:val="28"/>
          <w:szCs w:val="28"/>
          <w:rtl/>
        </w:rPr>
        <w:t xml:space="preserve"> المعنية بالدراسات الإسلامية في الشرق وفق ما يحقق مصالحها  .</w:t>
      </w:r>
    </w:p>
    <w:p w:rsidR="00492DD1" w:rsidRPr="00221108" w:rsidRDefault="00492DD1" w:rsidP="00221108">
      <w:pPr>
        <w:rPr>
          <w:rFonts w:cs="Akhbar MT"/>
          <w:b/>
          <w:bCs/>
          <w:sz w:val="28"/>
          <w:szCs w:val="28"/>
          <w:rtl/>
        </w:rPr>
      </w:pPr>
    </w:p>
    <w:p w:rsidR="00492DD1" w:rsidRPr="00221108" w:rsidRDefault="00492DD1" w:rsidP="00221108">
      <w:pPr>
        <w:rPr>
          <w:rFonts w:cs="Akhbar MT"/>
          <w:b/>
          <w:bCs/>
          <w:sz w:val="28"/>
          <w:szCs w:val="28"/>
          <w:rtl/>
        </w:rPr>
      </w:pPr>
      <w:r w:rsidRPr="00221108">
        <w:rPr>
          <w:rFonts w:cs="Akhbar MT" w:hint="cs"/>
          <w:b/>
          <w:bCs/>
          <w:sz w:val="28"/>
          <w:szCs w:val="28"/>
          <w:rtl/>
        </w:rPr>
        <w:t>ملخص المحاضرة السابعة:</w:t>
      </w:r>
    </w:p>
    <w:p w:rsidR="00492DD1" w:rsidRPr="00221108" w:rsidRDefault="00492DD1" w:rsidP="00221108">
      <w:pPr>
        <w:rPr>
          <w:rFonts w:cs="Akhbar MT"/>
          <w:b/>
          <w:bCs/>
          <w:sz w:val="28"/>
          <w:szCs w:val="28"/>
        </w:rPr>
      </w:pPr>
      <w:r w:rsidRPr="00221108">
        <w:rPr>
          <w:rFonts w:cs="Akhbar MT"/>
          <w:b/>
          <w:bCs/>
          <w:sz w:val="28"/>
          <w:szCs w:val="28"/>
          <w:rtl/>
        </w:rPr>
        <w:t xml:space="preserve">تشعب موقف المستشرق ” </w:t>
      </w:r>
      <w:proofErr w:type="spellStart"/>
      <w:r w:rsidRPr="00221108">
        <w:rPr>
          <w:rFonts w:cs="Akhbar MT"/>
          <w:b/>
          <w:bCs/>
          <w:sz w:val="28"/>
          <w:szCs w:val="28"/>
          <w:rtl/>
        </w:rPr>
        <w:t>غوستاف</w:t>
      </w:r>
      <w:proofErr w:type="spellEnd"/>
      <w:r w:rsidRPr="00221108">
        <w:rPr>
          <w:rFonts w:cs="Akhbar MT"/>
          <w:b/>
          <w:bCs/>
          <w:sz w:val="28"/>
          <w:szCs w:val="28"/>
          <w:rtl/>
        </w:rPr>
        <w:t xml:space="preserve"> </w:t>
      </w:r>
      <w:proofErr w:type="spellStart"/>
      <w:r w:rsidRPr="00221108">
        <w:rPr>
          <w:rFonts w:cs="Akhbar MT"/>
          <w:b/>
          <w:bCs/>
          <w:sz w:val="28"/>
          <w:szCs w:val="28"/>
          <w:rtl/>
        </w:rPr>
        <w:t>لوبون</w:t>
      </w:r>
      <w:proofErr w:type="spellEnd"/>
      <w:r w:rsidRPr="00221108">
        <w:rPr>
          <w:rFonts w:cs="Akhbar MT"/>
          <w:b/>
          <w:bCs/>
          <w:sz w:val="28"/>
          <w:szCs w:val="28"/>
          <w:rtl/>
        </w:rPr>
        <w:t xml:space="preserve"> ” </w:t>
      </w:r>
      <w:r w:rsidRPr="00221108">
        <w:rPr>
          <w:rFonts w:cs="Akhbar MT"/>
          <w:b/>
          <w:bCs/>
          <w:sz w:val="28"/>
          <w:szCs w:val="28"/>
          <w:rtl/>
          <w:lang w:bidi="ar-DZ"/>
        </w:rPr>
        <w:t xml:space="preserve"> من القرآن </w:t>
      </w:r>
      <w:r w:rsidRPr="00221108">
        <w:rPr>
          <w:rFonts w:cs="Akhbar MT"/>
          <w:b/>
          <w:bCs/>
          <w:sz w:val="28"/>
          <w:szCs w:val="28"/>
          <w:rtl/>
        </w:rPr>
        <w:t>بين الإنصاف وإثارة الشبهات أو بين المدح والقدح كالتالي :</w:t>
      </w:r>
    </w:p>
    <w:p w:rsidR="00492DD1" w:rsidRPr="00221108" w:rsidRDefault="00492DD1" w:rsidP="00221108">
      <w:pPr>
        <w:rPr>
          <w:rFonts w:cs="Akhbar MT"/>
          <w:b/>
          <w:bCs/>
          <w:sz w:val="28"/>
          <w:szCs w:val="28"/>
          <w:rtl/>
        </w:rPr>
      </w:pPr>
      <w:r w:rsidRPr="00221108">
        <w:rPr>
          <w:rFonts w:cs="Akhbar MT"/>
          <w:b/>
          <w:bCs/>
          <w:sz w:val="28"/>
          <w:szCs w:val="28"/>
          <w:rtl/>
        </w:rPr>
        <w:t xml:space="preserve">← أولا :مقولات </w:t>
      </w:r>
      <w:proofErr w:type="spellStart"/>
      <w:r w:rsidRPr="00221108">
        <w:rPr>
          <w:rFonts w:cs="Akhbar MT"/>
          <w:b/>
          <w:bCs/>
          <w:sz w:val="28"/>
          <w:szCs w:val="28"/>
          <w:rtl/>
        </w:rPr>
        <w:t>إنصافية</w:t>
      </w:r>
      <w:proofErr w:type="spellEnd"/>
      <w:r w:rsidRPr="00221108">
        <w:rPr>
          <w:rFonts w:cs="Akhbar MT"/>
          <w:b/>
          <w:bCs/>
          <w:sz w:val="28"/>
          <w:szCs w:val="28"/>
          <w:rtl/>
        </w:rPr>
        <w:t xml:space="preserve"> للقرآن ومضامينه في منطق </w:t>
      </w:r>
      <w:proofErr w:type="spellStart"/>
      <w:r w:rsidRPr="00221108">
        <w:rPr>
          <w:rFonts w:cs="Akhbar MT"/>
          <w:b/>
          <w:bCs/>
          <w:sz w:val="28"/>
          <w:szCs w:val="28"/>
          <w:rtl/>
        </w:rPr>
        <w:t>لوبون</w:t>
      </w:r>
      <w:proofErr w:type="spellEnd"/>
      <w:r w:rsidRPr="00221108">
        <w:rPr>
          <w:rFonts w:cs="Akhbar MT"/>
          <w:b/>
          <w:bCs/>
          <w:sz w:val="28"/>
          <w:szCs w:val="28"/>
          <w:rtl/>
        </w:rPr>
        <w:t xml:space="preserve"> :</w:t>
      </w:r>
    </w:p>
    <w:p w:rsidR="00492DD1" w:rsidRPr="00221108" w:rsidRDefault="00492DD1" w:rsidP="00221108">
      <w:pPr>
        <w:rPr>
          <w:rFonts w:cs="Akhbar MT"/>
          <w:b/>
          <w:bCs/>
          <w:sz w:val="28"/>
          <w:szCs w:val="28"/>
          <w:rtl/>
        </w:rPr>
      </w:pPr>
      <w:r w:rsidRPr="00221108">
        <w:rPr>
          <w:rFonts w:cs="Akhbar MT"/>
          <w:b/>
          <w:bCs/>
          <w:sz w:val="28"/>
          <w:szCs w:val="28"/>
          <w:rtl/>
        </w:rPr>
        <w:t xml:space="preserve">1 ـ صلاحية القرآن لكل زمان في منطق ” </w:t>
      </w:r>
      <w:proofErr w:type="spellStart"/>
      <w:r w:rsidRPr="00221108">
        <w:rPr>
          <w:rFonts w:cs="Akhbar MT"/>
          <w:b/>
          <w:bCs/>
          <w:sz w:val="28"/>
          <w:szCs w:val="28"/>
          <w:rtl/>
        </w:rPr>
        <w:t>غوستاف</w:t>
      </w:r>
      <w:proofErr w:type="spellEnd"/>
      <w:r w:rsidRPr="00221108">
        <w:rPr>
          <w:rFonts w:cs="Akhbar MT"/>
          <w:b/>
          <w:bCs/>
          <w:sz w:val="28"/>
          <w:szCs w:val="28"/>
          <w:rtl/>
        </w:rPr>
        <w:t xml:space="preserve"> </w:t>
      </w:r>
      <w:proofErr w:type="spellStart"/>
      <w:r w:rsidRPr="00221108">
        <w:rPr>
          <w:rFonts w:cs="Akhbar MT"/>
          <w:b/>
          <w:bCs/>
          <w:sz w:val="28"/>
          <w:szCs w:val="28"/>
          <w:rtl/>
        </w:rPr>
        <w:t>لوبون</w:t>
      </w:r>
      <w:proofErr w:type="spellEnd"/>
      <w:r w:rsidRPr="00221108">
        <w:rPr>
          <w:rFonts w:cs="Akhbar MT"/>
          <w:b/>
          <w:bCs/>
          <w:sz w:val="28"/>
          <w:szCs w:val="28"/>
          <w:rtl/>
        </w:rPr>
        <w:t xml:space="preserve"> : نظم ”</w:t>
      </w:r>
      <w:proofErr w:type="spellStart"/>
      <w:r w:rsidRPr="00221108">
        <w:rPr>
          <w:rFonts w:cs="Akhbar MT"/>
          <w:b/>
          <w:bCs/>
          <w:sz w:val="28"/>
          <w:szCs w:val="28"/>
          <w:rtl/>
        </w:rPr>
        <w:t>غوستاف</w:t>
      </w:r>
      <w:proofErr w:type="spellEnd"/>
      <w:r w:rsidRPr="00221108">
        <w:rPr>
          <w:rFonts w:cs="Akhbar MT"/>
          <w:b/>
          <w:bCs/>
          <w:sz w:val="28"/>
          <w:szCs w:val="28"/>
          <w:rtl/>
        </w:rPr>
        <w:t xml:space="preserve"> </w:t>
      </w:r>
      <w:proofErr w:type="spellStart"/>
      <w:r w:rsidRPr="00221108">
        <w:rPr>
          <w:rFonts w:cs="Akhbar MT"/>
          <w:b/>
          <w:bCs/>
          <w:sz w:val="28"/>
          <w:szCs w:val="28"/>
          <w:rtl/>
        </w:rPr>
        <w:t>لوبون</w:t>
      </w:r>
      <w:proofErr w:type="spellEnd"/>
      <w:r w:rsidRPr="00221108">
        <w:rPr>
          <w:rFonts w:cs="Akhbar MT"/>
          <w:b/>
          <w:bCs/>
          <w:sz w:val="28"/>
          <w:szCs w:val="28"/>
          <w:rtl/>
        </w:rPr>
        <w:t xml:space="preserve"> " قولا عظيما عن صلاحية القرآن لكل زمان ومناسبة نصوصه وأحكامه لكل مكان ، يقول :“حسْب هذا الكتاب ( يعني القرآن ) جلالة ومجدا أن الأربعة عشر قرنا التي مرت عليه لم تستطع أن تجفف ولو بعض </w:t>
      </w:r>
      <w:proofErr w:type="spellStart"/>
      <w:r w:rsidRPr="00221108">
        <w:rPr>
          <w:rFonts w:cs="Akhbar MT"/>
          <w:b/>
          <w:bCs/>
          <w:sz w:val="28"/>
          <w:szCs w:val="28"/>
          <w:rtl/>
        </w:rPr>
        <w:t>الشئ</w:t>
      </w:r>
      <w:proofErr w:type="spellEnd"/>
      <w:r w:rsidRPr="00221108">
        <w:rPr>
          <w:rFonts w:cs="Akhbar MT"/>
          <w:b/>
          <w:bCs/>
          <w:sz w:val="28"/>
          <w:szCs w:val="28"/>
          <w:rtl/>
        </w:rPr>
        <w:t xml:space="preserve"> من أسلوبه الذي لا يزال غضا ، كأن عهده وعهد رسالته بالوجود أمس ” .</w:t>
      </w:r>
    </w:p>
    <w:p w:rsidR="00492DD1" w:rsidRPr="00221108" w:rsidRDefault="00492DD1" w:rsidP="00221108">
      <w:pPr>
        <w:rPr>
          <w:rFonts w:cs="Akhbar MT"/>
          <w:b/>
          <w:bCs/>
          <w:sz w:val="28"/>
          <w:szCs w:val="28"/>
          <w:rtl/>
        </w:rPr>
      </w:pPr>
      <w:r w:rsidRPr="00221108">
        <w:rPr>
          <w:rFonts w:cs="Akhbar MT"/>
          <w:b/>
          <w:bCs/>
          <w:sz w:val="28"/>
          <w:szCs w:val="28"/>
          <w:rtl/>
        </w:rPr>
        <w:t xml:space="preserve">2 . ” </w:t>
      </w:r>
      <w:proofErr w:type="spellStart"/>
      <w:r w:rsidRPr="00221108">
        <w:rPr>
          <w:rFonts w:cs="Akhbar MT"/>
          <w:b/>
          <w:bCs/>
          <w:sz w:val="28"/>
          <w:szCs w:val="28"/>
          <w:rtl/>
        </w:rPr>
        <w:t>لوبون</w:t>
      </w:r>
      <w:proofErr w:type="spellEnd"/>
      <w:r w:rsidRPr="00221108">
        <w:rPr>
          <w:rFonts w:cs="Akhbar MT"/>
          <w:b/>
          <w:bCs/>
          <w:sz w:val="28"/>
          <w:szCs w:val="28"/>
          <w:rtl/>
        </w:rPr>
        <w:t xml:space="preserve"> ” يقر بتفرد الإسلام بتوحيد الله :    ضرب </w:t>
      </w:r>
      <w:proofErr w:type="spellStart"/>
      <w:r w:rsidRPr="00221108">
        <w:rPr>
          <w:rFonts w:cs="Akhbar MT"/>
          <w:b/>
          <w:bCs/>
          <w:sz w:val="28"/>
          <w:szCs w:val="28"/>
          <w:rtl/>
        </w:rPr>
        <w:t>لوبون</w:t>
      </w:r>
      <w:proofErr w:type="spellEnd"/>
      <w:r w:rsidRPr="00221108">
        <w:rPr>
          <w:rFonts w:cs="Akhbar MT"/>
          <w:b/>
          <w:bCs/>
          <w:sz w:val="28"/>
          <w:szCs w:val="28"/>
          <w:rtl/>
        </w:rPr>
        <w:t xml:space="preserve"> مقارنة حاسمة في كلمات موجزة بين الإسلام والنصرانية وغيرها وركز على توحيد الله وأثره في استيعاب عقيدة الإسلام التي أقامها القرآن بقوله : ”إن الإسلام يختلف عن النصرانية في كثير من الأصول، ولا سيما في التوحيد المطلق الذي هو أصل أساسي، وللإسلام وحده أن يباهي بأنه أول دين أدخل التوحيد إلى العالم ” ويقول : ولا شيء أكثر وضوحا، وأقل غموضا، من أصول الإسلام القائلة بوجود إله واحد ، وهو بذلك على عكس النصراني الذي لا يستطيع حديثا عن التثليث، والاستحالة، وما ماثلهما من الغوامض، من غير أن يكون من علماء اللاهوت الواقفين على دقائق الجدل ” .</w:t>
      </w:r>
    </w:p>
    <w:p w:rsidR="00492DD1" w:rsidRPr="00221108" w:rsidRDefault="00492DD1" w:rsidP="00221108">
      <w:pPr>
        <w:rPr>
          <w:rFonts w:cs="Akhbar MT"/>
          <w:b/>
          <w:bCs/>
          <w:sz w:val="28"/>
          <w:szCs w:val="28"/>
          <w:rtl/>
        </w:rPr>
      </w:pPr>
      <w:r w:rsidRPr="00221108">
        <w:rPr>
          <w:rFonts w:cs="Akhbar MT"/>
          <w:b/>
          <w:bCs/>
          <w:sz w:val="28"/>
          <w:szCs w:val="28"/>
          <w:rtl/>
        </w:rPr>
        <w:t xml:space="preserve">3 . دحضه لشبهة انتشار القرآن بالسيف :تصدى ” </w:t>
      </w:r>
      <w:proofErr w:type="spellStart"/>
      <w:r w:rsidRPr="00221108">
        <w:rPr>
          <w:rFonts w:cs="Akhbar MT"/>
          <w:b/>
          <w:bCs/>
          <w:sz w:val="28"/>
          <w:szCs w:val="28"/>
          <w:rtl/>
        </w:rPr>
        <w:t>لوبون</w:t>
      </w:r>
      <w:proofErr w:type="spellEnd"/>
      <w:r w:rsidRPr="00221108">
        <w:rPr>
          <w:rFonts w:cs="Akhbar MT"/>
          <w:b/>
          <w:bCs/>
          <w:sz w:val="28"/>
          <w:szCs w:val="28"/>
          <w:rtl/>
        </w:rPr>
        <w:t xml:space="preserve"> ” بقوة لفرية انتشار القرآن بالسيف ، يقول : ” “رأى أعداء الإسلام من المؤرخين العجب من سرعة انتشار القرآن العظيمة، فعزوها إلى ما زعموه من تحلل محمد وبطشه، ويسهل علينا أن نثبت أن هذه المزاعم لا تقوم على أساس، لأن من يقرأ القرآن يجد فيه ما في  الأديان الأخرى من الصرامة ” .</w:t>
      </w:r>
    </w:p>
    <w:p w:rsidR="00492DD1" w:rsidRPr="00221108" w:rsidRDefault="00492DD1" w:rsidP="00221108">
      <w:pPr>
        <w:rPr>
          <w:rFonts w:cs="Akhbar MT"/>
          <w:b/>
          <w:bCs/>
          <w:sz w:val="28"/>
          <w:szCs w:val="28"/>
          <w:rtl/>
        </w:rPr>
      </w:pPr>
      <w:r w:rsidRPr="00221108">
        <w:rPr>
          <w:rFonts w:cs="Akhbar MT"/>
          <w:b/>
          <w:bCs/>
          <w:sz w:val="28"/>
          <w:szCs w:val="28"/>
          <w:rtl/>
        </w:rPr>
        <w:t xml:space="preserve">4. دفاع ” </w:t>
      </w:r>
      <w:proofErr w:type="spellStart"/>
      <w:r w:rsidRPr="00221108">
        <w:rPr>
          <w:rFonts w:cs="Akhbar MT"/>
          <w:b/>
          <w:bCs/>
          <w:sz w:val="28"/>
          <w:szCs w:val="28"/>
          <w:rtl/>
        </w:rPr>
        <w:t>لوبون</w:t>
      </w:r>
      <w:proofErr w:type="spellEnd"/>
      <w:r w:rsidRPr="00221108">
        <w:rPr>
          <w:rFonts w:cs="Akhbar MT"/>
          <w:b/>
          <w:bCs/>
          <w:sz w:val="28"/>
          <w:szCs w:val="28"/>
          <w:rtl/>
        </w:rPr>
        <w:t xml:space="preserve">“ عن مكانة المرأة وحقوقها في القرآن : توجهت سهام المستشرق </w:t>
      </w:r>
      <w:proofErr w:type="spellStart"/>
      <w:r w:rsidRPr="00221108">
        <w:rPr>
          <w:rFonts w:cs="Akhbar MT"/>
          <w:b/>
          <w:bCs/>
          <w:sz w:val="28"/>
          <w:szCs w:val="28"/>
          <w:rtl/>
        </w:rPr>
        <w:t>غوستاف</w:t>
      </w:r>
      <w:proofErr w:type="spellEnd"/>
      <w:r w:rsidRPr="00221108">
        <w:rPr>
          <w:rFonts w:cs="Akhbar MT"/>
          <w:b/>
          <w:bCs/>
          <w:sz w:val="28"/>
          <w:szCs w:val="28"/>
          <w:rtl/>
        </w:rPr>
        <w:t xml:space="preserve"> </w:t>
      </w:r>
      <w:proofErr w:type="spellStart"/>
      <w:r w:rsidRPr="00221108">
        <w:rPr>
          <w:rFonts w:cs="Akhbar MT"/>
          <w:b/>
          <w:bCs/>
          <w:sz w:val="28"/>
          <w:szCs w:val="28"/>
          <w:rtl/>
        </w:rPr>
        <w:t>لوبون</w:t>
      </w:r>
      <w:proofErr w:type="spellEnd"/>
      <w:r w:rsidRPr="00221108">
        <w:rPr>
          <w:rFonts w:cs="Akhbar MT"/>
          <w:b/>
          <w:bCs/>
          <w:sz w:val="28"/>
          <w:szCs w:val="28"/>
          <w:rtl/>
        </w:rPr>
        <w:t xml:space="preserve"> نحو نحور أصحاب الادعاءات العفنة تجاه حقوق المرأة في القرآن ، ومن دفاعه عن القرآن في موقفه من المرأة ما يلي:</w:t>
      </w:r>
    </w:p>
    <w:p w:rsidR="003F2050" w:rsidRPr="00221108" w:rsidRDefault="003F2050" w:rsidP="00221108">
      <w:pPr>
        <w:rPr>
          <w:rFonts w:cs="Akhbar MT"/>
          <w:b/>
          <w:bCs/>
          <w:sz w:val="28"/>
          <w:szCs w:val="28"/>
        </w:rPr>
      </w:pPr>
      <w:r w:rsidRPr="00221108">
        <w:rPr>
          <w:rFonts w:cs="Akhbar MT"/>
          <w:b/>
          <w:bCs/>
          <w:sz w:val="28"/>
          <w:szCs w:val="28"/>
          <w:rtl/>
        </w:rPr>
        <w:t xml:space="preserve">أ .  ميرا ث المرأة : يقول  ” </w:t>
      </w:r>
      <w:proofErr w:type="spellStart"/>
      <w:r w:rsidRPr="00221108">
        <w:rPr>
          <w:rFonts w:cs="Akhbar MT"/>
          <w:b/>
          <w:bCs/>
          <w:sz w:val="28"/>
          <w:szCs w:val="28"/>
          <w:rtl/>
        </w:rPr>
        <w:t>لوبون</w:t>
      </w:r>
      <w:proofErr w:type="spellEnd"/>
      <w:r w:rsidRPr="00221108">
        <w:rPr>
          <w:rFonts w:cs="Akhbar MT"/>
          <w:b/>
          <w:bCs/>
          <w:sz w:val="28"/>
          <w:szCs w:val="28"/>
          <w:rtl/>
        </w:rPr>
        <w:t xml:space="preserve"> ” : ”والقرآن قد منح المرأة حقوقاً </w:t>
      </w:r>
      <w:proofErr w:type="spellStart"/>
      <w:r w:rsidRPr="00221108">
        <w:rPr>
          <w:rFonts w:cs="Akhbar MT"/>
          <w:b/>
          <w:bCs/>
          <w:sz w:val="28"/>
          <w:szCs w:val="28"/>
          <w:rtl/>
        </w:rPr>
        <w:t>إرثية</w:t>
      </w:r>
      <w:proofErr w:type="spellEnd"/>
      <w:r w:rsidRPr="00221108">
        <w:rPr>
          <w:rFonts w:cs="Akhbar MT"/>
          <w:b/>
          <w:bCs/>
          <w:sz w:val="28"/>
          <w:szCs w:val="28"/>
          <w:rtl/>
        </w:rPr>
        <w:t xml:space="preserve"> أحسن مما في أكثر قوانيننا الأوربية".</w:t>
      </w:r>
    </w:p>
    <w:p w:rsidR="003F2050" w:rsidRPr="00221108" w:rsidRDefault="003F2050" w:rsidP="00221108">
      <w:pPr>
        <w:rPr>
          <w:rFonts w:cs="Akhbar MT"/>
          <w:b/>
          <w:bCs/>
          <w:sz w:val="28"/>
          <w:szCs w:val="28"/>
          <w:rtl/>
        </w:rPr>
      </w:pPr>
      <w:r w:rsidRPr="00221108">
        <w:rPr>
          <w:rFonts w:cs="Akhbar MT"/>
          <w:b/>
          <w:bCs/>
          <w:sz w:val="28"/>
          <w:szCs w:val="28"/>
          <w:rtl/>
        </w:rPr>
        <w:t xml:space="preserve">ب : تعدد الزوجات : يفضح ” </w:t>
      </w:r>
      <w:proofErr w:type="spellStart"/>
      <w:r w:rsidRPr="00221108">
        <w:rPr>
          <w:rFonts w:cs="Akhbar MT"/>
          <w:b/>
          <w:bCs/>
          <w:sz w:val="28"/>
          <w:szCs w:val="28"/>
          <w:rtl/>
        </w:rPr>
        <w:t>لوبون</w:t>
      </w:r>
      <w:proofErr w:type="spellEnd"/>
      <w:r w:rsidRPr="00221108">
        <w:rPr>
          <w:rFonts w:cs="Akhbar MT"/>
          <w:b/>
          <w:bCs/>
          <w:sz w:val="28"/>
          <w:szCs w:val="28"/>
          <w:rtl/>
        </w:rPr>
        <w:t xml:space="preserve"> ” تلكؤ المغرضين وسفاهاتهم في مسألة تعدد الزوجات التي وردت في القرآن ، وأنها مسألة قديمة ثابتة في الشرائع وأنها عادلة . ج ـ الطلاق : يفضح ” </w:t>
      </w:r>
      <w:proofErr w:type="spellStart"/>
      <w:r w:rsidRPr="00221108">
        <w:rPr>
          <w:rFonts w:cs="Akhbar MT"/>
          <w:b/>
          <w:bCs/>
          <w:sz w:val="28"/>
          <w:szCs w:val="28"/>
          <w:rtl/>
        </w:rPr>
        <w:t>لوبون</w:t>
      </w:r>
      <w:proofErr w:type="spellEnd"/>
      <w:r w:rsidRPr="00221108">
        <w:rPr>
          <w:rFonts w:cs="Akhbar MT"/>
          <w:b/>
          <w:bCs/>
          <w:sz w:val="28"/>
          <w:szCs w:val="28"/>
          <w:rtl/>
        </w:rPr>
        <w:t xml:space="preserve"> ” عجز بعض مذاهب الكنيسة عن حل أزمة منع الطلاق ، يقول ” أباح القرآن  الطلاق كما أباحته قوانين أوربا التي قالت به، ولكنه اشترط أن يكون ( لِلْمُطَلَّقَاتِ مَتَاعٌ بِالْمَعْرُوفِ ) .. وأحسن طريق لإدراك تأثير الإسلام في أحوال النساء في الشرق هو أن </w:t>
      </w:r>
      <w:r w:rsidRPr="00221108">
        <w:rPr>
          <w:rFonts w:cs="Akhbar MT"/>
          <w:b/>
          <w:bCs/>
          <w:sz w:val="28"/>
          <w:szCs w:val="28"/>
        </w:rPr>
        <w:t xml:space="preserve"> “</w:t>
      </w:r>
      <w:r w:rsidRPr="00221108">
        <w:rPr>
          <w:rFonts w:cs="Akhbar MT"/>
          <w:b/>
          <w:bCs/>
          <w:sz w:val="28"/>
          <w:szCs w:val="28"/>
          <w:rtl/>
        </w:rPr>
        <w:t xml:space="preserve">نبحث في حالهن قبل القرآن وبعده ” . 5 .وصف الأخلاق في القرآن عند </w:t>
      </w:r>
      <w:proofErr w:type="spellStart"/>
      <w:r w:rsidRPr="00221108">
        <w:rPr>
          <w:rFonts w:cs="Akhbar MT"/>
          <w:b/>
          <w:bCs/>
          <w:sz w:val="28"/>
          <w:szCs w:val="28"/>
          <w:rtl/>
        </w:rPr>
        <w:t>لوبون</w:t>
      </w:r>
      <w:proofErr w:type="spellEnd"/>
      <w:r w:rsidRPr="00221108">
        <w:rPr>
          <w:rFonts w:cs="Akhbar MT"/>
          <w:b/>
          <w:bCs/>
          <w:sz w:val="28"/>
          <w:szCs w:val="28"/>
          <w:rtl/>
        </w:rPr>
        <w:t xml:space="preserve"> : لم يتوان </w:t>
      </w:r>
      <w:proofErr w:type="spellStart"/>
      <w:r w:rsidRPr="00221108">
        <w:rPr>
          <w:rFonts w:cs="Akhbar MT"/>
          <w:b/>
          <w:bCs/>
          <w:sz w:val="28"/>
          <w:szCs w:val="28"/>
          <w:rtl/>
        </w:rPr>
        <w:t>لوبون</w:t>
      </w:r>
      <w:proofErr w:type="spellEnd"/>
      <w:r w:rsidRPr="00221108">
        <w:rPr>
          <w:rFonts w:cs="Akhbar MT"/>
          <w:b/>
          <w:bCs/>
          <w:sz w:val="28"/>
          <w:szCs w:val="28"/>
          <w:rtl/>
        </w:rPr>
        <w:t xml:space="preserve"> لحظة </w:t>
      </w:r>
      <w:r w:rsidRPr="00221108">
        <w:rPr>
          <w:rFonts w:cs="Akhbar MT"/>
          <w:b/>
          <w:bCs/>
          <w:sz w:val="28"/>
          <w:szCs w:val="28"/>
          <w:rtl/>
        </w:rPr>
        <w:lastRenderedPageBreak/>
        <w:t>في دفاعه وإكباره لعظمة الأخلاق في القرآن وتفرد هذا الكتاب بكنوز أخلاقية لا مثيل لها في الأديان الأخرى ، يقول ”</w:t>
      </w:r>
      <w:proofErr w:type="spellStart"/>
      <w:r w:rsidRPr="00221108">
        <w:rPr>
          <w:rFonts w:cs="Akhbar MT"/>
          <w:b/>
          <w:bCs/>
          <w:sz w:val="28"/>
          <w:szCs w:val="28"/>
          <w:rtl/>
        </w:rPr>
        <w:t>لوبون</w:t>
      </w:r>
      <w:proofErr w:type="spellEnd"/>
      <w:r w:rsidRPr="00221108">
        <w:rPr>
          <w:rFonts w:cs="Akhbar MT"/>
          <w:b/>
          <w:bCs/>
          <w:sz w:val="28"/>
          <w:szCs w:val="28"/>
          <w:rtl/>
        </w:rPr>
        <w:t xml:space="preserve"> ”: ” إن أصول الأخلاق في القرآن عالية علوّ ما جاء في كتب الديانات الأخرى جميعها“ .</w:t>
      </w:r>
    </w:p>
    <w:p w:rsidR="003F2050" w:rsidRPr="00221108" w:rsidRDefault="003F2050" w:rsidP="00221108">
      <w:pPr>
        <w:rPr>
          <w:rFonts w:cs="Akhbar MT"/>
          <w:b/>
          <w:bCs/>
          <w:sz w:val="28"/>
          <w:szCs w:val="28"/>
          <w:rtl/>
        </w:rPr>
      </w:pPr>
      <w:r w:rsidRPr="00221108">
        <w:rPr>
          <w:rFonts w:cs="Akhbar MT"/>
          <w:b/>
          <w:bCs/>
          <w:sz w:val="28"/>
          <w:szCs w:val="28"/>
          <w:rtl/>
        </w:rPr>
        <w:t xml:space="preserve">← ثانيا : تطواف حول سقوط ” </w:t>
      </w:r>
      <w:proofErr w:type="spellStart"/>
      <w:r w:rsidRPr="00221108">
        <w:rPr>
          <w:rFonts w:cs="Akhbar MT"/>
          <w:b/>
          <w:bCs/>
          <w:sz w:val="28"/>
          <w:szCs w:val="28"/>
          <w:rtl/>
        </w:rPr>
        <w:t>لوبون</w:t>
      </w:r>
      <w:proofErr w:type="spellEnd"/>
      <w:r w:rsidRPr="00221108">
        <w:rPr>
          <w:rFonts w:cs="Akhbar MT"/>
          <w:b/>
          <w:bCs/>
          <w:sz w:val="28"/>
          <w:szCs w:val="28"/>
          <w:rtl/>
        </w:rPr>
        <w:t xml:space="preserve"> ” في هاوية الطعن في القرآن : لم يختلف ” </w:t>
      </w:r>
      <w:proofErr w:type="spellStart"/>
      <w:r w:rsidRPr="00221108">
        <w:rPr>
          <w:rFonts w:cs="Akhbar MT"/>
          <w:b/>
          <w:bCs/>
          <w:sz w:val="28"/>
          <w:szCs w:val="28"/>
          <w:rtl/>
        </w:rPr>
        <w:t>لوبون</w:t>
      </w:r>
      <w:proofErr w:type="spellEnd"/>
      <w:r w:rsidRPr="00221108">
        <w:rPr>
          <w:rFonts w:cs="Akhbar MT"/>
          <w:b/>
          <w:bCs/>
          <w:sz w:val="28"/>
          <w:szCs w:val="28"/>
          <w:rtl/>
        </w:rPr>
        <w:t xml:space="preserve"> ” عن أقرانه من المستشرقين المنصفين في تعكير النبع الصافي الذي نهلوه بإنصافهم أثناء دراستهم للقرآن والإسلام ، إذ تجلى تخبط ” </w:t>
      </w:r>
      <w:proofErr w:type="spellStart"/>
      <w:r w:rsidRPr="00221108">
        <w:rPr>
          <w:rFonts w:cs="Akhbar MT"/>
          <w:b/>
          <w:bCs/>
          <w:sz w:val="28"/>
          <w:szCs w:val="28"/>
          <w:rtl/>
        </w:rPr>
        <w:t>لوبون</w:t>
      </w:r>
      <w:proofErr w:type="spellEnd"/>
      <w:r w:rsidRPr="00221108">
        <w:rPr>
          <w:rFonts w:cs="Akhbar MT"/>
          <w:b/>
          <w:bCs/>
          <w:sz w:val="28"/>
          <w:szCs w:val="28"/>
          <w:rtl/>
        </w:rPr>
        <w:t xml:space="preserve"> ” في نقاط كثيرة وبإثارة شبهات مدحوضة مدموغة بسهام الحق ، نورد منها على سبيل المثال ما يلي : 1 . زعمه بأن القرآن مقتبس من التوراة والإنجيل : يقول </w:t>
      </w:r>
      <w:proofErr w:type="spellStart"/>
      <w:r w:rsidRPr="00221108">
        <w:rPr>
          <w:rFonts w:cs="Akhbar MT"/>
          <w:b/>
          <w:bCs/>
          <w:sz w:val="28"/>
          <w:szCs w:val="28"/>
          <w:rtl/>
        </w:rPr>
        <w:t>غوستاف</w:t>
      </w:r>
      <w:proofErr w:type="spellEnd"/>
      <w:r w:rsidRPr="00221108">
        <w:rPr>
          <w:rFonts w:cs="Akhbar MT"/>
          <w:b/>
          <w:bCs/>
          <w:sz w:val="28"/>
          <w:szCs w:val="28"/>
          <w:rtl/>
        </w:rPr>
        <w:t xml:space="preserve"> </w:t>
      </w:r>
      <w:proofErr w:type="spellStart"/>
      <w:r w:rsidRPr="00221108">
        <w:rPr>
          <w:rFonts w:cs="Akhbar MT"/>
          <w:b/>
          <w:bCs/>
          <w:sz w:val="28"/>
          <w:szCs w:val="28"/>
          <w:rtl/>
        </w:rPr>
        <w:t>لوبون</w:t>
      </w:r>
      <w:proofErr w:type="spellEnd"/>
      <w:r w:rsidRPr="00221108">
        <w:rPr>
          <w:rFonts w:cs="Akhbar MT"/>
          <w:b/>
          <w:bCs/>
          <w:sz w:val="28"/>
          <w:szCs w:val="28"/>
          <w:rtl/>
        </w:rPr>
        <w:t xml:space="preserve">: ” وإذا أرجعنا القرآن إلى أصوله أمكننا عدّ الإسلام صورة مختصرة عن النصرانية ” ، 2 . زعم </w:t>
      </w:r>
      <w:proofErr w:type="spellStart"/>
      <w:r w:rsidRPr="00221108">
        <w:rPr>
          <w:rFonts w:cs="Akhbar MT"/>
          <w:b/>
          <w:bCs/>
          <w:sz w:val="28"/>
          <w:szCs w:val="28"/>
          <w:rtl/>
        </w:rPr>
        <w:t>لوبون</w:t>
      </w:r>
      <w:proofErr w:type="spellEnd"/>
      <w:r w:rsidRPr="00221108">
        <w:rPr>
          <w:rFonts w:cs="Akhbar MT"/>
          <w:b/>
          <w:bCs/>
          <w:sz w:val="28"/>
          <w:szCs w:val="28"/>
          <w:rtl/>
        </w:rPr>
        <w:t xml:space="preserve"> لشبهة اتهام النبي </w:t>
      </w:r>
      <w:r w:rsidRPr="00221108">
        <w:rPr>
          <w:rFonts w:cs="Akhbar MT"/>
          <w:b/>
          <w:bCs/>
          <w:sz w:val="28"/>
          <w:szCs w:val="28"/>
        </w:rPr>
        <w:sym w:font="AGA Arabesque" w:char="0072"/>
      </w:r>
      <w:r w:rsidRPr="00221108">
        <w:rPr>
          <w:rFonts w:cs="Akhbar MT"/>
          <w:b/>
          <w:bCs/>
          <w:sz w:val="28"/>
          <w:szCs w:val="28"/>
          <w:rtl/>
        </w:rPr>
        <w:t xml:space="preserve"> بالهوس وإنكاره الوحي :  ادعى جوستاف </w:t>
      </w:r>
      <w:proofErr w:type="spellStart"/>
      <w:r w:rsidRPr="00221108">
        <w:rPr>
          <w:rFonts w:cs="Akhbar MT"/>
          <w:b/>
          <w:bCs/>
          <w:sz w:val="28"/>
          <w:szCs w:val="28"/>
          <w:rtl/>
        </w:rPr>
        <w:t>لوبون</w:t>
      </w:r>
      <w:proofErr w:type="spellEnd"/>
      <w:r w:rsidRPr="00221108">
        <w:rPr>
          <w:rFonts w:cs="Akhbar MT"/>
          <w:b/>
          <w:bCs/>
          <w:sz w:val="28"/>
          <w:szCs w:val="28"/>
          <w:rtl/>
        </w:rPr>
        <w:t xml:space="preserve"> إصابة النبي بالهوس ، 3 . إشكال ” </w:t>
      </w:r>
      <w:proofErr w:type="spellStart"/>
      <w:r w:rsidRPr="00221108">
        <w:rPr>
          <w:rFonts w:cs="Akhbar MT"/>
          <w:b/>
          <w:bCs/>
          <w:sz w:val="28"/>
          <w:szCs w:val="28"/>
          <w:rtl/>
        </w:rPr>
        <w:t>لوبون</w:t>
      </w:r>
      <w:proofErr w:type="spellEnd"/>
      <w:r w:rsidRPr="00221108">
        <w:rPr>
          <w:rFonts w:cs="Akhbar MT"/>
          <w:b/>
          <w:bCs/>
          <w:sz w:val="28"/>
          <w:szCs w:val="28"/>
          <w:rtl/>
        </w:rPr>
        <w:t xml:space="preserve"> ” حول كون القرآن ك</w:t>
      </w:r>
      <w:r w:rsidRPr="00221108">
        <w:rPr>
          <w:rFonts w:cs="Akhbar MT"/>
          <w:b/>
          <w:bCs/>
          <w:sz w:val="28"/>
          <w:szCs w:val="28"/>
          <w:rtl/>
          <w:lang w:bidi="ar-DZ"/>
        </w:rPr>
        <w:t>تب تبعاً لمقتضيات الزمن</w:t>
      </w:r>
      <w:r w:rsidRPr="00221108">
        <w:rPr>
          <w:rFonts w:cs="Akhbar MT"/>
          <w:b/>
          <w:bCs/>
          <w:sz w:val="28"/>
          <w:szCs w:val="28"/>
          <w:rtl/>
        </w:rPr>
        <w:t xml:space="preserve"> :يوضح الدكتور العاني لهذا الإشكال الذي أثار حفيظة </w:t>
      </w:r>
      <w:proofErr w:type="spellStart"/>
      <w:r w:rsidRPr="00221108">
        <w:rPr>
          <w:rFonts w:cs="Akhbar MT"/>
          <w:b/>
          <w:bCs/>
          <w:sz w:val="28"/>
          <w:szCs w:val="28"/>
          <w:rtl/>
        </w:rPr>
        <w:t>لوبون</w:t>
      </w:r>
      <w:proofErr w:type="spellEnd"/>
      <w:r w:rsidRPr="00221108">
        <w:rPr>
          <w:rFonts w:cs="Akhbar MT"/>
          <w:b/>
          <w:bCs/>
          <w:sz w:val="28"/>
          <w:szCs w:val="28"/>
          <w:rtl/>
        </w:rPr>
        <w:t xml:space="preserve"> حول نزول القرآن فيقول :نزل القرآن مفرقا على النبي صلى الله عليه وسلم في بضع وعشرين سنة ، وكان ينزل وفق الحوادث والأسئلة التي ترد ، وقد ينزل القرآن في غير ذلك مراعيا إصلاح النفس الإنسانية وفق     منهج رباني خاص .</w:t>
      </w:r>
    </w:p>
    <w:p w:rsidR="00492DD1" w:rsidRPr="00221108" w:rsidRDefault="00492DD1" w:rsidP="00221108">
      <w:pPr>
        <w:rPr>
          <w:rFonts w:cs="Akhbar MT"/>
          <w:b/>
          <w:bCs/>
          <w:sz w:val="28"/>
          <w:szCs w:val="28"/>
          <w:rtl/>
        </w:rPr>
      </w:pPr>
    </w:p>
    <w:p w:rsidR="003F2050" w:rsidRPr="00221108" w:rsidRDefault="003F2050" w:rsidP="00221108">
      <w:pPr>
        <w:rPr>
          <w:rFonts w:cs="Akhbar MT"/>
          <w:b/>
          <w:bCs/>
          <w:sz w:val="28"/>
          <w:szCs w:val="28"/>
          <w:rtl/>
        </w:rPr>
      </w:pPr>
      <w:r w:rsidRPr="00221108">
        <w:rPr>
          <w:rFonts w:cs="Akhbar MT" w:hint="cs"/>
          <w:b/>
          <w:bCs/>
          <w:sz w:val="28"/>
          <w:szCs w:val="28"/>
          <w:rtl/>
        </w:rPr>
        <w:t>ملخص المحاضرة الثامنة:</w:t>
      </w:r>
    </w:p>
    <w:p w:rsidR="003F2050" w:rsidRPr="00221108" w:rsidRDefault="003F2050" w:rsidP="00221108">
      <w:pPr>
        <w:rPr>
          <w:rFonts w:cs="Akhbar MT"/>
          <w:b/>
          <w:bCs/>
          <w:sz w:val="28"/>
          <w:szCs w:val="28"/>
        </w:rPr>
      </w:pPr>
      <w:r w:rsidRPr="00221108">
        <w:rPr>
          <w:rFonts w:cs="Akhbar MT"/>
          <w:b/>
          <w:bCs/>
          <w:sz w:val="28"/>
          <w:szCs w:val="28"/>
          <w:rtl/>
        </w:rPr>
        <w:t xml:space="preserve">شبهات المستشرق </w:t>
      </w:r>
      <w:proofErr w:type="spellStart"/>
      <w:r w:rsidRPr="00221108">
        <w:rPr>
          <w:rFonts w:cs="Akhbar MT"/>
          <w:b/>
          <w:bCs/>
          <w:sz w:val="28"/>
          <w:szCs w:val="28"/>
          <w:rtl/>
        </w:rPr>
        <w:t>جولدتسيهر</w:t>
      </w:r>
      <w:proofErr w:type="spellEnd"/>
      <w:r w:rsidRPr="00221108">
        <w:rPr>
          <w:rFonts w:cs="Akhbar MT"/>
          <w:b/>
          <w:bCs/>
          <w:sz w:val="28"/>
          <w:szCs w:val="28"/>
          <w:rtl/>
        </w:rPr>
        <w:t xml:space="preserve"> حول القرآن  :أولا : إنكاره للمصدر الإلهي </w:t>
      </w:r>
      <w:r w:rsidRPr="00221108">
        <w:rPr>
          <w:rFonts w:cs="Akhbar MT"/>
          <w:b/>
          <w:bCs/>
          <w:sz w:val="28"/>
          <w:szCs w:val="28"/>
          <w:rtl/>
          <w:lang w:bidi="ar-MA"/>
        </w:rPr>
        <w:t xml:space="preserve">للقرآن الكريم </w:t>
      </w:r>
      <w:r w:rsidRPr="00221108">
        <w:rPr>
          <w:rFonts w:cs="Akhbar MT"/>
          <w:b/>
          <w:bCs/>
          <w:sz w:val="28"/>
          <w:szCs w:val="28"/>
          <w:rtl/>
        </w:rPr>
        <w:t>:</w:t>
      </w:r>
      <w:r w:rsidRPr="00221108">
        <w:rPr>
          <w:rFonts w:cs="Akhbar MT"/>
          <w:b/>
          <w:bCs/>
          <w:sz w:val="28"/>
          <w:szCs w:val="28"/>
          <w:rtl/>
          <w:lang w:bidi="ar-MA"/>
        </w:rPr>
        <w:t>يذهب "جولد</w:t>
      </w:r>
      <w:r w:rsidRPr="00221108">
        <w:rPr>
          <w:rFonts w:cs="Akhbar MT"/>
          <w:b/>
          <w:bCs/>
          <w:sz w:val="28"/>
          <w:szCs w:val="28"/>
          <w:rtl/>
        </w:rPr>
        <w:t>س</w:t>
      </w:r>
      <w:r w:rsidRPr="00221108">
        <w:rPr>
          <w:rFonts w:cs="Akhbar MT"/>
          <w:b/>
          <w:bCs/>
          <w:sz w:val="28"/>
          <w:szCs w:val="28"/>
          <w:rtl/>
          <w:lang w:bidi="ar-MA"/>
        </w:rPr>
        <w:t xml:space="preserve">يهر" في تفسير الوحي الإلهي مذهب زملائه المستشرقين </w:t>
      </w:r>
      <w:r w:rsidRPr="00221108">
        <w:rPr>
          <w:rFonts w:cs="Akhbar MT"/>
          <w:b/>
          <w:bCs/>
          <w:sz w:val="28"/>
          <w:szCs w:val="28"/>
          <w:rtl/>
        </w:rPr>
        <w:t>، فهو</w:t>
      </w:r>
      <w:r w:rsidRPr="00221108">
        <w:rPr>
          <w:rFonts w:cs="Akhbar MT"/>
          <w:b/>
          <w:bCs/>
          <w:sz w:val="28"/>
          <w:szCs w:val="28"/>
          <w:rtl/>
          <w:lang w:bidi="ar-MA"/>
        </w:rPr>
        <w:t xml:space="preserve"> يرى أنه من خلال النصف الأول من حياة النبي اضطرته مشاغله إلى الاتصال بأوساط استقى منها أفكار</w:t>
      </w:r>
      <w:r w:rsidRPr="00221108">
        <w:rPr>
          <w:rFonts w:cs="Akhbar MT"/>
          <w:b/>
          <w:bCs/>
          <w:sz w:val="28"/>
          <w:szCs w:val="28"/>
          <w:rtl/>
        </w:rPr>
        <w:t>ا</w:t>
      </w:r>
      <w:r w:rsidRPr="00221108">
        <w:rPr>
          <w:rFonts w:cs="Akhbar MT"/>
          <w:b/>
          <w:bCs/>
          <w:sz w:val="28"/>
          <w:szCs w:val="28"/>
          <w:rtl/>
          <w:lang w:bidi="ar-MA"/>
        </w:rPr>
        <w:t>أخذ يجترها في قرارة نفسه</w:t>
      </w:r>
      <w:r w:rsidRPr="00221108">
        <w:rPr>
          <w:rFonts w:cs="Akhbar MT"/>
          <w:b/>
          <w:bCs/>
          <w:sz w:val="28"/>
          <w:szCs w:val="28"/>
          <w:rtl/>
        </w:rPr>
        <w:t xml:space="preserve"> .</w:t>
      </w:r>
      <w:r w:rsidRPr="00221108">
        <w:rPr>
          <w:rFonts w:cs="Akhbar MT"/>
          <w:b/>
          <w:bCs/>
          <w:sz w:val="28"/>
          <w:szCs w:val="28"/>
          <w:rtl/>
          <w:lang w:bidi="ar-MA"/>
        </w:rPr>
        <w:t xml:space="preserve"> يقول "</w:t>
      </w:r>
      <w:proofErr w:type="spellStart"/>
      <w:r w:rsidRPr="00221108">
        <w:rPr>
          <w:rFonts w:cs="Akhbar MT"/>
          <w:b/>
          <w:bCs/>
          <w:sz w:val="28"/>
          <w:szCs w:val="28"/>
          <w:rtl/>
          <w:lang w:bidi="ar-MA"/>
        </w:rPr>
        <w:t>جولدزيهر</w:t>
      </w:r>
      <w:proofErr w:type="spellEnd"/>
      <w:r w:rsidRPr="00221108">
        <w:rPr>
          <w:rFonts w:cs="Akhbar MT"/>
          <w:b/>
          <w:bCs/>
          <w:sz w:val="28"/>
          <w:szCs w:val="28"/>
          <w:rtl/>
          <w:lang w:bidi="ar-MA"/>
        </w:rPr>
        <w:t>“</w:t>
      </w:r>
      <w:r w:rsidRPr="00221108">
        <w:rPr>
          <w:rFonts w:cs="Akhbar MT"/>
          <w:b/>
          <w:bCs/>
          <w:sz w:val="28"/>
          <w:szCs w:val="28"/>
          <w:rtl/>
        </w:rPr>
        <w:t xml:space="preserve">: </w:t>
      </w:r>
      <w:r w:rsidRPr="00221108">
        <w:rPr>
          <w:rFonts w:cs="Akhbar MT"/>
          <w:b/>
          <w:bCs/>
          <w:sz w:val="28"/>
          <w:szCs w:val="28"/>
          <w:rtl/>
          <w:lang w:bidi="ar-MA"/>
        </w:rPr>
        <w:t xml:space="preserve">إن الرسول نفسه قد اضطر بسبب تطوره الداخلي الخاص، وبحكم الظروف التي أحاطت </w:t>
      </w:r>
      <w:proofErr w:type="spellStart"/>
      <w:r w:rsidRPr="00221108">
        <w:rPr>
          <w:rFonts w:cs="Akhbar MT"/>
          <w:b/>
          <w:bCs/>
          <w:sz w:val="28"/>
          <w:szCs w:val="28"/>
          <w:rtl/>
          <w:lang w:bidi="ar-MA"/>
        </w:rPr>
        <w:t>به</w:t>
      </w:r>
      <w:proofErr w:type="spellEnd"/>
      <w:r w:rsidRPr="00221108">
        <w:rPr>
          <w:rFonts w:cs="Akhbar MT"/>
          <w:b/>
          <w:bCs/>
          <w:sz w:val="28"/>
          <w:szCs w:val="28"/>
          <w:rtl/>
          <w:lang w:bidi="ar-MA"/>
        </w:rPr>
        <w:t xml:space="preserve"> إلى تجاوز بعض الوحي القرآني إلى وحي جديد في الحقيقة، وإلى أن </w:t>
      </w:r>
      <w:r w:rsidRPr="00221108">
        <w:rPr>
          <w:rFonts w:cs="Akhbar MT"/>
          <w:b/>
          <w:bCs/>
          <w:sz w:val="28"/>
          <w:szCs w:val="28"/>
          <w:rtl/>
        </w:rPr>
        <w:t>ي</w:t>
      </w:r>
      <w:proofErr w:type="spellStart"/>
      <w:r w:rsidRPr="00221108">
        <w:rPr>
          <w:rFonts w:cs="Akhbar MT"/>
          <w:b/>
          <w:bCs/>
          <w:sz w:val="28"/>
          <w:szCs w:val="28"/>
          <w:rtl/>
          <w:lang w:bidi="ar-MA"/>
        </w:rPr>
        <w:t>عترف</w:t>
      </w:r>
      <w:proofErr w:type="spellEnd"/>
      <w:r w:rsidRPr="00221108">
        <w:rPr>
          <w:rFonts w:cs="Akhbar MT"/>
          <w:b/>
          <w:bCs/>
          <w:sz w:val="28"/>
          <w:szCs w:val="28"/>
          <w:rtl/>
        </w:rPr>
        <w:t>ب</w:t>
      </w:r>
      <w:r w:rsidRPr="00221108">
        <w:rPr>
          <w:rFonts w:cs="Akhbar MT"/>
          <w:b/>
          <w:bCs/>
          <w:sz w:val="28"/>
          <w:szCs w:val="28"/>
          <w:rtl/>
          <w:lang w:bidi="ar-MA"/>
        </w:rPr>
        <w:t xml:space="preserve">أنه ينسخ بأمر الله ما سبق أن </w:t>
      </w:r>
      <w:proofErr w:type="spellStart"/>
      <w:r w:rsidRPr="00221108">
        <w:rPr>
          <w:rFonts w:cs="Akhbar MT"/>
          <w:b/>
          <w:bCs/>
          <w:sz w:val="28"/>
          <w:szCs w:val="28"/>
          <w:rtl/>
          <w:lang w:bidi="ar-MA"/>
        </w:rPr>
        <w:t>أوحاه</w:t>
      </w:r>
      <w:proofErr w:type="spellEnd"/>
      <w:r w:rsidRPr="00221108">
        <w:rPr>
          <w:rFonts w:cs="Akhbar MT"/>
          <w:b/>
          <w:bCs/>
          <w:sz w:val="28"/>
          <w:szCs w:val="28"/>
          <w:rtl/>
          <w:lang w:bidi="ar-MA"/>
        </w:rPr>
        <w:t xml:space="preserve"> الله إليه.</w:t>
      </w:r>
    </w:p>
    <w:p w:rsidR="003F2050" w:rsidRPr="00221108" w:rsidRDefault="003F2050" w:rsidP="00221108">
      <w:pPr>
        <w:rPr>
          <w:rFonts w:cs="Akhbar MT"/>
          <w:b/>
          <w:bCs/>
          <w:sz w:val="28"/>
          <w:szCs w:val="28"/>
          <w:rtl/>
        </w:rPr>
      </w:pPr>
      <w:r w:rsidRPr="00221108">
        <w:rPr>
          <w:rFonts w:cs="Akhbar MT"/>
          <w:b/>
          <w:bCs/>
          <w:sz w:val="28"/>
          <w:szCs w:val="28"/>
          <w:rtl/>
        </w:rPr>
        <w:t xml:space="preserve">ثانيا : رؤية ” </w:t>
      </w:r>
      <w:proofErr w:type="spellStart"/>
      <w:r w:rsidRPr="00221108">
        <w:rPr>
          <w:rFonts w:cs="Akhbar MT"/>
          <w:b/>
          <w:bCs/>
          <w:sz w:val="28"/>
          <w:szCs w:val="28"/>
          <w:rtl/>
        </w:rPr>
        <w:t>جولدتسيهر</w:t>
      </w:r>
      <w:proofErr w:type="spellEnd"/>
      <w:r w:rsidRPr="00221108">
        <w:rPr>
          <w:rFonts w:cs="Akhbar MT"/>
          <w:b/>
          <w:bCs/>
          <w:sz w:val="28"/>
          <w:szCs w:val="28"/>
          <w:rtl/>
        </w:rPr>
        <w:t xml:space="preserve"> ” في حديث القرآن عن اليوم الآخر:</w:t>
      </w:r>
    </w:p>
    <w:p w:rsidR="003F2050" w:rsidRPr="00221108" w:rsidRDefault="003F2050" w:rsidP="00221108">
      <w:pPr>
        <w:rPr>
          <w:rFonts w:cs="Akhbar MT"/>
          <w:b/>
          <w:bCs/>
          <w:sz w:val="28"/>
          <w:szCs w:val="28"/>
          <w:rtl/>
        </w:rPr>
      </w:pPr>
      <w:r w:rsidRPr="00221108">
        <w:rPr>
          <w:rFonts w:cs="Akhbar MT"/>
          <w:b/>
          <w:bCs/>
          <w:sz w:val="28"/>
          <w:szCs w:val="28"/>
          <w:rtl/>
        </w:rPr>
        <w:t xml:space="preserve">يقول </w:t>
      </w:r>
      <w:r w:rsidRPr="00221108">
        <w:rPr>
          <w:rFonts w:cs="Akhbar MT"/>
          <w:b/>
          <w:bCs/>
          <w:sz w:val="28"/>
          <w:szCs w:val="28"/>
          <w:rtl/>
          <w:lang w:bidi="ar-MA"/>
        </w:rPr>
        <w:t>"</w:t>
      </w:r>
      <w:proofErr w:type="spellStart"/>
      <w:r w:rsidRPr="00221108">
        <w:rPr>
          <w:rFonts w:cs="Akhbar MT"/>
          <w:b/>
          <w:bCs/>
          <w:sz w:val="28"/>
          <w:szCs w:val="28"/>
          <w:rtl/>
          <w:lang w:bidi="ar-MA"/>
        </w:rPr>
        <w:t>جولدزيهر</w:t>
      </w:r>
      <w:proofErr w:type="spellEnd"/>
      <w:r w:rsidRPr="00221108">
        <w:rPr>
          <w:rFonts w:cs="Akhbar MT"/>
          <w:b/>
          <w:bCs/>
          <w:sz w:val="28"/>
          <w:szCs w:val="28"/>
          <w:rtl/>
          <w:lang w:bidi="ar-MA"/>
        </w:rPr>
        <w:t xml:space="preserve">” </w:t>
      </w:r>
      <w:r w:rsidRPr="00221108">
        <w:rPr>
          <w:rFonts w:cs="Akhbar MT"/>
          <w:b/>
          <w:bCs/>
          <w:sz w:val="28"/>
          <w:szCs w:val="28"/>
          <w:rtl/>
        </w:rPr>
        <w:t>: ” إ</w:t>
      </w:r>
      <w:r w:rsidRPr="00221108">
        <w:rPr>
          <w:rFonts w:cs="Akhbar MT"/>
          <w:b/>
          <w:bCs/>
          <w:sz w:val="28"/>
          <w:szCs w:val="28"/>
          <w:rtl/>
          <w:lang w:bidi="ar-MA"/>
        </w:rPr>
        <w:t xml:space="preserve">ن ما يبشر </w:t>
      </w:r>
      <w:proofErr w:type="spellStart"/>
      <w:r w:rsidRPr="00221108">
        <w:rPr>
          <w:rFonts w:cs="Akhbar MT"/>
          <w:b/>
          <w:bCs/>
          <w:sz w:val="28"/>
          <w:szCs w:val="28"/>
          <w:rtl/>
          <w:lang w:bidi="ar-MA"/>
        </w:rPr>
        <w:t>به</w:t>
      </w:r>
      <w:proofErr w:type="spellEnd"/>
      <w:r w:rsidRPr="00221108">
        <w:rPr>
          <w:rFonts w:cs="Akhbar MT"/>
          <w:b/>
          <w:bCs/>
          <w:sz w:val="28"/>
          <w:szCs w:val="28"/>
          <w:rtl/>
          <w:lang w:bidi="ar-MA"/>
        </w:rPr>
        <w:t xml:space="preserve"> </w:t>
      </w:r>
      <w:r w:rsidRPr="00221108">
        <w:rPr>
          <w:rFonts w:cs="Akhbar MT"/>
          <w:b/>
          <w:bCs/>
          <w:sz w:val="28"/>
          <w:szCs w:val="28"/>
          <w:rtl/>
        </w:rPr>
        <w:t>محمد</w:t>
      </w:r>
      <w:r w:rsidRPr="00221108">
        <w:rPr>
          <w:rFonts w:cs="Akhbar MT"/>
          <w:b/>
          <w:bCs/>
          <w:sz w:val="28"/>
          <w:szCs w:val="28"/>
          <w:rtl/>
          <w:lang w:bidi="ar-MA"/>
        </w:rPr>
        <w:t xml:space="preserve"> والمتعلق بالدار الآخرة ليس إلا مجموعة من مواد استقاها بصراحة من الخارج يقينا، </w:t>
      </w:r>
      <w:r w:rsidRPr="00221108">
        <w:rPr>
          <w:rFonts w:cs="Akhbar MT"/>
          <w:b/>
          <w:bCs/>
          <w:sz w:val="28"/>
          <w:szCs w:val="28"/>
          <w:rtl/>
        </w:rPr>
        <w:t xml:space="preserve">وقال في كتابه "العقيدة والشريعة" :" فتبشير النبي العربي ليس إلا مزيجاً من معارف وآراء دينية عرفها واستقاها بسبب اتصاله بالعناصر اليهودية والمسيحية . </w:t>
      </w:r>
      <w:r w:rsidRPr="00221108">
        <w:rPr>
          <w:rFonts w:cs="Akhbar MT"/>
          <w:b/>
          <w:bCs/>
          <w:sz w:val="28"/>
          <w:szCs w:val="28"/>
          <w:rtl/>
          <w:lang w:bidi="ar-MA"/>
        </w:rPr>
        <w:t xml:space="preserve">وأقام عليها التبشير ولقد </w:t>
      </w:r>
      <w:r w:rsidRPr="00221108">
        <w:rPr>
          <w:rFonts w:cs="Akhbar MT"/>
          <w:b/>
          <w:bCs/>
          <w:sz w:val="28"/>
          <w:szCs w:val="28"/>
          <w:rtl/>
        </w:rPr>
        <w:t>است</w:t>
      </w:r>
      <w:r w:rsidRPr="00221108">
        <w:rPr>
          <w:rFonts w:cs="Akhbar MT"/>
          <w:b/>
          <w:bCs/>
          <w:sz w:val="28"/>
          <w:szCs w:val="28"/>
          <w:rtl/>
          <w:lang w:bidi="ar-MA"/>
        </w:rPr>
        <w:t>فاد من تاريخ العهد القديم</w:t>
      </w:r>
      <w:r w:rsidRPr="00221108">
        <w:rPr>
          <w:rFonts w:cs="Akhbar MT"/>
          <w:b/>
          <w:bCs/>
          <w:sz w:val="28"/>
          <w:szCs w:val="28"/>
          <w:rtl/>
        </w:rPr>
        <w:t xml:space="preserve"> .</w:t>
      </w:r>
    </w:p>
    <w:p w:rsidR="003F2050" w:rsidRPr="00221108" w:rsidRDefault="003F2050" w:rsidP="00221108">
      <w:pPr>
        <w:rPr>
          <w:rFonts w:cs="Akhbar MT"/>
          <w:b/>
          <w:bCs/>
          <w:sz w:val="28"/>
          <w:szCs w:val="28"/>
          <w:rtl/>
        </w:rPr>
      </w:pPr>
      <w:r w:rsidRPr="00221108">
        <w:rPr>
          <w:rFonts w:cs="Akhbar MT"/>
          <w:b/>
          <w:bCs/>
          <w:sz w:val="28"/>
          <w:szCs w:val="28"/>
          <w:rtl/>
        </w:rPr>
        <w:t xml:space="preserve">ثالثا : موقف </w:t>
      </w:r>
      <w:r w:rsidRPr="00221108">
        <w:rPr>
          <w:rFonts w:cs="Akhbar MT"/>
          <w:b/>
          <w:bCs/>
          <w:sz w:val="28"/>
          <w:szCs w:val="28"/>
          <w:rtl/>
          <w:lang w:bidi="ar-MA"/>
        </w:rPr>
        <w:t>"</w:t>
      </w:r>
      <w:proofErr w:type="spellStart"/>
      <w:r w:rsidRPr="00221108">
        <w:rPr>
          <w:rFonts w:cs="Akhbar MT"/>
          <w:b/>
          <w:bCs/>
          <w:sz w:val="28"/>
          <w:szCs w:val="28"/>
          <w:rtl/>
          <w:lang w:bidi="ar-MA"/>
        </w:rPr>
        <w:t>جولد</w:t>
      </w:r>
      <w:proofErr w:type="spellEnd"/>
      <w:r w:rsidRPr="00221108">
        <w:rPr>
          <w:rFonts w:cs="Akhbar MT"/>
          <w:b/>
          <w:bCs/>
          <w:sz w:val="28"/>
          <w:szCs w:val="28"/>
          <w:rtl/>
        </w:rPr>
        <w:t>س</w:t>
      </w:r>
      <w:proofErr w:type="spellStart"/>
      <w:r w:rsidRPr="00221108">
        <w:rPr>
          <w:rFonts w:cs="Akhbar MT"/>
          <w:b/>
          <w:bCs/>
          <w:sz w:val="28"/>
          <w:szCs w:val="28"/>
          <w:rtl/>
          <w:lang w:bidi="ar-MA"/>
        </w:rPr>
        <w:t>يهر</w:t>
      </w:r>
      <w:proofErr w:type="spellEnd"/>
      <w:r w:rsidRPr="00221108">
        <w:rPr>
          <w:rFonts w:cs="Akhbar MT"/>
          <w:b/>
          <w:bCs/>
          <w:sz w:val="28"/>
          <w:szCs w:val="28"/>
          <w:rtl/>
          <w:lang w:bidi="ar-MA"/>
        </w:rPr>
        <w:t>”</w:t>
      </w:r>
      <w:r w:rsidRPr="00221108">
        <w:rPr>
          <w:rFonts w:cs="Akhbar MT"/>
          <w:b/>
          <w:bCs/>
          <w:sz w:val="28"/>
          <w:szCs w:val="28"/>
          <w:rtl/>
        </w:rPr>
        <w:t xml:space="preserve"> من القراءات القرآنية : زعم </w:t>
      </w:r>
      <w:proofErr w:type="spellStart"/>
      <w:r w:rsidRPr="00221108">
        <w:rPr>
          <w:rFonts w:cs="Akhbar MT"/>
          <w:b/>
          <w:bCs/>
          <w:sz w:val="28"/>
          <w:szCs w:val="28"/>
          <w:rtl/>
        </w:rPr>
        <w:t>جولدتسيهر</w:t>
      </w:r>
      <w:proofErr w:type="spellEnd"/>
      <w:r w:rsidRPr="00221108">
        <w:rPr>
          <w:rFonts w:cs="Akhbar MT"/>
          <w:b/>
          <w:bCs/>
          <w:sz w:val="28"/>
          <w:szCs w:val="28"/>
          <w:rtl/>
        </w:rPr>
        <w:t xml:space="preserve"> استحالة وجود نص موحد ( مقدس ) مجمع على الاعتراف </w:t>
      </w:r>
      <w:proofErr w:type="spellStart"/>
      <w:r w:rsidRPr="00221108">
        <w:rPr>
          <w:rFonts w:cs="Akhbar MT"/>
          <w:b/>
          <w:bCs/>
          <w:sz w:val="28"/>
          <w:szCs w:val="28"/>
          <w:rtl/>
        </w:rPr>
        <w:t>به</w:t>
      </w:r>
      <w:proofErr w:type="spellEnd"/>
      <w:r w:rsidRPr="00221108">
        <w:rPr>
          <w:rFonts w:cs="Akhbar MT"/>
          <w:b/>
          <w:bCs/>
          <w:sz w:val="28"/>
          <w:szCs w:val="28"/>
          <w:rtl/>
        </w:rPr>
        <w:t xml:space="preserve"> ، وبرهن لزعمه بتناول </w:t>
      </w:r>
      <w:r w:rsidRPr="00221108">
        <w:rPr>
          <w:rFonts w:cs="Akhbar MT"/>
          <w:b/>
          <w:bCs/>
          <w:sz w:val="28"/>
          <w:szCs w:val="28"/>
          <w:rtl/>
          <w:lang w:bidi="ar-MA"/>
        </w:rPr>
        <w:t xml:space="preserve">”قضية نزول القرآن على سبعة أحرف </w:t>
      </w:r>
      <w:r w:rsidRPr="00221108">
        <w:rPr>
          <w:rFonts w:cs="Akhbar MT"/>
          <w:b/>
          <w:bCs/>
          <w:sz w:val="28"/>
          <w:szCs w:val="28"/>
          <w:rtl/>
        </w:rPr>
        <w:t>تناولا خبيثا</w:t>
      </w:r>
      <w:r w:rsidRPr="00221108">
        <w:rPr>
          <w:rFonts w:cs="Akhbar MT"/>
          <w:b/>
          <w:bCs/>
          <w:sz w:val="28"/>
          <w:szCs w:val="28"/>
          <w:rtl/>
          <w:lang w:bidi="ar-MA"/>
        </w:rPr>
        <w:t xml:space="preserve"> في كتاب</w:t>
      </w:r>
      <w:r w:rsidRPr="00221108">
        <w:rPr>
          <w:rFonts w:cs="Akhbar MT"/>
          <w:b/>
          <w:bCs/>
          <w:sz w:val="28"/>
          <w:szCs w:val="28"/>
          <w:rtl/>
        </w:rPr>
        <w:t>ه</w:t>
      </w:r>
      <w:r w:rsidRPr="00221108">
        <w:rPr>
          <w:rFonts w:cs="Akhbar MT"/>
          <w:b/>
          <w:bCs/>
          <w:sz w:val="28"/>
          <w:szCs w:val="28"/>
          <w:rtl/>
          <w:lang w:bidi="ar-MA"/>
        </w:rPr>
        <w:t xml:space="preserve"> "</w:t>
      </w:r>
      <w:proofErr w:type="spellStart"/>
      <w:r w:rsidRPr="00221108">
        <w:rPr>
          <w:rFonts w:cs="Akhbar MT"/>
          <w:b/>
          <w:bCs/>
          <w:sz w:val="28"/>
          <w:szCs w:val="28"/>
          <w:rtl/>
          <w:lang w:bidi="ar-MA"/>
        </w:rPr>
        <w:t>مذاهبالتفسير</w:t>
      </w:r>
      <w:proofErr w:type="spellEnd"/>
      <w:r w:rsidRPr="00221108">
        <w:rPr>
          <w:rFonts w:cs="Akhbar MT"/>
          <w:b/>
          <w:bCs/>
          <w:sz w:val="28"/>
          <w:szCs w:val="28"/>
          <w:rtl/>
          <w:lang w:bidi="ar-MA"/>
        </w:rPr>
        <w:t xml:space="preserve"> الإسلامي“</w:t>
      </w:r>
      <w:r w:rsidRPr="00221108">
        <w:rPr>
          <w:rFonts w:cs="Akhbar MT"/>
          <w:b/>
          <w:bCs/>
          <w:sz w:val="28"/>
          <w:szCs w:val="28"/>
          <w:rtl/>
        </w:rPr>
        <w:t xml:space="preserve">افتتحه بقوله </w:t>
      </w:r>
      <w:r w:rsidRPr="00221108">
        <w:rPr>
          <w:rFonts w:cs="Akhbar MT"/>
          <w:b/>
          <w:bCs/>
          <w:sz w:val="28"/>
          <w:szCs w:val="28"/>
          <w:rtl/>
          <w:lang w:bidi="ar-MA"/>
        </w:rPr>
        <w:t xml:space="preserve">: "لا يوجد كتاب تشريعي اعترفت </w:t>
      </w:r>
      <w:proofErr w:type="spellStart"/>
      <w:r w:rsidRPr="00221108">
        <w:rPr>
          <w:rFonts w:cs="Akhbar MT"/>
          <w:b/>
          <w:bCs/>
          <w:sz w:val="28"/>
          <w:szCs w:val="28"/>
          <w:rtl/>
          <w:lang w:bidi="ar-MA"/>
        </w:rPr>
        <w:t>به</w:t>
      </w:r>
      <w:proofErr w:type="spellEnd"/>
      <w:r w:rsidRPr="00221108">
        <w:rPr>
          <w:rFonts w:cs="Akhbar MT"/>
          <w:b/>
          <w:bCs/>
          <w:sz w:val="28"/>
          <w:szCs w:val="28"/>
          <w:rtl/>
          <w:lang w:bidi="ar-MA"/>
        </w:rPr>
        <w:t xml:space="preserve"> طائفة دينية اعتر</w:t>
      </w:r>
      <w:r w:rsidRPr="00221108">
        <w:rPr>
          <w:rFonts w:cs="Akhbar MT"/>
          <w:b/>
          <w:bCs/>
          <w:sz w:val="28"/>
          <w:szCs w:val="28"/>
          <w:rtl/>
        </w:rPr>
        <w:t>ا</w:t>
      </w:r>
      <w:r w:rsidRPr="00221108">
        <w:rPr>
          <w:rFonts w:cs="Akhbar MT"/>
          <w:b/>
          <w:bCs/>
          <w:sz w:val="28"/>
          <w:szCs w:val="28"/>
          <w:rtl/>
          <w:lang w:bidi="ar-MA"/>
        </w:rPr>
        <w:t xml:space="preserve">فا عقديا على أنه نص منزل أو موحى </w:t>
      </w:r>
      <w:proofErr w:type="spellStart"/>
      <w:r w:rsidRPr="00221108">
        <w:rPr>
          <w:rFonts w:cs="Akhbar MT"/>
          <w:b/>
          <w:bCs/>
          <w:sz w:val="28"/>
          <w:szCs w:val="28"/>
          <w:rtl/>
          <w:lang w:bidi="ar-MA"/>
        </w:rPr>
        <w:t>به</w:t>
      </w:r>
      <w:proofErr w:type="spellEnd"/>
      <w:r w:rsidRPr="00221108">
        <w:rPr>
          <w:rFonts w:cs="Akhbar MT"/>
          <w:b/>
          <w:bCs/>
          <w:sz w:val="28"/>
          <w:szCs w:val="28"/>
          <w:rtl/>
          <w:lang w:bidi="ar-MA"/>
        </w:rPr>
        <w:t xml:space="preserve"> يقدم نصه في مثل هذه الصورة من الاضطراب وعدم الثبات كما نجد في نص القرآن”</w:t>
      </w:r>
      <w:r w:rsidRPr="00221108">
        <w:rPr>
          <w:rFonts w:cs="Akhbar MT"/>
          <w:b/>
          <w:bCs/>
          <w:sz w:val="28"/>
          <w:szCs w:val="28"/>
          <w:vertAlign w:val="superscript"/>
          <w:rtl/>
        </w:rPr>
        <w:t xml:space="preserve"> وقال : </w:t>
      </w:r>
      <w:r w:rsidRPr="00221108">
        <w:rPr>
          <w:rFonts w:cs="Akhbar MT"/>
          <w:b/>
          <w:bCs/>
          <w:sz w:val="28"/>
          <w:szCs w:val="28"/>
          <w:rtl/>
          <w:lang w:bidi="ar-MA"/>
        </w:rPr>
        <w:t>: "ليس هناك نص موحد”</w:t>
      </w:r>
      <w:r w:rsidRPr="00221108">
        <w:rPr>
          <w:rFonts w:cs="Akhbar MT"/>
          <w:b/>
          <w:bCs/>
          <w:sz w:val="28"/>
          <w:szCs w:val="28"/>
          <w:rtl/>
        </w:rPr>
        <w:t xml:space="preserve"> .</w:t>
      </w:r>
    </w:p>
    <w:p w:rsidR="003F2050" w:rsidRPr="00221108" w:rsidRDefault="003F2050" w:rsidP="00221108">
      <w:pPr>
        <w:rPr>
          <w:rFonts w:cs="Akhbar MT"/>
          <w:b/>
          <w:bCs/>
          <w:sz w:val="28"/>
          <w:szCs w:val="28"/>
          <w:rtl/>
        </w:rPr>
      </w:pPr>
      <w:r w:rsidRPr="00221108">
        <w:rPr>
          <w:rFonts w:cs="Akhbar MT"/>
          <w:b/>
          <w:bCs/>
          <w:sz w:val="28"/>
          <w:szCs w:val="28"/>
          <w:rtl/>
        </w:rPr>
        <w:lastRenderedPageBreak/>
        <w:t xml:space="preserve">رابعا : شبهة </w:t>
      </w:r>
      <w:proofErr w:type="spellStart"/>
      <w:r w:rsidRPr="00221108">
        <w:rPr>
          <w:rFonts w:cs="Akhbar MT"/>
          <w:b/>
          <w:bCs/>
          <w:sz w:val="28"/>
          <w:szCs w:val="28"/>
          <w:rtl/>
        </w:rPr>
        <w:t>جولدتسيهر</w:t>
      </w:r>
      <w:proofErr w:type="spellEnd"/>
      <w:r w:rsidRPr="00221108">
        <w:rPr>
          <w:rFonts w:cs="Akhbar MT"/>
          <w:b/>
          <w:bCs/>
          <w:sz w:val="28"/>
          <w:szCs w:val="28"/>
          <w:rtl/>
        </w:rPr>
        <w:t xml:space="preserve"> حول المكي والمدني من القرآن : زعم </w:t>
      </w:r>
      <w:proofErr w:type="spellStart"/>
      <w:r w:rsidRPr="00221108">
        <w:rPr>
          <w:rFonts w:cs="Akhbar MT"/>
          <w:b/>
          <w:bCs/>
          <w:sz w:val="28"/>
          <w:szCs w:val="28"/>
          <w:rtl/>
        </w:rPr>
        <w:t>جولدتسيهر</w:t>
      </w:r>
      <w:proofErr w:type="spellEnd"/>
      <w:r w:rsidRPr="00221108">
        <w:rPr>
          <w:rFonts w:cs="Akhbar MT"/>
          <w:b/>
          <w:bCs/>
          <w:sz w:val="28"/>
          <w:szCs w:val="28"/>
          <w:rtl/>
        </w:rPr>
        <w:t xml:space="preserve"> عدة شبهات حول المكي والمدني في قوله : </w:t>
      </w:r>
      <w:r w:rsidRPr="00221108">
        <w:rPr>
          <w:rFonts w:cs="Akhbar MT"/>
          <w:b/>
          <w:bCs/>
          <w:sz w:val="28"/>
          <w:szCs w:val="28"/>
          <w:rtl/>
          <w:lang w:bidi="ar-MA"/>
        </w:rPr>
        <w:t xml:space="preserve">1- هناك قرآنيين مختلفين: مكي ومدني. 2- </w:t>
      </w:r>
      <w:r w:rsidRPr="00221108">
        <w:rPr>
          <w:rFonts w:cs="Akhbar MT"/>
          <w:b/>
          <w:bCs/>
          <w:sz w:val="28"/>
          <w:szCs w:val="28"/>
          <w:rtl/>
        </w:rPr>
        <w:t>أ</w:t>
      </w:r>
      <w:r w:rsidRPr="00221108">
        <w:rPr>
          <w:rFonts w:cs="Akhbar MT"/>
          <w:b/>
          <w:bCs/>
          <w:sz w:val="28"/>
          <w:szCs w:val="28"/>
          <w:rtl/>
          <w:lang w:bidi="ar-MA"/>
        </w:rPr>
        <w:t>ن التشريع الإسلامي كان مفقودا في مكة. 3- أن الدعوة المحمدية هي إرث روحي</w:t>
      </w:r>
      <w:r w:rsidRPr="00221108">
        <w:rPr>
          <w:rFonts w:cs="Akhbar MT"/>
          <w:b/>
          <w:bCs/>
          <w:sz w:val="28"/>
          <w:szCs w:val="28"/>
          <w:rtl/>
        </w:rPr>
        <w:t xml:space="preserve"> وأخلاقي</w:t>
      </w:r>
      <w:r w:rsidRPr="00221108">
        <w:rPr>
          <w:rFonts w:cs="Akhbar MT"/>
          <w:b/>
          <w:bCs/>
          <w:sz w:val="28"/>
          <w:szCs w:val="28"/>
          <w:rtl/>
          <w:lang w:bidi="ar-MA"/>
        </w:rPr>
        <w:t xml:space="preserve"> لليهودية واستعدادات من الديانتين السابقتين على الإسلام </w:t>
      </w:r>
      <w:r w:rsidRPr="00221108">
        <w:rPr>
          <w:rFonts w:cs="Akhbar MT"/>
          <w:b/>
          <w:bCs/>
          <w:sz w:val="28"/>
          <w:szCs w:val="28"/>
          <w:rtl/>
        </w:rPr>
        <w:t>.</w:t>
      </w:r>
    </w:p>
    <w:p w:rsidR="003F2050" w:rsidRPr="00221108" w:rsidRDefault="003F2050" w:rsidP="00221108">
      <w:pPr>
        <w:rPr>
          <w:rFonts w:cs="Akhbar MT"/>
          <w:b/>
          <w:bCs/>
          <w:sz w:val="28"/>
          <w:szCs w:val="28"/>
          <w:rtl/>
        </w:rPr>
      </w:pPr>
    </w:p>
    <w:p w:rsidR="003F2050" w:rsidRPr="00221108" w:rsidRDefault="003F2050" w:rsidP="00221108">
      <w:pPr>
        <w:rPr>
          <w:rFonts w:cs="Akhbar MT"/>
          <w:b/>
          <w:bCs/>
          <w:sz w:val="28"/>
          <w:szCs w:val="28"/>
          <w:rtl/>
        </w:rPr>
      </w:pPr>
      <w:r w:rsidRPr="00221108">
        <w:rPr>
          <w:rFonts w:cs="Akhbar MT" w:hint="cs"/>
          <w:b/>
          <w:bCs/>
          <w:sz w:val="28"/>
          <w:szCs w:val="28"/>
          <w:rtl/>
        </w:rPr>
        <w:t>ملخص المحاضرة التاسعة:</w:t>
      </w:r>
    </w:p>
    <w:p w:rsidR="003F2050" w:rsidRPr="00221108" w:rsidRDefault="003F2050" w:rsidP="00221108">
      <w:pPr>
        <w:rPr>
          <w:rFonts w:cs="Akhbar MT"/>
          <w:b/>
          <w:bCs/>
          <w:sz w:val="28"/>
          <w:szCs w:val="28"/>
        </w:rPr>
      </w:pPr>
      <w:r w:rsidRPr="00221108">
        <w:rPr>
          <w:rFonts w:cs="Akhbar MT"/>
          <w:b/>
          <w:bCs/>
          <w:sz w:val="28"/>
          <w:szCs w:val="28"/>
          <w:rtl/>
        </w:rPr>
        <w:t xml:space="preserve">أولا : الرد على إنكاره للمصدر الإلهي </w:t>
      </w:r>
      <w:r w:rsidRPr="00221108">
        <w:rPr>
          <w:rFonts w:cs="Akhbar MT"/>
          <w:b/>
          <w:bCs/>
          <w:sz w:val="28"/>
          <w:szCs w:val="28"/>
          <w:rtl/>
          <w:lang w:bidi="ar-MA"/>
        </w:rPr>
        <w:t xml:space="preserve">للقرآن الكريم </w:t>
      </w:r>
      <w:r w:rsidRPr="00221108">
        <w:rPr>
          <w:rFonts w:cs="Akhbar MT"/>
          <w:b/>
          <w:bCs/>
          <w:sz w:val="28"/>
          <w:szCs w:val="28"/>
          <w:rtl/>
        </w:rPr>
        <w:t xml:space="preserve">وما يتعلق باليوم الآخر ( الشبهتين الأولى والثانية ):استفاض </w:t>
      </w:r>
      <w:proofErr w:type="spellStart"/>
      <w:r w:rsidRPr="00221108">
        <w:rPr>
          <w:rFonts w:cs="Akhbar MT"/>
          <w:b/>
          <w:bCs/>
          <w:sz w:val="28"/>
          <w:szCs w:val="28"/>
          <w:rtl/>
        </w:rPr>
        <w:t>جولدتسيهر</w:t>
      </w:r>
      <w:proofErr w:type="spellEnd"/>
      <w:r w:rsidRPr="00221108">
        <w:rPr>
          <w:rFonts w:cs="Akhbar MT"/>
          <w:b/>
          <w:bCs/>
          <w:sz w:val="28"/>
          <w:szCs w:val="28"/>
          <w:rtl/>
          <w:lang w:bidi="ar-MA"/>
        </w:rPr>
        <w:t xml:space="preserve">في التشكيك </w:t>
      </w:r>
      <w:r w:rsidRPr="00221108">
        <w:rPr>
          <w:rFonts w:cs="Akhbar MT"/>
          <w:b/>
          <w:bCs/>
          <w:sz w:val="28"/>
          <w:szCs w:val="28"/>
          <w:rtl/>
        </w:rPr>
        <w:t xml:space="preserve">في </w:t>
      </w:r>
      <w:r w:rsidRPr="00221108">
        <w:rPr>
          <w:rFonts w:cs="Akhbar MT"/>
          <w:b/>
          <w:bCs/>
          <w:sz w:val="28"/>
          <w:szCs w:val="28"/>
          <w:rtl/>
          <w:lang w:bidi="ar-MA"/>
        </w:rPr>
        <w:t xml:space="preserve">القرآن الكريم وأنه من عمل محمد صلى الله عليه وسلم </w:t>
      </w:r>
      <w:r w:rsidRPr="00221108">
        <w:rPr>
          <w:rFonts w:cs="Akhbar MT"/>
          <w:b/>
          <w:bCs/>
          <w:sz w:val="28"/>
          <w:szCs w:val="28"/>
          <w:rtl/>
        </w:rPr>
        <w:t xml:space="preserve">وأن أحداث القيامة في القرآن مستقاة من اليهودية والمسيحية . ولو أمعنا النظر جيدا في هذا الزعم نجده يدور حول نفس الرحى التي دار حولها </w:t>
      </w:r>
      <w:proofErr w:type="spellStart"/>
      <w:r w:rsidRPr="00221108">
        <w:rPr>
          <w:rFonts w:cs="Akhbar MT"/>
          <w:b/>
          <w:bCs/>
          <w:sz w:val="28"/>
          <w:szCs w:val="28"/>
          <w:rtl/>
        </w:rPr>
        <w:t>غوستاف</w:t>
      </w:r>
      <w:proofErr w:type="spellEnd"/>
      <w:r w:rsidRPr="00221108">
        <w:rPr>
          <w:rFonts w:cs="Akhbar MT"/>
          <w:b/>
          <w:bCs/>
          <w:sz w:val="28"/>
          <w:szCs w:val="28"/>
          <w:rtl/>
        </w:rPr>
        <w:t xml:space="preserve"> </w:t>
      </w:r>
      <w:proofErr w:type="spellStart"/>
      <w:r w:rsidRPr="00221108">
        <w:rPr>
          <w:rFonts w:cs="Akhbar MT"/>
          <w:b/>
          <w:bCs/>
          <w:sz w:val="28"/>
          <w:szCs w:val="28"/>
          <w:rtl/>
        </w:rPr>
        <w:t>لوبون</w:t>
      </w:r>
      <w:proofErr w:type="spellEnd"/>
      <w:r w:rsidRPr="00221108">
        <w:rPr>
          <w:rFonts w:cs="Akhbar MT"/>
          <w:b/>
          <w:bCs/>
          <w:sz w:val="28"/>
          <w:szCs w:val="28"/>
          <w:rtl/>
        </w:rPr>
        <w:t xml:space="preserve"> ، لذا سنكتفي بالرد الذي </w:t>
      </w:r>
      <w:proofErr w:type="spellStart"/>
      <w:r w:rsidRPr="00221108">
        <w:rPr>
          <w:rFonts w:cs="Akhbar MT"/>
          <w:b/>
          <w:bCs/>
          <w:sz w:val="28"/>
          <w:szCs w:val="28"/>
          <w:rtl/>
        </w:rPr>
        <w:t>طرحناه</w:t>
      </w:r>
      <w:proofErr w:type="spellEnd"/>
      <w:r w:rsidRPr="00221108">
        <w:rPr>
          <w:rFonts w:cs="Akhbar MT"/>
          <w:b/>
          <w:bCs/>
          <w:sz w:val="28"/>
          <w:szCs w:val="28"/>
          <w:rtl/>
        </w:rPr>
        <w:t xml:space="preserve"> على </w:t>
      </w:r>
      <w:proofErr w:type="spellStart"/>
      <w:r w:rsidRPr="00221108">
        <w:rPr>
          <w:rFonts w:cs="Akhbar MT"/>
          <w:b/>
          <w:bCs/>
          <w:sz w:val="28"/>
          <w:szCs w:val="28"/>
          <w:rtl/>
        </w:rPr>
        <w:t>غوستاف</w:t>
      </w:r>
      <w:proofErr w:type="spellEnd"/>
      <w:r w:rsidRPr="00221108">
        <w:rPr>
          <w:rFonts w:cs="Akhbar MT"/>
          <w:b/>
          <w:bCs/>
          <w:sz w:val="28"/>
          <w:szCs w:val="28"/>
          <w:rtl/>
        </w:rPr>
        <w:t xml:space="preserve"> </w:t>
      </w:r>
      <w:proofErr w:type="spellStart"/>
      <w:r w:rsidRPr="00221108">
        <w:rPr>
          <w:rFonts w:cs="Akhbar MT"/>
          <w:b/>
          <w:bCs/>
          <w:sz w:val="28"/>
          <w:szCs w:val="28"/>
          <w:rtl/>
        </w:rPr>
        <w:t>لوبونفالشبهة</w:t>
      </w:r>
      <w:proofErr w:type="spellEnd"/>
      <w:r w:rsidRPr="00221108">
        <w:rPr>
          <w:rFonts w:cs="Akhbar MT"/>
          <w:b/>
          <w:bCs/>
          <w:sz w:val="28"/>
          <w:szCs w:val="28"/>
          <w:rtl/>
        </w:rPr>
        <w:t xml:space="preserve"> واحدة وإن تغيرت صياغتها .</w:t>
      </w:r>
    </w:p>
    <w:p w:rsidR="003F2050" w:rsidRPr="00221108" w:rsidRDefault="003F2050" w:rsidP="00221108">
      <w:pPr>
        <w:rPr>
          <w:rFonts w:cs="Akhbar MT"/>
          <w:b/>
          <w:bCs/>
          <w:sz w:val="28"/>
          <w:szCs w:val="28"/>
          <w:rtl/>
        </w:rPr>
      </w:pPr>
      <w:r w:rsidRPr="00221108">
        <w:rPr>
          <w:rFonts w:cs="Akhbar MT"/>
          <w:b/>
          <w:bCs/>
          <w:sz w:val="28"/>
          <w:szCs w:val="28"/>
          <w:rtl/>
        </w:rPr>
        <w:t xml:space="preserve">ثانيا : الرد على شبهة </w:t>
      </w:r>
      <w:proofErr w:type="spellStart"/>
      <w:r w:rsidRPr="00221108">
        <w:rPr>
          <w:rFonts w:cs="Akhbar MT"/>
          <w:b/>
          <w:bCs/>
          <w:sz w:val="28"/>
          <w:szCs w:val="28"/>
          <w:rtl/>
        </w:rPr>
        <w:t>جولدتسيهر</w:t>
      </w:r>
      <w:proofErr w:type="spellEnd"/>
      <w:r w:rsidRPr="00221108">
        <w:rPr>
          <w:rFonts w:cs="Akhbar MT"/>
          <w:b/>
          <w:bCs/>
          <w:sz w:val="28"/>
          <w:szCs w:val="28"/>
          <w:rtl/>
        </w:rPr>
        <w:t xml:space="preserve"> حول القراءات :زعم </w:t>
      </w:r>
      <w:proofErr w:type="spellStart"/>
      <w:r w:rsidRPr="00221108">
        <w:rPr>
          <w:rFonts w:cs="Akhbar MT"/>
          <w:b/>
          <w:bCs/>
          <w:sz w:val="28"/>
          <w:szCs w:val="28"/>
          <w:rtl/>
        </w:rPr>
        <w:t>جولدتسيهراستحالة</w:t>
      </w:r>
      <w:proofErr w:type="spellEnd"/>
      <w:r w:rsidRPr="00221108">
        <w:rPr>
          <w:rFonts w:cs="Akhbar MT"/>
          <w:b/>
          <w:bCs/>
          <w:sz w:val="28"/>
          <w:szCs w:val="28"/>
          <w:rtl/>
        </w:rPr>
        <w:t xml:space="preserve"> وجود نص موحد ( مقدس ) مجمع على الاعتراف </w:t>
      </w:r>
      <w:proofErr w:type="spellStart"/>
      <w:r w:rsidRPr="00221108">
        <w:rPr>
          <w:rFonts w:cs="Akhbar MT"/>
          <w:b/>
          <w:bCs/>
          <w:sz w:val="28"/>
          <w:szCs w:val="28"/>
          <w:rtl/>
        </w:rPr>
        <w:t>به</w:t>
      </w:r>
      <w:proofErr w:type="spellEnd"/>
    </w:p>
    <w:p w:rsidR="003F2050" w:rsidRPr="00221108" w:rsidRDefault="003F2050" w:rsidP="00221108">
      <w:pPr>
        <w:rPr>
          <w:rFonts w:cs="Akhbar MT"/>
          <w:b/>
          <w:bCs/>
          <w:sz w:val="28"/>
          <w:szCs w:val="28"/>
          <w:rtl/>
        </w:rPr>
      </w:pPr>
      <w:r w:rsidRPr="00221108">
        <w:rPr>
          <w:rFonts w:cs="Akhbar MT"/>
          <w:b/>
          <w:bCs/>
          <w:sz w:val="28"/>
          <w:szCs w:val="28"/>
          <w:rtl/>
        </w:rPr>
        <w:t xml:space="preserve">وشبهة </w:t>
      </w:r>
      <w:proofErr w:type="spellStart"/>
      <w:r w:rsidRPr="00221108">
        <w:rPr>
          <w:rFonts w:cs="Akhbar MT"/>
          <w:b/>
          <w:bCs/>
          <w:sz w:val="28"/>
          <w:szCs w:val="28"/>
          <w:rtl/>
        </w:rPr>
        <w:t>جولدتسيهرمدحوضة</w:t>
      </w:r>
      <w:proofErr w:type="spellEnd"/>
      <w:r w:rsidRPr="00221108">
        <w:rPr>
          <w:rFonts w:cs="Akhbar MT"/>
          <w:b/>
          <w:bCs/>
          <w:sz w:val="28"/>
          <w:szCs w:val="28"/>
          <w:rtl/>
        </w:rPr>
        <w:t xml:space="preserve"> للأسباب التالية : 1. </w:t>
      </w:r>
      <w:r w:rsidRPr="00221108">
        <w:rPr>
          <w:rFonts w:cs="Akhbar MT"/>
          <w:b/>
          <w:bCs/>
          <w:sz w:val="28"/>
          <w:szCs w:val="28"/>
          <w:rtl/>
          <w:lang w:bidi="ar-MA"/>
        </w:rPr>
        <w:t>وضح العلماء فوائد تعدد القراءات من حيث التوسع في اللغة والإثراء في المعنى وفي التشريع</w:t>
      </w:r>
      <w:r w:rsidRPr="00221108">
        <w:rPr>
          <w:rFonts w:cs="Akhbar MT"/>
          <w:b/>
          <w:bCs/>
          <w:sz w:val="28"/>
          <w:szCs w:val="28"/>
          <w:rtl/>
        </w:rPr>
        <w:t xml:space="preserve"> ،</w:t>
      </w:r>
      <w:r w:rsidRPr="00221108">
        <w:rPr>
          <w:rFonts w:cs="Akhbar MT"/>
          <w:b/>
          <w:bCs/>
          <w:sz w:val="28"/>
          <w:szCs w:val="28"/>
          <w:rtl/>
          <w:lang w:bidi="ar-MA"/>
        </w:rPr>
        <w:t xml:space="preserve"> وكل ما يجب في القراءات هو التثبت من صحتها وتواترها كشرط فيقبولها، على أن اختلاف القراءات لا يتناول القرآن كلمة كلمة، وآية آية، ومن هنا لا يصح القول بأنه ليس هناك نص موحد للقرآن كما يدعي "</w:t>
      </w:r>
      <w:proofErr w:type="spellStart"/>
      <w:r w:rsidRPr="00221108">
        <w:rPr>
          <w:rFonts w:cs="Akhbar MT"/>
          <w:b/>
          <w:bCs/>
          <w:sz w:val="28"/>
          <w:szCs w:val="28"/>
          <w:rtl/>
          <w:lang w:bidi="ar-MA"/>
        </w:rPr>
        <w:t>جولدزيهر</w:t>
      </w:r>
      <w:proofErr w:type="spellEnd"/>
      <w:r w:rsidRPr="00221108">
        <w:rPr>
          <w:rFonts w:cs="Akhbar MT"/>
          <w:b/>
          <w:bCs/>
          <w:sz w:val="28"/>
          <w:szCs w:val="28"/>
          <w:rtl/>
          <w:lang w:bidi="ar-MA"/>
        </w:rPr>
        <w:t>".</w:t>
      </w:r>
    </w:p>
    <w:p w:rsidR="003F2050" w:rsidRPr="00221108" w:rsidRDefault="003F2050" w:rsidP="00221108">
      <w:pPr>
        <w:rPr>
          <w:rFonts w:cs="Akhbar MT"/>
          <w:b/>
          <w:bCs/>
          <w:sz w:val="28"/>
          <w:szCs w:val="28"/>
          <w:rtl/>
        </w:rPr>
      </w:pPr>
      <w:r w:rsidRPr="00221108">
        <w:rPr>
          <w:rFonts w:cs="Akhbar MT"/>
          <w:b/>
          <w:bCs/>
          <w:sz w:val="28"/>
          <w:szCs w:val="28"/>
          <w:rtl/>
        </w:rPr>
        <w:t>2. أن</w:t>
      </w:r>
      <w:r w:rsidRPr="00221108">
        <w:rPr>
          <w:rFonts w:cs="Akhbar MT"/>
          <w:b/>
          <w:bCs/>
          <w:sz w:val="28"/>
          <w:szCs w:val="28"/>
          <w:rtl/>
          <w:lang w:bidi="ar-MA"/>
        </w:rPr>
        <w:t xml:space="preserve"> القراءات السبع ثابتة بالتواتر عن النبي صلى الله عليه وسلم وقد ساعد على احتمال هذه القراءات الضرورية انعدام الشكل والنقط في مصحف عثمان </w:t>
      </w:r>
      <w:r w:rsidRPr="00221108">
        <w:rPr>
          <w:rFonts w:cs="Akhbar MT"/>
          <w:b/>
          <w:bCs/>
          <w:sz w:val="28"/>
          <w:szCs w:val="28"/>
          <w:rtl/>
        </w:rPr>
        <w:t xml:space="preserve">  .</w:t>
      </w:r>
    </w:p>
    <w:p w:rsidR="003F2050" w:rsidRPr="00221108" w:rsidRDefault="003F2050" w:rsidP="00221108">
      <w:pPr>
        <w:rPr>
          <w:rFonts w:cs="Akhbar MT"/>
          <w:b/>
          <w:bCs/>
          <w:sz w:val="28"/>
          <w:szCs w:val="28"/>
          <w:rtl/>
        </w:rPr>
      </w:pPr>
      <w:r w:rsidRPr="00221108">
        <w:rPr>
          <w:rFonts w:cs="Akhbar MT"/>
          <w:b/>
          <w:bCs/>
          <w:sz w:val="28"/>
          <w:szCs w:val="28"/>
          <w:rtl/>
        </w:rPr>
        <w:t xml:space="preserve">3 .أن </w:t>
      </w:r>
      <w:r w:rsidRPr="00221108">
        <w:rPr>
          <w:rFonts w:cs="Akhbar MT"/>
          <w:b/>
          <w:bCs/>
          <w:sz w:val="28"/>
          <w:szCs w:val="28"/>
          <w:rtl/>
          <w:lang w:bidi="ar-MA"/>
        </w:rPr>
        <w:t xml:space="preserve">اختلاف القراءات لا يبلغ بحال مبلغ التضاد أو التناقض؛ وقد حصر </w:t>
      </w:r>
      <w:r w:rsidRPr="00221108">
        <w:rPr>
          <w:rFonts w:cs="Akhbar MT"/>
          <w:b/>
          <w:bCs/>
          <w:sz w:val="28"/>
          <w:szCs w:val="28"/>
          <w:rtl/>
        </w:rPr>
        <w:t>ا</w:t>
      </w:r>
      <w:r w:rsidRPr="00221108">
        <w:rPr>
          <w:rFonts w:cs="Akhbar MT"/>
          <w:b/>
          <w:bCs/>
          <w:sz w:val="28"/>
          <w:szCs w:val="28"/>
          <w:rtl/>
          <w:lang w:bidi="ar-MA"/>
        </w:rPr>
        <w:t>بن الجزري أنواع الاختلاف في ثلاثة أحوال وهي</w:t>
      </w:r>
      <w:r w:rsidRPr="00221108">
        <w:rPr>
          <w:rFonts w:cs="Akhbar MT"/>
          <w:b/>
          <w:bCs/>
          <w:sz w:val="28"/>
          <w:szCs w:val="28"/>
          <w:rtl/>
        </w:rPr>
        <w:t xml:space="preserve">: الأول : </w:t>
      </w:r>
      <w:r w:rsidRPr="00221108">
        <w:rPr>
          <w:rFonts w:cs="Akhbar MT"/>
          <w:b/>
          <w:bCs/>
          <w:sz w:val="28"/>
          <w:szCs w:val="28"/>
          <w:rtl/>
          <w:lang w:bidi="ar-MA"/>
        </w:rPr>
        <w:t>اختلاف اللفظ والمعنى واحد</w:t>
      </w:r>
      <w:r w:rsidRPr="00221108">
        <w:rPr>
          <w:rFonts w:cs="Akhbar MT"/>
          <w:b/>
          <w:bCs/>
          <w:sz w:val="28"/>
          <w:szCs w:val="28"/>
          <w:rtl/>
        </w:rPr>
        <w:t xml:space="preserve">  .    الثاني : </w:t>
      </w:r>
      <w:r w:rsidRPr="00221108">
        <w:rPr>
          <w:rFonts w:cs="Akhbar MT"/>
          <w:b/>
          <w:bCs/>
          <w:sz w:val="28"/>
          <w:szCs w:val="28"/>
          <w:rtl/>
          <w:lang w:bidi="ar-MA"/>
        </w:rPr>
        <w:t xml:space="preserve">واختلافهما جميعا مع جواز اجتماعهما في شيء واحد، </w:t>
      </w:r>
      <w:r w:rsidRPr="00221108">
        <w:rPr>
          <w:rFonts w:cs="Akhbar MT"/>
          <w:b/>
          <w:bCs/>
          <w:sz w:val="28"/>
          <w:szCs w:val="28"/>
          <w:rtl/>
        </w:rPr>
        <w:t xml:space="preserve">             الثالث : </w:t>
      </w:r>
      <w:r w:rsidRPr="00221108">
        <w:rPr>
          <w:rFonts w:cs="Akhbar MT"/>
          <w:b/>
          <w:bCs/>
          <w:sz w:val="28"/>
          <w:szCs w:val="28"/>
          <w:rtl/>
          <w:lang w:bidi="ar-MA"/>
        </w:rPr>
        <w:t xml:space="preserve">اختلافهما جميعا مع امتناع جواز اجتماعهما في شيء واحد، </w:t>
      </w:r>
      <w:r w:rsidRPr="00221108">
        <w:rPr>
          <w:rFonts w:cs="Akhbar MT"/>
          <w:b/>
          <w:bCs/>
          <w:sz w:val="28"/>
          <w:szCs w:val="28"/>
          <w:rtl/>
        </w:rPr>
        <w:t>ولكن</w:t>
      </w:r>
      <w:r w:rsidRPr="00221108">
        <w:rPr>
          <w:rFonts w:cs="Akhbar MT"/>
          <w:b/>
          <w:bCs/>
          <w:sz w:val="28"/>
          <w:szCs w:val="28"/>
          <w:rtl/>
          <w:lang w:bidi="ar-MA"/>
        </w:rPr>
        <w:t xml:space="preserve"> يتفقان من وجه آخر </w:t>
      </w:r>
      <w:r w:rsidRPr="00221108">
        <w:rPr>
          <w:rFonts w:cs="Akhbar MT"/>
          <w:b/>
          <w:bCs/>
          <w:sz w:val="28"/>
          <w:szCs w:val="28"/>
          <w:rtl/>
        </w:rPr>
        <w:t xml:space="preserve"> .</w:t>
      </w:r>
    </w:p>
    <w:p w:rsidR="003F2050" w:rsidRPr="00221108" w:rsidRDefault="003F2050" w:rsidP="00221108">
      <w:pPr>
        <w:rPr>
          <w:rFonts w:cs="Akhbar MT"/>
          <w:b/>
          <w:bCs/>
          <w:sz w:val="28"/>
          <w:szCs w:val="28"/>
        </w:rPr>
      </w:pPr>
      <w:r w:rsidRPr="00221108">
        <w:rPr>
          <w:rFonts w:cs="Akhbar MT"/>
          <w:b/>
          <w:bCs/>
          <w:sz w:val="28"/>
          <w:szCs w:val="28"/>
          <w:rtl/>
        </w:rPr>
        <w:t xml:space="preserve">. أن زعم </w:t>
      </w:r>
      <w:proofErr w:type="spellStart"/>
      <w:r w:rsidRPr="00221108">
        <w:rPr>
          <w:rFonts w:cs="Akhbar MT"/>
          <w:b/>
          <w:bCs/>
          <w:sz w:val="28"/>
          <w:szCs w:val="28"/>
          <w:rtl/>
        </w:rPr>
        <w:t>جولدتسيهر</w:t>
      </w:r>
      <w:proofErr w:type="spellEnd"/>
      <w:r w:rsidRPr="00221108">
        <w:rPr>
          <w:rFonts w:cs="Akhbar MT"/>
          <w:b/>
          <w:bCs/>
          <w:sz w:val="28"/>
          <w:szCs w:val="28"/>
          <w:rtl/>
        </w:rPr>
        <w:t xml:space="preserve"> اضطراب القرآن واختلافه زعم قديم ، وهذه الشبهة ذات شقين كما قال ابن قتيبة :</w:t>
      </w:r>
    </w:p>
    <w:p w:rsidR="003F2050" w:rsidRPr="00221108" w:rsidRDefault="003F2050" w:rsidP="00221108">
      <w:pPr>
        <w:rPr>
          <w:rFonts w:cs="Akhbar MT"/>
          <w:b/>
          <w:bCs/>
          <w:sz w:val="28"/>
          <w:szCs w:val="28"/>
          <w:rtl/>
        </w:rPr>
      </w:pPr>
      <w:r w:rsidRPr="00221108">
        <w:rPr>
          <w:rFonts w:cs="Akhbar MT"/>
          <w:b/>
          <w:bCs/>
          <w:sz w:val="28"/>
          <w:szCs w:val="28"/>
          <w:rtl/>
        </w:rPr>
        <w:t>الأول: يعتبر اختلاف القراءات اضطراب في نص القرآن . وفي الرد على ذلك نقول: إن معنى الاضطراب في النص: هو وروده على صور مختلفة أو متضاربة، لا يُعرف الصحيح الثابت منها، أما وروده على صور كلها صحيح، فليس في ذلك شيء من الاضطراب والقراءات غير متعارضة ولا متناقضة .</w:t>
      </w:r>
    </w:p>
    <w:p w:rsidR="003F2050" w:rsidRPr="00221108" w:rsidRDefault="003F2050" w:rsidP="00221108">
      <w:pPr>
        <w:rPr>
          <w:rFonts w:cs="Akhbar MT"/>
          <w:b/>
          <w:bCs/>
          <w:sz w:val="28"/>
          <w:szCs w:val="28"/>
          <w:rtl/>
        </w:rPr>
      </w:pPr>
      <w:r w:rsidRPr="00221108">
        <w:rPr>
          <w:rFonts w:cs="Akhbar MT"/>
          <w:b/>
          <w:bCs/>
          <w:sz w:val="28"/>
          <w:szCs w:val="28"/>
          <w:rtl/>
        </w:rPr>
        <w:t xml:space="preserve">والثاني: يرى أن اختلاف القراءات يخالف ما أخبر الله به عن كتابه الحكيم، من نفي وجود الاختلاف فيه .وجوابه : ما أسلفنا من إخباره صلى الله عليه وسلم ( أن القرآن نزل على سبعة أحرف كلها شافٍ كافٍ، فاقرؤوا ما تيسر ) وهذا المعنى بلغ مبلغ التواتر في هذه الأمة؛ ووجه دلالته: أن القرآن نزل على سبع لغات من لغات العرب، رحمة ورأفة بهم، إذ لو كلِّفوا بقراءته على لغة واحدة لشق الأمر </w:t>
      </w:r>
      <w:r w:rsidRPr="00221108">
        <w:rPr>
          <w:rFonts w:cs="Akhbar MT"/>
          <w:b/>
          <w:bCs/>
          <w:sz w:val="28"/>
          <w:szCs w:val="28"/>
          <w:rtl/>
        </w:rPr>
        <w:lastRenderedPageBreak/>
        <w:t>عليهم، ولَدَخَلَهم من العنت ما جاء الشرع الحكيم لرفعه عنهم؛ ولأجل هذا سأل صلى الله عليه وسلم ربه التخفيف في ذلك فأجابه إليه  ،  ثم إن الاختلاف - كما يقول أهل العلم – نوعان : اختلاف تغاير وتنوع، واختلاف تباين وتضاد؛ فأما اختلاف التضاد فلا يجوز في القرآن بحال، وهو غير موجود فيه عند التحقيق والتدقيق ، وأما اختلاف التغاير والتنوع فهو جائز وواقع .</w:t>
      </w:r>
    </w:p>
    <w:p w:rsidR="003F2050" w:rsidRPr="00221108" w:rsidRDefault="003F2050" w:rsidP="00221108">
      <w:pPr>
        <w:rPr>
          <w:rFonts w:cs="Akhbar MT"/>
          <w:b/>
          <w:bCs/>
          <w:sz w:val="28"/>
          <w:szCs w:val="28"/>
          <w:rtl/>
        </w:rPr>
      </w:pPr>
      <w:r w:rsidRPr="00221108">
        <w:rPr>
          <w:rFonts w:cs="Akhbar MT"/>
          <w:b/>
          <w:bCs/>
          <w:sz w:val="28"/>
          <w:szCs w:val="28"/>
          <w:rtl/>
        </w:rPr>
        <w:t>ثالثا : الرد على شبهته حول المكي والمدني من القرآن : وهي قول</w:t>
      </w:r>
      <w:r w:rsidRPr="00221108">
        <w:rPr>
          <w:rFonts w:cs="Akhbar MT"/>
          <w:b/>
          <w:bCs/>
          <w:sz w:val="28"/>
          <w:szCs w:val="28"/>
          <w:rtl/>
          <w:lang w:bidi="ar-MA"/>
        </w:rPr>
        <w:t xml:space="preserve"> جولد</w:t>
      </w:r>
      <w:r w:rsidRPr="00221108">
        <w:rPr>
          <w:rFonts w:cs="Akhbar MT"/>
          <w:b/>
          <w:bCs/>
          <w:sz w:val="28"/>
          <w:szCs w:val="28"/>
          <w:rtl/>
        </w:rPr>
        <w:t>س</w:t>
      </w:r>
      <w:r w:rsidRPr="00221108">
        <w:rPr>
          <w:rFonts w:cs="Akhbar MT"/>
          <w:b/>
          <w:bCs/>
          <w:sz w:val="28"/>
          <w:szCs w:val="28"/>
          <w:rtl/>
          <w:lang w:bidi="ar-MA"/>
        </w:rPr>
        <w:t xml:space="preserve">يهر في سياق حديثه عن القرآن إلى التمييز بين القرآن المكي والمدني </w:t>
      </w:r>
      <w:r w:rsidRPr="00221108">
        <w:rPr>
          <w:rFonts w:cs="Akhbar MT"/>
          <w:b/>
          <w:bCs/>
          <w:sz w:val="28"/>
          <w:szCs w:val="28"/>
          <w:rtl/>
        </w:rPr>
        <w:t xml:space="preserve">وادعى ما يلي </w:t>
      </w:r>
      <w:r w:rsidRPr="00221108">
        <w:rPr>
          <w:rFonts w:cs="Akhbar MT"/>
          <w:b/>
          <w:bCs/>
          <w:sz w:val="28"/>
          <w:szCs w:val="28"/>
          <w:rtl/>
          <w:lang w:bidi="ar-MA"/>
        </w:rPr>
        <w:t>: 1- أن هناك قرآنين مختلفين: مكي ومدني. 2- أن التشريع الإسلامي كان مفقودا في مكة. 3- أن الدعوة المحمدية هي إرث روحي</w:t>
      </w:r>
      <w:r w:rsidRPr="00221108">
        <w:rPr>
          <w:rFonts w:cs="Akhbar MT"/>
          <w:b/>
          <w:bCs/>
          <w:sz w:val="28"/>
          <w:szCs w:val="28"/>
          <w:rtl/>
        </w:rPr>
        <w:t xml:space="preserve"> وأخلاقي</w:t>
      </w:r>
      <w:r w:rsidRPr="00221108">
        <w:rPr>
          <w:rFonts w:cs="Akhbar MT"/>
          <w:b/>
          <w:bCs/>
          <w:sz w:val="28"/>
          <w:szCs w:val="28"/>
          <w:rtl/>
          <w:lang w:bidi="ar-MA"/>
        </w:rPr>
        <w:t xml:space="preserve"> لليهودية واستعدادات من الديانتين السابقتين على الإسلام.</w:t>
      </w:r>
      <w:r w:rsidRPr="00221108">
        <w:rPr>
          <w:rFonts w:cs="Akhbar MT"/>
          <w:b/>
          <w:bCs/>
          <w:sz w:val="28"/>
          <w:szCs w:val="28"/>
          <w:rtl/>
        </w:rPr>
        <w:t xml:space="preserve"> وللرد على هذا الركام من الشبهات يرجع له في موقعه من المحاضرة وهو لا يحتاج إلى إيجاز .</w:t>
      </w:r>
    </w:p>
    <w:p w:rsidR="003F2050" w:rsidRPr="00221108" w:rsidRDefault="003F2050" w:rsidP="00221108">
      <w:pPr>
        <w:rPr>
          <w:rFonts w:cs="Akhbar MT"/>
          <w:b/>
          <w:bCs/>
          <w:sz w:val="28"/>
          <w:szCs w:val="28"/>
          <w:rtl/>
        </w:rPr>
      </w:pPr>
    </w:p>
    <w:p w:rsidR="003F2050" w:rsidRPr="00221108" w:rsidRDefault="003F2050" w:rsidP="00221108">
      <w:pPr>
        <w:rPr>
          <w:rFonts w:cs="Akhbar MT"/>
          <w:b/>
          <w:bCs/>
          <w:sz w:val="28"/>
          <w:szCs w:val="28"/>
          <w:rtl/>
        </w:rPr>
      </w:pPr>
    </w:p>
    <w:p w:rsidR="008F232A" w:rsidRPr="00221108" w:rsidRDefault="008F232A" w:rsidP="00221108">
      <w:pPr>
        <w:rPr>
          <w:rFonts w:cs="Akhbar MT"/>
          <w:b/>
          <w:bCs/>
          <w:sz w:val="28"/>
          <w:szCs w:val="28"/>
          <w:rtl/>
        </w:rPr>
      </w:pPr>
    </w:p>
    <w:p w:rsidR="008F232A" w:rsidRPr="00221108" w:rsidRDefault="008F232A" w:rsidP="00221108">
      <w:pPr>
        <w:rPr>
          <w:rFonts w:cs="Akhbar MT"/>
          <w:b/>
          <w:bCs/>
          <w:sz w:val="28"/>
          <w:szCs w:val="28"/>
          <w:rtl/>
        </w:rPr>
      </w:pPr>
    </w:p>
    <w:p w:rsidR="003F2050" w:rsidRPr="00221108" w:rsidRDefault="003F2050" w:rsidP="00221108">
      <w:pPr>
        <w:rPr>
          <w:rFonts w:cs="Akhbar MT"/>
          <w:b/>
          <w:bCs/>
          <w:sz w:val="28"/>
          <w:szCs w:val="28"/>
          <w:rtl/>
        </w:rPr>
      </w:pPr>
      <w:r w:rsidRPr="00221108">
        <w:rPr>
          <w:rFonts w:cs="Akhbar MT" w:hint="cs"/>
          <w:b/>
          <w:bCs/>
          <w:sz w:val="28"/>
          <w:szCs w:val="28"/>
          <w:rtl/>
        </w:rPr>
        <w:t>ملخص المحاضرة العاشرة</w:t>
      </w:r>
    </w:p>
    <w:p w:rsidR="003F2050" w:rsidRPr="00221108" w:rsidRDefault="003F2050" w:rsidP="00221108">
      <w:pPr>
        <w:rPr>
          <w:rFonts w:cs="Akhbar MT"/>
          <w:b/>
          <w:bCs/>
          <w:sz w:val="28"/>
          <w:szCs w:val="28"/>
        </w:rPr>
      </w:pPr>
      <w:r w:rsidRPr="00221108">
        <w:rPr>
          <w:rFonts w:cs="Akhbar MT"/>
          <w:b/>
          <w:bCs/>
          <w:sz w:val="28"/>
          <w:szCs w:val="28"/>
          <w:rtl/>
        </w:rPr>
        <w:t>أولا : ــ شبهتهم حول شخص صاحب السنة صلى الله عليه وسلم :</w:t>
      </w:r>
    </w:p>
    <w:p w:rsidR="003F2050" w:rsidRPr="00221108" w:rsidRDefault="003F2050" w:rsidP="00221108">
      <w:pPr>
        <w:rPr>
          <w:rFonts w:cs="Akhbar MT"/>
          <w:b/>
          <w:bCs/>
          <w:sz w:val="28"/>
          <w:szCs w:val="28"/>
          <w:rtl/>
        </w:rPr>
      </w:pPr>
      <w:r w:rsidRPr="00221108">
        <w:rPr>
          <w:rFonts w:cs="Akhbar MT"/>
          <w:b/>
          <w:bCs/>
          <w:sz w:val="28"/>
          <w:szCs w:val="28"/>
          <w:rtl/>
        </w:rPr>
        <w:t>زعم المستشرقون انشغاله - صلى الله عليه وسلم – بالنساء واتهموه بالشهوانية بتعدده لزوجاته من خلال أقواله في السنة :</w:t>
      </w:r>
    </w:p>
    <w:p w:rsidR="003F2050" w:rsidRPr="00221108" w:rsidRDefault="003F2050" w:rsidP="00221108">
      <w:pPr>
        <w:rPr>
          <w:rFonts w:cs="Akhbar MT"/>
          <w:b/>
          <w:bCs/>
          <w:sz w:val="28"/>
          <w:szCs w:val="28"/>
          <w:rtl/>
        </w:rPr>
      </w:pPr>
      <w:r w:rsidRPr="00221108">
        <w:rPr>
          <w:rFonts w:cs="Akhbar MT"/>
          <w:b/>
          <w:bCs/>
          <w:sz w:val="28"/>
          <w:szCs w:val="28"/>
          <w:rtl/>
        </w:rPr>
        <w:t xml:space="preserve">يقول </w:t>
      </w:r>
      <w:proofErr w:type="spellStart"/>
      <w:r w:rsidRPr="00221108">
        <w:rPr>
          <w:rFonts w:cs="Akhbar MT"/>
          <w:b/>
          <w:bCs/>
          <w:sz w:val="28"/>
          <w:szCs w:val="28"/>
          <w:rtl/>
        </w:rPr>
        <w:t>غوستاف</w:t>
      </w:r>
      <w:proofErr w:type="spellEnd"/>
      <w:r w:rsidRPr="00221108">
        <w:rPr>
          <w:rFonts w:cs="Akhbar MT"/>
          <w:b/>
          <w:bCs/>
          <w:sz w:val="28"/>
          <w:szCs w:val="28"/>
          <w:rtl/>
        </w:rPr>
        <w:t xml:space="preserve"> </w:t>
      </w:r>
      <w:proofErr w:type="spellStart"/>
      <w:r w:rsidRPr="00221108">
        <w:rPr>
          <w:rFonts w:cs="Akhbar MT"/>
          <w:b/>
          <w:bCs/>
          <w:sz w:val="28"/>
          <w:szCs w:val="28"/>
          <w:rtl/>
        </w:rPr>
        <w:t>لوبون</w:t>
      </w:r>
      <w:proofErr w:type="spellEnd"/>
      <w:r w:rsidRPr="00221108">
        <w:rPr>
          <w:rFonts w:cs="Akhbar MT"/>
          <w:b/>
          <w:bCs/>
          <w:sz w:val="28"/>
          <w:szCs w:val="28"/>
          <w:rtl/>
        </w:rPr>
        <w:t>: "وضعف محمد - صلى الله عليه وسلم - الوحيد هو حبه الطارئ للنساء، وهو الذي اقتصر على زوجته الأولى حتى بلغ الخمسين من عمره، ولم يُخْفِ محمد - صلى الله عليه وسلم -حبه للنساء، فقد قال: "حبب إليّ من دنياكم ثلاث: الطيب والنساء وجعلت قرة عيني في الصلاة .</w:t>
      </w:r>
    </w:p>
    <w:p w:rsidR="003F2050" w:rsidRPr="00221108" w:rsidRDefault="003F2050" w:rsidP="00221108">
      <w:pPr>
        <w:rPr>
          <w:rFonts w:cs="Akhbar MT"/>
          <w:b/>
          <w:bCs/>
          <w:sz w:val="28"/>
          <w:szCs w:val="28"/>
          <w:rtl/>
        </w:rPr>
      </w:pPr>
      <w:r w:rsidRPr="00221108">
        <w:rPr>
          <w:rFonts w:cs="Akhbar MT"/>
          <w:b/>
          <w:bCs/>
          <w:sz w:val="28"/>
          <w:szCs w:val="28"/>
          <w:rtl/>
        </w:rPr>
        <w:t xml:space="preserve">ثانيا : زعم </w:t>
      </w:r>
      <w:proofErr w:type="spellStart"/>
      <w:r w:rsidRPr="00221108">
        <w:rPr>
          <w:rFonts w:cs="Akhbar MT"/>
          <w:b/>
          <w:bCs/>
          <w:sz w:val="28"/>
          <w:szCs w:val="28"/>
          <w:rtl/>
        </w:rPr>
        <w:t>جولدتسيهر</w:t>
      </w:r>
      <w:proofErr w:type="spellEnd"/>
      <w:r w:rsidRPr="00221108">
        <w:rPr>
          <w:rFonts w:cs="Akhbar MT"/>
          <w:b/>
          <w:bCs/>
          <w:sz w:val="28"/>
          <w:szCs w:val="28"/>
          <w:rtl/>
        </w:rPr>
        <w:t xml:space="preserve"> وكولسون بأن السنة مجموع عادات وآراء فقهية : عرف </w:t>
      </w:r>
      <w:proofErr w:type="spellStart"/>
      <w:r w:rsidRPr="00221108">
        <w:rPr>
          <w:rFonts w:cs="Akhbar MT"/>
          <w:b/>
          <w:bCs/>
          <w:sz w:val="28"/>
          <w:szCs w:val="28"/>
          <w:rtl/>
        </w:rPr>
        <w:t>جولد</w:t>
      </w:r>
      <w:proofErr w:type="spellEnd"/>
      <w:r w:rsidRPr="00221108">
        <w:rPr>
          <w:rFonts w:cs="Akhbar MT"/>
          <w:b/>
          <w:bCs/>
          <w:sz w:val="28"/>
          <w:szCs w:val="28"/>
          <w:rtl/>
        </w:rPr>
        <w:t xml:space="preserve"> </w:t>
      </w:r>
      <w:proofErr w:type="spellStart"/>
      <w:r w:rsidRPr="00221108">
        <w:rPr>
          <w:rFonts w:cs="Akhbar MT"/>
          <w:b/>
          <w:bCs/>
          <w:sz w:val="28"/>
          <w:szCs w:val="28"/>
          <w:rtl/>
        </w:rPr>
        <w:t>تسيهرالسنة</w:t>
      </w:r>
      <w:proofErr w:type="spellEnd"/>
      <w:r w:rsidRPr="00221108">
        <w:rPr>
          <w:rFonts w:cs="Akhbar MT"/>
          <w:b/>
          <w:bCs/>
          <w:sz w:val="28"/>
          <w:szCs w:val="28"/>
          <w:rtl/>
        </w:rPr>
        <w:t xml:space="preserve"> بقوله : "هي جوهر العادات وتفكير الأمة الإسلامية قديمًا وتعد شرحًا لألفاظ القرآن الغامضة التي جعلتها أمرًا عملياً حياً” .</w:t>
      </w:r>
    </w:p>
    <w:p w:rsidR="003F2050" w:rsidRPr="00221108" w:rsidRDefault="003F2050" w:rsidP="00221108">
      <w:pPr>
        <w:rPr>
          <w:rFonts w:cs="Akhbar MT"/>
          <w:b/>
          <w:bCs/>
          <w:sz w:val="28"/>
          <w:szCs w:val="28"/>
          <w:rtl/>
        </w:rPr>
      </w:pPr>
      <w:r w:rsidRPr="00221108">
        <w:rPr>
          <w:rFonts w:cs="Akhbar MT"/>
          <w:b/>
          <w:bCs/>
          <w:sz w:val="28"/>
          <w:szCs w:val="28"/>
          <w:rtl/>
        </w:rPr>
        <w:t>ويقول المستشرق كولسون :” إن السنة في القرن الثاني الهجري كانت تعني مجموع الآراء الفقهية المتفق عليها بين علماء مدرسة فقهية المتفق عليها بين علماء مدرسة فقهية ويسميها ” سنة المدرسة ” فهي مجموع الآراء والأصول المتعارف غليها في كل مذهب والذي يعمل رجال المذهب على عرضها ونصرتها ” .</w:t>
      </w:r>
    </w:p>
    <w:p w:rsidR="003F2050" w:rsidRPr="00221108" w:rsidRDefault="003F2050" w:rsidP="00221108">
      <w:pPr>
        <w:rPr>
          <w:rFonts w:cs="Akhbar MT"/>
          <w:b/>
          <w:bCs/>
          <w:sz w:val="28"/>
          <w:szCs w:val="28"/>
          <w:rtl/>
        </w:rPr>
      </w:pPr>
      <w:r w:rsidRPr="00221108">
        <w:rPr>
          <w:rFonts w:cs="Akhbar MT"/>
          <w:b/>
          <w:bCs/>
          <w:sz w:val="28"/>
          <w:szCs w:val="28"/>
          <w:rtl/>
        </w:rPr>
        <w:t>وقال كولسون أيضا : ” إن معظم الأقوال المأثورة التشريعية المنسوبة للنبي صلى الله عليه وسلم هي موضوعة ونتيجة لعملية إسقاط ونسبة خاطئة أو قذف خلفي للإسناد قامت به المذاهب الفقهية ”.</w:t>
      </w:r>
    </w:p>
    <w:p w:rsidR="003F2050" w:rsidRPr="00221108" w:rsidRDefault="003F2050" w:rsidP="00221108">
      <w:pPr>
        <w:rPr>
          <w:rFonts w:cs="Akhbar MT"/>
          <w:b/>
          <w:bCs/>
          <w:sz w:val="28"/>
          <w:szCs w:val="28"/>
          <w:rtl/>
        </w:rPr>
      </w:pPr>
      <w:r w:rsidRPr="00221108">
        <w:rPr>
          <w:rFonts w:cs="Akhbar MT"/>
          <w:b/>
          <w:bCs/>
          <w:sz w:val="28"/>
          <w:szCs w:val="28"/>
          <w:rtl/>
        </w:rPr>
        <w:lastRenderedPageBreak/>
        <w:t>ثالثا : زعمهم أن الحديث مزيج من عقائد الأديان السابقة وأفكارها من اليهودية والنصرانية .</w:t>
      </w:r>
    </w:p>
    <w:p w:rsidR="003F2050" w:rsidRPr="00221108" w:rsidRDefault="003F2050" w:rsidP="00221108">
      <w:pPr>
        <w:rPr>
          <w:rFonts w:cs="Akhbar MT"/>
          <w:b/>
          <w:bCs/>
          <w:sz w:val="28"/>
          <w:szCs w:val="28"/>
        </w:rPr>
      </w:pPr>
      <w:r w:rsidRPr="00221108">
        <w:rPr>
          <w:rFonts w:cs="Akhbar MT"/>
          <w:b/>
          <w:bCs/>
          <w:sz w:val="28"/>
          <w:szCs w:val="28"/>
          <w:rtl/>
        </w:rPr>
        <w:t>رابعا : تشكيكهم في رواة الحديث ورواياتهم:  كثر القول في رواة الأحاديث النبوية في كتابات المستشرقين ووسائلهم الأخرى، ووضعوا مجموعة من هؤلاء الرواة الثقات موضع الشبهة والتشكيك في رواياتهم لتأثرهم بالأحوال السياسية أو الاقتصادية التي كانوا يعيشون فيها، وكان على رأس قائمتهم عَلَمان كبيران من أعلام الرواية: هما الصحابي الجليل أبو هريرة رضي الله عنه، والإمام الزُهْري رحمه الله .</w:t>
      </w:r>
    </w:p>
    <w:p w:rsidR="003F2050" w:rsidRPr="00221108" w:rsidRDefault="003F2050" w:rsidP="00221108">
      <w:pPr>
        <w:rPr>
          <w:rFonts w:cs="Akhbar MT"/>
          <w:b/>
          <w:bCs/>
          <w:sz w:val="28"/>
          <w:szCs w:val="28"/>
          <w:rtl/>
        </w:rPr>
      </w:pPr>
      <w:r w:rsidRPr="00221108">
        <w:rPr>
          <w:rFonts w:cs="Akhbar MT"/>
          <w:b/>
          <w:bCs/>
          <w:sz w:val="28"/>
          <w:szCs w:val="28"/>
          <w:rtl/>
        </w:rPr>
        <w:t>خامسا :  زعمهم التعارض في الأحاديث .</w:t>
      </w:r>
    </w:p>
    <w:p w:rsidR="003F2050" w:rsidRPr="00221108" w:rsidRDefault="003F2050" w:rsidP="00221108">
      <w:pPr>
        <w:rPr>
          <w:rFonts w:cs="Akhbar MT"/>
          <w:b/>
          <w:bCs/>
          <w:sz w:val="28"/>
          <w:szCs w:val="28"/>
          <w:rtl/>
        </w:rPr>
      </w:pPr>
    </w:p>
    <w:p w:rsidR="003F2050" w:rsidRPr="00221108" w:rsidRDefault="003F2050" w:rsidP="00221108">
      <w:pPr>
        <w:rPr>
          <w:rFonts w:cs="Akhbar MT"/>
          <w:b/>
          <w:bCs/>
          <w:sz w:val="28"/>
          <w:szCs w:val="28"/>
          <w:rtl/>
        </w:rPr>
      </w:pPr>
      <w:r w:rsidRPr="00221108">
        <w:rPr>
          <w:rFonts w:cs="Akhbar MT" w:hint="cs"/>
          <w:b/>
          <w:bCs/>
          <w:sz w:val="28"/>
          <w:szCs w:val="28"/>
          <w:rtl/>
        </w:rPr>
        <w:t>ملخص المحاضرة الحادية عشر:</w:t>
      </w:r>
    </w:p>
    <w:p w:rsidR="007F3C53" w:rsidRPr="00221108" w:rsidRDefault="00FC2DEB" w:rsidP="00221108">
      <w:pPr>
        <w:numPr>
          <w:ilvl w:val="0"/>
          <w:numId w:val="3"/>
        </w:numPr>
        <w:rPr>
          <w:rFonts w:cs="Akhbar MT"/>
          <w:b/>
          <w:bCs/>
          <w:sz w:val="28"/>
          <w:szCs w:val="28"/>
        </w:rPr>
      </w:pPr>
      <w:r w:rsidRPr="00221108">
        <w:rPr>
          <w:rFonts w:cs="Akhbar MT"/>
          <w:b/>
          <w:bCs/>
          <w:sz w:val="28"/>
          <w:szCs w:val="28"/>
          <w:rtl/>
        </w:rPr>
        <w:t>من خلال ما سبق نخلص إلى ما يلي :</w:t>
      </w:r>
    </w:p>
    <w:p w:rsidR="003F2050" w:rsidRPr="00221108" w:rsidRDefault="003F2050" w:rsidP="00221108">
      <w:pPr>
        <w:rPr>
          <w:rFonts w:cs="Akhbar MT"/>
          <w:b/>
          <w:bCs/>
          <w:sz w:val="28"/>
          <w:szCs w:val="28"/>
          <w:rtl/>
        </w:rPr>
      </w:pPr>
      <w:r w:rsidRPr="00221108">
        <w:rPr>
          <w:rFonts w:cs="Akhbar MT"/>
          <w:b/>
          <w:bCs/>
          <w:sz w:val="28"/>
          <w:szCs w:val="28"/>
          <w:rtl/>
        </w:rPr>
        <w:t>أولا : الرد على شبهة تعدد النبي لزوجاته واتهامه بالشهوانية :</w:t>
      </w:r>
    </w:p>
    <w:p w:rsidR="003F2050" w:rsidRPr="00221108" w:rsidRDefault="003F2050" w:rsidP="00221108">
      <w:pPr>
        <w:rPr>
          <w:rFonts w:cs="Akhbar MT"/>
          <w:b/>
          <w:bCs/>
          <w:sz w:val="28"/>
          <w:szCs w:val="28"/>
          <w:rtl/>
        </w:rPr>
      </w:pPr>
      <w:r w:rsidRPr="00221108">
        <w:rPr>
          <w:rFonts w:cs="Akhbar MT"/>
          <w:b/>
          <w:bCs/>
          <w:sz w:val="28"/>
          <w:szCs w:val="28"/>
          <w:rtl/>
        </w:rPr>
        <w:t>يأتي الرد على هذه الشبهة الجائرة المغرضة في الآتي :</w:t>
      </w:r>
    </w:p>
    <w:p w:rsidR="003F2050" w:rsidRPr="00221108" w:rsidRDefault="003F2050" w:rsidP="00221108">
      <w:pPr>
        <w:rPr>
          <w:rFonts w:cs="Akhbar MT"/>
          <w:b/>
          <w:bCs/>
          <w:sz w:val="28"/>
          <w:szCs w:val="28"/>
          <w:rtl/>
        </w:rPr>
      </w:pPr>
      <w:r w:rsidRPr="00221108">
        <w:rPr>
          <w:rFonts w:cs="Akhbar MT"/>
          <w:b/>
          <w:bCs/>
          <w:sz w:val="28"/>
          <w:szCs w:val="28"/>
          <w:rtl/>
        </w:rPr>
        <w:t>1 - أن الله تعالى أباح لنبيه - صلى الله عليه وسلم – الزواج بأكثر من واحدة، وهذا شرع الله الذي نحن به مؤمنون أبدًا، وهذه عقيدة المؤمنين الصادقين عبر التاريخ الإسلامي الطويل من عهد النبوة إلى قيام الساعة، مهما تقوّل المبطلون، أو افترى الحاقدون .</w:t>
      </w:r>
    </w:p>
    <w:p w:rsidR="003F2050" w:rsidRPr="00221108" w:rsidRDefault="003F2050" w:rsidP="00221108">
      <w:pPr>
        <w:rPr>
          <w:rFonts w:cs="Akhbar MT"/>
          <w:b/>
          <w:bCs/>
          <w:sz w:val="28"/>
          <w:szCs w:val="28"/>
          <w:rtl/>
        </w:rPr>
      </w:pPr>
      <w:r w:rsidRPr="00221108">
        <w:rPr>
          <w:rFonts w:cs="Akhbar MT"/>
          <w:b/>
          <w:bCs/>
          <w:sz w:val="28"/>
          <w:szCs w:val="28"/>
          <w:rtl/>
        </w:rPr>
        <w:t>2ـ أن الزواج بأكثر من واحدة كان جائزًا في جميع الشرائع السابقة كاليهودية والنصرانية التي ينتمي إليها معظم المستشرقين، مما يستبين لنا ما تكنه نفوس هؤلاء من حقد لنبينا محمد صلى الله عليه وسلم ويبين تربصهم برسول الله وعدائهم له حقدا وحسدا من عند أنفسهم .</w:t>
      </w:r>
    </w:p>
    <w:p w:rsidR="003F2050" w:rsidRPr="00221108" w:rsidRDefault="003F2050" w:rsidP="00221108">
      <w:pPr>
        <w:rPr>
          <w:rFonts w:cs="Akhbar MT"/>
          <w:b/>
          <w:bCs/>
          <w:sz w:val="28"/>
          <w:szCs w:val="28"/>
          <w:rtl/>
        </w:rPr>
      </w:pPr>
      <w:r w:rsidRPr="00221108">
        <w:rPr>
          <w:rFonts w:cs="Akhbar MT"/>
          <w:b/>
          <w:bCs/>
          <w:sz w:val="28"/>
          <w:szCs w:val="28"/>
          <w:rtl/>
        </w:rPr>
        <w:t>3 – عُمُر نسائه صلى الله عليه وسلم وأحوالهن يدحض الشهوانية المزعومة :</w:t>
      </w:r>
    </w:p>
    <w:p w:rsidR="003F2050" w:rsidRPr="00221108" w:rsidRDefault="003F2050" w:rsidP="00221108">
      <w:pPr>
        <w:rPr>
          <w:rFonts w:cs="Akhbar MT"/>
          <w:b/>
          <w:bCs/>
          <w:sz w:val="28"/>
          <w:szCs w:val="28"/>
          <w:rtl/>
        </w:rPr>
      </w:pPr>
      <w:r w:rsidRPr="00221108">
        <w:rPr>
          <w:rFonts w:cs="Akhbar MT"/>
          <w:b/>
          <w:bCs/>
          <w:sz w:val="28"/>
          <w:szCs w:val="28"/>
          <w:rtl/>
        </w:rPr>
        <w:t>أ. أن أكثر نسائه تكبره وهن إما ثيبات أو أرامل إلا أم المؤمنين عائشة : كأن على قلوب هؤلاء المستشرقين أقفالها حين تجاهلوا أو جهلوا الحقيقة الناصعة ، ألا وهي السن التي تزوج فيها الرسول الأمين عليه الصلاة والسلام خديجة رضي الله عنها، وهو سن الشباب وقمة الطاقة والقوة الجسدية والجنسية، فلو كان لديه هوى جنسيا ـ حاشاه فداه أبي وأمي ـ لما تزوج من خديجة التي كانت تكبره بخمس عشرة سنة، ثم إنه لم يكن من بين زوجات الرسول - صلى الله عليه وسلم - بكر إلا عائشة رضي الله عنها، أما الأخريات فأرامل وثيبات ب.  أن زواجه بكل واحدة من نسائه كان لحكمة لا لشهوة أو هوى :  من أول وهلة يبدو للعاقل أن زواجه عليه الصلاة والسلام بأمهات المؤمنين رضوان الله عليهن لم يكن بدافع شهوة أو هوى في النفس وإنما كان لحكمة: فمثلاً تزوج النبي - صلى الله عليه وسلم - أم المؤمنين سودة بنت زمعة بن قيس القرشية وهي في الخامسة والخمسين بعد وفاة خديجة رضي الله عنها، فهي مسنة وثيب .</w:t>
      </w:r>
    </w:p>
    <w:p w:rsidR="0023165C" w:rsidRPr="00221108" w:rsidRDefault="0023165C" w:rsidP="00221108">
      <w:pPr>
        <w:rPr>
          <w:rFonts w:cs="Akhbar MT"/>
          <w:b/>
          <w:bCs/>
          <w:sz w:val="28"/>
          <w:szCs w:val="28"/>
        </w:rPr>
      </w:pPr>
      <w:r w:rsidRPr="00221108">
        <w:rPr>
          <w:rFonts w:cs="Akhbar MT"/>
          <w:b/>
          <w:bCs/>
          <w:sz w:val="28"/>
          <w:szCs w:val="28"/>
          <w:rtl/>
        </w:rPr>
        <w:lastRenderedPageBreak/>
        <w:t>وحينها عرض عليه صلى الله عليه وسلم  البكر وهي عائشة  والمسنة الثيب سودة فاختار المسنة رفقًا بحالها وحفاظًا على دينها وعقيدتها.</w:t>
      </w:r>
    </w:p>
    <w:p w:rsidR="0023165C" w:rsidRPr="00221108" w:rsidRDefault="0023165C" w:rsidP="00221108">
      <w:pPr>
        <w:rPr>
          <w:rFonts w:cs="Akhbar MT"/>
          <w:b/>
          <w:bCs/>
          <w:sz w:val="28"/>
          <w:szCs w:val="28"/>
          <w:rtl/>
        </w:rPr>
      </w:pPr>
      <w:r w:rsidRPr="00221108">
        <w:rPr>
          <w:rFonts w:cs="Akhbar MT"/>
          <w:b/>
          <w:bCs/>
          <w:sz w:val="28"/>
          <w:szCs w:val="28"/>
          <w:rtl/>
        </w:rPr>
        <w:t>4– أن بيوت النبي - صلى الله عليه وسلم - كانت بفضل زوجاته بمنزلة مدارس تخرج المؤمنات الداعيات لهذا الدين .</w:t>
      </w:r>
    </w:p>
    <w:p w:rsidR="0023165C" w:rsidRPr="00221108" w:rsidRDefault="0023165C" w:rsidP="00221108">
      <w:pPr>
        <w:rPr>
          <w:rFonts w:cs="Akhbar MT"/>
          <w:b/>
          <w:bCs/>
          <w:sz w:val="28"/>
          <w:szCs w:val="28"/>
          <w:rtl/>
        </w:rPr>
      </w:pPr>
      <w:r w:rsidRPr="00221108">
        <w:rPr>
          <w:rFonts w:cs="Akhbar MT"/>
          <w:b/>
          <w:bCs/>
          <w:sz w:val="28"/>
          <w:szCs w:val="28"/>
          <w:rtl/>
        </w:rPr>
        <w:t>5– أما بالنسبة للحديث الذي يذكره هؤلاء المستشرقين "حبب إليَّ من دنياكم ثلاث: الطيب والنساء وجعلت قرة عيني في الصلاة" فالحديث فيه زيادة منكرة وهي ـ من دنياكم ثلاث ، كما أن تعبيره صلى الله عليه وسلم ” حبب ” مجهولا ولم يقل أحب ، وهذا من بلاغة لفظ النبي صلى الله عليه وسلم ؛ لأنه لم يكن ليحبها ابتداء، وهو دلالة على أن ذلك لم يكن من جبلته وطبعه، وإنما هو مجبول على هذا الحب رحمة للعباد ورفقا بهم .</w:t>
      </w:r>
    </w:p>
    <w:p w:rsidR="0023165C" w:rsidRPr="00221108" w:rsidRDefault="0023165C" w:rsidP="00221108">
      <w:pPr>
        <w:rPr>
          <w:rFonts w:cs="Akhbar MT"/>
          <w:b/>
          <w:bCs/>
          <w:sz w:val="28"/>
          <w:szCs w:val="28"/>
          <w:rtl/>
        </w:rPr>
      </w:pPr>
      <w:r w:rsidRPr="00221108">
        <w:rPr>
          <w:rFonts w:cs="Akhbar MT"/>
          <w:b/>
          <w:bCs/>
          <w:sz w:val="28"/>
          <w:szCs w:val="28"/>
          <w:rtl/>
        </w:rPr>
        <w:t xml:space="preserve">ثانيا :  الرد على زعم </w:t>
      </w:r>
      <w:proofErr w:type="spellStart"/>
      <w:r w:rsidRPr="00221108">
        <w:rPr>
          <w:rFonts w:cs="Akhbar MT"/>
          <w:b/>
          <w:bCs/>
          <w:sz w:val="28"/>
          <w:szCs w:val="28"/>
          <w:rtl/>
        </w:rPr>
        <w:t>جولدتسيهر</w:t>
      </w:r>
      <w:proofErr w:type="spellEnd"/>
      <w:r w:rsidRPr="00221108">
        <w:rPr>
          <w:rFonts w:cs="Akhbar MT"/>
          <w:b/>
          <w:bCs/>
          <w:sz w:val="28"/>
          <w:szCs w:val="28"/>
          <w:rtl/>
        </w:rPr>
        <w:t xml:space="preserve"> وكولسون بأن السنة مجموع عادات وآراء فقهية :</w:t>
      </w:r>
    </w:p>
    <w:p w:rsidR="0023165C" w:rsidRPr="00221108" w:rsidRDefault="0023165C" w:rsidP="00221108">
      <w:pPr>
        <w:rPr>
          <w:rFonts w:cs="Akhbar MT"/>
          <w:b/>
          <w:bCs/>
          <w:sz w:val="28"/>
          <w:szCs w:val="28"/>
          <w:rtl/>
        </w:rPr>
      </w:pPr>
      <w:r w:rsidRPr="00221108">
        <w:rPr>
          <w:rFonts w:cs="Akhbar MT"/>
          <w:b/>
          <w:bCs/>
          <w:sz w:val="28"/>
          <w:szCs w:val="28"/>
          <w:rtl/>
        </w:rPr>
        <w:t>يأتي الرد على هذا الزعم من خلال فهم أساسين رئيسين كفيلان بتكميم أفواه المشككين في أصل السنة وهما كالتالي :</w:t>
      </w:r>
    </w:p>
    <w:p w:rsidR="0023165C" w:rsidRPr="00221108" w:rsidRDefault="0023165C" w:rsidP="00221108">
      <w:pPr>
        <w:rPr>
          <w:rFonts w:cs="Akhbar MT"/>
          <w:b/>
          <w:bCs/>
          <w:sz w:val="28"/>
          <w:szCs w:val="28"/>
          <w:rtl/>
        </w:rPr>
      </w:pPr>
      <w:r w:rsidRPr="00221108">
        <w:rPr>
          <w:rFonts w:cs="Akhbar MT"/>
          <w:b/>
          <w:bCs/>
          <w:sz w:val="28"/>
          <w:szCs w:val="28"/>
          <w:rtl/>
        </w:rPr>
        <w:t>1- أن الأحاديث النبوية الشريفة نقلت إلينا حفظاً وكتابة من بداية العهد النبوي الذي هو بداية للتاريخ الإسلامي.</w:t>
      </w:r>
    </w:p>
    <w:p w:rsidR="0023165C" w:rsidRPr="00221108" w:rsidRDefault="0023165C" w:rsidP="00221108">
      <w:pPr>
        <w:rPr>
          <w:rFonts w:cs="Akhbar MT"/>
          <w:b/>
          <w:bCs/>
          <w:sz w:val="28"/>
          <w:szCs w:val="28"/>
          <w:rtl/>
        </w:rPr>
      </w:pPr>
      <w:r w:rsidRPr="00221108">
        <w:rPr>
          <w:rFonts w:cs="Akhbar MT"/>
          <w:b/>
          <w:bCs/>
          <w:sz w:val="28"/>
          <w:szCs w:val="28"/>
          <w:rtl/>
        </w:rPr>
        <w:t>2- أن المستشرقين كما قال الدكتور الأعظمي لم يختاروا أمثلتهم الحديثية من مصادر الحديث الأساسية بل اختاروها من كتب السيرة أو كتب الفقه ، إن الفقهاء لم يكونوا مهتمين بذكر كل السند، بل كانوا مهتمين بالمتن، وما يمكن أن يستنبطوا منه من أحكام، فقد قاموا بدراسة كتاب الموطأ لمالك، والموطأ لمحمد بن الحسن الشيباني، وكتاب الأم للشافعي، وغني عن القول أن هذه الكتب أقرب ما تكون إلى الفقه من كتب الحديث المتخصصة ، فكتب الفقه ليست مكانا ومصدرا مناسبا لدراسة ظاهرة الأسانيد ونشأتها .</w:t>
      </w:r>
    </w:p>
    <w:p w:rsidR="003F2050" w:rsidRPr="00221108" w:rsidRDefault="003F2050" w:rsidP="00221108">
      <w:pPr>
        <w:rPr>
          <w:rFonts w:cs="Akhbar MT"/>
          <w:b/>
          <w:bCs/>
          <w:sz w:val="28"/>
          <w:szCs w:val="28"/>
          <w:rtl/>
        </w:rPr>
      </w:pPr>
    </w:p>
    <w:p w:rsidR="003F2050" w:rsidRPr="00221108" w:rsidRDefault="003F2050" w:rsidP="00221108">
      <w:pPr>
        <w:rPr>
          <w:rFonts w:cs="Akhbar MT"/>
          <w:b/>
          <w:bCs/>
          <w:sz w:val="28"/>
          <w:szCs w:val="28"/>
          <w:rtl/>
        </w:rPr>
      </w:pPr>
    </w:p>
    <w:p w:rsidR="003F2050" w:rsidRPr="00221108" w:rsidRDefault="003F2050" w:rsidP="00221108">
      <w:pPr>
        <w:rPr>
          <w:rFonts w:cs="Akhbar MT"/>
          <w:b/>
          <w:bCs/>
          <w:sz w:val="28"/>
          <w:szCs w:val="28"/>
          <w:rtl/>
        </w:rPr>
      </w:pPr>
      <w:r w:rsidRPr="00221108">
        <w:rPr>
          <w:rFonts w:cs="Akhbar MT" w:hint="cs"/>
          <w:b/>
          <w:bCs/>
          <w:sz w:val="28"/>
          <w:szCs w:val="28"/>
          <w:rtl/>
        </w:rPr>
        <w:t>ملخص المحاضرة الثانية عشرة:</w:t>
      </w:r>
    </w:p>
    <w:p w:rsidR="0023165C" w:rsidRPr="00221108" w:rsidRDefault="0023165C" w:rsidP="00221108">
      <w:pPr>
        <w:rPr>
          <w:rFonts w:cs="Akhbar MT"/>
          <w:b/>
          <w:bCs/>
          <w:sz w:val="28"/>
          <w:szCs w:val="28"/>
        </w:rPr>
      </w:pPr>
      <w:r w:rsidRPr="00221108">
        <w:rPr>
          <w:rFonts w:cs="Akhbar MT"/>
          <w:b/>
          <w:bCs/>
          <w:sz w:val="28"/>
          <w:szCs w:val="28"/>
          <w:rtl/>
        </w:rPr>
        <w:t>نوجز لما سبق من ردود فيما يلي :</w:t>
      </w:r>
    </w:p>
    <w:p w:rsidR="0023165C" w:rsidRPr="00221108" w:rsidRDefault="0023165C" w:rsidP="00221108">
      <w:pPr>
        <w:rPr>
          <w:rFonts w:cs="Akhbar MT"/>
          <w:b/>
          <w:bCs/>
          <w:sz w:val="28"/>
          <w:szCs w:val="28"/>
          <w:rtl/>
        </w:rPr>
      </w:pPr>
      <w:r w:rsidRPr="00221108">
        <w:rPr>
          <w:rFonts w:cs="Akhbar MT"/>
          <w:b/>
          <w:bCs/>
          <w:sz w:val="28"/>
          <w:szCs w:val="28"/>
          <w:rtl/>
        </w:rPr>
        <w:t>الرد على زعمهم بأن الحديث مزيج من عقائد الأديان السابقة وأفكارها من اليهودية والنصرانية :</w:t>
      </w:r>
    </w:p>
    <w:p w:rsidR="0023165C" w:rsidRPr="00221108" w:rsidRDefault="0023165C" w:rsidP="00221108">
      <w:pPr>
        <w:rPr>
          <w:rFonts w:cs="Akhbar MT"/>
          <w:b/>
          <w:bCs/>
          <w:sz w:val="28"/>
          <w:szCs w:val="28"/>
          <w:rtl/>
        </w:rPr>
      </w:pPr>
      <w:r w:rsidRPr="00221108">
        <w:rPr>
          <w:rFonts w:cs="Akhbar MT"/>
          <w:b/>
          <w:bCs/>
          <w:sz w:val="28"/>
          <w:szCs w:val="28"/>
          <w:rtl/>
        </w:rPr>
        <w:t xml:space="preserve">على نفس نسق اتهام القرآن سار اتهام المستشرقين للسنة من حيث مصدرها واقتباسها من التوراة التي هي مصدر الفكر اليهودي والنصراني على حد سوى، وتأتي الفرية من طريق زعم التشابه بين السنة وبعض نصوص الكتاب المقدس ، وزعمهم أن السنة مجموع </w:t>
      </w:r>
      <w:proofErr w:type="spellStart"/>
      <w:r w:rsidRPr="00221108">
        <w:rPr>
          <w:rFonts w:cs="Akhbar MT"/>
          <w:b/>
          <w:bCs/>
          <w:sz w:val="28"/>
          <w:szCs w:val="28"/>
          <w:rtl/>
        </w:rPr>
        <w:t>إسرائليات</w:t>
      </w:r>
      <w:proofErr w:type="spellEnd"/>
      <w:r w:rsidRPr="00221108">
        <w:rPr>
          <w:rFonts w:cs="Akhbar MT"/>
          <w:b/>
          <w:bCs/>
          <w:sz w:val="28"/>
          <w:szCs w:val="28"/>
          <w:rtl/>
        </w:rPr>
        <w:t xml:space="preserve"> اقتبسها النبي من اليهود والنصارى ، و</w:t>
      </w:r>
      <w:r w:rsidRPr="00221108">
        <w:rPr>
          <w:rFonts w:cs="Akhbar MT"/>
          <w:b/>
          <w:bCs/>
          <w:sz w:val="28"/>
          <w:szCs w:val="28"/>
          <w:rtl/>
          <w:lang w:bidi="ar-EG"/>
        </w:rPr>
        <w:t>أن كلمتي "السنة" و"الحديث" معربتين عن لفظي "</w:t>
      </w:r>
      <w:proofErr w:type="spellStart"/>
      <w:r w:rsidRPr="00221108">
        <w:rPr>
          <w:rFonts w:cs="Akhbar MT"/>
          <w:b/>
          <w:bCs/>
          <w:sz w:val="28"/>
          <w:szCs w:val="28"/>
          <w:rtl/>
          <w:lang w:bidi="ar-EG"/>
        </w:rPr>
        <w:t>مشناة</w:t>
      </w:r>
      <w:proofErr w:type="spellEnd"/>
      <w:r w:rsidRPr="00221108">
        <w:rPr>
          <w:rFonts w:cs="Akhbar MT"/>
          <w:b/>
          <w:bCs/>
          <w:sz w:val="28"/>
          <w:szCs w:val="28"/>
          <w:rtl/>
          <w:lang w:bidi="ar-EG"/>
        </w:rPr>
        <w:t>"و"</w:t>
      </w:r>
      <w:proofErr w:type="spellStart"/>
      <w:r w:rsidRPr="00221108">
        <w:rPr>
          <w:rFonts w:cs="Akhbar MT"/>
          <w:b/>
          <w:bCs/>
          <w:sz w:val="28"/>
          <w:szCs w:val="28"/>
          <w:rtl/>
          <w:lang w:bidi="ar-EG"/>
        </w:rPr>
        <w:t>هداش</w:t>
      </w:r>
      <w:proofErr w:type="spellEnd"/>
      <w:r w:rsidRPr="00221108">
        <w:rPr>
          <w:rFonts w:cs="Akhbar MT"/>
          <w:b/>
          <w:bCs/>
          <w:sz w:val="28"/>
          <w:szCs w:val="28"/>
          <w:rtl/>
          <w:lang w:bidi="ar-EG"/>
        </w:rPr>
        <w:t>" العبريتين</w:t>
      </w:r>
      <w:r w:rsidRPr="00221108">
        <w:rPr>
          <w:rFonts w:cs="Akhbar MT"/>
          <w:b/>
          <w:bCs/>
          <w:sz w:val="28"/>
          <w:szCs w:val="28"/>
          <w:rtl/>
        </w:rPr>
        <w:t xml:space="preserve"> ، ويتجلى الرد على هذا الزعم من خلال ما يلي :</w:t>
      </w:r>
    </w:p>
    <w:p w:rsidR="007F3C53" w:rsidRPr="00221108" w:rsidRDefault="00FC2DEB" w:rsidP="00221108">
      <w:pPr>
        <w:numPr>
          <w:ilvl w:val="0"/>
          <w:numId w:val="4"/>
        </w:numPr>
        <w:rPr>
          <w:rFonts w:cs="Akhbar MT"/>
          <w:b/>
          <w:bCs/>
          <w:sz w:val="28"/>
          <w:szCs w:val="28"/>
          <w:rtl/>
        </w:rPr>
      </w:pPr>
      <w:r w:rsidRPr="00221108">
        <w:rPr>
          <w:rFonts w:cs="Akhbar MT"/>
          <w:b/>
          <w:bCs/>
          <w:sz w:val="28"/>
          <w:szCs w:val="28"/>
          <w:rtl/>
        </w:rPr>
        <w:t xml:space="preserve">أولا. نفي التشابه بين مضامين السنة ومضامين اليهودية والنصرانية : فقد ادعى المغرضون من تشابه ظاهري بين حديث معاذ، الذي يقول فيه النبي صلى الله عليه وسلم: "يا معاذ، أتدري ما حق الله على العباد... أن </w:t>
      </w:r>
      <w:r w:rsidRPr="00221108">
        <w:rPr>
          <w:rFonts w:cs="Akhbar MT"/>
          <w:b/>
          <w:bCs/>
          <w:sz w:val="28"/>
          <w:szCs w:val="28"/>
        </w:rPr>
        <w:t> </w:t>
      </w:r>
      <w:r w:rsidRPr="00221108">
        <w:rPr>
          <w:rFonts w:cs="Akhbar MT"/>
          <w:b/>
          <w:bCs/>
          <w:sz w:val="28"/>
          <w:szCs w:val="28"/>
          <w:rtl/>
        </w:rPr>
        <w:t xml:space="preserve"> يعبدوه ولا يشركوا به شيئا“، وبين </w:t>
      </w:r>
      <w:r w:rsidRPr="00221108">
        <w:rPr>
          <w:rFonts w:cs="Akhbar MT"/>
          <w:b/>
          <w:bCs/>
          <w:sz w:val="28"/>
          <w:szCs w:val="28"/>
          <w:rtl/>
        </w:rPr>
        <w:lastRenderedPageBreak/>
        <w:t>الـــــــــــــــــــــــــــــــــرب في اليهودية والنصرانية والذي ورد عنه في كتابهم المقدس: "وراء الرب إلهكم تسيرون، وإياه تتقون، ووصاياه تحفظون، وصوته تسمعون، وإياه تعبدون" (تثنية 13: 4) .</w:t>
      </w:r>
    </w:p>
    <w:p w:rsidR="007F3C53" w:rsidRPr="00221108" w:rsidRDefault="00FC2DEB" w:rsidP="00221108">
      <w:pPr>
        <w:numPr>
          <w:ilvl w:val="0"/>
          <w:numId w:val="5"/>
        </w:numPr>
        <w:rPr>
          <w:rFonts w:cs="Akhbar MT"/>
          <w:b/>
          <w:bCs/>
          <w:sz w:val="28"/>
          <w:szCs w:val="28"/>
          <w:rtl/>
        </w:rPr>
      </w:pPr>
      <w:r w:rsidRPr="00221108">
        <w:rPr>
          <w:rFonts w:cs="Akhbar MT"/>
          <w:b/>
          <w:bCs/>
          <w:sz w:val="28"/>
          <w:szCs w:val="28"/>
          <w:rtl/>
        </w:rPr>
        <w:t>نقول : إن ما زعموه من وجود تشابه بين النصين يزول بمعرفة معنى الرب عند اليهود والنصارى وذلك من خلال ما يلي :</w:t>
      </w:r>
    </w:p>
    <w:p w:rsidR="007F3C53" w:rsidRPr="00221108" w:rsidRDefault="00FC2DEB" w:rsidP="00221108">
      <w:pPr>
        <w:numPr>
          <w:ilvl w:val="0"/>
          <w:numId w:val="6"/>
        </w:numPr>
        <w:rPr>
          <w:rFonts w:cs="Akhbar MT"/>
          <w:b/>
          <w:bCs/>
          <w:sz w:val="28"/>
          <w:szCs w:val="28"/>
          <w:rtl/>
        </w:rPr>
      </w:pPr>
      <w:r w:rsidRPr="00221108">
        <w:rPr>
          <w:rFonts w:cs="Akhbar MT"/>
          <w:b/>
          <w:bCs/>
          <w:sz w:val="28"/>
          <w:szCs w:val="28"/>
          <w:rtl/>
        </w:rPr>
        <w:t>أن الرب عندهم ذو صفات بشرية ( في اليهودية والنصرانية ) ، أما صفات الرب في الإسلام: فهو الواحد الأحد، العدل العالم المحيط، المتصرف في الكون بقدرته, المحيط بالعباد ولا يحيطون به، الذي لا تدركه الأبصار، وهو يدركها، الذي يقول للشيء كن فيكون، الذي لا يمسه تعب أو لغوب، المتفرد بالكمال، المنزه عن النقص، الذي له منتهى الكمال في كل ما نسب لنفسه من صفات .</w:t>
      </w:r>
    </w:p>
    <w:p w:rsidR="0023165C" w:rsidRPr="00221108" w:rsidRDefault="0023165C" w:rsidP="00221108">
      <w:pPr>
        <w:pStyle w:val="a4"/>
        <w:numPr>
          <w:ilvl w:val="0"/>
          <w:numId w:val="6"/>
        </w:numPr>
        <w:rPr>
          <w:rFonts w:cs="Akhbar MT"/>
          <w:b/>
          <w:bCs/>
          <w:sz w:val="28"/>
          <w:szCs w:val="28"/>
          <w:rtl/>
        </w:rPr>
      </w:pPr>
      <w:r w:rsidRPr="00221108">
        <w:rPr>
          <w:rFonts w:cs="Akhbar MT"/>
          <w:b/>
          <w:bCs/>
          <w:sz w:val="28"/>
          <w:szCs w:val="28"/>
          <w:rtl/>
        </w:rPr>
        <w:t xml:space="preserve">جاءت السنة نقية من الإسرائيليات؛ إذ سخر الله تعالى لها من العلماء من سهر على تنقيحها، ومعرفة </w:t>
      </w:r>
      <w:proofErr w:type="spellStart"/>
      <w:r w:rsidRPr="00221108">
        <w:rPr>
          <w:rFonts w:cs="Akhbar MT"/>
          <w:b/>
          <w:bCs/>
          <w:sz w:val="28"/>
          <w:szCs w:val="28"/>
          <w:rtl/>
        </w:rPr>
        <w:t>صحيحها</w:t>
      </w:r>
      <w:proofErr w:type="spellEnd"/>
      <w:r w:rsidRPr="00221108">
        <w:rPr>
          <w:rFonts w:cs="Akhbar MT"/>
          <w:b/>
          <w:bCs/>
          <w:sz w:val="28"/>
          <w:szCs w:val="28"/>
          <w:rtl/>
        </w:rPr>
        <w:t xml:space="preserve"> من </w:t>
      </w:r>
      <w:proofErr w:type="spellStart"/>
      <w:r w:rsidRPr="00221108">
        <w:rPr>
          <w:rFonts w:cs="Akhbar MT"/>
          <w:b/>
          <w:bCs/>
          <w:sz w:val="28"/>
          <w:szCs w:val="28"/>
          <w:rtl/>
        </w:rPr>
        <w:t>سقيمها</w:t>
      </w:r>
      <w:proofErr w:type="spellEnd"/>
      <w:r w:rsidRPr="00221108">
        <w:rPr>
          <w:rFonts w:cs="Akhbar MT"/>
          <w:b/>
          <w:bCs/>
          <w:sz w:val="28"/>
          <w:szCs w:val="28"/>
          <w:rtl/>
        </w:rPr>
        <w:t xml:space="preserve"> ،</w:t>
      </w:r>
    </w:p>
    <w:p w:rsidR="0023165C" w:rsidRPr="00221108" w:rsidRDefault="0023165C" w:rsidP="00221108">
      <w:pPr>
        <w:ind w:left="360"/>
        <w:rPr>
          <w:rFonts w:cs="Akhbar MT"/>
          <w:b/>
          <w:bCs/>
          <w:sz w:val="28"/>
          <w:szCs w:val="28"/>
        </w:rPr>
      </w:pPr>
      <w:r w:rsidRPr="00221108">
        <w:rPr>
          <w:rFonts w:cs="Akhbar MT"/>
          <w:b/>
          <w:bCs/>
          <w:sz w:val="28"/>
          <w:szCs w:val="28"/>
          <w:rtl/>
        </w:rPr>
        <w:t>نمثل لبعض تلك الجهود في مصنفات أولئك الجهابذة بما كان من ابن الجوزي في "الموضوعات"، ومن السيوطي في "</w:t>
      </w:r>
      <w:proofErr w:type="spellStart"/>
      <w:r w:rsidRPr="00221108">
        <w:rPr>
          <w:rFonts w:cs="Akhbar MT"/>
          <w:b/>
          <w:bCs/>
          <w:sz w:val="28"/>
          <w:szCs w:val="28"/>
          <w:rtl/>
        </w:rPr>
        <w:t>الآلئ</w:t>
      </w:r>
      <w:proofErr w:type="spellEnd"/>
      <w:r w:rsidRPr="00221108">
        <w:rPr>
          <w:rFonts w:cs="Akhbar MT"/>
          <w:b/>
          <w:bCs/>
          <w:sz w:val="28"/>
          <w:szCs w:val="28"/>
          <w:rtl/>
        </w:rPr>
        <w:t xml:space="preserve"> المصنوعة في الأحاديث الموضوعة. وينبغي أن ندرك أن عدم قبول علماء الحديث هذه الروايات ليس لأنها في ديانة غير ديانتنا، ولكن لأنها لم تثبت صحتها علميا .</w:t>
      </w:r>
    </w:p>
    <w:p w:rsidR="0023165C" w:rsidRPr="00221108" w:rsidRDefault="0023165C" w:rsidP="00221108">
      <w:pPr>
        <w:ind w:left="425"/>
        <w:rPr>
          <w:rFonts w:cs="Akhbar MT"/>
          <w:b/>
          <w:bCs/>
          <w:sz w:val="28"/>
          <w:szCs w:val="28"/>
          <w:rtl/>
        </w:rPr>
      </w:pPr>
      <w:r w:rsidRPr="00221108">
        <w:rPr>
          <w:rFonts w:cs="Akhbar MT"/>
          <w:b/>
          <w:bCs/>
          <w:sz w:val="28"/>
          <w:szCs w:val="28"/>
          <w:rtl/>
        </w:rPr>
        <w:t xml:space="preserve">3. </w:t>
      </w:r>
      <w:r w:rsidRPr="00221108">
        <w:rPr>
          <w:rFonts w:cs="Akhbar MT"/>
          <w:b/>
          <w:bCs/>
          <w:sz w:val="28"/>
          <w:szCs w:val="28"/>
          <w:rtl/>
          <w:lang w:bidi="ar-EG"/>
        </w:rPr>
        <w:t>معلوم أن البون شاسع بين الإسلام والديانات التي سبقته،إذ إن الدين الذي أتى به محمد - صلى الله عليه وسلم - أوسع أقطارا وأرحب آفاقا مما سبقه، فكيف يتصور أن يأخذ الغني من الفقير، وأن يستعين القادر بالعاجز؟! ثم إن التوراة لم تتحدث عن الدار الآخرة - نعني الصحف التي بين يدي اليهود الآن - فهل ما حفل به الإسلام من حديث عن الدار الآخرة، وعن الجنان وما فيها من مثوبة، والنيران وما فيها من عقوبة، مأخوذة من التوراة؟!</w:t>
      </w:r>
      <w:r w:rsidRPr="00221108">
        <w:rPr>
          <w:rFonts w:cs="Akhbar MT"/>
          <w:b/>
          <w:bCs/>
          <w:sz w:val="28"/>
          <w:szCs w:val="28"/>
          <w:rtl/>
        </w:rPr>
        <w:t xml:space="preserve"> ،   4. أن السنة شاملة صالحة لكل زمان ضابطة لنظم الحياة كلها ،بخلاف ما خلفته اليهودية والنصرانية من تحريف ، وقد شهد بذلك المستشرق ” </w:t>
      </w:r>
      <w:proofErr w:type="spellStart"/>
      <w:r w:rsidRPr="00221108">
        <w:rPr>
          <w:rFonts w:cs="Akhbar MT"/>
          <w:b/>
          <w:bCs/>
          <w:sz w:val="28"/>
          <w:szCs w:val="28"/>
          <w:rtl/>
        </w:rPr>
        <w:t>آرنولد</w:t>
      </w:r>
      <w:proofErr w:type="spellEnd"/>
      <w:r w:rsidRPr="00221108">
        <w:rPr>
          <w:rFonts w:cs="Akhbar MT"/>
          <w:b/>
          <w:bCs/>
          <w:sz w:val="28"/>
          <w:szCs w:val="28"/>
          <w:rtl/>
        </w:rPr>
        <w:t xml:space="preserve"> </w:t>
      </w:r>
      <w:proofErr w:type="spellStart"/>
      <w:r w:rsidRPr="00221108">
        <w:rPr>
          <w:rFonts w:cs="Akhbar MT"/>
          <w:b/>
          <w:bCs/>
          <w:sz w:val="28"/>
          <w:szCs w:val="28"/>
          <w:rtl/>
        </w:rPr>
        <w:t>توينبي</w:t>
      </w:r>
      <w:proofErr w:type="spellEnd"/>
      <w:r w:rsidRPr="00221108">
        <w:rPr>
          <w:rFonts w:cs="Akhbar MT"/>
          <w:b/>
          <w:bCs/>
          <w:sz w:val="28"/>
          <w:szCs w:val="28"/>
          <w:rtl/>
        </w:rPr>
        <w:t xml:space="preserve"> ” الذي أزكي به الرد على هؤلاء الصغار : (لقد كرّس محمد "صلى الله عليه وسلم" حياته لتحقيق رسالته في كفالة مظهرين في البيئة الاجتماعية العربية ؛ وهما الوحدانية في الفكرة الدينية، والقانون والنظام في الحكم ) .</w:t>
      </w:r>
    </w:p>
    <w:p w:rsidR="0023165C" w:rsidRPr="00221108" w:rsidRDefault="0023165C" w:rsidP="00221108">
      <w:pPr>
        <w:ind w:left="425"/>
        <w:rPr>
          <w:rFonts w:cs="Akhbar MT"/>
          <w:b/>
          <w:bCs/>
          <w:sz w:val="28"/>
          <w:szCs w:val="28"/>
          <w:rtl/>
        </w:rPr>
      </w:pPr>
      <w:r w:rsidRPr="00221108">
        <w:rPr>
          <w:rFonts w:cs="Akhbar MT"/>
          <w:b/>
          <w:bCs/>
          <w:sz w:val="28"/>
          <w:szCs w:val="28"/>
          <w:rtl/>
        </w:rPr>
        <w:t>ثانيا.</w:t>
      </w:r>
      <w:r w:rsidRPr="00221108">
        <w:rPr>
          <w:rFonts w:cs="Akhbar MT"/>
          <w:b/>
          <w:bCs/>
          <w:sz w:val="28"/>
          <w:szCs w:val="28"/>
          <w:rtl/>
          <w:lang w:bidi="ar-EG"/>
        </w:rPr>
        <w:t xml:space="preserve">وحدة </w:t>
      </w:r>
      <w:r w:rsidRPr="00221108">
        <w:rPr>
          <w:rFonts w:cs="Akhbar MT"/>
          <w:b/>
          <w:bCs/>
          <w:sz w:val="28"/>
          <w:szCs w:val="28"/>
          <w:rtl/>
        </w:rPr>
        <w:t xml:space="preserve">القيم الأخلاقية في </w:t>
      </w:r>
      <w:proofErr w:type="spellStart"/>
      <w:r w:rsidRPr="00221108">
        <w:rPr>
          <w:rFonts w:cs="Akhbar MT"/>
          <w:b/>
          <w:bCs/>
          <w:sz w:val="28"/>
          <w:szCs w:val="28"/>
          <w:rtl/>
        </w:rPr>
        <w:t>الديان</w:t>
      </w:r>
      <w:r w:rsidRPr="00221108">
        <w:rPr>
          <w:rFonts w:cs="Akhbar MT"/>
          <w:b/>
          <w:bCs/>
          <w:sz w:val="28"/>
          <w:szCs w:val="28"/>
          <w:rtl/>
          <w:lang w:bidi="ar-EG"/>
        </w:rPr>
        <w:t>ات</w:t>
      </w:r>
      <w:proofErr w:type="spellEnd"/>
      <w:r w:rsidRPr="00221108">
        <w:rPr>
          <w:rFonts w:cs="Akhbar MT"/>
          <w:b/>
          <w:bCs/>
          <w:sz w:val="28"/>
          <w:szCs w:val="28"/>
          <w:rtl/>
        </w:rPr>
        <w:t xml:space="preserve"> السماوية: ومن نافلة القول أن نشير إلى أن القيم الأخلاقية، كالحق، والعدل، والمساواة، قيم خالدة لا تتغير، عامة لا تختص بأمة دون أمة، ولذلك وجدنا أمم الأرض تدين الظلم والظالمين، ولم نجد أمة تزعم أن العدالة قيمة سلبية، أو أن الظلم قيمة إيجابية، وكذلك القيم الأخلاقية من الوفاء بالعهد والأمان، والشجاعة، وبر الوالدين، فكل هذه قيم إنسانية سامية بالفطرة، توجد في الإنسان لكونه إنسانا، وليس لكونه ينتمي لدين معين صحيحا كان هذا الدين أم غير صحيح، فالإنسان مفطور على الخير ولكنه يلوث فطرته </w:t>
      </w:r>
      <w:proofErr w:type="spellStart"/>
      <w:r w:rsidRPr="00221108">
        <w:rPr>
          <w:rFonts w:cs="Akhbar MT"/>
          <w:b/>
          <w:bCs/>
          <w:sz w:val="28"/>
          <w:szCs w:val="28"/>
          <w:rtl/>
        </w:rPr>
        <w:t>باتباعه</w:t>
      </w:r>
      <w:proofErr w:type="spellEnd"/>
      <w:r w:rsidRPr="00221108">
        <w:rPr>
          <w:rFonts w:cs="Akhbar MT"/>
          <w:b/>
          <w:bCs/>
          <w:sz w:val="28"/>
          <w:szCs w:val="28"/>
          <w:rtl/>
        </w:rPr>
        <w:t xml:space="preserve"> لشياطين الإنس والجن الذين قال الله فيهم: </w:t>
      </w:r>
      <w:r w:rsidRPr="00221108">
        <w:rPr>
          <w:rFonts w:cs="Akhbar MT"/>
          <w:b/>
          <w:bCs/>
          <w:sz w:val="28"/>
          <w:szCs w:val="28"/>
        </w:rPr>
        <w:sym w:font="AGA Arabesque" w:char="0029"/>
      </w:r>
      <w:r w:rsidRPr="00221108">
        <w:rPr>
          <w:rFonts w:cs="Akhbar MT"/>
          <w:b/>
          <w:bCs/>
          <w:sz w:val="28"/>
          <w:szCs w:val="28"/>
          <w:rtl/>
          <w:lang w:bidi="ar-EG"/>
        </w:rPr>
        <w:t>يوحي بعضهم إلى بعض زخرف القول غرورا</w:t>
      </w:r>
      <w:r w:rsidRPr="00221108">
        <w:rPr>
          <w:rFonts w:cs="Akhbar MT"/>
          <w:b/>
          <w:bCs/>
          <w:sz w:val="28"/>
          <w:szCs w:val="28"/>
        </w:rPr>
        <w:sym w:font="AGA Arabesque" w:char="0028"/>
      </w:r>
      <w:r w:rsidRPr="00221108">
        <w:rPr>
          <w:rFonts w:cs="Akhbar MT"/>
          <w:b/>
          <w:bCs/>
          <w:sz w:val="28"/>
          <w:szCs w:val="28"/>
          <w:rtl/>
          <w:lang w:bidi="ar-EG"/>
        </w:rPr>
        <w:t>.</w:t>
      </w:r>
    </w:p>
    <w:p w:rsidR="00FC2DEB" w:rsidRPr="00221108" w:rsidRDefault="00FC2DEB" w:rsidP="00221108">
      <w:pPr>
        <w:ind w:left="567"/>
        <w:rPr>
          <w:rFonts w:cs="Akhbar MT"/>
          <w:b/>
          <w:bCs/>
          <w:sz w:val="28"/>
          <w:szCs w:val="28"/>
        </w:rPr>
      </w:pPr>
      <w:r w:rsidRPr="00221108">
        <w:rPr>
          <w:rFonts w:cs="Akhbar MT"/>
          <w:b/>
          <w:bCs/>
          <w:sz w:val="28"/>
          <w:szCs w:val="28"/>
          <w:rtl/>
        </w:rPr>
        <w:lastRenderedPageBreak/>
        <w:t xml:space="preserve">ثالثا: الفرق بين لفظي السنة والحديث العربيين وكلمتي </w:t>
      </w:r>
      <w:proofErr w:type="spellStart"/>
      <w:r w:rsidRPr="00221108">
        <w:rPr>
          <w:rFonts w:cs="Akhbar MT"/>
          <w:b/>
          <w:bCs/>
          <w:sz w:val="28"/>
          <w:szCs w:val="28"/>
          <w:rtl/>
        </w:rPr>
        <w:t>المشناةوهداش</w:t>
      </w:r>
      <w:proofErr w:type="spellEnd"/>
      <w:r w:rsidRPr="00221108">
        <w:rPr>
          <w:rFonts w:cs="Akhbar MT"/>
          <w:b/>
          <w:bCs/>
          <w:sz w:val="28"/>
          <w:szCs w:val="28"/>
          <w:rtl/>
        </w:rPr>
        <w:t xml:space="preserve"> العبريتين: </w:t>
      </w:r>
      <w:r w:rsidRPr="00221108">
        <w:rPr>
          <w:rFonts w:cs="Akhbar MT"/>
          <w:b/>
          <w:bCs/>
          <w:sz w:val="28"/>
          <w:szCs w:val="28"/>
          <w:rtl/>
          <w:lang w:bidi="ar-EG"/>
        </w:rPr>
        <w:t>إن معاجم اللغة العربية ترفض أن تكون كلمتي "السنة" و"الحديث" معربتين عن لفظي "</w:t>
      </w:r>
      <w:proofErr w:type="spellStart"/>
      <w:r w:rsidRPr="00221108">
        <w:rPr>
          <w:rFonts w:cs="Akhbar MT"/>
          <w:b/>
          <w:bCs/>
          <w:sz w:val="28"/>
          <w:szCs w:val="28"/>
          <w:rtl/>
          <w:lang w:bidi="ar-EG"/>
        </w:rPr>
        <w:t>مشناة</w:t>
      </w:r>
      <w:proofErr w:type="spellEnd"/>
      <w:r w:rsidRPr="00221108">
        <w:rPr>
          <w:rFonts w:cs="Akhbar MT"/>
          <w:b/>
          <w:bCs/>
          <w:sz w:val="28"/>
          <w:szCs w:val="28"/>
          <w:rtl/>
          <w:lang w:bidi="ar-EG"/>
        </w:rPr>
        <w:t>" و"</w:t>
      </w:r>
      <w:proofErr w:type="spellStart"/>
      <w:r w:rsidRPr="00221108">
        <w:rPr>
          <w:rFonts w:cs="Akhbar MT"/>
          <w:b/>
          <w:bCs/>
          <w:sz w:val="28"/>
          <w:szCs w:val="28"/>
          <w:rtl/>
          <w:lang w:bidi="ar-EG"/>
        </w:rPr>
        <w:t>هداش</w:t>
      </w:r>
      <w:proofErr w:type="spellEnd"/>
      <w:r w:rsidRPr="00221108">
        <w:rPr>
          <w:rFonts w:cs="Akhbar MT"/>
          <w:b/>
          <w:bCs/>
          <w:sz w:val="28"/>
          <w:szCs w:val="28"/>
          <w:rtl/>
          <w:lang w:bidi="ar-EG"/>
        </w:rPr>
        <w:t>" العبريتين</w:t>
      </w:r>
      <w:r w:rsidRPr="00221108">
        <w:rPr>
          <w:rFonts w:cs="Akhbar MT"/>
          <w:b/>
          <w:bCs/>
          <w:sz w:val="28"/>
          <w:szCs w:val="28"/>
          <w:rtl/>
        </w:rPr>
        <w:t xml:space="preserve"> .</w:t>
      </w:r>
    </w:p>
    <w:p w:rsidR="007F3C53" w:rsidRPr="00221108" w:rsidRDefault="00FC2DEB" w:rsidP="00221108">
      <w:pPr>
        <w:ind w:left="567"/>
        <w:rPr>
          <w:rFonts w:cs="Akhbar MT"/>
          <w:b/>
          <w:bCs/>
          <w:sz w:val="28"/>
          <w:szCs w:val="28"/>
          <w:rtl/>
        </w:rPr>
      </w:pPr>
      <w:r w:rsidRPr="00221108">
        <w:rPr>
          <w:rFonts w:cs="Akhbar MT"/>
          <w:b/>
          <w:bCs/>
          <w:sz w:val="28"/>
          <w:szCs w:val="28"/>
          <w:rtl/>
        </w:rPr>
        <w:t xml:space="preserve">ثانيا : الرد على تشكيك </w:t>
      </w:r>
      <w:proofErr w:type="spellStart"/>
      <w:r w:rsidRPr="00221108">
        <w:rPr>
          <w:rFonts w:cs="Akhbar MT"/>
          <w:b/>
          <w:bCs/>
          <w:sz w:val="28"/>
          <w:szCs w:val="28"/>
          <w:rtl/>
        </w:rPr>
        <w:t>جولدتسيهر</w:t>
      </w:r>
      <w:proofErr w:type="spellEnd"/>
      <w:r w:rsidRPr="00221108">
        <w:rPr>
          <w:rFonts w:cs="Akhbar MT"/>
          <w:b/>
          <w:bCs/>
          <w:sz w:val="28"/>
          <w:szCs w:val="28"/>
          <w:rtl/>
        </w:rPr>
        <w:t xml:space="preserve"> في رواة الحديث ( الإمام الزهري نموذجا )  :</w:t>
      </w:r>
    </w:p>
    <w:p w:rsidR="00FC2DEB" w:rsidRPr="00221108" w:rsidRDefault="00FC2DEB" w:rsidP="00221108">
      <w:pPr>
        <w:ind w:left="567"/>
        <w:rPr>
          <w:rFonts w:cs="Akhbar MT"/>
          <w:b/>
          <w:bCs/>
          <w:sz w:val="28"/>
          <w:szCs w:val="28"/>
          <w:rtl/>
        </w:rPr>
      </w:pPr>
      <w:r w:rsidRPr="00221108">
        <w:rPr>
          <w:rFonts w:cs="Akhbar MT"/>
          <w:b/>
          <w:bCs/>
          <w:sz w:val="28"/>
          <w:szCs w:val="28"/>
          <w:rtl/>
        </w:rPr>
        <w:t>للرد على ذلك لا بد من توضيح بعض الأمور منها: 1 – أن الإمام الزهري اتصف هذا العالم في عصره بالحرص الشديد على تلقي العلم، كما اتصف بقوة الحفظ والذاكرة، واتصف بصفات أخرى كالكرم وحسن الخلق، ومعروف عنه المواقف الثابتة لمن خالف شيئًا من الدين، وشهد له بذلك شيوخه وعلماء الأمة.</w:t>
      </w:r>
    </w:p>
    <w:p w:rsidR="00FC2DEB" w:rsidRPr="00221108" w:rsidRDefault="00FC2DEB" w:rsidP="00221108">
      <w:pPr>
        <w:ind w:left="567"/>
        <w:rPr>
          <w:rFonts w:cs="Akhbar MT"/>
          <w:b/>
          <w:bCs/>
          <w:sz w:val="28"/>
          <w:szCs w:val="28"/>
          <w:rtl/>
        </w:rPr>
      </w:pPr>
      <w:r w:rsidRPr="00221108">
        <w:rPr>
          <w:rFonts w:cs="Akhbar MT"/>
          <w:b/>
          <w:bCs/>
          <w:sz w:val="28"/>
          <w:szCs w:val="28"/>
          <w:rtl/>
        </w:rPr>
        <w:t>– الأمانة التي اتصف بها الإمام الزهري، تجعل هذه الافتراءات ترتد على أصحابها وتقذف في عيونهم القذى وفي بصائرهم ضلالهم وحقدهم .</w:t>
      </w:r>
    </w:p>
    <w:p w:rsidR="00FC2DEB" w:rsidRPr="00221108" w:rsidRDefault="00FC2DEB" w:rsidP="00221108">
      <w:pPr>
        <w:ind w:left="567"/>
        <w:rPr>
          <w:rFonts w:cs="Akhbar MT"/>
          <w:b/>
          <w:bCs/>
          <w:sz w:val="28"/>
          <w:szCs w:val="28"/>
          <w:rtl/>
        </w:rPr>
      </w:pPr>
      <w:r w:rsidRPr="00221108">
        <w:rPr>
          <w:rFonts w:cs="Akhbar MT"/>
          <w:b/>
          <w:bCs/>
          <w:sz w:val="28"/>
          <w:szCs w:val="28"/>
          <w:rtl/>
        </w:rPr>
        <w:t>ـ إن كبار العلماء في الدولة العباسية أخذوا عن الزهري جميع الأحاديث والروايات، ولم يذكر أن أحدهم قدح فيه .</w:t>
      </w:r>
    </w:p>
    <w:p w:rsidR="00FC2DEB" w:rsidRPr="00221108" w:rsidRDefault="00FC2DEB" w:rsidP="00221108">
      <w:pPr>
        <w:ind w:left="567"/>
        <w:rPr>
          <w:rFonts w:cs="Akhbar MT"/>
          <w:b/>
          <w:bCs/>
          <w:sz w:val="28"/>
          <w:szCs w:val="28"/>
          <w:rtl/>
        </w:rPr>
      </w:pPr>
      <w:r w:rsidRPr="00221108">
        <w:rPr>
          <w:rFonts w:cs="Akhbar MT"/>
          <w:b/>
          <w:bCs/>
          <w:sz w:val="28"/>
          <w:szCs w:val="28"/>
          <w:rtl/>
        </w:rPr>
        <w:t xml:space="preserve">4– أما بالنسبة لكلام </w:t>
      </w:r>
      <w:proofErr w:type="spellStart"/>
      <w:r w:rsidRPr="00221108">
        <w:rPr>
          <w:rFonts w:cs="Akhbar MT"/>
          <w:b/>
          <w:bCs/>
          <w:sz w:val="28"/>
          <w:szCs w:val="28"/>
          <w:rtl/>
        </w:rPr>
        <w:t>جولدتسيهر</w:t>
      </w:r>
      <w:proofErr w:type="spellEnd"/>
      <w:r w:rsidRPr="00221108">
        <w:rPr>
          <w:rFonts w:cs="Akhbar MT"/>
          <w:b/>
          <w:bCs/>
          <w:sz w:val="28"/>
          <w:szCs w:val="28"/>
          <w:rtl/>
        </w:rPr>
        <w:t xml:space="preserve"> عن منع عبد الملك بن مروان الناس الحج، وبناء قبة الصخرة ليحج الناس إليها وأمرُه الإمام الزهري بوضع حديث "لا تشد الرحال إلا إلى ثلاثة مساجد" فإن هذا الكلام لا يستند إلى دليل علمي  تاريخي، وإنما هو سرد مغلوط ومشبوه يراد منه كعادته إثارة التشكيك في التاريخ الإسلامي ورجالاته، وتنجلي الغمة، ويتضح الأمر من خلال الأمور التالية:</w:t>
      </w:r>
    </w:p>
    <w:p w:rsidR="00FC2DEB" w:rsidRPr="00221108" w:rsidRDefault="00FC2DEB" w:rsidP="00221108">
      <w:pPr>
        <w:ind w:left="567"/>
        <w:rPr>
          <w:rFonts w:cs="Akhbar MT"/>
          <w:b/>
          <w:bCs/>
          <w:sz w:val="28"/>
          <w:szCs w:val="28"/>
          <w:rtl/>
        </w:rPr>
      </w:pPr>
    </w:p>
    <w:p w:rsidR="00FC2DEB" w:rsidRPr="00221108" w:rsidRDefault="00FC2DEB" w:rsidP="00221108">
      <w:pPr>
        <w:ind w:left="425"/>
        <w:rPr>
          <w:rFonts w:cs="Akhbar MT"/>
          <w:b/>
          <w:bCs/>
          <w:sz w:val="28"/>
          <w:szCs w:val="28"/>
          <w:rtl/>
        </w:rPr>
      </w:pPr>
      <w:r w:rsidRPr="00221108">
        <w:rPr>
          <w:rFonts w:cs="Akhbar MT"/>
          <w:b/>
          <w:bCs/>
          <w:sz w:val="28"/>
          <w:szCs w:val="28"/>
          <w:rtl/>
        </w:rPr>
        <w:t xml:space="preserve">أ – أجمع المؤرخون قاطبة أمثال الطبري وابن خلدون وابن الأثير على أن الذي بنى قبة الصخرة هو الوليد بن عبد الملك، وليس عبد الملك بن مروان .             ب – لو كان كلام </w:t>
      </w:r>
      <w:proofErr w:type="spellStart"/>
      <w:r w:rsidRPr="00221108">
        <w:rPr>
          <w:rFonts w:cs="Akhbar MT"/>
          <w:b/>
          <w:bCs/>
          <w:sz w:val="28"/>
          <w:szCs w:val="28"/>
          <w:rtl/>
        </w:rPr>
        <w:t>جولد</w:t>
      </w:r>
      <w:proofErr w:type="spellEnd"/>
      <w:r w:rsidRPr="00221108">
        <w:rPr>
          <w:rFonts w:cs="Akhbar MT"/>
          <w:b/>
          <w:bCs/>
          <w:sz w:val="28"/>
          <w:szCs w:val="28"/>
          <w:rtl/>
        </w:rPr>
        <w:t xml:space="preserve"> </w:t>
      </w:r>
      <w:proofErr w:type="spellStart"/>
      <w:r w:rsidRPr="00221108">
        <w:rPr>
          <w:rFonts w:cs="Akhbar MT"/>
          <w:b/>
          <w:bCs/>
          <w:sz w:val="28"/>
          <w:szCs w:val="28"/>
          <w:rtl/>
        </w:rPr>
        <w:t>تسيهر</w:t>
      </w:r>
      <w:proofErr w:type="spellEnd"/>
      <w:r w:rsidRPr="00221108">
        <w:rPr>
          <w:rFonts w:cs="Akhbar MT"/>
          <w:b/>
          <w:bCs/>
          <w:sz w:val="28"/>
          <w:szCs w:val="28"/>
          <w:rtl/>
        </w:rPr>
        <w:t xml:space="preserve"> صحيحًا على فعل عبد الملك بن مروان، لما سكت علماء الأمة من ذلك الوقت وإلى يومنا على ذلك .          ج – يذكر المؤرخون أن الزهري لم يلتق بعبد الملك بن مروان في عهد ابن الزبير، وإنما كان أول لقاء</w:t>
      </w:r>
    </w:p>
    <w:p w:rsidR="00FC2DEB" w:rsidRPr="00221108" w:rsidRDefault="00FC2DEB" w:rsidP="00221108">
      <w:pPr>
        <w:ind w:left="425"/>
        <w:rPr>
          <w:rFonts w:cs="Akhbar MT"/>
          <w:b/>
          <w:bCs/>
          <w:sz w:val="28"/>
          <w:szCs w:val="28"/>
        </w:rPr>
      </w:pPr>
      <w:r w:rsidRPr="00221108">
        <w:rPr>
          <w:rFonts w:cs="Akhbar MT"/>
          <w:b/>
          <w:bCs/>
          <w:sz w:val="28"/>
          <w:szCs w:val="28"/>
          <w:rtl/>
        </w:rPr>
        <w:t xml:space="preserve">بينهما بعد مقتل ابن الزبير حينما كان شابًا، وأن السنة التي ولد فيها الزهري كانت إحدى وخمسين أو ثمانية وخمسين، وكان مقتل ابن الزبير سنة ثلاث وسبعين، فيكون عمر الزهري عشرين عامًا أو خمسة عشر عامًا، وغير معقول أن يشتهر الزهري في هذه السن المبكرة ثم يفتي بالحج إلى قبة الصخرة بدلاً من الكعبة؟.   د - أما كلام </w:t>
      </w:r>
      <w:proofErr w:type="spellStart"/>
      <w:r w:rsidRPr="00221108">
        <w:rPr>
          <w:rFonts w:cs="Akhbar MT"/>
          <w:b/>
          <w:bCs/>
          <w:sz w:val="28"/>
          <w:szCs w:val="28"/>
          <w:rtl/>
        </w:rPr>
        <w:t>جولدتسيهر</w:t>
      </w:r>
      <w:proofErr w:type="spellEnd"/>
      <w:r w:rsidRPr="00221108">
        <w:rPr>
          <w:rFonts w:cs="Akhbar MT"/>
          <w:b/>
          <w:bCs/>
          <w:sz w:val="28"/>
          <w:szCs w:val="28"/>
          <w:rtl/>
        </w:rPr>
        <w:t xml:space="preserve"> أن حديث "لا تشد الرحال" لم يروه غير الزهري فهذا باطل لا أصل له، فقد روي من طرق كثيرة غير طريق الزهري كما أخرجه البخاري ومسلم.</w:t>
      </w:r>
    </w:p>
    <w:p w:rsidR="007F3C53" w:rsidRPr="00221108" w:rsidRDefault="00FC2DEB" w:rsidP="00221108">
      <w:pPr>
        <w:numPr>
          <w:ilvl w:val="0"/>
          <w:numId w:val="9"/>
        </w:numPr>
        <w:rPr>
          <w:rFonts w:cs="Akhbar MT"/>
          <w:b/>
          <w:bCs/>
          <w:sz w:val="28"/>
          <w:szCs w:val="28"/>
          <w:rtl/>
        </w:rPr>
      </w:pPr>
      <w:r w:rsidRPr="00221108">
        <w:rPr>
          <w:rFonts w:cs="Akhbar MT"/>
          <w:b/>
          <w:bCs/>
          <w:sz w:val="28"/>
          <w:szCs w:val="28"/>
          <w:rtl/>
        </w:rPr>
        <w:t xml:space="preserve">ثالثا : الرد على زعمهم التعارض في الأحاديث : نقول : إن تعارض الأحاديث وقوة صحتها لا يعني أنها موضوعة أو غير صحيحة، لعدة أسباب:1 – أن الفعل الذي يُروى مرتين بشكل مختلف ربما يكون لكل واحد منهما حالة خاصة أو ظروف </w:t>
      </w:r>
      <w:r w:rsidRPr="00221108">
        <w:rPr>
          <w:rFonts w:cs="Akhbar MT"/>
          <w:b/>
          <w:bCs/>
          <w:sz w:val="28"/>
          <w:szCs w:val="28"/>
          <w:rtl/>
        </w:rPr>
        <w:lastRenderedPageBreak/>
        <w:t>خاصة بالوضع الذي كان فيه الصحابي، أو بحسب حال الصحابي الذي كان يسأل . 2 – ومنها أن يفعل النبي - صلى الله عليه وسلم - الفعل على وجهين إشارة إلى الجواز، فيروي صحابي ما شاهده في المرة الأولى، ويرويه آخر ما شاهده في المرة الثانية .</w:t>
      </w:r>
    </w:p>
    <w:p w:rsidR="00FC2DEB" w:rsidRPr="00221108" w:rsidRDefault="00FC2DEB" w:rsidP="00221108">
      <w:pPr>
        <w:ind w:left="425"/>
        <w:rPr>
          <w:rFonts w:cs="Akhbar MT"/>
          <w:b/>
          <w:bCs/>
          <w:sz w:val="28"/>
          <w:szCs w:val="28"/>
          <w:rtl/>
        </w:rPr>
      </w:pPr>
      <w:r w:rsidRPr="00221108">
        <w:rPr>
          <w:rFonts w:cs="Akhbar MT"/>
          <w:b/>
          <w:bCs/>
          <w:sz w:val="28"/>
          <w:szCs w:val="28"/>
          <w:rtl/>
        </w:rPr>
        <w:t>3 – اختلاف الصحابة في فهم مراد النبي - صلى الله عليه وسلم - من الحديث، فبعضهم يفهمه بالوجوب والآخرون يفهمونه بالاستحباب. 4 – م اختلاف الصحابة في حكاية حال شاهدوها من رسول الله - صلى الله عليه وسلم - مثل اختلافهم في حجة الرسول - صلى الله عليه وسلم - هل كان فيها قارنًا أو مفردًا أو متمتعًا؟ وكل ذلك حالات يجوز أن يفهمها الصحابة من النبي - صلى الله عليه وسلم -، فكل يحكم بما يرى.  5 – نسخ الحكم السابق بحكم لاحق وهذا كثير كما في بعض أحكام حَدِّ الزاني.</w:t>
      </w:r>
    </w:p>
    <w:p w:rsidR="00FC2DEB" w:rsidRPr="00221108" w:rsidRDefault="00FC2DEB" w:rsidP="00221108">
      <w:pPr>
        <w:ind w:left="425"/>
        <w:rPr>
          <w:rFonts w:cs="Akhbar MT"/>
          <w:b/>
          <w:bCs/>
          <w:sz w:val="28"/>
          <w:szCs w:val="28"/>
          <w:rtl/>
        </w:rPr>
      </w:pPr>
    </w:p>
    <w:p w:rsidR="00FC2DEB" w:rsidRPr="00221108" w:rsidRDefault="00FC2DEB" w:rsidP="00221108">
      <w:pPr>
        <w:ind w:left="425"/>
        <w:rPr>
          <w:rFonts w:cs="Akhbar MT"/>
          <w:b/>
          <w:bCs/>
          <w:sz w:val="28"/>
          <w:szCs w:val="28"/>
          <w:rtl/>
        </w:rPr>
      </w:pPr>
      <w:r w:rsidRPr="00221108">
        <w:rPr>
          <w:rFonts w:cs="Akhbar MT" w:hint="cs"/>
          <w:b/>
          <w:bCs/>
          <w:sz w:val="28"/>
          <w:szCs w:val="28"/>
          <w:rtl/>
        </w:rPr>
        <w:t>ملخص المحاضرة الثالثة عشر:</w:t>
      </w:r>
    </w:p>
    <w:p w:rsidR="00FC2DEB" w:rsidRPr="00221108" w:rsidRDefault="00FC2DEB" w:rsidP="00221108">
      <w:pPr>
        <w:ind w:left="425"/>
        <w:rPr>
          <w:rFonts w:cs="Akhbar MT"/>
          <w:b/>
          <w:bCs/>
          <w:sz w:val="28"/>
          <w:szCs w:val="28"/>
        </w:rPr>
      </w:pPr>
      <w:r w:rsidRPr="00221108">
        <w:rPr>
          <w:rFonts w:cs="Akhbar MT"/>
          <w:b/>
          <w:bCs/>
          <w:sz w:val="28"/>
          <w:szCs w:val="28"/>
          <w:rtl/>
        </w:rPr>
        <w:t>أولا : مزاعم شاخت :</w:t>
      </w:r>
    </w:p>
    <w:p w:rsidR="007F3C53" w:rsidRPr="00221108" w:rsidRDefault="00FC2DEB" w:rsidP="00221108">
      <w:pPr>
        <w:numPr>
          <w:ilvl w:val="0"/>
          <w:numId w:val="10"/>
        </w:numPr>
        <w:rPr>
          <w:rFonts w:cs="Akhbar MT"/>
          <w:b/>
          <w:bCs/>
          <w:sz w:val="28"/>
          <w:szCs w:val="28"/>
          <w:rtl/>
        </w:rPr>
      </w:pPr>
      <w:r w:rsidRPr="00221108">
        <w:rPr>
          <w:rFonts w:cs="Akhbar MT"/>
          <w:b/>
          <w:bCs/>
          <w:sz w:val="28"/>
          <w:szCs w:val="28"/>
          <w:rtl/>
        </w:rPr>
        <w:t>قال ” شاخت ” بنظرية تطور الأسانيد،وتتلخص آراؤه في زعمه اختلاق الجزء الأكبر من الأسانيد، واعتقاده أن أقدم الأحاديث لا يرقى إلي ما قبل سنة 150هـ، وأن الأحاديث اختلقها الفقهاء وأصحاب الفرق .</w:t>
      </w:r>
    </w:p>
    <w:p w:rsidR="007F3C53" w:rsidRPr="00221108" w:rsidRDefault="00FC2DEB" w:rsidP="00221108">
      <w:pPr>
        <w:numPr>
          <w:ilvl w:val="0"/>
          <w:numId w:val="10"/>
        </w:numPr>
        <w:rPr>
          <w:rFonts w:cs="Akhbar MT"/>
          <w:b/>
          <w:bCs/>
          <w:sz w:val="28"/>
          <w:szCs w:val="28"/>
          <w:rtl/>
        </w:rPr>
      </w:pPr>
      <w:r w:rsidRPr="00221108">
        <w:rPr>
          <w:rFonts w:cs="Akhbar MT"/>
          <w:b/>
          <w:bCs/>
          <w:sz w:val="28"/>
          <w:szCs w:val="28"/>
          <w:rtl/>
        </w:rPr>
        <w:t>طعن شاخت في سند مالك عن نافع عن ابن عمر بأن نافعاً مات ومالك صغير .</w:t>
      </w:r>
    </w:p>
    <w:p w:rsidR="007F3C53" w:rsidRPr="00221108" w:rsidRDefault="00FC2DEB" w:rsidP="00221108">
      <w:pPr>
        <w:numPr>
          <w:ilvl w:val="0"/>
          <w:numId w:val="10"/>
        </w:numPr>
        <w:rPr>
          <w:rFonts w:cs="Akhbar MT"/>
          <w:b/>
          <w:bCs/>
          <w:sz w:val="28"/>
          <w:szCs w:val="28"/>
          <w:rtl/>
        </w:rPr>
      </w:pPr>
      <w:r w:rsidRPr="00221108">
        <w:rPr>
          <w:rFonts w:cs="Akhbar MT"/>
          <w:b/>
          <w:bCs/>
          <w:sz w:val="28"/>
          <w:szCs w:val="28"/>
          <w:rtl/>
        </w:rPr>
        <w:t xml:space="preserve">تبنى شاخت في نظريته آراء سلفه </w:t>
      </w:r>
      <w:proofErr w:type="spellStart"/>
      <w:r w:rsidRPr="00221108">
        <w:rPr>
          <w:rFonts w:cs="Akhbar MT"/>
          <w:b/>
          <w:bCs/>
          <w:sz w:val="28"/>
          <w:szCs w:val="28"/>
          <w:rtl/>
        </w:rPr>
        <w:t>جولدتسيهرومارجوليوثحول</w:t>
      </w:r>
      <w:proofErr w:type="spellEnd"/>
      <w:r w:rsidRPr="00221108">
        <w:rPr>
          <w:rFonts w:cs="Akhbar MT"/>
          <w:b/>
          <w:bCs/>
          <w:sz w:val="28"/>
          <w:szCs w:val="28"/>
          <w:rtl/>
        </w:rPr>
        <w:t xml:space="preserve"> مفهوم الحديث والسنة وتطورهما خلال القرن الأول الهجري والنصف الأول من القرن الثاني الهجري ، إلا أن شاخت زاد على ما ذكراه فزعم: بأنه كانت عادة الجيلين من العلماء الذين سبقوا الشافعي أن ينسبوا الأحاديث إلى الصحابة والتابعين، ومن النادر أنهم كانوا ينسبونها إلى النبي صلى الله عليه وسلم.</w:t>
      </w:r>
    </w:p>
    <w:p w:rsidR="007F3C53" w:rsidRPr="00221108" w:rsidRDefault="00FC2DEB" w:rsidP="00221108">
      <w:pPr>
        <w:numPr>
          <w:ilvl w:val="0"/>
          <w:numId w:val="11"/>
        </w:numPr>
        <w:rPr>
          <w:rFonts w:cs="Akhbar MT"/>
          <w:b/>
          <w:bCs/>
          <w:sz w:val="28"/>
          <w:szCs w:val="28"/>
          <w:rtl/>
        </w:rPr>
      </w:pPr>
      <w:r w:rsidRPr="00221108">
        <w:rPr>
          <w:rFonts w:cs="Akhbar MT"/>
          <w:b/>
          <w:bCs/>
          <w:sz w:val="28"/>
          <w:szCs w:val="28"/>
          <w:rtl/>
        </w:rPr>
        <w:t>يأتي بيان نظرية شاخت وقوله بتطور الإسناد في أن الأحاديث نسبت للنبي صلى الله عليه وسلم تدريجياً، فهي قبل أن تنسب له كانت آراء للمذاهب الفقهية السائدة ومنسوبة للتابعين، وفي المرحلة الثانية نسبت للصحابة، ثم نسبت للنبي صلى الله عليه وسلم، ولهذا فهو يطلق على الإسناد بأنه الجزء الأكثر اعتباطا من أجزاء الحديث، فهو يدَّعي بأنه: يمكننا أن نقول إنه كلما كان الإسناد متصلاً وتاماً فإنه يعني أنه اخترع في مرحلة متأخرة ويصل بذلك إلى نتيجة مفادها: أن كل أحاديث النبي صلى الله عليه وسلم لم يكن لها وجود أصلاً، بل اخْتُرِعَتْ ووُضِعَتْ خلال منتصف القرن الثاني الهجري/ الثامن الميلادي، فالأسانيد التي نراها مع الأحاديث إنما هي كلها موضوعة.</w:t>
      </w:r>
    </w:p>
    <w:p w:rsidR="007F3C53" w:rsidRPr="00221108" w:rsidRDefault="00FC2DEB" w:rsidP="00221108">
      <w:pPr>
        <w:numPr>
          <w:ilvl w:val="0"/>
          <w:numId w:val="11"/>
        </w:numPr>
        <w:rPr>
          <w:rFonts w:cs="Akhbar MT"/>
          <w:b/>
          <w:bCs/>
          <w:sz w:val="28"/>
          <w:szCs w:val="28"/>
          <w:rtl/>
        </w:rPr>
      </w:pPr>
      <w:r w:rsidRPr="00221108">
        <w:rPr>
          <w:rFonts w:cs="Akhbar MT"/>
          <w:b/>
          <w:bCs/>
          <w:sz w:val="28"/>
          <w:szCs w:val="28"/>
          <w:rtl/>
        </w:rPr>
        <w:t>زعم شاخت بأن الحديث كان يرويه عدة رواة وأن هؤلاء الرواة في النهاية يلتقون عند راوٍ واحدٍ أخذوا عنه هذا الحديث في مرحلة من المراحل، إن هذا الراوي الذي يلتقي عنده هؤلاء الرواة هو المسؤول عن وضع الحديث أو أن اسمه استخدم في وضع الحديث.</w:t>
      </w:r>
    </w:p>
    <w:p w:rsidR="00FC2DEB" w:rsidRPr="00221108" w:rsidRDefault="00FC2DEB" w:rsidP="00221108">
      <w:pPr>
        <w:ind w:left="425"/>
        <w:rPr>
          <w:rFonts w:cs="Akhbar MT"/>
          <w:b/>
          <w:bCs/>
          <w:sz w:val="28"/>
          <w:szCs w:val="28"/>
        </w:rPr>
      </w:pPr>
      <w:r w:rsidRPr="00221108">
        <w:rPr>
          <w:rFonts w:cs="Akhbar MT"/>
          <w:b/>
          <w:bCs/>
          <w:sz w:val="28"/>
          <w:szCs w:val="28"/>
          <w:rtl/>
        </w:rPr>
        <w:t>ثانيا : دحض شبهات شاخت في قوله تطور الإسناد وادعاء أن السنة مجموع آراء فقهية :</w:t>
      </w:r>
    </w:p>
    <w:p w:rsidR="00FC2DEB" w:rsidRPr="00221108" w:rsidRDefault="00FC2DEB" w:rsidP="00221108">
      <w:pPr>
        <w:ind w:left="425"/>
        <w:rPr>
          <w:rFonts w:cs="Akhbar MT"/>
          <w:b/>
          <w:bCs/>
          <w:sz w:val="28"/>
          <w:szCs w:val="28"/>
          <w:rtl/>
        </w:rPr>
      </w:pPr>
      <w:r w:rsidRPr="00221108">
        <w:rPr>
          <w:rFonts w:cs="Akhbar MT"/>
          <w:b/>
          <w:bCs/>
          <w:sz w:val="28"/>
          <w:szCs w:val="28"/>
          <w:rtl/>
        </w:rPr>
        <w:lastRenderedPageBreak/>
        <w:t>أولا : كان اهتمام علماء الحديث بالأسانيد قبل كل شيء انطلاقا من قول الله تعالى : ( يَا أَيُّهَا الَّذِينَ آمَنُوا إِنْ جَاءَكُمْ فَاسِقٌ بِنَبَإٍ فَتَبَيَّنُوا أَنْ تُصِيبُوا قَوْمًا بِجَهَالَةٍ فَتُصْبِحُوا عَلَىٰ مَا فَعَلْتُمْ نَادِمِينَ ) .فقد روى مسلم عن مجاهد قال: جاء بشير العدوي إلى ابن عباس، فجعل يحدث ويقول: قال رسول الله - صلى الله عليه وسلم -، قال رسول الله - صلى الله عليه وسلم -، فجعل ابن عباس لا يأذن لحديثه، ولا ينظر إليه.</w:t>
      </w:r>
    </w:p>
    <w:p w:rsidR="00FC2DEB" w:rsidRPr="00221108" w:rsidRDefault="00FC2DEB" w:rsidP="00221108">
      <w:pPr>
        <w:ind w:left="425"/>
        <w:rPr>
          <w:rFonts w:cs="Akhbar MT"/>
          <w:b/>
          <w:bCs/>
          <w:sz w:val="28"/>
          <w:szCs w:val="28"/>
          <w:rtl/>
        </w:rPr>
      </w:pPr>
      <w:r w:rsidRPr="00221108">
        <w:rPr>
          <w:rFonts w:cs="Akhbar MT"/>
          <w:b/>
          <w:bCs/>
          <w:sz w:val="28"/>
          <w:szCs w:val="28"/>
          <w:rtl/>
        </w:rPr>
        <w:t>ثانيا : كان الإسناد علم بذاته من علوم الحديث اعتنى به علماء الأمة عناية مميزة؛ لأنه سند السنة التي هي المصدر التشريعي الثاني بعد القرآن الكريم .</w:t>
      </w:r>
    </w:p>
    <w:p w:rsidR="00FC2DEB" w:rsidRPr="00221108" w:rsidRDefault="00FC2DEB" w:rsidP="00221108">
      <w:pPr>
        <w:ind w:left="425"/>
        <w:rPr>
          <w:rFonts w:cs="Akhbar MT"/>
          <w:b/>
          <w:bCs/>
          <w:sz w:val="28"/>
          <w:szCs w:val="28"/>
          <w:rtl/>
        </w:rPr>
      </w:pPr>
      <w:r w:rsidRPr="00221108">
        <w:rPr>
          <w:rFonts w:cs="Akhbar MT"/>
          <w:b/>
          <w:bCs/>
          <w:sz w:val="28"/>
          <w:szCs w:val="28"/>
          <w:rtl/>
        </w:rPr>
        <w:t>ثالثا : فاقت جهود الصحابة وعلماء الأمة من بعدهم التصور البشري لشدة اهتمامهم وعنايتهم بالحديث النبوي .</w:t>
      </w:r>
    </w:p>
    <w:p w:rsidR="00FC2DEB" w:rsidRPr="00221108" w:rsidRDefault="00FC2DEB" w:rsidP="00221108">
      <w:pPr>
        <w:ind w:left="425"/>
        <w:rPr>
          <w:rFonts w:cs="Akhbar MT"/>
          <w:b/>
          <w:bCs/>
          <w:sz w:val="28"/>
          <w:szCs w:val="28"/>
          <w:rtl/>
        </w:rPr>
      </w:pPr>
      <w:r w:rsidRPr="00221108">
        <w:rPr>
          <w:rFonts w:cs="Akhbar MT"/>
          <w:b/>
          <w:bCs/>
          <w:sz w:val="28"/>
          <w:szCs w:val="28"/>
          <w:rtl/>
        </w:rPr>
        <w:t>رابعا : وضع علماء الحديث للإسناد قواعد وأصولاً علمية دقيقة للوصول إلى الأحاديث الصحيحة وترك غيرها من الضعيفة والموضوعة منها:</w:t>
      </w:r>
    </w:p>
    <w:p w:rsidR="00FC2DEB" w:rsidRPr="00221108" w:rsidRDefault="00FC2DEB" w:rsidP="00221108">
      <w:pPr>
        <w:ind w:left="425"/>
        <w:rPr>
          <w:rFonts w:cs="Akhbar MT"/>
          <w:b/>
          <w:bCs/>
          <w:sz w:val="28"/>
          <w:szCs w:val="28"/>
          <w:rtl/>
        </w:rPr>
      </w:pPr>
      <w:r w:rsidRPr="00221108">
        <w:rPr>
          <w:rFonts w:cs="Akhbar MT"/>
          <w:b/>
          <w:bCs/>
          <w:sz w:val="28"/>
          <w:szCs w:val="28"/>
          <w:rtl/>
        </w:rPr>
        <w:t>1- صفة من تقبل روايته ومن ترد: وقد اشترطوا للراوي العدالة والضبط . 2- الجرح والتعديل   .   3- الثقات والضعفاء .</w:t>
      </w:r>
    </w:p>
    <w:p w:rsidR="007F3C53" w:rsidRPr="00221108" w:rsidRDefault="00FC2DEB" w:rsidP="00221108">
      <w:pPr>
        <w:numPr>
          <w:ilvl w:val="0"/>
          <w:numId w:val="12"/>
        </w:numPr>
        <w:rPr>
          <w:rFonts w:cs="Akhbar MT"/>
          <w:b/>
          <w:bCs/>
          <w:sz w:val="28"/>
          <w:szCs w:val="28"/>
          <w:rtl/>
        </w:rPr>
      </w:pPr>
      <w:r w:rsidRPr="00221108">
        <w:rPr>
          <w:rFonts w:cs="Akhbar MT"/>
          <w:b/>
          <w:bCs/>
          <w:sz w:val="28"/>
          <w:szCs w:val="28"/>
          <w:rtl/>
        </w:rPr>
        <w:t>فهل بعد هذا يمكن أن يقال ما ذكره شاخت من أن جزءاً من أسانيد الأحاديث اعتباطي أو أنها لم تجد عناية أو قوالب جاهزة أو نحو ذلك؟!!</w:t>
      </w:r>
    </w:p>
    <w:p w:rsidR="007F3C53" w:rsidRPr="00221108" w:rsidRDefault="00FC2DEB" w:rsidP="00221108">
      <w:pPr>
        <w:numPr>
          <w:ilvl w:val="0"/>
          <w:numId w:val="12"/>
        </w:numPr>
        <w:rPr>
          <w:rFonts w:cs="Akhbar MT"/>
          <w:b/>
          <w:bCs/>
          <w:sz w:val="28"/>
          <w:szCs w:val="28"/>
          <w:rtl/>
        </w:rPr>
      </w:pPr>
      <w:r w:rsidRPr="00221108">
        <w:rPr>
          <w:rFonts w:cs="Akhbar MT"/>
          <w:b/>
          <w:bCs/>
          <w:sz w:val="28"/>
          <w:szCs w:val="28"/>
          <w:rtl/>
        </w:rPr>
        <w:t>أما بالنسبة لطعن شاخت في سند مالك عن نافع عن ابن عمر بأن نافعاً مات ومالك صغير، فهذا خطأ، فمالك كان صاحب حلقة في مسجد المدينة في حياة نافع. وقد رد روبسون على شاخت في هذا السند في مقاله " الإسناد في الحديث النبوي " وفي هذه المقالة عدل عن آرائه التي تابع فيها شاخت</w:t>
      </w:r>
      <w:r w:rsidRPr="00221108">
        <w:rPr>
          <w:rFonts w:cs="Akhbar MT"/>
          <w:b/>
          <w:bCs/>
          <w:sz w:val="28"/>
          <w:szCs w:val="28"/>
          <w:rtl/>
          <w:lang w:bidi="ar-AE"/>
        </w:rPr>
        <w:t>.</w:t>
      </w:r>
    </w:p>
    <w:p w:rsidR="007F3C53" w:rsidRPr="00221108" w:rsidRDefault="00FC2DEB" w:rsidP="00221108">
      <w:pPr>
        <w:numPr>
          <w:ilvl w:val="0"/>
          <w:numId w:val="12"/>
        </w:numPr>
        <w:rPr>
          <w:rFonts w:cs="Akhbar MT"/>
          <w:b/>
          <w:bCs/>
          <w:sz w:val="28"/>
          <w:szCs w:val="28"/>
          <w:rtl/>
        </w:rPr>
      </w:pPr>
      <w:r w:rsidRPr="00221108">
        <w:rPr>
          <w:rFonts w:cs="Akhbar MT"/>
          <w:b/>
          <w:bCs/>
          <w:sz w:val="28"/>
          <w:szCs w:val="28"/>
          <w:rtl/>
        </w:rPr>
        <w:t>هذه هي أهم الصواعق المحرقة لشبهات شاخت ومن على شاكلته نحو الإسناد والزعم بأن الحديث في أصله هو من كلام الفقهاء ..</w:t>
      </w:r>
    </w:p>
    <w:p w:rsidR="00FC2DEB" w:rsidRPr="00221108" w:rsidRDefault="00FC2DEB" w:rsidP="00221108">
      <w:pPr>
        <w:ind w:left="425"/>
        <w:rPr>
          <w:rFonts w:cs="Akhbar MT"/>
          <w:b/>
          <w:bCs/>
          <w:sz w:val="28"/>
          <w:szCs w:val="28"/>
          <w:rtl/>
        </w:rPr>
      </w:pPr>
    </w:p>
    <w:p w:rsidR="00FC2DEB" w:rsidRPr="00221108" w:rsidRDefault="00FC2DEB" w:rsidP="00221108">
      <w:pPr>
        <w:ind w:left="425"/>
        <w:rPr>
          <w:rFonts w:cs="Akhbar MT"/>
          <w:b/>
          <w:bCs/>
          <w:sz w:val="28"/>
          <w:szCs w:val="28"/>
          <w:rtl/>
        </w:rPr>
      </w:pPr>
      <w:r w:rsidRPr="00221108">
        <w:rPr>
          <w:rFonts w:cs="Akhbar MT" w:hint="cs"/>
          <w:b/>
          <w:bCs/>
          <w:sz w:val="28"/>
          <w:szCs w:val="28"/>
          <w:rtl/>
        </w:rPr>
        <w:t>ملخص المحاضرة الرابعة عشر:</w:t>
      </w:r>
    </w:p>
    <w:p w:rsidR="00FC2DEB" w:rsidRPr="00221108" w:rsidRDefault="00FC2DEB" w:rsidP="00221108">
      <w:pPr>
        <w:ind w:left="425"/>
        <w:rPr>
          <w:rFonts w:cs="Akhbar MT"/>
          <w:b/>
          <w:bCs/>
          <w:sz w:val="28"/>
          <w:szCs w:val="28"/>
        </w:rPr>
      </w:pPr>
      <w:r w:rsidRPr="00221108">
        <w:rPr>
          <w:rFonts w:cs="Akhbar MT"/>
          <w:b/>
          <w:bCs/>
          <w:sz w:val="28"/>
          <w:szCs w:val="28"/>
          <w:rtl/>
        </w:rPr>
        <w:t>المستشرقون واعترافهم بفضل الحضارة الإسلامية على الغرب بين الإجحاف والإنصاف :انقسم المستشرقون حول الاعتراف بفضل العرب على الغرب في العلوم والصناعات والاكتشافات إلى فريقين : الفريق الأول : المغرضون الحاقدون  .   الفريق الثاني : المنصفون  وهم قليل ، وكان من هذه القلة من علماء الغرب الذين اعترفوا بفضل العلماء العرب المستشرقة الدكتورة (</w:t>
      </w:r>
      <w:proofErr w:type="spellStart"/>
      <w:r w:rsidRPr="00221108">
        <w:rPr>
          <w:rFonts w:cs="Akhbar MT"/>
          <w:b/>
          <w:bCs/>
          <w:sz w:val="28"/>
          <w:szCs w:val="28"/>
          <w:rtl/>
        </w:rPr>
        <w:t>سيجريد</w:t>
      </w:r>
      <w:proofErr w:type="spellEnd"/>
      <w:r w:rsidRPr="00221108">
        <w:rPr>
          <w:rFonts w:cs="Akhbar MT"/>
          <w:b/>
          <w:bCs/>
          <w:sz w:val="28"/>
          <w:szCs w:val="28"/>
          <w:rtl/>
        </w:rPr>
        <w:t xml:space="preserve"> </w:t>
      </w:r>
      <w:proofErr w:type="spellStart"/>
      <w:r w:rsidRPr="00221108">
        <w:rPr>
          <w:rFonts w:cs="Akhbar MT"/>
          <w:b/>
          <w:bCs/>
          <w:sz w:val="28"/>
          <w:szCs w:val="28"/>
          <w:rtl/>
        </w:rPr>
        <w:t>هونكه</w:t>
      </w:r>
      <w:proofErr w:type="spellEnd"/>
      <w:r w:rsidRPr="00221108">
        <w:rPr>
          <w:rFonts w:cs="Akhbar MT"/>
          <w:b/>
          <w:bCs/>
          <w:sz w:val="28"/>
          <w:szCs w:val="28"/>
          <w:rtl/>
        </w:rPr>
        <w:t xml:space="preserve">) مؤلفة كتاب ( شمس العرب تسطع على الغرب ـ أثر الحضارة العربية في أوروبا) حيث تقول : ( لقد شاء الله أن يظهر من الأوربيين من ينادي بالحقيقة ولا يغمط العرب حقهم، في أنهم حملوا رسالة عالمية، وأدوا خدمة إنسانية للثقافة البشرية قديما وحديثا. إن هذا </w:t>
      </w:r>
      <w:r w:rsidRPr="00221108">
        <w:rPr>
          <w:rFonts w:cs="Akhbar MT"/>
          <w:b/>
          <w:bCs/>
          <w:sz w:val="28"/>
          <w:szCs w:val="28"/>
          <w:rtl/>
        </w:rPr>
        <w:lastRenderedPageBreak/>
        <w:t>النفر من الأوربيين المنصفين، لا يأبه من تحدي المتعصبين الذين حاولوا جهد طاقتهم طمس معالم هذه الحضارة العربية والتقليل من شأنها ) .</w:t>
      </w:r>
    </w:p>
    <w:p w:rsidR="00FC2DEB" w:rsidRPr="00221108" w:rsidRDefault="00FC2DEB" w:rsidP="00221108">
      <w:pPr>
        <w:ind w:left="425"/>
        <w:rPr>
          <w:rFonts w:cs="Akhbar MT"/>
          <w:b/>
          <w:bCs/>
          <w:sz w:val="28"/>
          <w:szCs w:val="28"/>
          <w:rtl/>
        </w:rPr>
      </w:pPr>
      <w:r w:rsidRPr="00221108">
        <w:rPr>
          <w:rFonts w:cs="Akhbar MT"/>
          <w:b/>
          <w:bCs/>
          <w:sz w:val="28"/>
          <w:szCs w:val="28"/>
          <w:rtl/>
        </w:rPr>
        <w:t>ــ وفيما يلي نبين كيف اغترف الغرب من معين الحضارة العلمية والكشفية في كل المجالات من كنوز المعارف العربية والإسلامية وبشهادة المستشرقين عن طريق عرض نماذج معينة من العلماء ، وبيان وسائل نقل العلوم الإسلامية إلى أوروبا:</w:t>
      </w:r>
    </w:p>
    <w:p w:rsidR="00FC2DEB" w:rsidRPr="00221108" w:rsidRDefault="00FC2DEB" w:rsidP="00221108">
      <w:pPr>
        <w:ind w:left="425"/>
        <w:rPr>
          <w:rFonts w:cs="Akhbar MT"/>
          <w:b/>
          <w:bCs/>
          <w:sz w:val="28"/>
          <w:szCs w:val="28"/>
          <w:rtl/>
        </w:rPr>
      </w:pPr>
      <w:r w:rsidRPr="00221108">
        <w:rPr>
          <w:rFonts w:cs="Akhbar MT"/>
          <w:b/>
          <w:bCs/>
          <w:sz w:val="28"/>
          <w:szCs w:val="28"/>
          <w:rtl/>
        </w:rPr>
        <w:t>أولا : نماذج من العلماء المسلمين لهم فضل على أوروبا ( في عيون المستشرقين المنصفين ) :</w:t>
      </w:r>
    </w:p>
    <w:p w:rsidR="007F3C53" w:rsidRPr="00221108" w:rsidRDefault="00FC2DEB" w:rsidP="00221108">
      <w:pPr>
        <w:numPr>
          <w:ilvl w:val="0"/>
          <w:numId w:val="13"/>
        </w:numPr>
        <w:rPr>
          <w:rFonts w:cs="Akhbar MT"/>
          <w:b/>
          <w:bCs/>
          <w:sz w:val="28"/>
          <w:szCs w:val="28"/>
          <w:rtl/>
        </w:rPr>
      </w:pPr>
      <w:r w:rsidRPr="00221108">
        <w:rPr>
          <w:rFonts w:cs="Akhbar MT"/>
          <w:b/>
          <w:bCs/>
          <w:sz w:val="28"/>
          <w:szCs w:val="28"/>
          <w:rtl/>
        </w:rPr>
        <w:t>ابن سينا ( 980ـ 1036م ) : وهو عالم وطبيب مسلم من بخارى , اشتهر بالطب والفلسفة واشتغل بهما ،</w:t>
      </w:r>
    </w:p>
    <w:p w:rsidR="00FC2DEB" w:rsidRPr="00221108" w:rsidRDefault="00FC2DEB" w:rsidP="00221108">
      <w:pPr>
        <w:ind w:left="425"/>
        <w:rPr>
          <w:rFonts w:cs="Akhbar MT"/>
          <w:b/>
          <w:bCs/>
          <w:sz w:val="28"/>
          <w:szCs w:val="28"/>
          <w:rtl/>
        </w:rPr>
      </w:pPr>
      <w:r w:rsidRPr="00221108">
        <w:rPr>
          <w:rFonts w:cs="Akhbar MT"/>
          <w:b/>
          <w:bCs/>
          <w:sz w:val="28"/>
          <w:szCs w:val="28"/>
          <w:rtl/>
        </w:rPr>
        <w:t xml:space="preserve">ابن الهيثم ( 965ـ 1038م) : يقول جورج </w:t>
      </w:r>
      <w:proofErr w:type="spellStart"/>
      <w:r w:rsidRPr="00221108">
        <w:rPr>
          <w:rFonts w:cs="Akhbar MT"/>
          <w:b/>
          <w:bCs/>
          <w:sz w:val="28"/>
          <w:szCs w:val="28"/>
          <w:rtl/>
        </w:rPr>
        <w:t>سارتونفي</w:t>
      </w:r>
      <w:proofErr w:type="spellEnd"/>
      <w:r w:rsidRPr="00221108">
        <w:rPr>
          <w:rFonts w:cs="Akhbar MT"/>
          <w:b/>
          <w:bCs/>
          <w:sz w:val="28"/>
          <w:szCs w:val="28"/>
          <w:rtl/>
        </w:rPr>
        <w:t xml:space="preserve"> كتابه (العلم القديم والمدنية الحديثة) عن ابن الهيثم إنه أكبر عالم طبيعة مسلم، ومن أكبر المشتغلين بعلم المناظير (الضوء) في جميع الأزمان. .   3. أبو الريحان البيروني (963 ـ 1048م) : أفغاني المسلم ، لمع بين علماء المشرق والمغرب حتى اعتبر من واضعي الأسس الأولى لعلم حساب المثلثات . 4 .. الفيلسوف العربي الأندلسي ابن رشد ( 1126 ـ 1198م) .</w:t>
      </w:r>
    </w:p>
    <w:p w:rsidR="00FC2DEB" w:rsidRPr="00221108" w:rsidRDefault="00FC2DEB" w:rsidP="00221108">
      <w:pPr>
        <w:ind w:left="425"/>
        <w:rPr>
          <w:rFonts w:cs="Akhbar MT"/>
          <w:b/>
          <w:bCs/>
          <w:sz w:val="28"/>
          <w:szCs w:val="28"/>
        </w:rPr>
      </w:pPr>
      <w:r w:rsidRPr="00221108">
        <w:rPr>
          <w:rFonts w:cs="Akhbar MT"/>
          <w:b/>
          <w:bCs/>
          <w:sz w:val="28"/>
          <w:szCs w:val="28"/>
          <w:rtl/>
        </w:rPr>
        <w:t xml:space="preserve">ثانيا : وسائل نقل العلوم الإسلامية إلى أوروبا وإسهامات المستشرقين فيها :تعددت وسائل نقل العلوم الإسلامية إلى أوروبا وكان للمستشرقين دور بارز في نقلهابطريق </w:t>
      </w:r>
      <w:r w:rsidRPr="00221108">
        <w:rPr>
          <w:rFonts w:cs="Akhbar MT"/>
          <w:b/>
          <w:bCs/>
          <w:sz w:val="28"/>
          <w:szCs w:val="28"/>
          <w:rtl/>
          <w:lang w:bidi="ar-IQ"/>
        </w:rPr>
        <w:t xml:space="preserve">مباشرة وغير مباشرة ، وهي :أولاً : البعثات الأوربية الشخصية والرسمية التي توافدت على مراكز الحضارة العربية الإسلامية </w:t>
      </w:r>
      <w:r w:rsidRPr="00221108">
        <w:rPr>
          <w:rFonts w:cs="Akhbar MT"/>
          <w:b/>
          <w:bCs/>
          <w:sz w:val="28"/>
          <w:szCs w:val="28"/>
          <w:rtl/>
        </w:rPr>
        <w:t>:فمثلا</w:t>
      </w:r>
      <w:r w:rsidRPr="00221108">
        <w:rPr>
          <w:rFonts w:cs="Akhbar MT"/>
          <w:b/>
          <w:bCs/>
          <w:sz w:val="28"/>
          <w:szCs w:val="28"/>
          <w:rtl/>
          <w:lang w:bidi="ar-IQ"/>
        </w:rPr>
        <w:t xml:space="preserve"> اعتمدت جميع مراكز التعليم في أوربا على قرطبة واشبيلية </w:t>
      </w:r>
      <w:proofErr w:type="spellStart"/>
      <w:r w:rsidRPr="00221108">
        <w:rPr>
          <w:rFonts w:cs="Akhbar MT"/>
          <w:b/>
          <w:bCs/>
          <w:sz w:val="28"/>
          <w:szCs w:val="28"/>
          <w:rtl/>
          <w:lang w:bidi="ar-IQ"/>
        </w:rPr>
        <w:t>وطليطلة</w:t>
      </w:r>
      <w:proofErr w:type="spellEnd"/>
      <w:r w:rsidRPr="00221108">
        <w:rPr>
          <w:rFonts w:cs="Akhbar MT"/>
          <w:b/>
          <w:bCs/>
          <w:sz w:val="28"/>
          <w:szCs w:val="28"/>
          <w:rtl/>
          <w:lang w:bidi="ar-IQ"/>
        </w:rPr>
        <w:t xml:space="preserve"> وغرناطة .. حيث كان الطلاب يشدون الرحال إليها ويقضون السنوات الطوال في الدراسة والتتبع ، والاطلاع على مؤلفات العرب فيها ، وكان في مقدمة هؤلاء الراهب الفرنسي</w:t>
      </w:r>
      <w:r w:rsidRPr="00221108">
        <w:rPr>
          <w:rFonts w:cs="Akhbar MT"/>
          <w:b/>
          <w:bCs/>
          <w:sz w:val="28"/>
          <w:szCs w:val="28"/>
          <w:rtl/>
        </w:rPr>
        <w:t xml:space="preserve"> المستشرق</w:t>
      </w:r>
      <w:r w:rsidRPr="00221108">
        <w:rPr>
          <w:rFonts w:cs="Akhbar MT"/>
          <w:b/>
          <w:bCs/>
          <w:sz w:val="28"/>
          <w:szCs w:val="28"/>
          <w:rtl/>
          <w:lang w:bidi="ar-IQ"/>
        </w:rPr>
        <w:t xml:space="preserve"> (</w:t>
      </w:r>
      <w:proofErr w:type="spellStart"/>
      <w:r w:rsidRPr="00221108">
        <w:rPr>
          <w:rFonts w:cs="Akhbar MT"/>
          <w:b/>
          <w:bCs/>
          <w:sz w:val="28"/>
          <w:szCs w:val="28"/>
          <w:rtl/>
          <w:lang w:bidi="ar-IQ"/>
        </w:rPr>
        <w:t>جربرت</w:t>
      </w:r>
      <w:proofErr w:type="spellEnd"/>
      <w:r w:rsidRPr="00221108">
        <w:rPr>
          <w:rFonts w:cs="Akhbar MT"/>
          <w:b/>
          <w:bCs/>
          <w:sz w:val="28"/>
          <w:szCs w:val="28"/>
          <w:rtl/>
          <w:lang w:bidi="ar-IQ"/>
        </w:rPr>
        <w:t xml:space="preserve"> </w:t>
      </w:r>
      <w:proofErr w:type="spellStart"/>
      <w:r w:rsidRPr="00221108">
        <w:rPr>
          <w:rFonts w:cs="Akhbar MT"/>
          <w:b/>
          <w:bCs/>
          <w:sz w:val="28"/>
          <w:szCs w:val="28"/>
          <w:rtl/>
          <w:lang w:bidi="ar-IQ"/>
        </w:rPr>
        <w:t>دي</w:t>
      </w:r>
      <w:proofErr w:type="spellEnd"/>
      <w:r w:rsidRPr="00221108">
        <w:rPr>
          <w:rFonts w:cs="Akhbar MT"/>
          <w:b/>
          <w:bCs/>
          <w:sz w:val="28"/>
          <w:szCs w:val="28"/>
          <w:rtl/>
          <w:lang w:bidi="ar-IQ"/>
        </w:rPr>
        <w:t xml:space="preserve"> </w:t>
      </w:r>
      <w:proofErr w:type="spellStart"/>
      <w:r w:rsidRPr="00221108">
        <w:rPr>
          <w:rFonts w:cs="Akhbar MT"/>
          <w:b/>
          <w:bCs/>
          <w:sz w:val="28"/>
          <w:szCs w:val="28"/>
          <w:rtl/>
          <w:lang w:bidi="ar-IQ"/>
        </w:rPr>
        <w:t>اورياك</w:t>
      </w:r>
      <w:proofErr w:type="spellEnd"/>
      <w:r w:rsidRPr="00221108">
        <w:rPr>
          <w:rFonts w:cs="Akhbar MT"/>
          <w:b/>
          <w:bCs/>
          <w:sz w:val="28"/>
          <w:szCs w:val="28"/>
          <w:rtl/>
          <w:lang w:bidi="ar-IQ"/>
        </w:rPr>
        <w:t>) الذي وفد إلى الأندلس في عصر الخليفة الحكم المستنصر (350-366 هـ / 961 – 976مـ)</w:t>
      </w:r>
      <w:r w:rsidRPr="00221108">
        <w:rPr>
          <w:rFonts w:cs="Akhbar MT"/>
          <w:b/>
          <w:bCs/>
          <w:sz w:val="28"/>
          <w:szCs w:val="28"/>
          <w:rtl/>
        </w:rPr>
        <w:t>.</w:t>
      </w:r>
    </w:p>
    <w:p w:rsidR="00FC2DEB" w:rsidRPr="00221108" w:rsidRDefault="00FC2DEB" w:rsidP="00221108">
      <w:pPr>
        <w:ind w:left="425"/>
        <w:rPr>
          <w:rFonts w:cs="Akhbar MT"/>
          <w:b/>
          <w:bCs/>
          <w:sz w:val="28"/>
          <w:szCs w:val="28"/>
          <w:rtl/>
        </w:rPr>
      </w:pPr>
      <w:r w:rsidRPr="00221108">
        <w:rPr>
          <w:rFonts w:cs="Akhbar MT"/>
          <w:b/>
          <w:bCs/>
          <w:sz w:val="28"/>
          <w:szCs w:val="28"/>
          <w:rtl/>
          <w:lang w:bidi="ar-IQ"/>
        </w:rPr>
        <w:t>ثانياً : المستعربون : والمستعربون بحكم معرفتهم للغتين العربية واللاتينية الحديثة كانوا أداة اتصال بين شطري اسبانيا ، وهم منذ الفتح العربي الإسلامي لم ينقطعوا عن الهجرة إلى المناطق الشمالية في اسبانيا</w:t>
      </w:r>
      <w:r w:rsidRPr="00221108">
        <w:rPr>
          <w:rFonts w:cs="Akhbar MT"/>
          <w:b/>
          <w:bCs/>
          <w:sz w:val="28"/>
          <w:szCs w:val="28"/>
          <w:rtl/>
        </w:rPr>
        <w:t xml:space="preserve"> .</w:t>
      </w:r>
    </w:p>
    <w:p w:rsidR="00FC2DEB" w:rsidRPr="00221108" w:rsidRDefault="00FC2DEB" w:rsidP="00221108">
      <w:pPr>
        <w:ind w:left="425"/>
        <w:rPr>
          <w:rFonts w:cs="Akhbar MT"/>
          <w:b/>
          <w:bCs/>
          <w:sz w:val="28"/>
          <w:szCs w:val="28"/>
          <w:rtl/>
        </w:rPr>
      </w:pPr>
      <w:r w:rsidRPr="00221108">
        <w:rPr>
          <w:rFonts w:cs="Akhbar MT"/>
          <w:b/>
          <w:bCs/>
          <w:sz w:val="28"/>
          <w:szCs w:val="28"/>
          <w:rtl/>
        </w:rPr>
        <w:t xml:space="preserve">ثالثا : </w:t>
      </w:r>
      <w:r w:rsidRPr="00221108">
        <w:rPr>
          <w:rFonts w:cs="Akhbar MT"/>
          <w:b/>
          <w:bCs/>
          <w:sz w:val="28"/>
          <w:szCs w:val="28"/>
          <w:rtl/>
          <w:lang w:bidi="ar-IQ"/>
        </w:rPr>
        <w:t xml:space="preserve">التجار والعلاقات التجارية المتواصلة </w:t>
      </w:r>
      <w:r w:rsidRPr="00221108">
        <w:rPr>
          <w:rFonts w:cs="Akhbar MT"/>
          <w:b/>
          <w:bCs/>
          <w:sz w:val="28"/>
          <w:szCs w:val="28"/>
          <w:rtl/>
        </w:rPr>
        <w:t>:</w:t>
      </w:r>
      <w:r w:rsidRPr="00221108">
        <w:rPr>
          <w:rFonts w:cs="Akhbar MT"/>
          <w:b/>
          <w:bCs/>
          <w:sz w:val="28"/>
          <w:szCs w:val="28"/>
          <w:rtl/>
          <w:lang w:bidi="ar-IQ"/>
        </w:rPr>
        <w:t xml:space="preserve"> فالتجار المسلمين ظلوا قروناً يتاجرون مع الكثير من البلدان الأوربية</w:t>
      </w:r>
      <w:r w:rsidRPr="00221108">
        <w:rPr>
          <w:rFonts w:cs="Akhbar MT"/>
          <w:b/>
          <w:bCs/>
          <w:sz w:val="28"/>
          <w:szCs w:val="28"/>
          <w:rtl/>
        </w:rPr>
        <w:t xml:space="preserve"> .</w:t>
      </w:r>
    </w:p>
    <w:p w:rsidR="00FC2DEB" w:rsidRPr="00221108" w:rsidRDefault="00FC2DEB" w:rsidP="00221108">
      <w:pPr>
        <w:ind w:left="425"/>
        <w:rPr>
          <w:rFonts w:cs="Akhbar MT"/>
          <w:b/>
          <w:bCs/>
          <w:sz w:val="28"/>
          <w:szCs w:val="28"/>
          <w:rtl/>
        </w:rPr>
      </w:pPr>
      <w:r w:rsidRPr="00221108">
        <w:rPr>
          <w:rFonts w:cs="Akhbar MT"/>
          <w:b/>
          <w:bCs/>
          <w:sz w:val="28"/>
          <w:szCs w:val="28"/>
          <w:rtl/>
        </w:rPr>
        <w:t xml:space="preserve">رابعا : </w:t>
      </w:r>
      <w:r w:rsidRPr="00221108">
        <w:rPr>
          <w:rFonts w:cs="Akhbar MT"/>
          <w:b/>
          <w:bCs/>
          <w:sz w:val="28"/>
          <w:szCs w:val="28"/>
          <w:rtl/>
          <w:lang w:bidi="ar-IQ"/>
        </w:rPr>
        <w:t xml:space="preserve">التقارب السياسي والعلاقات الدبلوماسية </w:t>
      </w:r>
      <w:r w:rsidRPr="00221108">
        <w:rPr>
          <w:rFonts w:cs="Akhbar MT"/>
          <w:b/>
          <w:bCs/>
          <w:sz w:val="28"/>
          <w:szCs w:val="28"/>
          <w:rtl/>
        </w:rPr>
        <w:t xml:space="preserve"> .      خامسا : </w:t>
      </w:r>
      <w:r w:rsidRPr="00221108">
        <w:rPr>
          <w:rFonts w:cs="Akhbar MT"/>
          <w:b/>
          <w:bCs/>
          <w:sz w:val="28"/>
          <w:szCs w:val="28"/>
          <w:rtl/>
          <w:lang w:bidi="ar-IQ"/>
        </w:rPr>
        <w:t xml:space="preserve">حركة الترجمة </w:t>
      </w:r>
      <w:r w:rsidRPr="00221108">
        <w:rPr>
          <w:rFonts w:cs="Akhbar MT"/>
          <w:b/>
          <w:bCs/>
          <w:sz w:val="28"/>
          <w:szCs w:val="28"/>
          <w:rtl/>
        </w:rPr>
        <w:t>:</w:t>
      </w:r>
      <w:r w:rsidRPr="00221108">
        <w:rPr>
          <w:rFonts w:cs="Akhbar MT"/>
          <w:b/>
          <w:bCs/>
          <w:sz w:val="28"/>
          <w:szCs w:val="28"/>
          <w:rtl/>
          <w:lang w:bidi="ar-IQ"/>
        </w:rPr>
        <w:t>وتعد قناة غير مباشرة ، ولكنها أثرت تأثيراً كبيراً في نقل أوربا من عصر الظلام والتخلف إلى عصر الانبعاث والتقدم</w:t>
      </w:r>
      <w:r w:rsidRPr="00221108">
        <w:rPr>
          <w:rFonts w:cs="Akhbar MT"/>
          <w:b/>
          <w:bCs/>
          <w:sz w:val="28"/>
          <w:szCs w:val="28"/>
          <w:rtl/>
        </w:rPr>
        <w:t xml:space="preserve"> ، وكان للمستشرقين دور كبير في إثراء هذه الوسيلة والتحفيز عليها ، وقد </w:t>
      </w:r>
      <w:r w:rsidRPr="00221108">
        <w:rPr>
          <w:rFonts w:cs="Akhbar MT"/>
          <w:b/>
          <w:bCs/>
          <w:sz w:val="28"/>
          <w:szCs w:val="28"/>
          <w:rtl/>
          <w:lang w:bidi="ar-IQ"/>
        </w:rPr>
        <w:t>مرت حركة الترجمة بدورين ، الدور الأول : والتي تمت فيه ترجمة الكثير من المخطوطات إلى العربية بما في ذلك كتاب في علم الزراعة ،كتبه (</w:t>
      </w:r>
      <w:proofErr w:type="spellStart"/>
      <w:r w:rsidRPr="00221108">
        <w:rPr>
          <w:rFonts w:cs="Akhbar MT"/>
          <w:b/>
          <w:bCs/>
          <w:sz w:val="28"/>
          <w:szCs w:val="28"/>
          <w:rtl/>
          <w:lang w:bidi="ar-IQ"/>
        </w:rPr>
        <w:t>كولوميلا</w:t>
      </w:r>
      <w:proofErr w:type="spellEnd"/>
      <w:r w:rsidRPr="00221108">
        <w:rPr>
          <w:rFonts w:cs="Akhbar MT"/>
          <w:b/>
          <w:bCs/>
          <w:sz w:val="28"/>
          <w:szCs w:val="28"/>
          <w:rtl/>
          <w:lang w:bidi="ar-IQ"/>
        </w:rPr>
        <w:t>) وكتاب تاريخ عام ألفه (</w:t>
      </w:r>
      <w:proofErr w:type="spellStart"/>
      <w:r w:rsidRPr="00221108">
        <w:rPr>
          <w:rFonts w:cs="Akhbar MT"/>
          <w:b/>
          <w:bCs/>
          <w:sz w:val="28"/>
          <w:szCs w:val="28"/>
          <w:rtl/>
          <w:lang w:bidi="ar-IQ"/>
        </w:rPr>
        <w:t>اوروسيوس</w:t>
      </w:r>
      <w:proofErr w:type="spellEnd"/>
      <w:r w:rsidRPr="00221108">
        <w:rPr>
          <w:rFonts w:cs="Akhbar MT"/>
          <w:b/>
          <w:bCs/>
          <w:sz w:val="28"/>
          <w:szCs w:val="28"/>
          <w:rtl/>
          <w:lang w:bidi="ar-IQ"/>
        </w:rPr>
        <w:t>) ، وكتاب يبحث في التنجيم ، وآخر في الاشتقاق لمؤلفه (</w:t>
      </w:r>
      <w:proofErr w:type="spellStart"/>
      <w:r w:rsidRPr="00221108">
        <w:rPr>
          <w:rFonts w:cs="Akhbar MT"/>
          <w:b/>
          <w:bCs/>
          <w:sz w:val="28"/>
          <w:szCs w:val="28"/>
          <w:rtl/>
          <w:lang w:bidi="ar-IQ"/>
        </w:rPr>
        <w:t>ايزدور</w:t>
      </w:r>
      <w:proofErr w:type="spellEnd"/>
      <w:r w:rsidRPr="00221108">
        <w:rPr>
          <w:rFonts w:cs="Akhbar MT"/>
          <w:b/>
          <w:bCs/>
          <w:sz w:val="28"/>
          <w:szCs w:val="28"/>
          <w:rtl/>
          <w:lang w:bidi="ar-IQ"/>
        </w:rPr>
        <w:t>) .</w:t>
      </w:r>
    </w:p>
    <w:p w:rsidR="00C55E8C" w:rsidRPr="00221108" w:rsidRDefault="00FC2DEB" w:rsidP="00221108">
      <w:pPr>
        <w:ind w:left="425"/>
        <w:rPr>
          <w:rFonts w:cs="Akhbar MT"/>
          <w:b/>
          <w:bCs/>
          <w:sz w:val="28"/>
          <w:szCs w:val="28"/>
        </w:rPr>
      </w:pPr>
      <w:r w:rsidRPr="00221108">
        <w:rPr>
          <w:rFonts w:cs="Akhbar MT"/>
          <w:b/>
          <w:bCs/>
          <w:sz w:val="28"/>
          <w:szCs w:val="28"/>
          <w:rtl/>
          <w:lang w:bidi="ar-IQ"/>
        </w:rPr>
        <w:lastRenderedPageBreak/>
        <w:t>أما الدور الثاني</w:t>
      </w:r>
      <w:r w:rsidRPr="00221108">
        <w:rPr>
          <w:rFonts w:cs="Akhbar MT"/>
          <w:b/>
          <w:bCs/>
          <w:sz w:val="28"/>
          <w:szCs w:val="28"/>
          <w:rtl/>
        </w:rPr>
        <w:t xml:space="preserve">: </w:t>
      </w:r>
      <w:r w:rsidRPr="00221108">
        <w:rPr>
          <w:rFonts w:cs="Akhbar MT"/>
          <w:b/>
          <w:bCs/>
          <w:sz w:val="28"/>
          <w:szCs w:val="28"/>
          <w:rtl/>
          <w:lang w:bidi="ar-IQ"/>
        </w:rPr>
        <w:t>فيشمل الترجمة من العربية إلى اللاتينية ، ويبدأ من منتصف القرن الخامس إلى أخر القرن السابع الهجري / منتصف القرن الحادي عشر إلى أخر القرن الثالث عشر الميلادي ، وقد مر هذا الدور بمرحلتين الأولى تمت فيها ترجمة العلوم العربية المنقولة عن العلوم اليونانية ، والمرحلة الثانية ترجمة العلوم العربية الإسلامية</w:t>
      </w:r>
      <w:r w:rsidR="00E51C64" w:rsidRPr="00221108">
        <w:rPr>
          <w:rFonts w:cs="Akhbar MT" w:hint="cs"/>
          <w:b/>
          <w:bCs/>
          <w:sz w:val="28"/>
          <w:szCs w:val="28"/>
          <w:rtl/>
          <w:lang w:bidi="ar-IQ"/>
        </w:rPr>
        <w:t>.</w:t>
      </w:r>
      <w:bookmarkStart w:id="0" w:name="_GoBack"/>
      <w:bookmarkEnd w:id="0"/>
    </w:p>
    <w:sectPr w:rsidR="00C55E8C" w:rsidRPr="00221108" w:rsidSect="008F232A">
      <w:pgSz w:w="11906" w:h="16838"/>
      <w:pgMar w:top="709" w:right="849" w:bottom="567" w:left="993"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khbar MT">
    <w:panose1 w:val="00000000000000000000"/>
    <w:charset w:val="B2"/>
    <w:family w:val="auto"/>
    <w:pitch w:val="variable"/>
    <w:sig w:usb0="00002001" w:usb1="00000000" w:usb2="00000000" w:usb3="00000000" w:csb0="00000040"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6C1D24"/>
    <w:multiLevelType w:val="hybridMultilevel"/>
    <w:tmpl w:val="5B069340"/>
    <w:lvl w:ilvl="0" w:tplc="7F6CDEE6">
      <w:start w:val="1"/>
      <w:numFmt w:val="decimal"/>
      <w:lvlText w:val="%1."/>
      <w:lvlJc w:val="left"/>
      <w:pPr>
        <w:tabs>
          <w:tab w:val="num" w:pos="720"/>
        </w:tabs>
        <w:ind w:left="720" w:hanging="360"/>
      </w:pPr>
    </w:lvl>
    <w:lvl w:ilvl="1" w:tplc="9CA63116" w:tentative="1">
      <w:start w:val="1"/>
      <w:numFmt w:val="decimal"/>
      <w:lvlText w:val="%2."/>
      <w:lvlJc w:val="left"/>
      <w:pPr>
        <w:tabs>
          <w:tab w:val="num" w:pos="1440"/>
        </w:tabs>
        <w:ind w:left="1440" w:hanging="360"/>
      </w:pPr>
    </w:lvl>
    <w:lvl w:ilvl="2" w:tplc="6424391C" w:tentative="1">
      <w:start w:val="1"/>
      <w:numFmt w:val="decimal"/>
      <w:lvlText w:val="%3."/>
      <w:lvlJc w:val="left"/>
      <w:pPr>
        <w:tabs>
          <w:tab w:val="num" w:pos="2160"/>
        </w:tabs>
        <w:ind w:left="2160" w:hanging="360"/>
      </w:pPr>
    </w:lvl>
    <w:lvl w:ilvl="3" w:tplc="564C2362" w:tentative="1">
      <w:start w:val="1"/>
      <w:numFmt w:val="decimal"/>
      <w:lvlText w:val="%4."/>
      <w:lvlJc w:val="left"/>
      <w:pPr>
        <w:tabs>
          <w:tab w:val="num" w:pos="2880"/>
        </w:tabs>
        <w:ind w:left="2880" w:hanging="360"/>
      </w:pPr>
    </w:lvl>
    <w:lvl w:ilvl="4" w:tplc="AF8E463E" w:tentative="1">
      <w:start w:val="1"/>
      <w:numFmt w:val="decimal"/>
      <w:lvlText w:val="%5."/>
      <w:lvlJc w:val="left"/>
      <w:pPr>
        <w:tabs>
          <w:tab w:val="num" w:pos="3600"/>
        </w:tabs>
        <w:ind w:left="3600" w:hanging="360"/>
      </w:pPr>
    </w:lvl>
    <w:lvl w:ilvl="5" w:tplc="24D0BE3A" w:tentative="1">
      <w:start w:val="1"/>
      <w:numFmt w:val="decimal"/>
      <w:lvlText w:val="%6."/>
      <w:lvlJc w:val="left"/>
      <w:pPr>
        <w:tabs>
          <w:tab w:val="num" w:pos="4320"/>
        </w:tabs>
        <w:ind w:left="4320" w:hanging="360"/>
      </w:pPr>
    </w:lvl>
    <w:lvl w:ilvl="6" w:tplc="54E2F6F6" w:tentative="1">
      <w:start w:val="1"/>
      <w:numFmt w:val="decimal"/>
      <w:lvlText w:val="%7."/>
      <w:lvlJc w:val="left"/>
      <w:pPr>
        <w:tabs>
          <w:tab w:val="num" w:pos="5040"/>
        </w:tabs>
        <w:ind w:left="5040" w:hanging="360"/>
      </w:pPr>
    </w:lvl>
    <w:lvl w:ilvl="7" w:tplc="E5F202E4" w:tentative="1">
      <w:start w:val="1"/>
      <w:numFmt w:val="decimal"/>
      <w:lvlText w:val="%8."/>
      <w:lvlJc w:val="left"/>
      <w:pPr>
        <w:tabs>
          <w:tab w:val="num" w:pos="5760"/>
        </w:tabs>
        <w:ind w:left="5760" w:hanging="360"/>
      </w:pPr>
    </w:lvl>
    <w:lvl w:ilvl="8" w:tplc="2632C492" w:tentative="1">
      <w:start w:val="1"/>
      <w:numFmt w:val="decimal"/>
      <w:lvlText w:val="%9."/>
      <w:lvlJc w:val="left"/>
      <w:pPr>
        <w:tabs>
          <w:tab w:val="num" w:pos="6480"/>
        </w:tabs>
        <w:ind w:left="6480" w:hanging="360"/>
      </w:pPr>
    </w:lvl>
  </w:abstractNum>
  <w:abstractNum w:abstractNumId="1">
    <w:nsid w:val="17055237"/>
    <w:multiLevelType w:val="hybridMultilevel"/>
    <w:tmpl w:val="77800F0C"/>
    <w:lvl w:ilvl="0" w:tplc="7F9E6B16">
      <w:start w:val="1"/>
      <w:numFmt w:val="bullet"/>
      <w:lvlText w:val=""/>
      <w:lvlJc w:val="left"/>
      <w:pPr>
        <w:tabs>
          <w:tab w:val="num" w:pos="720"/>
        </w:tabs>
        <w:ind w:left="720" w:hanging="360"/>
      </w:pPr>
      <w:rPr>
        <w:rFonts w:ascii="Wingdings" w:hAnsi="Wingdings" w:hint="default"/>
      </w:rPr>
    </w:lvl>
    <w:lvl w:ilvl="1" w:tplc="822C3C2C" w:tentative="1">
      <w:start w:val="1"/>
      <w:numFmt w:val="bullet"/>
      <w:lvlText w:val=""/>
      <w:lvlJc w:val="left"/>
      <w:pPr>
        <w:tabs>
          <w:tab w:val="num" w:pos="1440"/>
        </w:tabs>
        <w:ind w:left="1440" w:hanging="360"/>
      </w:pPr>
      <w:rPr>
        <w:rFonts w:ascii="Wingdings" w:hAnsi="Wingdings" w:hint="default"/>
      </w:rPr>
    </w:lvl>
    <w:lvl w:ilvl="2" w:tplc="F64AFDAA" w:tentative="1">
      <w:start w:val="1"/>
      <w:numFmt w:val="bullet"/>
      <w:lvlText w:val=""/>
      <w:lvlJc w:val="left"/>
      <w:pPr>
        <w:tabs>
          <w:tab w:val="num" w:pos="2160"/>
        </w:tabs>
        <w:ind w:left="2160" w:hanging="360"/>
      </w:pPr>
      <w:rPr>
        <w:rFonts w:ascii="Wingdings" w:hAnsi="Wingdings" w:hint="default"/>
      </w:rPr>
    </w:lvl>
    <w:lvl w:ilvl="3" w:tplc="2D0207B6" w:tentative="1">
      <w:start w:val="1"/>
      <w:numFmt w:val="bullet"/>
      <w:lvlText w:val=""/>
      <w:lvlJc w:val="left"/>
      <w:pPr>
        <w:tabs>
          <w:tab w:val="num" w:pos="2880"/>
        </w:tabs>
        <w:ind w:left="2880" w:hanging="360"/>
      </w:pPr>
      <w:rPr>
        <w:rFonts w:ascii="Wingdings" w:hAnsi="Wingdings" w:hint="default"/>
      </w:rPr>
    </w:lvl>
    <w:lvl w:ilvl="4" w:tplc="3378C82A" w:tentative="1">
      <w:start w:val="1"/>
      <w:numFmt w:val="bullet"/>
      <w:lvlText w:val=""/>
      <w:lvlJc w:val="left"/>
      <w:pPr>
        <w:tabs>
          <w:tab w:val="num" w:pos="3600"/>
        </w:tabs>
        <w:ind w:left="3600" w:hanging="360"/>
      </w:pPr>
      <w:rPr>
        <w:rFonts w:ascii="Wingdings" w:hAnsi="Wingdings" w:hint="default"/>
      </w:rPr>
    </w:lvl>
    <w:lvl w:ilvl="5" w:tplc="911A19BE" w:tentative="1">
      <w:start w:val="1"/>
      <w:numFmt w:val="bullet"/>
      <w:lvlText w:val=""/>
      <w:lvlJc w:val="left"/>
      <w:pPr>
        <w:tabs>
          <w:tab w:val="num" w:pos="4320"/>
        </w:tabs>
        <w:ind w:left="4320" w:hanging="360"/>
      </w:pPr>
      <w:rPr>
        <w:rFonts w:ascii="Wingdings" w:hAnsi="Wingdings" w:hint="default"/>
      </w:rPr>
    </w:lvl>
    <w:lvl w:ilvl="6" w:tplc="D1203F5C" w:tentative="1">
      <w:start w:val="1"/>
      <w:numFmt w:val="bullet"/>
      <w:lvlText w:val=""/>
      <w:lvlJc w:val="left"/>
      <w:pPr>
        <w:tabs>
          <w:tab w:val="num" w:pos="5040"/>
        </w:tabs>
        <w:ind w:left="5040" w:hanging="360"/>
      </w:pPr>
      <w:rPr>
        <w:rFonts w:ascii="Wingdings" w:hAnsi="Wingdings" w:hint="default"/>
      </w:rPr>
    </w:lvl>
    <w:lvl w:ilvl="7" w:tplc="FEBAE070" w:tentative="1">
      <w:start w:val="1"/>
      <w:numFmt w:val="bullet"/>
      <w:lvlText w:val=""/>
      <w:lvlJc w:val="left"/>
      <w:pPr>
        <w:tabs>
          <w:tab w:val="num" w:pos="5760"/>
        </w:tabs>
        <w:ind w:left="5760" w:hanging="360"/>
      </w:pPr>
      <w:rPr>
        <w:rFonts w:ascii="Wingdings" w:hAnsi="Wingdings" w:hint="default"/>
      </w:rPr>
    </w:lvl>
    <w:lvl w:ilvl="8" w:tplc="B7A02228" w:tentative="1">
      <w:start w:val="1"/>
      <w:numFmt w:val="bullet"/>
      <w:lvlText w:val=""/>
      <w:lvlJc w:val="left"/>
      <w:pPr>
        <w:tabs>
          <w:tab w:val="num" w:pos="6480"/>
        </w:tabs>
        <w:ind w:left="6480" w:hanging="360"/>
      </w:pPr>
      <w:rPr>
        <w:rFonts w:ascii="Wingdings" w:hAnsi="Wingdings" w:hint="default"/>
      </w:rPr>
    </w:lvl>
  </w:abstractNum>
  <w:abstractNum w:abstractNumId="2">
    <w:nsid w:val="2AC03FA7"/>
    <w:multiLevelType w:val="hybridMultilevel"/>
    <w:tmpl w:val="3BF24140"/>
    <w:lvl w:ilvl="0" w:tplc="BC4C32AE">
      <w:start w:val="1"/>
      <w:numFmt w:val="bullet"/>
      <w:lvlText w:val=""/>
      <w:lvlJc w:val="left"/>
      <w:pPr>
        <w:tabs>
          <w:tab w:val="num" w:pos="720"/>
        </w:tabs>
        <w:ind w:left="720" w:hanging="360"/>
      </w:pPr>
      <w:rPr>
        <w:rFonts w:ascii="Wingdings" w:hAnsi="Wingdings" w:hint="default"/>
      </w:rPr>
    </w:lvl>
    <w:lvl w:ilvl="1" w:tplc="A670B2F6" w:tentative="1">
      <w:start w:val="1"/>
      <w:numFmt w:val="bullet"/>
      <w:lvlText w:val=""/>
      <w:lvlJc w:val="left"/>
      <w:pPr>
        <w:tabs>
          <w:tab w:val="num" w:pos="1440"/>
        </w:tabs>
        <w:ind w:left="1440" w:hanging="360"/>
      </w:pPr>
      <w:rPr>
        <w:rFonts w:ascii="Wingdings" w:hAnsi="Wingdings" w:hint="default"/>
      </w:rPr>
    </w:lvl>
    <w:lvl w:ilvl="2" w:tplc="0298E694" w:tentative="1">
      <w:start w:val="1"/>
      <w:numFmt w:val="bullet"/>
      <w:lvlText w:val=""/>
      <w:lvlJc w:val="left"/>
      <w:pPr>
        <w:tabs>
          <w:tab w:val="num" w:pos="2160"/>
        </w:tabs>
        <w:ind w:left="2160" w:hanging="360"/>
      </w:pPr>
      <w:rPr>
        <w:rFonts w:ascii="Wingdings" w:hAnsi="Wingdings" w:hint="default"/>
      </w:rPr>
    </w:lvl>
    <w:lvl w:ilvl="3" w:tplc="4D66BBE6" w:tentative="1">
      <w:start w:val="1"/>
      <w:numFmt w:val="bullet"/>
      <w:lvlText w:val=""/>
      <w:lvlJc w:val="left"/>
      <w:pPr>
        <w:tabs>
          <w:tab w:val="num" w:pos="2880"/>
        </w:tabs>
        <w:ind w:left="2880" w:hanging="360"/>
      </w:pPr>
      <w:rPr>
        <w:rFonts w:ascii="Wingdings" w:hAnsi="Wingdings" w:hint="default"/>
      </w:rPr>
    </w:lvl>
    <w:lvl w:ilvl="4" w:tplc="060081D6" w:tentative="1">
      <w:start w:val="1"/>
      <w:numFmt w:val="bullet"/>
      <w:lvlText w:val=""/>
      <w:lvlJc w:val="left"/>
      <w:pPr>
        <w:tabs>
          <w:tab w:val="num" w:pos="3600"/>
        </w:tabs>
        <w:ind w:left="3600" w:hanging="360"/>
      </w:pPr>
      <w:rPr>
        <w:rFonts w:ascii="Wingdings" w:hAnsi="Wingdings" w:hint="default"/>
      </w:rPr>
    </w:lvl>
    <w:lvl w:ilvl="5" w:tplc="97C4B488" w:tentative="1">
      <w:start w:val="1"/>
      <w:numFmt w:val="bullet"/>
      <w:lvlText w:val=""/>
      <w:lvlJc w:val="left"/>
      <w:pPr>
        <w:tabs>
          <w:tab w:val="num" w:pos="4320"/>
        </w:tabs>
        <w:ind w:left="4320" w:hanging="360"/>
      </w:pPr>
      <w:rPr>
        <w:rFonts w:ascii="Wingdings" w:hAnsi="Wingdings" w:hint="default"/>
      </w:rPr>
    </w:lvl>
    <w:lvl w:ilvl="6" w:tplc="670C901A" w:tentative="1">
      <w:start w:val="1"/>
      <w:numFmt w:val="bullet"/>
      <w:lvlText w:val=""/>
      <w:lvlJc w:val="left"/>
      <w:pPr>
        <w:tabs>
          <w:tab w:val="num" w:pos="5040"/>
        </w:tabs>
        <w:ind w:left="5040" w:hanging="360"/>
      </w:pPr>
      <w:rPr>
        <w:rFonts w:ascii="Wingdings" w:hAnsi="Wingdings" w:hint="default"/>
      </w:rPr>
    </w:lvl>
    <w:lvl w:ilvl="7" w:tplc="B8E0E734" w:tentative="1">
      <w:start w:val="1"/>
      <w:numFmt w:val="bullet"/>
      <w:lvlText w:val=""/>
      <w:lvlJc w:val="left"/>
      <w:pPr>
        <w:tabs>
          <w:tab w:val="num" w:pos="5760"/>
        </w:tabs>
        <w:ind w:left="5760" w:hanging="360"/>
      </w:pPr>
      <w:rPr>
        <w:rFonts w:ascii="Wingdings" w:hAnsi="Wingdings" w:hint="default"/>
      </w:rPr>
    </w:lvl>
    <w:lvl w:ilvl="8" w:tplc="5360FD48" w:tentative="1">
      <w:start w:val="1"/>
      <w:numFmt w:val="bullet"/>
      <w:lvlText w:val=""/>
      <w:lvlJc w:val="left"/>
      <w:pPr>
        <w:tabs>
          <w:tab w:val="num" w:pos="6480"/>
        </w:tabs>
        <w:ind w:left="6480" w:hanging="360"/>
      </w:pPr>
      <w:rPr>
        <w:rFonts w:ascii="Wingdings" w:hAnsi="Wingdings" w:hint="default"/>
      </w:rPr>
    </w:lvl>
  </w:abstractNum>
  <w:abstractNum w:abstractNumId="3">
    <w:nsid w:val="2D7F0C16"/>
    <w:multiLevelType w:val="hybridMultilevel"/>
    <w:tmpl w:val="D8061820"/>
    <w:lvl w:ilvl="0" w:tplc="F5CA0B8E">
      <w:start w:val="1"/>
      <w:numFmt w:val="bullet"/>
      <w:lvlText w:val=""/>
      <w:lvlJc w:val="left"/>
      <w:pPr>
        <w:tabs>
          <w:tab w:val="num" w:pos="720"/>
        </w:tabs>
        <w:ind w:left="720" w:hanging="360"/>
      </w:pPr>
      <w:rPr>
        <w:rFonts w:ascii="Wingdings" w:hAnsi="Wingdings" w:hint="default"/>
      </w:rPr>
    </w:lvl>
    <w:lvl w:ilvl="1" w:tplc="C4FA50EC" w:tentative="1">
      <w:start w:val="1"/>
      <w:numFmt w:val="bullet"/>
      <w:lvlText w:val=""/>
      <w:lvlJc w:val="left"/>
      <w:pPr>
        <w:tabs>
          <w:tab w:val="num" w:pos="1440"/>
        </w:tabs>
        <w:ind w:left="1440" w:hanging="360"/>
      </w:pPr>
      <w:rPr>
        <w:rFonts w:ascii="Wingdings" w:hAnsi="Wingdings" w:hint="default"/>
      </w:rPr>
    </w:lvl>
    <w:lvl w:ilvl="2" w:tplc="ED600F28" w:tentative="1">
      <w:start w:val="1"/>
      <w:numFmt w:val="bullet"/>
      <w:lvlText w:val=""/>
      <w:lvlJc w:val="left"/>
      <w:pPr>
        <w:tabs>
          <w:tab w:val="num" w:pos="2160"/>
        </w:tabs>
        <w:ind w:left="2160" w:hanging="360"/>
      </w:pPr>
      <w:rPr>
        <w:rFonts w:ascii="Wingdings" w:hAnsi="Wingdings" w:hint="default"/>
      </w:rPr>
    </w:lvl>
    <w:lvl w:ilvl="3" w:tplc="F2404648" w:tentative="1">
      <w:start w:val="1"/>
      <w:numFmt w:val="bullet"/>
      <w:lvlText w:val=""/>
      <w:lvlJc w:val="left"/>
      <w:pPr>
        <w:tabs>
          <w:tab w:val="num" w:pos="2880"/>
        </w:tabs>
        <w:ind w:left="2880" w:hanging="360"/>
      </w:pPr>
      <w:rPr>
        <w:rFonts w:ascii="Wingdings" w:hAnsi="Wingdings" w:hint="default"/>
      </w:rPr>
    </w:lvl>
    <w:lvl w:ilvl="4" w:tplc="8E306BB0" w:tentative="1">
      <w:start w:val="1"/>
      <w:numFmt w:val="bullet"/>
      <w:lvlText w:val=""/>
      <w:lvlJc w:val="left"/>
      <w:pPr>
        <w:tabs>
          <w:tab w:val="num" w:pos="3600"/>
        </w:tabs>
        <w:ind w:left="3600" w:hanging="360"/>
      </w:pPr>
      <w:rPr>
        <w:rFonts w:ascii="Wingdings" w:hAnsi="Wingdings" w:hint="default"/>
      </w:rPr>
    </w:lvl>
    <w:lvl w:ilvl="5" w:tplc="9ACAC062" w:tentative="1">
      <w:start w:val="1"/>
      <w:numFmt w:val="bullet"/>
      <w:lvlText w:val=""/>
      <w:lvlJc w:val="left"/>
      <w:pPr>
        <w:tabs>
          <w:tab w:val="num" w:pos="4320"/>
        </w:tabs>
        <w:ind w:left="4320" w:hanging="360"/>
      </w:pPr>
      <w:rPr>
        <w:rFonts w:ascii="Wingdings" w:hAnsi="Wingdings" w:hint="default"/>
      </w:rPr>
    </w:lvl>
    <w:lvl w:ilvl="6" w:tplc="F18AD0C8" w:tentative="1">
      <w:start w:val="1"/>
      <w:numFmt w:val="bullet"/>
      <w:lvlText w:val=""/>
      <w:lvlJc w:val="left"/>
      <w:pPr>
        <w:tabs>
          <w:tab w:val="num" w:pos="5040"/>
        </w:tabs>
        <w:ind w:left="5040" w:hanging="360"/>
      </w:pPr>
      <w:rPr>
        <w:rFonts w:ascii="Wingdings" w:hAnsi="Wingdings" w:hint="default"/>
      </w:rPr>
    </w:lvl>
    <w:lvl w:ilvl="7" w:tplc="1CE24F6A" w:tentative="1">
      <w:start w:val="1"/>
      <w:numFmt w:val="bullet"/>
      <w:lvlText w:val=""/>
      <w:lvlJc w:val="left"/>
      <w:pPr>
        <w:tabs>
          <w:tab w:val="num" w:pos="5760"/>
        </w:tabs>
        <w:ind w:left="5760" w:hanging="360"/>
      </w:pPr>
      <w:rPr>
        <w:rFonts w:ascii="Wingdings" w:hAnsi="Wingdings" w:hint="default"/>
      </w:rPr>
    </w:lvl>
    <w:lvl w:ilvl="8" w:tplc="16B8F002" w:tentative="1">
      <w:start w:val="1"/>
      <w:numFmt w:val="bullet"/>
      <w:lvlText w:val=""/>
      <w:lvlJc w:val="left"/>
      <w:pPr>
        <w:tabs>
          <w:tab w:val="num" w:pos="6480"/>
        </w:tabs>
        <w:ind w:left="6480" w:hanging="360"/>
      </w:pPr>
      <w:rPr>
        <w:rFonts w:ascii="Wingdings" w:hAnsi="Wingdings" w:hint="default"/>
      </w:rPr>
    </w:lvl>
  </w:abstractNum>
  <w:abstractNum w:abstractNumId="4">
    <w:nsid w:val="323C7555"/>
    <w:multiLevelType w:val="hybridMultilevel"/>
    <w:tmpl w:val="2B18A722"/>
    <w:lvl w:ilvl="0" w:tplc="4C3057EC">
      <w:start w:val="1"/>
      <w:numFmt w:val="decimal"/>
      <w:lvlText w:val="%1."/>
      <w:lvlJc w:val="left"/>
      <w:pPr>
        <w:tabs>
          <w:tab w:val="num" w:pos="720"/>
        </w:tabs>
        <w:ind w:left="720" w:hanging="360"/>
      </w:pPr>
    </w:lvl>
    <w:lvl w:ilvl="1" w:tplc="9280B34A" w:tentative="1">
      <w:start w:val="1"/>
      <w:numFmt w:val="decimal"/>
      <w:lvlText w:val="%2."/>
      <w:lvlJc w:val="left"/>
      <w:pPr>
        <w:tabs>
          <w:tab w:val="num" w:pos="1440"/>
        </w:tabs>
        <w:ind w:left="1440" w:hanging="360"/>
      </w:pPr>
    </w:lvl>
    <w:lvl w:ilvl="2" w:tplc="ADC4D91C" w:tentative="1">
      <w:start w:val="1"/>
      <w:numFmt w:val="decimal"/>
      <w:lvlText w:val="%3."/>
      <w:lvlJc w:val="left"/>
      <w:pPr>
        <w:tabs>
          <w:tab w:val="num" w:pos="2160"/>
        </w:tabs>
        <w:ind w:left="2160" w:hanging="360"/>
      </w:pPr>
    </w:lvl>
    <w:lvl w:ilvl="3" w:tplc="AC46A532" w:tentative="1">
      <w:start w:val="1"/>
      <w:numFmt w:val="decimal"/>
      <w:lvlText w:val="%4."/>
      <w:lvlJc w:val="left"/>
      <w:pPr>
        <w:tabs>
          <w:tab w:val="num" w:pos="2880"/>
        </w:tabs>
        <w:ind w:left="2880" w:hanging="360"/>
      </w:pPr>
    </w:lvl>
    <w:lvl w:ilvl="4" w:tplc="FD7C2088" w:tentative="1">
      <w:start w:val="1"/>
      <w:numFmt w:val="decimal"/>
      <w:lvlText w:val="%5."/>
      <w:lvlJc w:val="left"/>
      <w:pPr>
        <w:tabs>
          <w:tab w:val="num" w:pos="3600"/>
        </w:tabs>
        <w:ind w:left="3600" w:hanging="360"/>
      </w:pPr>
    </w:lvl>
    <w:lvl w:ilvl="5" w:tplc="7986979E" w:tentative="1">
      <w:start w:val="1"/>
      <w:numFmt w:val="decimal"/>
      <w:lvlText w:val="%6."/>
      <w:lvlJc w:val="left"/>
      <w:pPr>
        <w:tabs>
          <w:tab w:val="num" w:pos="4320"/>
        </w:tabs>
        <w:ind w:left="4320" w:hanging="360"/>
      </w:pPr>
    </w:lvl>
    <w:lvl w:ilvl="6" w:tplc="1C9629C4" w:tentative="1">
      <w:start w:val="1"/>
      <w:numFmt w:val="decimal"/>
      <w:lvlText w:val="%7."/>
      <w:lvlJc w:val="left"/>
      <w:pPr>
        <w:tabs>
          <w:tab w:val="num" w:pos="5040"/>
        </w:tabs>
        <w:ind w:left="5040" w:hanging="360"/>
      </w:pPr>
    </w:lvl>
    <w:lvl w:ilvl="7" w:tplc="B12A4ACA" w:tentative="1">
      <w:start w:val="1"/>
      <w:numFmt w:val="decimal"/>
      <w:lvlText w:val="%8."/>
      <w:lvlJc w:val="left"/>
      <w:pPr>
        <w:tabs>
          <w:tab w:val="num" w:pos="5760"/>
        </w:tabs>
        <w:ind w:left="5760" w:hanging="360"/>
      </w:pPr>
    </w:lvl>
    <w:lvl w:ilvl="8" w:tplc="8D660388" w:tentative="1">
      <w:start w:val="1"/>
      <w:numFmt w:val="decimal"/>
      <w:lvlText w:val="%9."/>
      <w:lvlJc w:val="left"/>
      <w:pPr>
        <w:tabs>
          <w:tab w:val="num" w:pos="6480"/>
        </w:tabs>
        <w:ind w:left="6480" w:hanging="360"/>
      </w:pPr>
    </w:lvl>
  </w:abstractNum>
  <w:abstractNum w:abstractNumId="5">
    <w:nsid w:val="38F26804"/>
    <w:multiLevelType w:val="hybridMultilevel"/>
    <w:tmpl w:val="6E9CDAF4"/>
    <w:lvl w:ilvl="0" w:tplc="415CEE88">
      <w:start w:val="1"/>
      <w:numFmt w:val="bullet"/>
      <w:lvlText w:val=""/>
      <w:lvlJc w:val="left"/>
      <w:pPr>
        <w:tabs>
          <w:tab w:val="num" w:pos="720"/>
        </w:tabs>
        <w:ind w:left="720" w:hanging="360"/>
      </w:pPr>
      <w:rPr>
        <w:rFonts w:ascii="Wingdings" w:hAnsi="Wingdings" w:hint="default"/>
      </w:rPr>
    </w:lvl>
    <w:lvl w:ilvl="1" w:tplc="9EA248A0" w:tentative="1">
      <w:start w:val="1"/>
      <w:numFmt w:val="bullet"/>
      <w:lvlText w:val=""/>
      <w:lvlJc w:val="left"/>
      <w:pPr>
        <w:tabs>
          <w:tab w:val="num" w:pos="1440"/>
        </w:tabs>
        <w:ind w:left="1440" w:hanging="360"/>
      </w:pPr>
      <w:rPr>
        <w:rFonts w:ascii="Wingdings" w:hAnsi="Wingdings" w:hint="default"/>
      </w:rPr>
    </w:lvl>
    <w:lvl w:ilvl="2" w:tplc="87263C1C" w:tentative="1">
      <w:start w:val="1"/>
      <w:numFmt w:val="bullet"/>
      <w:lvlText w:val=""/>
      <w:lvlJc w:val="left"/>
      <w:pPr>
        <w:tabs>
          <w:tab w:val="num" w:pos="2160"/>
        </w:tabs>
        <w:ind w:left="2160" w:hanging="360"/>
      </w:pPr>
      <w:rPr>
        <w:rFonts w:ascii="Wingdings" w:hAnsi="Wingdings" w:hint="default"/>
      </w:rPr>
    </w:lvl>
    <w:lvl w:ilvl="3" w:tplc="6ED2EEC6" w:tentative="1">
      <w:start w:val="1"/>
      <w:numFmt w:val="bullet"/>
      <w:lvlText w:val=""/>
      <w:lvlJc w:val="left"/>
      <w:pPr>
        <w:tabs>
          <w:tab w:val="num" w:pos="2880"/>
        </w:tabs>
        <w:ind w:left="2880" w:hanging="360"/>
      </w:pPr>
      <w:rPr>
        <w:rFonts w:ascii="Wingdings" w:hAnsi="Wingdings" w:hint="default"/>
      </w:rPr>
    </w:lvl>
    <w:lvl w:ilvl="4" w:tplc="B484C826" w:tentative="1">
      <w:start w:val="1"/>
      <w:numFmt w:val="bullet"/>
      <w:lvlText w:val=""/>
      <w:lvlJc w:val="left"/>
      <w:pPr>
        <w:tabs>
          <w:tab w:val="num" w:pos="3600"/>
        </w:tabs>
        <w:ind w:left="3600" w:hanging="360"/>
      </w:pPr>
      <w:rPr>
        <w:rFonts w:ascii="Wingdings" w:hAnsi="Wingdings" w:hint="default"/>
      </w:rPr>
    </w:lvl>
    <w:lvl w:ilvl="5" w:tplc="0B5A00BE" w:tentative="1">
      <w:start w:val="1"/>
      <w:numFmt w:val="bullet"/>
      <w:lvlText w:val=""/>
      <w:lvlJc w:val="left"/>
      <w:pPr>
        <w:tabs>
          <w:tab w:val="num" w:pos="4320"/>
        </w:tabs>
        <w:ind w:left="4320" w:hanging="360"/>
      </w:pPr>
      <w:rPr>
        <w:rFonts w:ascii="Wingdings" w:hAnsi="Wingdings" w:hint="default"/>
      </w:rPr>
    </w:lvl>
    <w:lvl w:ilvl="6" w:tplc="D63C7C02" w:tentative="1">
      <w:start w:val="1"/>
      <w:numFmt w:val="bullet"/>
      <w:lvlText w:val=""/>
      <w:lvlJc w:val="left"/>
      <w:pPr>
        <w:tabs>
          <w:tab w:val="num" w:pos="5040"/>
        </w:tabs>
        <w:ind w:left="5040" w:hanging="360"/>
      </w:pPr>
      <w:rPr>
        <w:rFonts w:ascii="Wingdings" w:hAnsi="Wingdings" w:hint="default"/>
      </w:rPr>
    </w:lvl>
    <w:lvl w:ilvl="7" w:tplc="DF4053EA" w:tentative="1">
      <w:start w:val="1"/>
      <w:numFmt w:val="bullet"/>
      <w:lvlText w:val=""/>
      <w:lvlJc w:val="left"/>
      <w:pPr>
        <w:tabs>
          <w:tab w:val="num" w:pos="5760"/>
        </w:tabs>
        <w:ind w:left="5760" w:hanging="360"/>
      </w:pPr>
      <w:rPr>
        <w:rFonts w:ascii="Wingdings" w:hAnsi="Wingdings" w:hint="default"/>
      </w:rPr>
    </w:lvl>
    <w:lvl w:ilvl="8" w:tplc="A838D5D8" w:tentative="1">
      <w:start w:val="1"/>
      <w:numFmt w:val="bullet"/>
      <w:lvlText w:val=""/>
      <w:lvlJc w:val="left"/>
      <w:pPr>
        <w:tabs>
          <w:tab w:val="num" w:pos="6480"/>
        </w:tabs>
        <w:ind w:left="6480" w:hanging="360"/>
      </w:pPr>
      <w:rPr>
        <w:rFonts w:ascii="Wingdings" w:hAnsi="Wingdings" w:hint="default"/>
      </w:rPr>
    </w:lvl>
  </w:abstractNum>
  <w:abstractNum w:abstractNumId="6">
    <w:nsid w:val="3D08126A"/>
    <w:multiLevelType w:val="hybridMultilevel"/>
    <w:tmpl w:val="60A2BCBE"/>
    <w:lvl w:ilvl="0" w:tplc="65A61708">
      <w:start w:val="1"/>
      <w:numFmt w:val="decimal"/>
      <w:lvlText w:val="%1."/>
      <w:lvlJc w:val="left"/>
      <w:pPr>
        <w:tabs>
          <w:tab w:val="num" w:pos="720"/>
        </w:tabs>
        <w:ind w:left="720" w:hanging="360"/>
      </w:pPr>
    </w:lvl>
    <w:lvl w:ilvl="1" w:tplc="FD92978C" w:tentative="1">
      <w:start w:val="1"/>
      <w:numFmt w:val="decimal"/>
      <w:lvlText w:val="%2."/>
      <w:lvlJc w:val="left"/>
      <w:pPr>
        <w:tabs>
          <w:tab w:val="num" w:pos="1440"/>
        </w:tabs>
        <w:ind w:left="1440" w:hanging="360"/>
      </w:pPr>
    </w:lvl>
    <w:lvl w:ilvl="2" w:tplc="418A9D82" w:tentative="1">
      <w:start w:val="1"/>
      <w:numFmt w:val="decimal"/>
      <w:lvlText w:val="%3."/>
      <w:lvlJc w:val="left"/>
      <w:pPr>
        <w:tabs>
          <w:tab w:val="num" w:pos="2160"/>
        </w:tabs>
        <w:ind w:left="2160" w:hanging="360"/>
      </w:pPr>
    </w:lvl>
    <w:lvl w:ilvl="3" w:tplc="21F64C44" w:tentative="1">
      <w:start w:val="1"/>
      <w:numFmt w:val="decimal"/>
      <w:lvlText w:val="%4."/>
      <w:lvlJc w:val="left"/>
      <w:pPr>
        <w:tabs>
          <w:tab w:val="num" w:pos="2880"/>
        </w:tabs>
        <w:ind w:left="2880" w:hanging="360"/>
      </w:pPr>
    </w:lvl>
    <w:lvl w:ilvl="4" w:tplc="4AE6D0B2" w:tentative="1">
      <w:start w:val="1"/>
      <w:numFmt w:val="decimal"/>
      <w:lvlText w:val="%5."/>
      <w:lvlJc w:val="left"/>
      <w:pPr>
        <w:tabs>
          <w:tab w:val="num" w:pos="3600"/>
        </w:tabs>
        <w:ind w:left="3600" w:hanging="360"/>
      </w:pPr>
    </w:lvl>
    <w:lvl w:ilvl="5" w:tplc="DF4E66E0" w:tentative="1">
      <w:start w:val="1"/>
      <w:numFmt w:val="decimal"/>
      <w:lvlText w:val="%6."/>
      <w:lvlJc w:val="left"/>
      <w:pPr>
        <w:tabs>
          <w:tab w:val="num" w:pos="4320"/>
        </w:tabs>
        <w:ind w:left="4320" w:hanging="360"/>
      </w:pPr>
    </w:lvl>
    <w:lvl w:ilvl="6" w:tplc="251E4214" w:tentative="1">
      <w:start w:val="1"/>
      <w:numFmt w:val="decimal"/>
      <w:lvlText w:val="%7."/>
      <w:lvlJc w:val="left"/>
      <w:pPr>
        <w:tabs>
          <w:tab w:val="num" w:pos="5040"/>
        </w:tabs>
        <w:ind w:left="5040" w:hanging="360"/>
      </w:pPr>
    </w:lvl>
    <w:lvl w:ilvl="7" w:tplc="8A44D2E4" w:tentative="1">
      <w:start w:val="1"/>
      <w:numFmt w:val="decimal"/>
      <w:lvlText w:val="%8."/>
      <w:lvlJc w:val="left"/>
      <w:pPr>
        <w:tabs>
          <w:tab w:val="num" w:pos="5760"/>
        </w:tabs>
        <w:ind w:left="5760" w:hanging="360"/>
      </w:pPr>
    </w:lvl>
    <w:lvl w:ilvl="8" w:tplc="3078BE18" w:tentative="1">
      <w:start w:val="1"/>
      <w:numFmt w:val="decimal"/>
      <w:lvlText w:val="%9."/>
      <w:lvlJc w:val="left"/>
      <w:pPr>
        <w:tabs>
          <w:tab w:val="num" w:pos="6480"/>
        </w:tabs>
        <w:ind w:left="6480" w:hanging="360"/>
      </w:pPr>
    </w:lvl>
  </w:abstractNum>
  <w:abstractNum w:abstractNumId="7">
    <w:nsid w:val="53C57EA1"/>
    <w:multiLevelType w:val="hybridMultilevel"/>
    <w:tmpl w:val="506A5CDC"/>
    <w:lvl w:ilvl="0" w:tplc="BB6C99BE">
      <w:start w:val="1"/>
      <w:numFmt w:val="bullet"/>
      <w:lvlText w:val="•"/>
      <w:lvlJc w:val="left"/>
      <w:pPr>
        <w:tabs>
          <w:tab w:val="num" w:pos="720"/>
        </w:tabs>
        <w:ind w:left="720" w:hanging="360"/>
      </w:pPr>
      <w:rPr>
        <w:rFonts w:ascii="Arial" w:hAnsi="Arial" w:hint="default"/>
      </w:rPr>
    </w:lvl>
    <w:lvl w:ilvl="1" w:tplc="BAC249F2" w:tentative="1">
      <w:start w:val="1"/>
      <w:numFmt w:val="bullet"/>
      <w:lvlText w:val="•"/>
      <w:lvlJc w:val="left"/>
      <w:pPr>
        <w:tabs>
          <w:tab w:val="num" w:pos="1440"/>
        </w:tabs>
        <w:ind w:left="1440" w:hanging="360"/>
      </w:pPr>
      <w:rPr>
        <w:rFonts w:ascii="Arial" w:hAnsi="Arial" w:hint="default"/>
      </w:rPr>
    </w:lvl>
    <w:lvl w:ilvl="2" w:tplc="3812550E" w:tentative="1">
      <w:start w:val="1"/>
      <w:numFmt w:val="bullet"/>
      <w:lvlText w:val="•"/>
      <w:lvlJc w:val="left"/>
      <w:pPr>
        <w:tabs>
          <w:tab w:val="num" w:pos="2160"/>
        </w:tabs>
        <w:ind w:left="2160" w:hanging="360"/>
      </w:pPr>
      <w:rPr>
        <w:rFonts w:ascii="Arial" w:hAnsi="Arial" w:hint="default"/>
      </w:rPr>
    </w:lvl>
    <w:lvl w:ilvl="3" w:tplc="703ADBF0" w:tentative="1">
      <w:start w:val="1"/>
      <w:numFmt w:val="bullet"/>
      <w:lvlText w:val="•"/>
      <w:lvlJc w:val="left"/>
      <w:pPr>
        <w:tabs>
          <w:tab w:val="num" w:pos="2880"/>
        </w:tabs>
        <w:ind w:left="2880" w:hanging="360"/>
      </w:pPr>
      <w:rPr>
        <w:rFonts w:ascii="Arial" w:hAnsi="Arial" w:hint="default"/>
      </w:rPr>
    </w:lvl>
    <w:lvl w:ilvl="4" w:tplc="2C169BCA" w:tentative="1">
      <w:start w:val="1"/>
      <w:numFmt w:val="bullet"/>
      <w:lvlText w:val="•"/>
      <w:lvlJc w:val="left"/>
      <w:pPr>
        <w:tabs>
          <w:tab w:val="num" w:pos="3600"/>
        </w:tabs>
        <w:ind w:left="3600" w:hanging="360"/>
      </w:pPr>
      <w:rPr>
        <w:rFonts w:ascii="Arial" w:hAnsi="Arial" w:hint="default"/>
      </w:rPr>
    </w:lvl>
    <w:lvl w:ilvl="5" w:tplc="1D2436FE" w:tentative="1">
      <w:start w:val="1"/>
      <w:numFmt w:val="bullet"/>
      <w:lvlText w:val="•"/>
      <w:lvlJc w:val="left"/>
      <w:pPr>
        <w:tabs>
          <w:tab w:val="num" w:pos="4320"/>
        </w:tabs>
        <w:ind w:left="4320" w:hanging="360"/>
      </w:pPr>
      <w:rPr>
        <w:rFonts w:ascii="Arial" w:hAnsi="Arial" w:hint="default"/>
      </w:rPr>
    </w:lvl>
    <w:lvl w:ilvl="6" w:tplc="208875DC" w:tentative="1">
      <w:start w:val="1"/>
      <w:numFmt w:val="bullet"/>
      <w:lvlText w:val="•"/>
      <w:lvlJc w:val="left"/>
      <w:pPr>
        <w:tabs>
          <w:tab w:val="num" w:pos="5040"/>
        </w:tabs>
        <w:ind w:left="5040" w:hanging="360"/>
      </w:pPr>
      <w:rPr>
        <w:rFonts w:ascii="Arial" w:hAnsi="Arial" w:hint="default"/>
      </w:rPr>
    </w:lvl>
    <w:lvl w:ilvl="7" w:tplc="1C0EA0E4" w:tentative="1">
      <w:start w:val="1"/>
      <w:numFmt w:val="bullet"/>
      <w:lvlText w:val="•"/>
      <w:lvlJc w:val="left"/>
      <w:pPr>
        <w:tabs>
          <w:tab w:val="num" w:pos="5760"/>
        </w:tabs>
        <w:ind w:left="5760" w:hanging="360"/>
      </w:pPr>
      <w:rPr>
        <w:rFonts w:ascii="Arial" w:hAnsi="Arial" w:hint="default"/>
      </w:rPr>
    </w:lvl>
    <w:lvl w:ilvl="8" w:tplc="C5E47120" w:tentative="1">
      <w:start w:val="1"/>
      <w:numFmt w:val="bullet"/>
      <w:lvlText w:val="•"/>
      <w:lvlJc w:val="left"/>
      <w:pPr>
        <w:tabs>
          <w:tab w:val="num" w:pos="6480"/>
        </w:tabs>
        <w:ind w:left="6480" w:hanging="360"/>
      </w:pPr>
      <w:rPr>
        <w:rFonts w:ascii="Arial" w:hAnsi="Arial" w:hint="default"/>
      </w:rPr>
    </w:lvl>
  </w:abstractNum>
  <w:abstractNum w:abstractNumId="8">
    <w:nsid w:val="663269D2"/>
    <w:multiLevelType w:val="hybridMultilevel"/>
    <w:tmpl w:val="CCE86090"/>
    <w:lvl w:ilvl="0" w:tplc="FC724FB8">
      <w:start w:val="1"/>
      <w:numFmt w:val="bullet"/>
      <w:lvlText w:val=""/>
      <w:lvlJc w:val="left"/>
      <w:pPr>
        <w:tabs>
          <w:tab w:val="num" w:pos="720"/>
        </w:tabs>
        <w:ind w:left="720" w:hanging="360"/>
      </w:pPr>
      <w:rPr>
        <w:rFonts w:ascii="Wingdings" w:hAnsi="Wingdings" w:hint="default"/>
      </w:rPr>
    </w:lvl>
    <w:lvl w:ilvl="1" w:tplc="D89C6DDA" w:tentative="1">
      <w:start w:val="1"/>
      <w:numFmt w:val="bullet"/>
      <w:lvlText w:val=""/>
      <w:lvlJc w:val="left"/>
      <w:pPr>
        <w:tabs>
          <w:tab w:val="num" w:pos="1440"/>
        </w:tabs>
        <w:ind w:left="1440" w:hanging="360"/>
      </w:pPr>
      <w:rPr>
        <w:rFonts w:ascii="Wingdings" w:hAnsi="Wingdings" w:hint="default"/>
      </w:rPr>
    </w:lvl>
    <w:lvl w:ilvl="2" w:tplc="9C52810A" w:tentative="1">
      <w:start w:val="1"/>
      <w:numFmt w:val="bullet"/>
      <w:lvlText w:val=""/>
      <w:lvlJc w:val="left"/>
      <w:pPr>
        <w:tabs>
          <w:tab w:val="num" w:pos="2160"/>
        </w:tabs>
        <w:ind w:left="2160" w:hanging="360"/>
      </w:pPr>
      <w:rPr>
        <w:rFonts w:ascii="Wingdings" w:hAnsi="Wingdings" w:hint="default"/>
      </w:rPr>
    </w:lvl>
    <w:lvl w:ilvl="3" w:tplc="04DE18BE" w:tentative="1">
      <w:start w:val="1"/>
      <w:numFmt w:val="bullet"/>
      <w:lvlText w:val=""/>
      <w:lvlJc w:val="left"/>
      <w:pPr>
        <w:tabs>
          <w:tab w:val="num" w:pos="2880"/>
        </w:tabs>
        <w:ind w:left="2880" w:hanging="360"/>
      </w:pPr>
      <w:rPr>
        <w:rFonts w:ascii="Wingdings" w:hAnsi="Wingdings" w:hint="default"/>
      </w:rPr>
    </w:lvl>
    <w:lvl w:ilvl="4" w:tplc="A888DC3C" w:tentative="1">
      <w:start w:val="1"/>
      <w:numFmt w:val="bullet"/>
      <w:lvlText w:val=""/>
      <w:lvlJc w:val="left"/>
      <w:pPr>
        <w:tabs>
          <w:tab w:val="num" w:pos="3600"/>
        </w:tabs>
        <w:ind w:left="3600" w:hanging="360"/>
      </w:pPr>
      <w:rPr>
        <w:rFonts w:ascii="Wingdings" w:hAnsi="Wingdings" w:hint="default"/>
      </w:rPr>
    </w:lvl>
    <w:lvl w:ilvl="5" w:tplc="83EA31DE" w:tentative="1">
      <w:start w:val="1"/>
      <w:numFmt w:val="bullet"/>
      <w:lvlText w:val=""/>
      <w:lvlJc w:val="left"/>
      <w:pPr>
        <w:tabs>
          <w:tab w:val="num" w:pos="4320"/>
        </w:tabs>
        <w:ind w:left="4320" w:hanging="360"/>
      </w:pPr>
      <w:rPr>
        <w:rFonts w:ascii="Wingdings" w:hAnsi="Wingdings" w:hint="default"/>
      </w:rPr>
    </w:lvl>
    <w:lvl w:ilvl="6" w:tplc="8DAEDA10" w:tentative="1">
      <w:start w:val="1"/>
      <w:numFmt w:val="bullet"/>
      <w:lvlText w:val=""/>
      <w:lvlJc w:val="left"/>
      <w:pPr>
        <w:tabs>
          <w:tab w:val="num" w:pos="5040"/>
        </w:tabs>
        <w:ind w:left="5040" w:hanging="360"/>
      </w:pPr>
      <w:rPr>
        <w:rFonts w:ascii="Wingdings" w:hAnsi="Wingdings" w:hint="default"/>
      </w:rPr>
    </w:lvl>
    <w:lvl w:ilvl="7" w:tplc="37C29826" w:tentative="1">
      <w:start w:val="1"/>
      <w:numFmt w:val="bullet"/>
      <w:lvlText w:val=""/>
      <w:lvlJc w:val="left"/>
      <w:pPr>
        <w:tabs>
          <w:tab w:val="num" w:pos="5760"/>
        </w:tabs>
        <w:ind w:left="5760" w:hanging="360"/>
      </w:pPr>
      <w:rPr>
        <w:rFonts w:ascii="Wingdings" w:hAnsi="Wingdings" w:hint="default"/>
      </w:rPr>
    </w:lvl>
    <w:lvl w:ilvl="8" w:tplc="5D564880" w:tentative="1">
      <w:start w:val="1"/>
      <w:numFmt w:val="bullet"/>
      <w:lvlText w:val=""/>
      <w:lvlJc w:val="left"/>
      <w:pPr>
        <w:tabs>
          <w:tab w:val="num" w:pos="6480"/>
        </w:tabs>
        <w:ind w:left="6480" w:hanging="360"/>
      </w:pPr>
      <w:rPr>
        <w:rFonts w:ascii="Wingdings" w:hAnsi="Wingdings" w:hint="default"/>
      </w:rPr>
    </w:lvl>
  </w:abstractNum>
  <w:abstractNum w:abstractNumId="9">
    <w:nsid w:val="6789406C"/>
    <w:multiLevelType w:val="hybridMultilevel"/>
    <w:tmpl w:val="84EE37AC"/>
    <w:lvl w:ilvl="0" w:tplc="1D7683C6">
      <w:start w:val="1"/>
      <w:numFmt w:val="bullet"/>
      <w:lvlText w:val=""/>
      <w:lvlJc w:val="left"/>
      <w:pPr>
        <w:tabs>
          <w:tab w:val="num" w:pos="720"/>
        </w:tabs>
        <w:ind w:left="720" w:hanging="360"/>
      </w:pPr>
      <w:rPr>
        <w:rFonts w:ascii="Wingdings" w:hAnsi="Wingdings" w:hint="default"/>
      </w:rPr>
    </w:lvl>
    <w:lvl w:ilvl="1" w:tplc="A8BE2D02" w:tentative="1">
      <w:start w:val="1"/>
      <w:numFmt w:val="bullet"/>
      <w:lvlText w:val=""/>
      <w:lvlJc w:val="left"/>
      <w:pPr>
        <w:tabs>
          <w:tab w:val="num" w:pos="1440"/>
        </w:tabs>
        <w:ind w:left="1440" w:hanging="360"/>
      </w:pPr>
      <w:rPr>
        <w:rFonts w:ascii="Wingdings" w:hAnsi="Wingdings" w:hint="default"/>
      </w:rPr>
    </w:lvl>
    <w:lvl w:ilvl="2" w:tplc="E9D426B8" w:tentative="1">
      <w:start w:val="1"/>
      <w:numFmt w:val="bullet"/>
      <w:lvlText w:val=""/>
      <w:lvlJc w:val="left"/>
      <w:pPr>
        <w:tabs>
          <w:tab w:val="num" w:pos="2160"/>
        </w:tabs>
        <w:ind w:left="2160" w:hanging="360"/>
      </w:pPr>
      <w:rPr>
        <w:rFonts w:ascii="Wingdings" w:hAnsi="Wingdings" w:hint="default"/>
      </w:rPr>
    </w:lvl>
    <w:lvl w:ilvl="3" w:tplc="A84E2BC2" w:tentative="1">
      <w:start w:val="1"/>
      <w:numFmt w:val="bullet"/>
      <w:lvlText w:val=""/>
      <w:lvlJc w:val="left"/>
      <w:pPr>
        <w:tabs>
          <w:tab w:val="num" w:pos="2880"/>
        </w:tabs>
        <w:ind w:left="2880" w:hanging="360"/>
      </w:pPr>
      <w:rPr>
        <w:rFonts w:ascii="Wingdings" w:hAnsi="Wingdings" w:hint="default"/>
      </w:rPr>
    </w:lvl>
    <w:lvl w:ilvl="4" w:tplc="00449476" w:tentative="1">
      <w:start w:val="1"/>
      <w:numFmt w:val="bullet"/>
      <w:lvlText w:val=""/>
      <w:lvlJc w:val="left"/>
      <w:pPr>
        <w:tabs>
          <w:tab w:val="num" w:pos="3600"/>
        </w:tabs>
        <w:ind w:left="3600" w:hanging="360"/>
      </w:pPr>
      <w:rPr>
        <w:rFonts w:ascii="Wingdings" w:hAnsi="Wingdings" w:hint="default"/>
      </w:rPr>
    </w:lvl>
    <w:lvl w:ilvl="5" w:tplc="177A28D8" w:tentative="1">
      <w:start w:val="1"/>
      <w:numFmt w:val="bullet"/>
      <w:lvlText w:val=""/>
      <w:lvlJc w:val="left"/>
      <w:pPr>
        <w:tabs>
          <w:tab w:val="num" w:pos="4320"/>
        </w:tabs>
        <w:ind w:left="4320" w:hanging="360"/>
      </w:pPr>
      <w:rPr>
        <w:rFonts w:ascii="Wingdings" w:hAnsi="Wingdings" w:hint="default"/>
      </w:rPr>
    </w:lvl>
    <w:lvl w:ilvl="6" w:tplc="3D74FD0E" w:tentative="1">
      <w:start w:val="1"/>
      <w:numFmt w:val="bullet"/>
      <w:lvlText w:val=""/>
      <w:lvlJc w:val="left"/>
      <w:pPr>
        <w:tabs>
          <w:tab w:val="num" w:pos="5040"/>
        </w:tabs>
        <w:ind w:left="5040" w:hanging="360"/>
      </w:pPr>
      <w:rPr>
        <w:rFonts w:ascii="Wingdings" w:hAnsi="Wingdings" w:hint="default"/>
      </w:rPr>
    </w:lvl>
    <w:lvl w:ilvl="7" w:tplc="88F8FDEC" w:tentative="1">
      <w:start w:val="1"/>
      <w:numFmt w:val="bullet"/>
      <w:lvlText w:val=""/>
      <w:lvlJc w:val="left"/>
      <w:pPr>
        <w:tabs>
          <w:tab w:val="num" w:pos="5760"/>
        </w:tabs>
        <w:ind w:left="5760" w:hanging="360"/>
      </w:pPr>
      <w:rPr>
        <w:rFonts w:ascii="Wingdings" w:hAnsi="Wingdings" w:hint="default"/>
      </w:rPr>
    </w:lvl>
    <w:lvl w:ilvl="8" w:tplc="0BC01F88" w:tentative="1">
      <w:start w:val="1"/>
      <w:numFmt w:val="bullet"/>
      <w:lvlText w:val=""/>
      <w:lvlJc w:val="left"/>
      <w:pPr>
        <w:tabs>
          <w:tab w:val="num" w:pos="6480"/>
        </w:tabs>
        <w:ind w:left="6480" w:hanging="360"/>
      </w:pPr>
      <w:rPr>
        <w:rFonts w:ascii="Wingdings" w:hAnsi="Wingdings" w:hint="default"/>
      </w:rPr>
    </w:lvl>
  </w:abstractNum>
  <w:abstractNum w:abstractNumId="10">
    <w:nsid w:val="79AB6483"/>
    <w:multiLevelType w:val="hybridMultilevel"/>
    <w:tmpl w:val="77F8FF0E"/>
    <w:lvl w:ilvl="0" w:tplc="6324CD9C">
      <w:start w:val="1"/>
      <w:numFmt w:val="decimal"/>
      <w:lvlText w:val="%1."/>
      <w:lvlJc w:val="left"/>
      <w:pPr>
        <w:tabs>
          <w:tab w:val="num" w:pos="720"/>
        </w:tabs>
        <w:ind w:left="720" w:hanging="360"/>
      </w:pPr>
    </w:lvl>
    <w:lvl w:ilvl="1" w:tplc="76422ACA" w:tentative="1">
      <w:start w:val="1"/>
      <w:numFmt w:val="decimal"/>
      <w:lvlText w:val="%2."/>
      <w:lvlJc w:val="left"/>
      <w:pPr>
        <w:tabs>
          <w:tab w:val="num" w:pos="1440"/>
        </w:tabs>
        <w:ind w:left="1440" w:hanging="360"/>
      </w:pPr>
    </w:lvl>
    <w:lvl w:ilvl="2" w:tplc="E31C3230" w:tentative="1">
      <w:start w:val="1"/>
      <w:numFmt w:val="decimal"/>
      <w:lvlText w:val="%3."/>
      <w:lvlJc w:val="left"/>
      <w:pPr>
        <w:tabs>
          <w:tab w:val="num" w:pos="2160"/>
        </w:tabs>
        <w:ind w:left="2160" w:hanging="360"/>
      </w:pPr>
    </w:lvl>
    <w:lvl w:ilvl="3" w:tplc="C97AC5E4" w:tentative="1">
      <w:start w:val="1"/>
      <w:numFmt w:val="decimal"/>
      <w:lvlText w:val="%4."/>
      <w:lvlJc w:val="left"/>
      <w:pPr>
        <w:tabs>
          <w:tab w:val="num" w:pos="2880"/>
        </w:tabs>
        <w:ind w:left="2880" w:hanging="360"/>
      </w:pPr>
    </w:lvl>
    <w:lvl w:ilvl="4" w:tplc="3DF676B8" w:tentative="1">
      <w:start w:val="1"/>
      <w:numFmt w:val="decimal"/>
      <w:lvlText w:val="%5."/>
      <w:lvlJc w:val="left"/>
      <w:pPr>
        <w:tabs>
          <w:tab w:val="num" w:pos="3600"/>
        </w:tabs>
        <w:ind w:left="3600" w:hanging="360"/>
      </w:pPr>
    </w:lvl>
    <w:lvl w:ilvl="5" w:tplc="DA082670" w:tentative="1">
      <w:start w:val="1"/>
      <w:numFmt w:val="decimal"/>
      <w:lvlText w:val="%6."/>
      <w:lvlJc w:val="left"/>
      <w:pPr>
        <w:tabs>
          <w:tab w:val="num" w:pos="4320"/>
        </w:tabs>
        <w:ind w:left="4320" w:hanging="360"/>
      </w:pPr>
    </w:lvl>
    <w:lvl w:ilvl="6" w:tplc="01F20D0A" w:tentative="1">
      <w:start w:val="1"/>
      <w:numFmt w:val="decimal"/>
      <w:lvlText w:val="%7."/>
      <w:lvlJc w:val="left"/>
      <w:pPr>
        <w:tabs>
          <w:tab w:val="num" w:pos="5040"/>
        </w:tabs>
        <w:ind w:left="5040" w:hanging="360"/>
      </w:pPr>
    </w:lvl>
    <w:lvl w:ilvl="7" w:tplc="A6626B94" w:tentative="1">
      <w:start w:val="1"/>
      <w:numFmt w:val="decimal"/>
      <w:lvlText w:val="%8."/>
      <w:lvlJc w:val="left"/>
      <w:pPr>
        <w:tabs>
          <w:tab w:val="num" w:pos="5760"/>
        </w:tabs>
        <w:ind w:left="5760" w:hanging="360"/>
      </w:pPr>
    </w:lvl>
    <w:lvl w:ilvl="8" w:tplc="86D8A43A" w:tentative="1">
      <w:start w:val="1"/>
      <w:numFmt w:val="decimal"/>
      <w:lvlText w:val="%9."/>
      <w:lvlJc w:val="left"/>
      <w:pPr>
        <w:tabs>
          <w:tab w:val="num" w:pos="6480"/>
        </w:tabs>
        <w:ind w:left="6480" w:hanging="360"/>
      </w:pPr>
    </w:lvl>
  </w:abstractNum>
  <w:abstractNum w:abstractNumId="11">
    <w:nsid w:val="79F5715A"/>
    <w:multiLevelType w:val="hybridMultilevel"/>
    <w:tmpl w:val="AFD2A9A8"/>
    <w:lvl w:ilvl="0" w:tplc="22BAB7E2">
      <w:start w:val="1"/>
      <w:numFmt w:val="bullet"/>
      <w:lvlText w:val="•"/>
      <w:lvlJc w:val="left"/>
      <w:pPr>
        <w:tabs>
          <w:tab w:val="num" w:pos="720"/>
        </w:tabs>
        <w:ind w:left="720" w:hanging="360"/>
      </w:pPr>
      <w:rPr>
        <w:rFonts w:ascii="Arial" w:hAnsi="Arial" w:hint="default"/>
      </w:rPr>
    </w:lvl>
    <w:lvl w:ilvl="1" w:tplc="001A644E" w:tentative="1">
      <w:start w:val="1"/>
      <w:numFmt w:val="bullet"/>
      <w:lvlText w:val="•"/>
      <w:lvlJc w:val="left"/>
      <w:pPr>
        <w:tabs>
          <w:tab w:val="num" w:pos="1440"/>
        </w:tabs>
        <w:ind w:left="1440" w:hanging="360"/>
      </w:pPr>
      <w:rPr>
        <w:rFonts w:ascii="Arial" w:hAnsi="Arial" w:hint="default"/>
      </w:rPr>
    </w:lvl>
    <w:lvl w:ilvl="2" w:tplc="603E8C32" w:tentative="1">
      <w:start w:val="1"/>
      <w:numFmt w:val="bullet"/>
      <w:lvlText w:val="•"/>
      <w:lvlJc w:val="left"/>
      <w:pPr>
        <w:tabs>
          <w:tab w:val="num" w:pos="2160"/>
        </w:tabs>
        <w:ind w:left="2160" w:hanging="360"/>
      </w:pPr>
      <w:rPr>
        <w:rFonts w:ascii="Arial" w:hAnsi="Arial" w:hint="default"/>
      </w:rPr>
    </w:lvl>
    <w:lvl w:ilvl="3" w:tplc="EDD2449E" w:tentative="1">
      <w:start w:val="1"/>
      <w:numFmt w:val="bullet"/>
      <w:lvlText w:val="•"/>
      <w:lvlJc w:val="left"/>
      <w:pPr>
        <w:tabs>
          <w:tab w:val="num" w:pos="2880"/>
        </w:tabs>
        <w:ind w:left="2880" w:hanging="360"/>
      </w:pPr>
      <w:rPr>
        <w:rFonts w:ascii="Arial" w:hAnsi="Arial" w:hint="default"/>
      </w:rPr>
    </w:lvl>
    <w:lvl w:ilvl="4" w:tplc="C7965F82" w:tentative="1">
      <w:start w:val="1"/>
      <w:numFmt w:val="bullet"/>
      <w:lvlText w:val="•"/>
      <w:lvlJc w:val="left"/>
      <w:pPr>
        <w:tabs>
          <w:tab w:val="num" w:pos="3600"/>
        </w:tabs>
        <w:ind w:left="3600" w:hanging="360"/>
      </w:pPr>
      <w:rPr>
        <w:rFonts w:ascii="Arial" w:hAnsi="Arial" w:hint="default"/>
      </w:rPr>
    </w:lvl>
    <w:lvl w:ilvl="5" w:tplc="89CA7EB8" w:tentative="1">
      <w:start w:val="1"/>
      <w:numFmt w:val="bullet"/>
      <w:lvlText w:val="•"/>
      <w:lvlJc w:val="left"/>
      <w:pPr>
        <w:tabs>
          <w:tab w:val="num" w:pos="4320"/>
        </w:tabs>
        <w:ind w:left="4320" w:hanging="360"/>
      </w:pPr>
      <w:rPr>
        <w:rFonts w:ascii="Arial" w:hAnsi="Arial" w:hint="default"/>
      </w:rPr>
    </w:lvl>
    <w:lvl w:ilvl="6" w:tplc="B9241DA8" w:tentative="1">
      <w:start w:val="1"/>
      <w:numFmt w:val="bullet"/>
      <w:lvlText w:val="•"/>
      <w:lvlJc w:val="left"/>
      <w:pPr>
        <w:tabs>
          <w:tab w:val="num" w:pos="5040"/>
        </w:tabs>
        <w:ind w:left="5040" w:hanging="360"/>
      </w:pPr>
      <w:rPr>
        <w:rFonts w:ascii="Arial" w:hAnsi="Arial" w:hint="default"/>
      </w:rPr>
    </w:lvl>
    <w:lvl w:ilvl="7" w:tplc="13F86596" w:tentative="1">
      <w:start w:val="1"/>
      <w:numFmt w:val="bullet"/>
      <w:lvlText w:val="•"/>
      <w:lvlJc w:val="left"/>
      <w:pPr>
        <w:tabs>
          <w:tab w:val="num" w:pos="5760"/>
        </w:tabs>
        <w:ind w:left="5760" w:hanging="360"/>
      </w:pPr>
      <w:rPr>
        <w:rFonts w:ascii="Arial" w:hAnsi="Arial" w:hint="default"/>
      </w:rPr>
    </w:lvl>
    <w:lvl w:ilvl="8" w:tplc="8E0494DE" w:tentative="1">
      <w:start w:val="1"/>
      <w:numFmt w:val="bullet"/>
      <w:lvlText w:val="•"/>
      <w:lvlJc w:val="left"/>
      <w:pPr>
        <w:tabs>
          <w:tab w:val="num" w:pos="6480"/>
        </w:tabs>
        <w:ind w:left="6480" w:hanging="360"/>
      </w:pPr>
      <w:rPr>
        <w:rFonts w:ascii="Arial" w:hAnsi="Arial" w:hint="default"/>
      </w:rPr>
    </w:lvl>
  </w:abstractNum>
  <w:abstractNum w:abstractNumId="12">
    <w:nsid w:val="7FB63BBD"/>
    <w:multiLevelType w:val="hybridMultilevel"/>
    <w:tmpl w:val="037C03BA"/>
    <w:lvl w:ilvl="0" w:tplc="4D08BCAE">
      <w:start w:val="1"/>
      <w:numFmt w:val="decimal"/>
      <w:lvlText w:val="%1."/>
      <w:lvlJc w:val="left"/>
      <w:pPr>
        <w:tabs>
          <w:tab w:val="num" w:pos="927"/>
        </w:tabs>
        <w:ind w:left="927" w:hanging="360"/>
      </w:pPr>
    </w:lvl>
    <w:lvl w:ilvl="1" w:tplc="FC2237EC" w:tentative="1">
      <w:start w:val="1"/>
      <w:numFmt w:val="decimal"/>
      <w:lvlText w:val="%2."/>
      <w:lvlJc w:val="left"/>
      <w:pPr>
        <w:tabs>
          <w:tab w:val="num" w:pos="1440"/>
        </w:tabs>
        <w:ind w:left="1440" w:hanging="360"/>
      </w:pPr>
    </w:lvl>
    <w:lvl w:ilvl="2" w:tplc="E0361ED6" w:tentative="1">
      <w:start w:val="1"/>
      <w:numFmt w:val="decimal"/>
      <w:lvlText w:val="%3."/>
      <w:lvlJc w:val="left"/>
      <w:pPr>
        <w:tabs>
          <w:tab w:val="num" w:pos="2160"/>
        </w:tabs>
        <w:ind w:left="2160" w:hanging="360"/>
      </w:pPr>
    </w:lvl>
    <w:lvl w:ilvl="3" w:tplc="824E5278" w:tentative="1">
      <w:start w:val="1"/>
      <w:numFmt w:val="decimal"/>
      <w:lvlText w:val="%4."/>
      <w:lvlJc w:val="left"/>
      <w:pPr>
        <w:tabs>
          <w:tab w:val="num" w:pos="2880"/>
        </w:tabs>
        <w:ind w:left="2880" w:hanging="360"/>
      </w:pPr>
    </w:lvl>
    <w:lvl w:ilvl="4" w:tplc="5BBCD562" w:tentative="1">
      <w:start w:val="1"/>
      <w:numFmt w:val="decimal"/>
      <w:lvlText w:val="%5."/>
      <w:lvlJc w:val="left"/>
      <w:pPr>
        <w:tabs>
          <w:tab w:val="num" w:pos="3600"/>
        </w:tabs>
        <w:ind w:left="3600" w:hanging="360"/>
      </w:pPr>
    </w:lvl>
    <w:lvl w:ilvl="5" w:tplc="8FD218AE" w:tentative="1">
      <w:start w:val="1"/>
      <w:numFmt w:val="decimal"/>
      <w:lvlText w:val="%6."/>
      <w:lvlJc w:val="left"/>
      <w:pPr>
        <w:tabs>
          <w:tab w:val="num" w:pos="4320"/>
        </w:tabs>
        <w:ind w:left="4320" w:hanging="360"/>
      </w:pPr>
    </w:lvl>
    <w:lvl w:ilvl="6" w:tplc="1B560954" w:tentative="1">
      <w:start w:val="1"/>
      <w:numFmt w:val="decimal"/>
      <w:lvlText w:val="%7."/>
      <w:lvlJc w:val="left"/>
      <w:pPr>
        <w:tabs>
          <w:tab w:val="num" w:pos="5040"/>
        </w:tabs>
        <w:ind w:left="5040" w:hanging="360"/>
      </w:pPr>
    </w:lvl>
    <w:lvl w:ilvl="7" w:tplc="2AF8B68C" w:tentative="1">
      <w:start w:val="1"/>
      <w:numFmt w:val="decimal"/>
      <w:lvlText w:val="%8."/>
      <w:lvlJc w:val="left"/>
      <w:pPr>
        <w:tabs>
          <w:tab w:val="num" w:pos="5760"/>
        </w:tabs>
        <w:ind w:left="5760" w:hanging="360"/>
      </w:pPr>
    </w:lvl>
    <w:lvl w:ilvl="8" w:tplc="8C589976" w:tentative="1">
      <w:start w:val="1"/>
      <w:numFmt w:val="decimal"/>
      <w:lvlText w:val="%9."/>
      <w:lvlJc w:val="left"/>
      <w:pPr>
        <w:tabs>
          <w:tab w:val="num" w:pos="6480"/>
        </w:tabs>
        <w:ind w:left="6480" w:hanging="360"/>
      </w:pPr>
    </w:lvl>
  </w:abstractNum>
  <w:num w:numId="1">
    <w:abstractNumId w:val="6"/>
  </w:num>
  <w:num w:numId="2">
    <w:abstractNumId w:val="0"/>
  </w:num>
  <w:num w:numId="3">
    <w:abstractNumId w:val="11"/>
  </w:num>
  <w:num w:numId="4">
    <w:abstractNumId w:val="5"/>
  </w:num>
  <w:num w:numId="5">
    <w:abstractNumId w:val="7"/>
  </w:num>
  <w:num w:numId="6">
    <w:abstractNumId w:val="12"/>
  </w:num>
  <w:num w:numId="7">
    <w:abstractNumId w:val="2"/>
  </w:num>
  <w:num w:numId="8">
    <w:abstractNumId w:val="3"/>
  </w:num>
  <w:num w:numId="9">
    <w:abstractNumId w:val="9"/>
  </w:num>
  <w:num w:numId="10">
    <w:abstractNumId w:val="4"/>
  </w:num>
  <w:num w:numId="11">
    <w:abstractNumId w:val="8"/>
  </w:num>
  <w:num w:numId="12">
    <w:abstractNumId w:val="1"/>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useFELayout/>
  </w:compat>
  <w:rsids>
    <w:rsidRoot w:val="00492DD1"/>
    <w:rsid w:val="0002327D"/>
    <w:rsid w:val="0009785D"/>
    <w:rsid w:val="00221108"/>
    <w:rsid w:val="0023165C"/>
    <w:rsid w:val="003F2050"/>
    <w:rsid w:val="00492DD1"/>
    <w:rsid w:val="0073240A"/>
    <w:rsid w:val="007A2F57"/>
    <w:rsid w:val="007F3C53"/>
    <w:rsid w:val="008F232A"/>
    <w:rsid w:val="009F2933"/>
    <w:rsid w:val="00C17FFD"/>
    <w:rsid w:val="00C55E8C"/>
    <w:rsid w:val="00D03027"/>
    <w:rsid w:val="00E51C64"/>
    <w:rsid w:val="00F02325"/>
    <w:rsid w:val="00F8122C"/>
    <w:rsid w:val="00FC2DEB"/>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293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92DD1"/>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3F205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92DD1"/>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3F2050"/>
    <w:pPr>
      <w:ind w:left="720"/>
      <w:contextualSpacing/>
    </w:pPr>
  </w:style>
</w:styles>
</file>

<file path=word/webSettings.xml><?xml version="1.0" encoding="utf-8"?>
<w:webSettings xmlns:r="http://schemas.openxmlformats.org/officeDocument/2006/relationships" xmlns:w="http://schemas.openxmlformats.org/wordprocessingml/2006/main">
  <w:divs>
    <w:div w:id="101070314">
      <w:bodyDiv w:val="1"/>
      <w:marLeft w:val="0"/>
      <w:marRight w:val="0"/>
      <w:marTop w:val="0"/>
      <w:marBottom w:val="0"/>
      <w:divBdr>
        <w:top w:val="none" w:sz="0" w:space="0" w:color="auto"/>
        <w:left w:val="none" w:sz="0" w:space="0" w:color="auto"/>
        <w:bottom w:val="none" w:sz="0" w:space="0" w:color="auto"/>
        <w:right w:val="none" w:sz="0" w:space="0" w:color="auto"/>
      </w:divBdr>
    </w:div>
    <w:div w:id="182406332">
      <w:bodyDiv w:val="1"/>
      <w:marLeft w:val="0"/>
      <w:marRight w:val="0"/>
      <w:marTop w:val="0"/>
      <w:marBottom w:val="0"/>
      <w:divBdr>
        <w:top w:val="none" w:sz="0" w:space="0" w:color="auto"/>
        <w:left w:val="none" w:sz="0" w:space="0" w:color="auto"/>
        <w:bottom w:val="none" w:sz="0" w:space="0" w:color="auto"/>
        <w:right w:val="none" w:sz="0" w:space="0" w:color="auto"/>
      </w:divBdr>
    </w:div>
    <w:div w:id="268926358">
      <w:bodyDiv w:val="1"/>
      <w:marLeft w:val="0"/>
      <w:marRight w:val="0"/>
      <w:marTop w:val="0"/>
      <w:marBottom w:val="0"/>
      <w:divBdr>
        <w:top w:val="none" w:sz="0" w:space="0" w:color="auto"/>
        <w:left w:val="none" w:sz="0" w:space="0" w:color="auto"/>
        <w:bottom w:val="none" w:sz="0" w:space="0" w:color="auto"/>
        <w:right w:val="none" w:sz="0" w:space="0" w:color="auto"/>
      </w:divBdr>
    </w:div>
    <w:div w:id="295449851">
      <w:bodyDiv w:val="1"/>
      <w:marLeft w:val="0"/>
      <w:marRight w:val="0"/>
      <w:marTop w:val="0"/>
      <w:marBottom w:val="0"/>
      <w:divBdr>
        <w:top w:val="none" w:sz="0" w:space="0" w:color="auto"/>
        <w:left w:val="none" w:sz="0" w:space="0" w:color="auto"/>
        <w:bottom w:val="none" w:sz="0" w:space="0" w:color="auto"/>
        <w:right w:val="none" w:sz="0" w:space="0" w:color="auto"/>
      </w:divBdr>
      <w:divsChild>
        <w:div w:id="137844265">
          <w:marLeft w:val="0"/>
          <w:marRight w:val="547"/>
          <w:marTop w:val="86"/>
          <w:marBottom w:val="0"/>
          <w:divBdr>
            <w:top w:val="none" w:sz="0" w:space="0" w:color="auto"/>
            <w:left w:val="none" w:sz="0" w:space="0" w:color="auto"/>
            <w:bottom w:val="none" w:sz="0" w:space="0" w:color="auto"/>
            <w:right w:val="none" w:sz="0" w:space="0" w:color="auto"/>
          </w:divBdr>
        </w:div>
      </w:divsChild>
    </w:div>
    <w:div w:id="339891252">
      <w:bodyDiv w:val="1"/>
      <w:marLeft w:val="0"/>
      <w:marRight w:val="0"/>
      <w:marTop w:val="0"/>
      <w:marBottom w:val="0"/>
      <w:divBdr>
        <w:top w:val="none" w:sz="0" w:space="0" w:color="auto"/>
        <w:left w:val="none" w:sz="0" w:space="0" w:color="auto"/>
        <w:bottom w:val="none" w:sz="0" w:space="0" w:color="auto"/>
        <w:right w:val="none" w:sz="0" w:space="0" w:color="auto"/>
      </w:divBdr>
    </w:div>
    <w:div w:id="348918556">
      <w:bodyDiv w:val="1"/>
      <w:marLeft w:val="0"/>
      <w:marRight w:val="0"/>
      <w:marTop w:val="0"/>
      <w:marBottom w:val="0"/>
      <w:divBdr>
        <w:top w:val="none" w:sz="0" w:space="0" w:color="auto"/>
        <w:left w:val="none" w:sz="0" w:space="0" w:color="auto"/>
        <w:bottom w:val="none" w:sz="0" w:space="0" w:color="auto"/>
        <w:right w:val="none" w:sz="0" w:space="0" w:color="auto"/>
      </w:divBdr>
    </w:div>
    <w:div w:id="368378105">
      <w:bodyDiv w:val="1"/>
      <w:marLeft w:val="0"/>
      <w:marRight w:val="0"/>
      <w:marTop w:val="0"/>
      <w:marBottom w:val="0"/>
      <w:divBdr>
        <w:top w:val="none" w:sz="0" w:space="0" w:color="auto"/>
        <w:left w:val="none" w:sz="0" w:space="0" w:color="auto"/>
        <w:bottom w:val="none" w:sz="0" w:space="0" w:color="auto"/>
        <w:right w:val="none" w:sz="0" w:space="0" w:color="auto"/>
      </w:divBdr>
    </w:div>
    <w:div w:id="383262923">
      <w:bodyDiv w:val="1"/>
      <w:marLeft w:val="0"/>
      <w:marRight w:val="0"/>
      <w:marTop w:val="0"/>
      <w:marBottom w:val="0"/>
      <w:divBdr>
        <w:top w:val="none" w:sz="0" w:space="0" w:color="auto"/>
        <w:left w:val="none" w:sz="0" w:space="0" w:color="auto"/>
        <w:bottom w:val="none" w:sz="0" w:space="0" w:color="auto"/>
        <w:right w:val="none" w:sz="0" w:space="0" w:color="auto"/>
      </w:divBdr>
      <w:divsChild>
        <w:div w:id="2035231720">
          <w:marLeft w:val="0"/>
          <w:marRight w:val="547"/>
          <w:marTop w:val="86"/>
          <w:marBottom w:val="0"/>
          <w:divBdr>
            <w:top w:val="none" w:sz="0" w:space="0" w:color="auto"/>
            <w:left w:val="none" w:sz="0" w:space="0" w:color="auto"/>
            <w:bottom w:val="none" w:sz="0" w:space="0" w:color="auto"/>
            <w:right w:val="none" w:sz="0" w:space="0" w:color="auto"/>
          </w:divBdr>
        </w:div>
        <w:div w:id="1813328266">
          <w:marLeft w:val="0"/>
          <w:marRight w:val="547"/>
          <w:marTop w:val="86"/>
          <w:marBottom w:val="0"/>
          <w:divBdr>
            <w:top w:val="none" w:sz="0" w:space="0" w:color="auto"/>
            <w:left w:val="none" w:sz="0" w:space="0" w:color="auto"/>
            <w:bottom w:val="none" w:sz="0" w:space="0" w:color="auto"/>
            <w:right w:val="none" w:sz="0" w:space="0" w:color="auto"/>
          </w:divBdr>
        </w:div>
        <w:div w:id="105003011">
          <w:marLeft w:val="0"/>
          <w:marRight w:val="547"/>
          <w:marTop w:val="86"/>
          <w:marBottom w:val="0"/>
          <w:divBdr>
            <w:top w:val="none" w:sz="0" w:space="0" w:color="auto"/>
            <w:left w:val="none" w:sz="0" w:space="0" w:color="auto"/>
            <w:bottom w:val="none" w:sz="0" w:space="0" w:color="auto"/>
            <w:right w:val="none" w:sz="0" w:space="0" w:color="auto"/>
          </w:divBdr>
        </w:div>
        <w:div w:id="1461654661">
          <w:marLeft w:val="0"/>
          <w:marRight w:val="547"/>
          <w:marTop w:val="86"/>
          <w:marBottom w:val="0"/>
          <w:divBdr>
            <w:top w:val="none" w:sz="0" w:space="0" w:color="auto"/>
            <w:left w:val="none" w:sz="0" w:space="0" w:color="auto"/>
            <w:bottom w:val="none" w:sz="0" w:space="0" w:color="auto"/>
            <w:right w:val="none" w:sz="0" w:space="0" w:color="auto"/>
          </w:divBdr>
        </w:div>
        <w:div w:id="833496998">
          <w:marLeft w:val="0"/>
          <w:marRight w:val="547"/>
          <w:marTop w:val="86"/>
          <w:marBottom w:val="0"/>
          <w:divBdr>
            <w:top w:val="none" w:sz="0" w:space="0" w:color="auto"/>
            <w:left w:val="none" w:sz="0" w:space="0" w:color="auto"/>
            <w:bottom w:val="none" w:sz="0" w:space="0" w:color="auto"/>
            <w:right w:val="none" w:sz="0" w:space="0" w:color="auto"/>
          </w:divBdr>
        </w:div>
      </w:divsChild>
    </w:div>
    <w:div w:id="413598621">
      <w:bodyDiv w:val="1"/>
      <w:marLeft w:val="0"/>
      <w:marRight w:val="0"/>
      <w:marTop w:val="0"/>
      <w:marBottom w:val="0"/>
      <w:divBdr>
        <w:top w:val="none" w:sz="0" w:space="0" w:color="auto"/>
        <w:left w:val="none" w:sz="0" w:space="0" w:color="auto"/>
        <w:bottom w:val="none" w:sz="0" w:space="0" w:color="auto"/>
        <w:right w:val="none" w:sz="0" w:space="0" w:color="auto"/>
      </w:divBdr>
    </w:div>
    <w:div w:id="437067126">
      <w:bodyDiv w:val="1"/>
      <w:marLeft w:val="0"/>
      <w:marRight w:val="0"/>
      <w:marTop w:val="0"/>
      <w:marBottom w:val="0"/>
      <w:divBdr>
        <w:top w:val="none" w:sz="0" w:space="0" w:color="auto"/>
        <w:left w:val="none" w:sz="0" w:space="0" w:color="auto"/>
        <w:bottom w:val="none" w:sz="0" w:space="0" w:color="auto"/>
        <w:right w:val="none" w:sz="0" w:space="0" w:color="auto"/>
      </w:divBdr>
    </w:div>
    <w:div w:id="469328606">
      <w:bodyDiv w:val="1"/>
      <w:marLeft w:val="0"/>
      <w:marRight w:val="0"/>
      <w:marTop w:val="0"/>
      <w:marBottom w:val="0"/>
      <w:divBdr>
        <w:top w:val="none" w:sz="0" w:space="0" w:color="auto"/>
        <w:left w:val="none" w:sz="0" w:space="0" w:color="auto"/>
        <w:bottom w:val="none" w:sz="0" w:space="0" w:color="auto"/>
        <w:right w:val="none" w:sz="0" w:space="0" w:color="auto"/>
      </w:divBdr>
    </w:div>
    <w:div w:id="498277385">
      <w:bodyDiv w:val="1"/>
      <w:marLeft w:val="0"/>
      <w:marRight w:val="0"/>
      <w:marTop w:val="0"/>
      <w:marBottom w:val="0"/>
      <w:divBdr>
        <w:top w:val="none" w:sz="0" w:space="0" w:color="auto"/>
        <w:left w:val="none" w:sz="0" w:space="0" w:color="auto"/>
        <w:bottom w:val="none" w:sz="0" w:space="0" w:color="auto"/>
        <w:right w:val="none" w:sz="0" w:space="0" w:color="auto"/>
      </w:divBdr>
    </w:div>
    <w:div w:id="552620327">
      <w:bodyDiv w:val="1"/>
      <w:marLeft w:val="0"/>
      <w:marRight w:val="0"/>
      <w:marTop w:val="0"/>
      <w:marBottom w:val="0"/>
      <w:divBdr>
        <w:top w:val="none" w:sz="0" w:space="0" w:color="auto"/>
        <w:left w:val="none" w:sz="0" w:space="0" w:color="auto"/>
        <w:bottom w:val="none" w:sz="0" w:space="0" w:color="auto"/>
        <w:right w:val="none" w:sz="0" w:space="0" w:color="auto"/>
      </w:divBdr>
    </w:div>
    <w:div w:id="825979005">
      <w:bodyDiv w:val="1"/>
      <w:marLeft w:val="0"/>
      <w:marRight w:val="0"/>
      <w:marTop w:val="0"/>
      <w:marBottom w:val="0"/>
      <w:divBdr>
        <w:top w:val="none" w:sz="0" w:space="0" w:color="auto"/>
        <w:left w:val="none" w:sz="0" w:space="0" w:color="auto"/>
        <w:bottom w:val="none" w:sz="0" w:space="0" w:color="auto"/>
        <w:right w:val="none" w:sz="0" w:space="0" w:color="auto"/>
      </w:divBdr>
    </w:div>
    <w:div w:id="902176876">
      <w:bodyDiv w:val="1"/>
      <w:marLeft w:val="0"/>
      <w:marRight w:val="0"/>
      <w:marTop w:val="0"/>
      <w:marBottom w:val="0"/>
      <w:divBdr>
        <w:top w:val="none" w:sz="0" w:space="0" w:color="auto"/>
        <w:left w:val="none" w:sz="0" w:space="0" w:color="auto"/>
        <w:bottom w:val="none" w:sz="0" w:space="0" w:color="auto"/>
        <w:right w:val="none" w:sz="0" w:space="0" w:color="auto"/>
      </w:divBdr>
      <w:divsChild>
        <w:div w:id="1857386302">
          <w:marLeft w:val="0"/>
          <w:marRight w:val="806"/>
          <w:marTop w:val="86"/>
          <w:marBottom w:val="0"/>
          <w:divBdr>
            <w:top w:val="none" w:sz="0" w:space="0" w:color="auto"/>
            <w:left w:val="none" w:sz="0" w:space="0" w:color="auto"/>
            <w:bottom w:val="none" w:sz="0" w:space="0" w:color="auto"/>
            <w:right w:val="none" w:sz="0" w:space="0" w:color="auto"/>
          </w:divBdr>
        </w:div>
      </w:divsChild>
    </w:div>
    <w:div w:id="925574725">
      <w:bodyDiv w:val="1"/>
      <w:marLeft w:val="0"/>
      <w:marRight w:val="0"/>
      <w:marTop w:val="0"/>
      <w:marBottom w:val="0"/>
      <w:divBdr>
        <w:top w:val="none" w:sz="0" w:space="0" w:color="auto"/>
        <w:left w:val="none" w:sz="0" w:space="0" w:color="auto"/>
        <w:bottom w:val="none" w:sz="0" w:space="0" w:color="auto"/>
        <w:right w:val="none" w:sz="0" w:space="0" w:color="auto"/>
      </w:divBdr>
    </w:div>
    <w:div w:id="948315714">
      <w:bodyDiv w:val="1"/>
      <w:marLeft w:val="0"/>
      <w:marRight w:val="0"/>
      <w:marTop w:val="0"/>
      <w:marBottom w:val="0"/>
      <w:divBdr>
        <w:top w:val="none" w:sz="0" w:space="0" w:color="auto"/>
        <w:left w:val="none" w:sz="0" w:space="0" w:color="auto"/>
        <w:bottom w:val="none" w:sz="0" w:space="0" w:color="auto"/>
        <w:right w:val="none" w:sz="0" w:space="0" w:color="auto"/>
      </w:divBdr>
    </w:div>
    <w:div w:id="950825007">
      <w:bodyDiv w:val="1"/>
      <w:marLeft w:val="0"/>
      <w:marRight w:val="0"/>
      <w:marTop w:val="0"/>
      <w:marBottom w:val="0"/>
      <w:divBdr>
        <w:top w:val="none" w:sz="0" w:space="0" w:color="auto"/>
        <w:left w:val="none" w:sz="0" w:space="0" w:color="auto"/>
        <w:bottom w:val="none" w:sz="0" w:space="0" w:color="auto"/>
        <w:right w:val="none" w:sz="0" w:space="0" w:color="auto"/>
      </w:divBdr>
    </w:div>
    <w:div w:id="965434159">
      <w:bodyDiv w:val="1"/>
      <w:marLeft w:val="0"/>
      <w:marRight w:val="0"/>
      <w:marTop w:val="0"/>
      <w:marBottom w:val="0"/>
      <w:divBdr>
        <w:top w:val="none" w:sz="0" w:space="0" w:color="auto"/>
        <w:left w:val="none" w:sz="0" w:space="0" w:color="auto"/>
        <w:bottom w:val="none" w:sz="0" w:space="0" w:color="auto"/>
        <w:right w:val="none" w:sz="0" w:space="0" w:color="auto"/>
      </w:divBdr>
      <w:divsChild>
        <w:div w:id="1425691726">
          <w:marLeft w:val="0"/>
          <w:marRight w:val="720"/>
          <w:marTop w:val="106"/>
          <w:marBottom w:val="0"/>
          <w:divBdr>
            <w:top w:val="none" w:sz="0" w:space="0" w:color="auto"/>
            <w:left w:val="none" w:sz="0" w:space="0" w:color="auto"/>
            <w:bottom w:val="none" w:sz="0" w:space="0" w:color="auto"/>
            <w:right w:val="none" w:sz="0" w:space="0" w:color="auto"/>
          </w:divBdr>
        </w:div>
        <w:div w:id="1452439232">
          <w:marLeft w:val="0"/>
          <w:marRight w:val="720"/>
          <w:marTop w:val="106"/>
          <w:marBottom w:val="0"/>
          <w:divBdr>
            <w:top w:val="none" w:sz="0" w:space="0" w:color="auto"/>
            <w:left w:val="none" w:sz="0" w:space="0" w:color="auto"/>
            <w:bottom w:val="none" w:sz="0" w:space="0" w:color="auto"/>
            <w:right w:val="none" w:sz="0" w:space="0" w:color="auto"/>
          </w:divBdr>
        </w:div>
        <w:div w:id="1554460867">
          <w:marLeft w:val="0"/>
          <w:marRight w:val="720"/>
          <w:marTop w:val="106"/>
          <w:marBottom w:val="0"/>
          <w:divBdr>
            <w:top w:val="none" w:sz="0" w:space="0" w:color="auto"/>
            <w:left w:val="none" w:sz="0" w:space="0" w:color="auto"/>
            <w:bottom w:val="none" w:sz="0" w:space="0" w:color="auto"/>
            <w:right w:val="none" w:sz="0" w:space="0" w:color="auto"/>
          </w:divBdr>
        </w:div>
      </w:divsChild>
    </w:div>
    <w:div w:id="1046180712">
      <w:bodyDiv w:val="1"/>
      <w:marLeft w:val="0"/>
      <w:marRight w:val="0"/>
      <w:marTop w:val="0"/>
      <w:marBottom w:val="0"/>
      <w:divBdr>
        <w:top w:val="none" w:sz="0" w:space="0" w:color="auto"/>
        <w:left w:val="none" w:sz="0" w:space="0" w:color="auto"/>
        <w:bottom w:val="none" w:sz="0" w:space="0" w:color="auto"/>
        <w:right w:val="none" w:sz="0" w:space="0" w:color="auto"/>
      </w:divBdr>
    </w:div>
    <w:div w:id="1155953217">
      <w:bodyDiv w:val="1"/>
      <w:marLeft w:val="0"/>
      <w:marRight w:val="0"/>
      <w:marTop w:val="0"/>
      <w:marBottom w:val="0"/>
      <w:divBdr>
        <w:top w:val="none" w:sz="0" w:space="0" w:color="auto"/>
        <w:left w:val="none" w:sz="0" w:space="0" w:color="auto"/>
        <w:bottom w:val="none" w:sz="0" w:space="0" w:color="auto"/>
        <w:right w:val="none" w:sz="0" w:space="0" w:color="auto"/>
      </w:divBdr>
    </w:div>
    <w:div w:id="1426657026">
      <w:bodyDiv w:val="1"/>
      <w:marLeft w:val="0"/>
      <w:marRight w:val="0"/>
      <w:marTop w:val="0"/>
      <w:marBottom w:val="0"/>
      <w:divBdr>
        <w:top w:val="none" w:sz="0" w:space="0" w:color="auto"/>
        <w:left w:val="none" w:sz="0" w:space="0" w:color="auto"/>
        <w:bottom w:val="none" w:sz="0" w:space="0" w:color="auto"/>
        <w:right w:val="none" w:sz="0" w:space="0" w:color="auto"/>
      </w:divBdr>
    </w:div>
    <w:div w:id="1557399617">
      <w:bodyDiv w:val="1"/>
      <w:marLeft w:val="0"/>
      <w:marRight w:val="0"/>
      <w:marTop w:val="0"/>
      <w:marBottom w:val="0"/>
      <w:divBdr>
        <w:top w:val="none" w:sz="0" w:space="0" w:color="auto"/>
        <w:left w:val="none" w:sz="0" w:space="0" w:color="auto"/>
        <w:bottom w:val="none" w:sz="0" w:space="0" w:color="auto"/>
        <w:right w:val="none" w:sz="0" w:space="0" w:color="auto"/>
      </w:divBdr>
    </w:div>
    <w:div w:id="1607884462">
      <w:bodyDiv w:val="1"/>
      <w:marLeft w:val="0"/>
      <w:marRight w:val="0"/>
      <w:marTop w:val="0"/>
      <w:marBottom w:val="0"/>
      <w:divBdr>
        <w:top w:val="none" w:sz="0" w:space="0" w:color="auto"/>
        <w:left w:val="none" w:sz="0" w:space="0" w:color="auto"/>
        <w:bottom w:val="none" w:sz="0" w:space="0" w:color="auto"/>
        <w:right w:val="none" w:sz="0" w:space="0" w:color="auto"/>
      </w:divBdr>
      <w:divsChild>
        <w:div w:id="1611546915">
          <w:marLeft w:val="0"/>
          <w:marRight w:val="547"/>
          <w:marTop w:val="86"/>
          <w:marBottom w:val="0"/>
          <w:divBdr>
            <w:top w:val="none" w:sz="0" w:space="0" w:color="auto"/>
            <w:left w:val="none" w:sz="0" w:space="0" w:color="auto"/>
            <w:bottom w:val="none" w:sz="0" w:space="0" w:color="auto"/>
            <w:right w:val="none" w:sz="0" w:space="0" w:color="auto"/>
          </w:divBdr>
        </w:div>
        <w:div w:id="1982806709">
          <w:marLeft w:val="0"/>
          <w:marRight w:val="547"/>
          <w:marTop w:val="86"/>
          <w:marBottom w:val="0"/>
          <w:divBdr>
            <w:top w:val="none" w:sz="0" w:space="0" w:color="auto"/>
            <w:left w:val="none" w:sz="0" w:space="0" w:color="auto"/>
            <w:bottom w:val="none" w:sz="0" w:space="0" w:color="auto"/>
            <w:right w:val="none" w:sz="0" w:space="0" w:color="auto"/>
          </w:divBdr>
        </w:div>
        <w:div w:id="1420786726">
          <w:marLeft w:val="0"/>
          <w:marRight w:val="547"/>
          <w:marTop w:val="86"/>
          <w:marBottom w:val="0"/>
          <w:divBdr>
            <w:top w:val="none" w:sz="0" w:space="0" w:color="auto"/>
            <w:left w:val="none" w:sz="0" w:space="0" w:color="auto"/>
            <w:bottom w:val="none" w:sz="0" w:space="0" w:color="auto"/>
            <w:right w:val="none" w:sz="0" w:space="0" w:color="auto"/>
          </w:divBdr>
        </w:div>
      </w:divsChild>
    </w:div>
    <w:div w:id="1657536868">
      <w:bodyDiv w:val="1"/>
      <w:marLeft w:val="0"/>
      <w:marRight w:val="0"/>
      <w:marTop w:val="0"/>
      <w:marBottom w:val="0"/>
      <w:divBdr>
        <w:top w:val="none" w:sz="0" w:space="0" w:color="auto"/>
        <w:left w:val="none" w:sz="0" w:space="0" w:color="auto"/>
        <w:bottom w:val="none" w:sz="0" w:space="0" w:color="auto"/>
        <w:right w:val="none" w:sz="0" w:space="0" w:color="auto"/>
      </w:divBdr>
      <w:divsChild>
        <w:div w:id="541593427">
          <w:marLeft w:val="0"/>
          <w:marRight w:val="547"/>
          <w:marTop w:val="86"/>
          <w:marBottom w:val="0"/>
          <w:divBdr>
            <w:top w:val="none" w:sz="0" w:space="0" w:color="auto"/>
            <w:left w:val="none" w:sz="0" w:space="0" w:color="auto"/>
            <w:bottom w:val="none" w:sz="0" w:space="0" w:color="auto"/>
            <w:right w:val="none" w:sz="0" w:space="0" w:color="auto"/>
          </w:divBdr>
        </w:div>
      </w:divsChild>
    </w:div>
    <w:div w:id="1832790089">
      <w:bodyDiv w:val="1"/>
      <w:marLeft w:val="0"/>
      <w:marRight w:val="0"/>
      <w:marTop w:val="0"/>
      <w:marBottom w:val="0"/>
      <w:divBdr>
        <w:top w:val="none" w:sz="0" w:space="0" w:color="auto"/>
        <w:left w:val="none" w:sz="0" w:space="0" w:color="auto"/>
        <w:bottom w:val="none" w:sz="0" w:space="0" w:color="auto"/>
        <w:right w:val="none" w:sz="0" w:space="0" w:color="auto"/>
      </w:divBdr>
      <w:divsChild>
        <w:div w:id="879979897">
          <w:marLeft w:val="0"/>
          <w:marRight w:val="547"/>
          <w:marTop w:val="86"/>
          <w:marBottom w:val="0"/>
          <w:divBdr>
            <w:top w:val="none" w:sz="0" w:space="0" w:color="auto"/>
            <w:left w:val="none" w:sz="0" w:space="0" w:color="auto"/>
            <w:bottom w:val="none" w:sz="0" w:space="0" w:color="auto"/>
            <w:right w:val="none" w:sz="0" w:space="0" w:color="auto"/>
          </w:divBdr>
        </w:div>
        <w:div w:id="938172556">
          <w:marLeft w:val="0"/>
          <w:marRight w:val="547"/>
          <w:marTop w:val="86"/>
          <w:marBottom w:val="0"/>
          <w:divBdr>
            <w:top w:val="none" w:sz="0" w:space="0" w:color="auto"/>
            <w:left w:val="none" w:sz="0" w:space="0" w:color="auto"/>
            <w:bottom w:val="none" w:sz="0" w:space="0" w:color="auto"/>
            <w:right w:val="none" w:sz="0" w:space="0" w:color="auto"/>
          </w:divBdr>
        </w:div>
        <w:div w:id="1506897991">
          <w:marLeft w:val="0"/>
          <w:marRight w:val="547"/>
          <w:marTop w:val="86"/>
          <w:marBottom w:val="0"/>
          <w:divBdr>
            <w:top w:val="none" w:sz="0" w:space="0" w:color="auto"/>
            <w:left w:val="none" w:sz="0" w:space="0" w:color="auto"/>
            <w:bottom w:val="none" w:sz="0" w:space="0" w:color="auto"/>
            <w:right w:val="none" w:sz="0" w:space="0" w:color="auto"/>
          </w:divBdr>
        </w:div>
      </w:divsChild>
    </w:div>
    <w:div w:id="1949505588">
      <w:bodyDiv w:val="1"/>
      <w:marLeft w:val="0"/>
      <w:marRight w:val="0"/>
      <w:marTop w:val="0"/>
      <w:marBottom w:val="0"/>
      <w:divBdr>
        <w:top w:val="none" w:sz="0" w:space="0" w:color="auto"/>
        <w:left w:val="none" w:sz="0" w:space="0" w:color="auto"/>
        <w:bottom w:val="none" w:sz="0" w:space="0" w:color="auto"/>
        <w:right w:val="none" w:sz="0" w:space="0" w:color="auto"/>
      </w:divBdr>
      <w:divsChild>
        <w:div w:id="26836620">
          <w:marLeft w:val="0"/>
          <w:marRight w:val="547"/>
          <w:marTop w:val="86"/>
          <w:marBottom w:val="0"/>
          <w:divBdr>
            <w:top w:val="none" w:sz="0" w:space="0" w:color="auto"/>
            <w:left w:val="none" w:sz="0" w:space="0" w:color="auto"/>
            <w:bottom w:val="none" w:sz="0" w:space="0" w:color="auto"/>
            <w:right w:val="none" w:sz="0" w:space="0" w:color="auto"/>
          </w:divBdr>
        </w:div>
      </w:divsChild>
    </w:div>
    <w:div w:id="2008510306">
      <w:bodyDiv w:val="1"/>
      <w:marLeft w:val="0"/>
      <w:marRight w:val="0"/>
      <w:marTop w:val="0"/>
      <w:marBottom w:val="0"/>
      <w:divBdr>
        <w:top w:val="none" w:sz="0" w:space="0" w:color="auto"/>
        <w:left w:val="none" w:sz="0" w:space="0" w:color="auto"/>
        <w:bottom w:val="none" w:sz="0" w:space="0" w:color="auto"/>
        <w:right w:val="none" w:sz="0" w:space="0" w:color="auto"/>
      </w:divBdr>
      <w:divsChild>
        <w:div w:id="304511888">
          <w:marLeft w:val="0"/>
          <w:marRight w:val="547"/>
          <w:marTop w:val="96"/>
          <w:marBottom w:val="0"/>
          <w:divBdr>
            <w:top w:val="none" w:sz="0" w:space="0" w:color="auto"/>
            <w:left w:val="none" w:sz="0" w:space="0" w:color="auto"/>
            <w:bottom w:val="none" w:sz="0" w:space="0" w:color="auto"/>
            <w:right w:val="none" w:sz="0" w:space="0" w:color="auto"/>
          </w:divBdr>
        </w:div>
      </w:divsChild>
    </w:div>
    <w:div w:id="2060201176">
      <w:bodyDiv w:val="1"/>
      <w:marLeft w:val="0"/>
      <w:marRight w:val="0"/>
      <w:marTop w:val="0"/>
      <w:marBottom w:val="0"/>
      <w:divBdr>
        <w:top w:val="none" w:sz="0" w:space="0" w:color="auto"/>
        <w:left w:val="none" w:sz="0" w:space="0" w:color="auto"/>
        <w:bottom w:val="none" w:sz="0" w:space="0" w:color="auto"/>
        <w:right w:val="none" w:sz="0" w:space="0" w:color="auto"/>
      </w:divBdr>
      <w:divsChild>
        <w:div w:id="1034227996">
          <w:marLeft w:val="0"/>
          <w:marRight w:val="547"/>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17</Pages>
  <Words>4973</Words>
  <Characters>28350</Characters>
  <Application>Microsoft Office Word</Application>
  <DocSecurity>0</DocSecurity>
  <Lines>236</Lines>
  <Paragraphs>66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33257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dc:creator>
  <cp:lastModifiedBy>FRF</cp:lastModifiedBy>
  <cp:revision>5</cp:revision>
  <cp:lastPrinted>2013-12-28T17:34:00Z</cp:lastPrinted>
  <dcterms:created xsi:type="dcterms:W3CDTF">2013-12-27T23:11:00Z</dcterms:created>
  <dcterms:modified xsi:type="dcterms:W3CDTF">2013-12-28T17:53:00Z</dcterms:modified>
</cp:coreProperties>
</file>