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A13" w:rsidRDefault="00DA5B76" w:rsidP="003F7AB9">
      <w:pPr>
        <w:jc w:val="center"/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عدد أحاديث القسم بين النساء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10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9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8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الدعاء نوعان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دعاء عبادة ودعاء مسألة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دعاء وسيلة ودعاء ترجي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تعد الكسوة من مجالات القسم بين النساء والقسمة فيها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واجب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جائز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مستحب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خرج سهمها : المراد بالسهم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نصيبها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الصحابي الجليل الذي روى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أتدرون ما الغيبة 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)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بلغ عدد أحاديث كتاب النكاح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="007646F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95 </w:t>
      </w:r>
      <w:r w:rsidR="007646F3">
        <w:rPr>
          <w:rFonts w:ascii="&amp;quot" w:hAnsi="&amp;quot" w:cs="Simplified Arabic" w:hint="cs"/>
          <w:b/>
          <w:bCs/>
          <w:color w:val="000000"/>
          <w:sz w:val="24"/>
          <w:szCs w:val="24"/>
          <w:shd w:val="clear" w:color="auto" w:fill="F6F6F6"/>
          <w:rtl/>
        </w:rPr>
        <w:t>حديث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الذكر على درجات وقد بلغ عددها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3 ( 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القلب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–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اللسان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–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القلب واللسان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2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lastRenderedPageBreak/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اتفق الفقهاء على أن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الإخصاء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والجب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جائزان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مسنونان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ممنوعان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 محرمان</w:t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مؤلف كتاب بلوغ المرام :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ابن حجر العسقلاني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محمد صبحي حلاق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محمد بن إسماعيل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الصنعاني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مؤلف كتاب سبل السلام شرح بلوغ المرام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ابن حجر العسقلاني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محمد صبحي حلاق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 xml:space="preserve">محمد بن إسماعيل </w:t>
      </w:r>
      <w:proofErr w:type="spellStart"/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الصنعاني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عرف النكاح بالضم في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اللغة</w:t>
      </w:r>
      <w:r w:rsidRPr="004D5A13">
        <w:rPr>
          <w:rStyle w:val="apple-converted-space"/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الشرع</w:t>
      </w:r>
      <w:proofErr w:type="spellEnd"/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الإصطلاح</w:t>
      </w:r>
      <w:proofErr w:type="spellEnd"/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الأدب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الأمر بالتزوج في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فليتزوج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..)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برأي جمهور الفقهاء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الجواز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الندب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الوجوب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بلغ عدد أحاديث باب الوليمة التي درسناها في المحاضرات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lastRenderedPageBreak/>
        <w:t>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هو كل طعام يتخذ لسرور حادث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مأدبة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عزيمة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وليمة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يوصف الأجير والعبد بالغلام من باب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الحقيقة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التحبب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الاستعارة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المحدث الذي أخرج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أتدرون ما الغيبة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الترمذي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النسائي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</w:p>
    <w:p w:rsidR="004D5A13" w:rsidRPr="004D5A13" w:rsidRDefault="004D5A13" w:rsidP="003F7AB9">
      <w:pPr>
        <w:jc w:val="center"/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Arial Narrow" w:hAnsi="Arial Narrow" w:cs="Tahoma"/>
          <w:color w:val="0000FF"/>
          <w:sz w:val="24"/>
          <w:szCs w:val="24"/>
        </w:rPr>
        <w:t xml:space="preserve">14- </w:t>
      </w:r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مؤلف بلوغ المرام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(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 بن حجر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العسقلاني-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  <w:rtl/>
        </w:rPr>
        <w:t xml:space="preserve"> محمد </w:t>
      </w:r>
      <w:proofErr w:type="spellStart"/>
      <w:r w:rsidRPr="004D5A13">
        <w:rPr>
          <w:rFonts w:ascii="Arial Narrow" w:hAnsi="Arial Narrow" w:cs="Tahoma"/>
          <w:color w:val="0000FF"/>
          <w:sz w:val="24"/>
          <w:szCs w:val="24"/>
          <w:rtl/>
        </w:rPr>
        <w:t>الصنعاني</w:t>
      </w:r>
      <w:proofErr w:type="spellEnd"/>
      <w:r w:rsidRPr="004D5A13">
        <w:rPr>
          <w:rFonts w:ascii="Arial Narrow" w:hAnsi="Arial Narrow" w:cs="Tahoma"/>
          <w:color w:val="0000FF"/>
          <w:sz w:val="24"/>
          <w:szCs w:val="24"/>
        </w:rPr>
        <w:t>)</w:t>
      </w:r>
      <w:r w:rsidRPr="004D5A13">
        <w:rPr>
          <w:rStyle w:val="apple-converted-space"/>
          <w:rFonts w:ascii="Arial Narrow" w:hAnsi="Arial Narrow" w:cs="Tahoma"/>
          <w:color w:val="0000FF"/>
          <w:sz w:val="24"/>
          <w:szCs w:val="24"/>
        </w:rPr>
        <w:t> </w:t>
      </w:r>
      <w:r w:rsidRPr="004D5A13">
        <w:rPr>
          <w:rFonts w:ascii="Arial Narrow" w:hAnsi="Arial Narrow" w:cs="Tahoma"/>
          <w:color w:val="0000FF"/>
          <w:sz w:val="24"/>
          <w:szCs w:val="24"/>
        </w:rPr>
        <w:br/>
      </w:r>
    </w:p>
    <w:p w:rsidR="003D7DFC" w:rsidRDefault="00DA5B76" w:rsidP="003F7AB9">
      <w:pPr>
        <w:jc w:val="center"/>
        <w:rPr>
          <w:rFonts w:ascii="Simplified Arabic" w:hAnsi="Simplified Arabic" w:cs="Simplified Arabic"/>
          <w:b/>
          <w:bCs/>
          <w:color w:val="000000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كتاب الجامع يجمع عدة أبواب عددها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6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8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</w:p>
    <w:p w:rsidR="00B0663F" w:rsidRPr="003F7AB9" w:rsidRDefault="00DA5B76" w:rsidP="003F7AB9">
      <w:pPr>
        <w:jc w:val="center"/>
        <w:rPr>
          <w:rFonts w:ascii="Simplified Arabic" w:hAnsi="Simplified Arabic" w:cs="Simplified Arabic"/>
          <w:b/>
          <w:bCs/>
          <w:color w:val="000000" w:themeColor="text1"/>
          <w:sz w:val="24"/>
          <w:szCs w:val="24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عند تدقيق النظر في كتاب الطلاق نكتشف أنه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مقسم إلى أجزاء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مقسم إلى أبواب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lastRenderedPageBreak/>
        <w:t>غير مقسم إلى أبواب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يشتمل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كتاب الطلاق على ... حديث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E80912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E80912">
        <w:rPr>
          <w:rFonts w:ascii="&amp;quot" w:hAnsi="&amp;quot" w:cs="Simplified Arabic"/>
          <w:b/>
          <w:bCs/>
          <w:color w:val="000000" w:themeColor="text1"/>
          <w:sz w:val="24"/>
          <w:szCs w:val="24"/>
          <w:shd w:val="clear" w:color="auto" w:fill="F6F6F6"/>
        </w:rPr>
        <w:t>13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إن شر الناس عند الله منزلة الرجل يفضي 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سعيد الخدري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زيد بن حارثة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باب الوليمة فيه .... حديث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620BA6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620BA6">
        <w:rPr>
          <w:rFonts w:ascii="&amp;quot" w:hAnsi="&amp;quot" w:cs="Simplified Arabic"/>
          <w:b/>
          <w:bCs/>
          <w:color w:val="000000" w:themeColor="text1"/>
          <w:sz w:val="24"/>
          <w:szCs w:val="24"/>
          <w:shd w:val="clear" w:color="auto" w:fill="F6F6F6"/>
        </w:rPr>
        <w:t>14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المحدث الذي أخرج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جلس قوم يذكرون الله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.. "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الترمذي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النسائي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فأينَ دِرْعُكَ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الحُطَمِيَّةُ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معنى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حطمية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قبيلة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حطمية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قبيلة حطمة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سنة وفاة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علقمة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النخعي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16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lastRenderedPageBreak/>
        <w:t>61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ليس الشديد بالصرعة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تميم الداري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فاطمة رضي الله عنه تزوجها علي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FF"/>
          <w:sz w:val="24"/>
          <w:szCs w:val="24"/>
          <w:shd w:val="clear" w:color="auto" w:fill="F6F6F6"/>
        </w:rPr>
        <w:t>2</w:t>
      </w:r>
      <w:r w:rsidRPr="004D5A13">
        <w:rPr>
          <w:rFonts w:ascii="&amp;quot" w:hAnsi="&amp;quot" w:cs="Simplified Arabic"/>
          <w:b/>
          <w:bCs/>
          <w:color w:val="0000FF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5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4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6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كُنْ في الدنيا كأنك غريبٌ أو عابرُ سبيل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الأمر في كن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للوجوب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للإرشاد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قضينا مع كتاب الطلاق محاضرتين درسنا فيهما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8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7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3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29.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في باب الخلع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3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 .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4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أحاديث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توفيت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سودة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بنت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زمعة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رضي الله عنها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55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lastRenderedPageBreak/>
        <w:t xml:space="preserve">50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54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توفيت صفية رضي الله عنها سنة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53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52 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 xml:space="preserve">50 </w:t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هـ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الباب الثالث من كتاب الجامع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باب الذكر والدعاء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70C0"/>
          <w:sz w:val="24"/>
          <w:szCs w:val="24"/>
          <w:shd w:val="clear" w:color="auto" w:fill="F6F6F6"/>
          <w:rtl/>
        </w:rPr>
        <w:t>باب الزهد والورع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باب الأدب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جلس قوم يذكرون الله ...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شداد بن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أوس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عبد الله بن مسعود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" 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لو أن أحدكم إذا أتى أهله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لو هي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للتمني</w:t>
      </w:r>
      <w:r w:rsidRPr="004D5A13">
        <w:rPr>
          <w:rStyle w:val="apple-converted-space"/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زائدة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35.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إن الحرام بين والحلال بين ...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proofErr w:type="spellStart"/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النعمان</w:t>
      </w:r>
      <w:proofErr w:type="spellEnd"/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 xml:space="preserve"> بن بشير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36.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الفسوق لغة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الفساد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الخروج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الخروج من طاعة الله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تعريفه شرعا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lastRenderedPageBreak/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37.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الباب الثالث في النكاح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الوليمة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3F7AB9">
        <w:rPr>
          <w:rFonts w:ascii="&amp;quot" w:hAnsi="&amp;quot" w:cs="Simplified Arabic"/>
          <w:b/>
          <w:bCs/>
          <w:color w:val="000000" w:themeColor="text1"/>
          <w:sz w:val="24"/>
          <w:szCs w:val="24"/>
          <w:shd w:val="clear" w:color="auto" w:fill="F6F6F6"/>
          <w:rtl/>
        </w:rPr>
        <w:t>باب الصداق</w:t>
      </w:r>
    </w:p>
    <w:p w:rsidR="00B0663F" w:rsidRPr="003F7AB9" w:rsidRDefault="00B0663F" w:rsidP="003F7AB9">
      <w:pPr>
        <w:jc w:val="center"/>
        <w:rPr>
          <w:rFonts w:ascii="Simplified Arabic" w:hAnsi="Simplified Arabic" w:cs="Simplified Arabic" w:hint="cs"/>
          <w:b/>
          <w:bCs/>
          <w:color w:val="66FFFF"/>
          <w:sz w:val="24"/>
          <w:szCs w:val="24"/>
          <w:rtl/>
        </w:rPr>
      </w:pPr>
      <w:r w:rsidRPr="003F7AB9">
        <w:rPr>
          <w:rFonts w:ascii="Simplified Arabic" w:hAnsi="Simplified Arabic" w:cs="Simplified Arabic" w:hint="cs"/>
          <w:b/>
          <w:bCs/>
          <w:color w:val="66FFFF"/>
          <w:sz w:val="24"/>
          <w:szCs w:val="24"/>
          <w:rtl/>
        </w:rPr>
        <w:t>باب عشرة النساء</w:t>
      </w:r>
    </w:p>
    <w:p w:rsidR="00074228" w:rsidRPr="004D5A13" w:rsidRDefault="00DA5B76" w:rsidP="003F7AB9">
      <w:pPr>
        <w:jc w:val="center"/>
        <w:rPr>
          <w:sz w:val="10"/>
          <w:szCs w:val="10"/>
          <w:rtl/>
        </w:rPr>
      </w:pP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38.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حديث سيد الاستغفار أخرجه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البخاري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مسلم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39.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راوي 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الدين النصيحة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تميم الداري رضي الله عنهم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40.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حكم هبة المرأة نوبتها لضرتها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أمر جائز شرعا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أمر واجب شرعا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أمر منهي عنه شرعا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41.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من العبارات الآتية عبارة غير صحيحة وهي عبارة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يرى الجمهور وقوع الطلاق بمجرد حديث النفس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المسلم مؤاخذ بما يتكلم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به</w:t>
      </w:r>
      <w:proofErr w:type="spellEnd"/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المسلم مؤاخذ بما يفعله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المسلم غير مؤاخذ بخطرات النفس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42.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قول الرجل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لإمرأته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إلحق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بأهلك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) :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لفظ طلاق صريح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كناية ظهار خفية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lastRenderedPageBreak/>
        <w:t>كناية طلاق خفية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كناية طلاق ظاهرة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43.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السلام في ديننا الإسلامي الحنيف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بالقرآن الكريم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بالسنة النبوية المطهرة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.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مشروع بالقياس واجتهاد العلماء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مشروع بالكتاب والسنة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44.</w:t>
      </w:r>
      <w:r w:rsidRPr="004D5A13">
        <w:rPr>
          <w:rStyle w:val="apple-converted-space"/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> 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جزاء من نفس عن مسلم كربة من كرب الدنيا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يستر الله تعالى في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ييسر الله عليه في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أن يفرج الله عنه كرب الدنيا والآخرة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أن يفرج الله عنه كربة من كرب يوم القيامة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مرجعنا في مقرر الحديث 2 هو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سبل السلام شرح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تحقيق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تلخيص بلوغ المرام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سبل السلام توضيح بلوغ المرام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حديث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يا معشر الشباب من استطاع منكم الباءة فليتزوج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رواه الصحابي الجليل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مسعود بن عبد الله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عبد الله بن مسعود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أبو هريرة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عمر بن الخطاب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عدد الأحاديث النبوية التي اشتمل عليها باب عشر النساء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</w:rPr>
        <w:t>14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15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lastRenderedPageBreak/>
        <w:t>17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23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أقل الوليمة للمعسر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شاة </w:t>
      </w:r>
      <w:proofErr w:type="spellStart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(</w:t>
      </w:r>
      <w:proofErr w:type="spellEnd"/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 xml:space="preserve"> أقل الوليمة للموسر</w:t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 xml:space="preserve"> )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ما تيسر له من طعام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بعير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ناقة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من مجالات القسم بين الزوجات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السفر معهن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الطواف عليهن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محبة ما يحببنه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الرضا بما يرضينه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ثابت بن قيس الذي قالت فيه امرأته في حديث ابن عباس </w:t>
      </w:r>
      <w:proofErr w:type="spellStart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  <w:rtl/>
        </w:rPr>
        <w:t xml:space="preserve"> ما أعيب عليه في خلق ولا دين</w:t>
      </w:r>
      <w:r w:rsidRPr="004D5A13">
        <w:rPr>
          <w:rFonts w:ascii="&amp;quot" w:hAnsi="&amp;quot" w:cs="Simplified Arabic"/>
          <w:b/>
          <w:bCs/>
          <w:color w:val="FF0000"/>
          <w:sz w:val="24"/>
          <w:szCs w:val="24"/>
          <w:shd w:val="clear" w:color="auto" w:fill="F6F6F6"/>
        </w:rPr>
        <w:t xml:space="preserve"> " :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تغلب</w:t>
      </w:r>
      <w:r w:rsidRPr="004D5A13">
        <w:rPr>
          <w:rStyle w:val="apple-converted-space"/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</w:rPr>
        <w:t> 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الأوس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B0F0"/>
          <w:sz w:val="24"/>
          <w:szCs w:val="24"/>
          <w:shd w:val="clear" w:color="auto" w:fill="F6F6F6"/>
          <w:rtl/>
        </w:rPr>
        <w:t>ينتمي إلى قبيلة الخزرج</w:t>
      </w:r>
      <w:r w:rsidRPr="004D5A13">
        <w:rPr>
          <w:rFonts w:ascii="Simplified Arabic" w:hAnsi="Simplified Arabic" w:cs="Simplified Arabic"/>
          <w:b/>
          <w:bCs/>
          <w:color w:val="000000"/>
          <w:sz w:val="24"/>
          <w:szCs w:val="24"/>
        </w:rPr>
        <w:br/>
      </w:r>
      <w:r w:rsidRPr="004D5A13">
        <w:rPr>
          <w:rFonts w:ascii="&amp;quot" w:hAnsi="&amp;quot" w:cs="Simplified Arabic"/>
          <w:b/>
          <w:bCs/>
          <w:color w:val="000000"/>
          <w:sz w:val="24"/>
          <w:szCs w:val="24"/>
          <w:shd w:val="clear" w:color="auto" w:fill="F6F6F6"/>
          <w:rtl/>
        </w:rPr>
        <w:t>ينتمي إلى قبيلة كنانة</w:t>
      </w:r>
    </w:p>
    <w:p w:rsidR="008E5B1B" w:rsidRPr="004D5A13" w:rsidRDefault="008E5B1B" w:rsidP="003F7AB9">
      <w:pPr>
        <w:jc w:val="center"/>
        <w:rPr>
          <w:sz w:val="10"/>
          <w:szCs w:val="10"/>
          <w:rtl/>
        </w:rPr>
      </w:pPr>
    </w:p>
    <w:p w:rsidR="008E5B1B" w:rsidRPr="004D5A13" w:rsidRDefault="008E5B1B" w:rsidP="003F7AB9">
      <w:pPr>
        <w:jc w:val="center"/>
        <w:rPr>
          <w:sz w:val="10"/>
          <w:szCs w:val="10"/>
          <w:rtl/>
        </w:rPr>
      </w:pPr>
    </w:p>
    <w:p w:rsidR="008E5B1B" w:rsidRPr="004D5A13" w:rsidRDefault="008E5B1B" w:rsidP="003F7AB9">
      <w:pPr>
        <w:jc w:val="center"/>
        <w:rPr>
          <w:sz w:val="10"/>
          <w:szCs w:val="10"/>
          <w:rtl/>
        </w:rPr>
      </w:pPr>
    </w:p>
    <w:sectPr w:rsidR="008E5B1B" w:rsidRPr="004D5A13" w:rsidSect="00B742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A5B76"/>
    <w:rsid w:val="00074228"/>
    <w:rsid w:val="000A12F6"/>
    <w:rsid w:val="00184020"/>
    <w:rsid w:val="00375C9B"/>
    <w:rsid w:val="003D7DFC"/>
    <w:rsid w:val="003F7AB9"/>
    <w:rsid w:val="004D5A13"/>
    <w:rsid w:val="00620BA6"/>
    <w:rsid w:val="006713BC"/>
    <w:rsid w:val="007065AC"/>
    <w:rsid w:val="007646F3"/>
    <w:rsid w:val="00775E6D"/>
    <w:rsid w:val="008E5B1B"/>
    <w:rsid w:val="00B0663F"/>
    <w:rsid w:val="00B742A7"/>
    <w:rsid w:val="00DA5B76"/>
    <w:rsid w:val="00E80912"/>
    <w:rsid w:val="00EC256D"/>
    <w:rsid w:val="00F95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A5B76"/>
  </w:style>
  <w:style w:type="paragraph" w:styleId="a3">
    <w:name w:val="Balloon Text"/>
    <w:basedOn w:val="a"/>
    <w:link w:val="Char"/>
    <w:uiPriority w:val="99"/>
    <w:semiHidden/>
    <w:unhideWhenUsed/>
    <w:rsid w:val="00DA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A5B76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8E5B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hello</cp:lastModifiedBy>
  <cp:revision>2</cp:revision>
  <dcterms:created xsi:type="dcterms:W3CDTF">2014-04-03T23:30:00Z</dcterms:created>
  <dcterms:modified xsi:type="dcterms:W3CDTF">2014-04-03T23:30:00Z</dcterms:modified>
</cp:coreProperties>
</file>