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404" w:rsidRPr="00601BB4" w:rsidRDefault="002D5404" w:rsidP="007E747D">
      <w:pPr>
        <w:rPr>
          <w:rFonts w:ascii="Matura MT Script Capitals" w:hAnsi="Matura MT Script Capitals" w:cs="PT Bold Mirror"/>
          <w:sz w:val="36"/>
          <w:szCs w:val="36"/>
          <w:rtl/>
        </w:rPr>
      </w:pPr>
      <w:r w:rsidRPr="00601BB4">
        <w:rPr>
          <w:rFonts w:ascii="Matura MT Script Capitals" w:hAnsi="Matura MT Script Capitals" w:cs="Simple Indust Shaded"/>
          <w:sz w:val="36"/>
          <w:szCs w:val="36"/>
          <w:rtl/>
        </w:rPr>
        <w:t xml:space="preserve">   </w:t>
      </w:r>
      <w:r w:rsidRPr="00601BB4">
        <w:rPr>
          <w:rFonts w:ascii="Matura MT Script Capitals" w:hAnsi="Matura MT Script Capitals" w:cs="PT Bold Mirror"/>
          <w:sz w:val="36"/>
          <w:szCs w:val="36"/>
          <w:rtl/>
        </w:rPr>
        <w:t>اسئلة مراجعه</w:t>
      </w:r>
      <w:r w:rsidRPr="00601BB4">
        <w:rPr>
          <w:rFonts w:ascii="Matura MT Script Capitals" w:hAnsi="Matura MT Script Capitals" w:cs="PT Bold Mirror"/>
          <w:sz w:val="36"/>
          <w:szCs w:val="36"/>
          <w:rtl/>
        </w:rPr>
        <w:t xml:space="preserve">   </w:t>
      </w:r>
      <w:r w:rsidRPr="00601BB4">
        <w:rPr>
          <w:rFonts w:ascii="Matura MT Script Capitals" w:hAnsi="Matura MT Script Capitals" w:cs="PT Bold Mirror"/>
          <w:sz w:val="36"/>
          <w:szCs w:val="36"/>
          <w:rtl/>
        </w:rPr>
        <w:t>للمحاضرات</w:t>
      </w:r>
      <w:r w:rsidRPr="00601BB4">
        <w:rPr>
          <w:rFonts w:ascii="Matura MT Script Capitals" w:hAnsi="Matura MT Script Capitals" w:cs="PT Bold Mirror"/>
          <w:sz w:val="36"/>
          <w:szCs w:val="36"/>
          <w:rtl/>
        </w:rPr>
        <w:t xml:space="preserve">  (11, 12،  )</w:t>
      </w:r>
      <w:r w:rsidR="007E747D">
        <w:rPr>
          <w:rFonts w:ascii="Matura MT Script Capitals" w:hAnsi="Matura MT Script Capitals" w:cs="PT Bold Mirror" w:hint="cs"/>
          <w:sz w:val="36"/>
          <w:szCs w:val="36"/>
          <w:rtl/>
        </w:rPr>
        <w:t xml:space="preserve"> من اعداد سارا</w:t>
      </w:r>
      <w:bookmarkStart w:id="0" w:name="_GoBack"/>
      <w:bookmarkEnd w:id="0"/>
    </w:p>
    <w:p w:rsidR="002D5404" w:rsidRDefault="00830881" w:rsidP="002D5404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C100E9">
        <w:rPr>
          <w:rFonts w:hint="cs"/>
          <w:sz w:val="36"/>
          <w:szCs w:val="36"/>
          <w:rtl/>
        </w:rPr>
        <w:t>الذي رسخ المنهج النفسي في النقد الادبي</w:t>
      </w:r>
      <w:r w:rsidR="002D5404">
        <w:rPr>
          <w:rFonts w:cs="Simple Indust Shaded" w:hint="cs"/>
          <w:sz w:val="36"/>
          <w:szCs w:val="36"/>
          <w:rtl/>
        </w:rPr>
        <w:t xml:space="preserve">       </w:t>
      </w:r>
    </w:p>
    <w:p w:rsidR="0082470F" w:rsidRPr="0082470F" w:rsidRDefault="0082470F" w:rsidP="0082470F">
      <w:pPr>
        <w:rPr>
          <w:color w:val="FF0000"/>
          <w:sz w:val="36"/>
          <w:szCs w:val="36"/>
          <w:rtl/>
        </w:rPr>
      </w:pPr>
      <w:r w:rsidRPr="0082470F">
        <w:rPr>
          <w:rFonts w:hint="cs"/>
          <w:color w:val="FF0000"/>
          <w:sz w:val="36"/>
          <w:szCs w:val="36"/>
          <w:rtl/>
        </w:rPr>
        <w:t>1-</w:t>
      </w:r>
      <w:r w:rsidR="00C100E9" w:rsidRPr="0082470F">
        <w:rPr>
          <w:rFonts w:hint="cs"/>
          <w:color w:val="FF0000"/>
          <w:sz w:val="36"/>
          <w:szCs w:val="36"/>
          <w:rtl/>
        </w:rPr>
        <w:t>فرويد وتلامذ ته يونج وادلر</w:t>
      </w:r>
    </w:p>
    <w:p w:rsidR="00C100E9" w:rsidRDefault="0082470F" w:rsidP="0082470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2-اوجست كونت</w:t>
      </w:r>
      <w:r w:rsidR="00C100E9">
        <w:rPr>
          <w:rFonts w:hint="cs"/>
          <w:sz w:val="36"/>
          <w:szCs w:val="36"/>
          <w:rtl/>
        </w:rPr>
        <w:t>0</w:t>
      </w:r>
    </w:p>
    <w:p w:rsidR="00C26BA9" w:rsidRDefault="00830881" w:rsidP="00C26BA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C100E9">
        <w:rPr>
          <w:rFonts w:hint="cs"/>
          <w:sz w:val="36"/>
          <w:szCs w:val="36"/>
          <w:rtl/>
        </w:rPr>
        <w:t>ركزفرويدعلى-</w:t>
      </w:r>
    </w:p>
    <w:p w:rsidR="00C100E9" w:rsidRDefault="00C26BA9" w:rsidP="00C26BA9">
      <w:pPr>
        <w:rPr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1</w:t>
      </w:r>
      <w:r w:rsidR="00C100E9" w:rsidRPr="00C26BA9">
        <w:rPr>
          <w:rFonts w:hint="cs"/>
          <w:color w:val="FF0000"/>
          <w:sz w:val="36"/>
          <w:szCs w:val="36"/>
          <w:rtl/>
        </w:rPr>
        <w:t>-الدوافع الجنسيه من بين الدوافع اللاواعيه التي يراها تشكل العمل الابداعي</w:t>
      </w:r>
    </w:p>
    <w:p w:rsidR="00C100E9" w:rsidRDefault="00C26BA9" w:rsidP="00C26BA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</w:t>
      </w:r>
      <w:r w:rsidRPr="00C26BA9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العمل الادبي مبعثه التعويض عن النقص وحب الظهور والسيطره </w:t>
      </w:r>
      <w:r>
        <w:rPr>
          <w:rFonts w:hint="cs"/>
          <w:color w:val="FF0000"/>
          <w:sz w:val="36"/>
          <w:szCs w:val="36"/>
          <w:rtl/>
        </w:rPr>
        <w:t xml:space="preserve">    </w:t>
      </w:r>
    </w:p>
    <w:p w:rsidR="00C26BA9" w:rsidRDefault="00C26BA9" w:rsidP="00C100E9">
      <w:pPr>
        <w:rPr>
          <w:sz w:val="36"/>
          <w:szCs w:val="36"/>
          <w:rtl/>
        </w:rPr>
      </w:pPr>
    </w:p>
    <w:p w:rsidR="009E0943" w:rsidRDefault="0066484C" w:rsidP="0066484C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*اعتبرالعمل الادبي تعبيرعن تراكمات ماضيه عند الاديب </w:t>
      </w:r>
    </w:p>
    <w:p w:rsidR="00830881" w:rsidRPr="0082470F" w:rsidRDefault="009E0943" w:rsidP="0066484C">
      <w:pPr>
        <w:rPr>
          <w:color w:val="FF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</w:t>
      </w:r>
      <w:r w:rsidRPr="0082470F">
        <w:rPr>
          <w:rFonts w:hint="cs"/>
          <w:color w:val="FF0000"/>
          <w:sz w:val="36"/>
          <w:szCs w:val="36"/>
          <w:rtl/>
        </w:rPr>
        <w:t>-</w:t>
      </w:r>
      <w:r w:rsidR="0066484C" w:rsidRPr="0082470F">
        <w:rPr>
          <w:rFonts w:hint="cs"/>
          <w:color w:val="FF0000"/>
          <w:sz w:val="36"/>
          <w:szCs w:val="36"/>
          <w:rtl/>
        </w:rPr>
        <w:t>(يونج)</w:t>
      </w:r>
    </w:p>
    <w:p w:rsidR="0066484C" w:rsidRPr="0066484C" w:rsidRDefault="0082470F" w:rsidP="009110C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2-ادلر</w:t>
      </w:r>
    </w:p>
    <w:p w:rsidR="00C100E9" w:rsidRDefault="009110CF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*اعتبرالعمل الادبي مبعثه التعويض عن النقص وحب الظهور والسيطره </w:t>
      </w:r>
      <w:r w:rsidR="009E0943">
        <w:rPr>
          <w:rFonts w:hint="cs"/>
          <w:color w:val="FF0000"/>
          <w:sz w:val="36"/>
          <w:szCs w:val="36"/>
          <w:rtl/>
        </w:rPr>
        <w:t xml:space="preserve">    1-</w:t>
      </w:r>
      <w:r w:rsidRPr="009E0943">
        <w:rPr>
          <w:rFonts w:hint="cs"/>
          <w:color w:val="FF0000"/>
          <w:sz w:val="36"/>
          <w:szCs w:val="36"/>
          <w:rtl/>
        </w:rPr>
        <w:t>(ادلر)</w:t>
      </w:r>
    </w:p>
    <w:p w:rsidR="009E0943" w:rsidRDefault="009E0943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2-اوجست كنت </w:t>
      </w:r>
    </w:p>
    <w:p w:rsidR="009E0943" w:rsidRDefault="009E0943" w:rsidP="00C100E9">
      <w:pPr>
        <w:rPr>
          <w:sz w:val="36"/>
          <w:szCs w:val="36"/>
          <w:rtl/>
        </w:rPr>
      </w:pPr>
    </w:p>
    <w:p w:rsidR="003E566E" w:rsidRDefault="003E566E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*يهتم بكيفية العمل وتحديد العناصر الشعوريه وغير الشعوريه وايضاح الكامن من الذاتي ثم البحث عن الدوافع الداخليه والخارجيه</w:t>
      </w:r>
      <w:r w:rsidR="008931F0">
        <w:rPr>
          <w:rFonts w:hint="cs"/>
          <w:sz w:val="36"/>
          <w:szCs w:val="36"/>
          <w:rtl/>
        </w:rPr>
        <w:t>.</w:t>
      </w:r>
    </w:p>
    <w:p w:rsidR="00C100E9" w:rsidRDefault="00601BB4" w:rsidP="00601BB4">
      <w:pPr>
        <w:pBdr>
          <w:bottom w:val="single" w:sz="6" w:space="1" w:color="auto"/>
        </w:pBdr>
        <w:rPr>
          <w:rFonts w:hint="cs"/>
          <w:color w:val="FF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  <w:r w:rsidR="003E566E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1-</w:t>
      </w:r>
      <w:r w:rsidR="003E566E">
        <w:rPr>
          <w:rFonts w:hint="cs"/>
          <w:sz w:val="36"/>
          <w:szCs w:val="36"/>
          <w:rtl/>
        </w:rPr>
        <w:t xml:space="preserve"> </w:t>
      </w:r>
      <w:r w:rsidR="003E566E" w:rsidRPr="009E0943">
        <w:rPr>
          <w:rFonts w:hint="cs"/>
          <w:color w:val="FF0000"/>
          <w:sz w:val="36"/>
          <w:szCs w:val="36"/>
          <w:rtl/>
        </w:rPr>
        <w:t>من اهداف المنهج النفسي في مجال النص</w:t>
      </w:r>
    </w:p>
    <w:p w:rsidR="00601BB4" w:rsidRPr="00601BB4" w:rsidRDefault="00601BB4" w:rsidP="00601BB4">
      <w:pPr>
        <w:pBdr>
          <w:bottom w:val="single" w:sz="6" w:space="1" w:color="auto"/>
        </w:pBd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</w:t>
      </w:r>
      <w:r w:rsidRPr="00601BB4">
        <w:rPr>
          <w:rFonts w:hint="cs"/>
          <w:color w:val="FF0000"/>
          <w:sz w:val="36"/>
          <w:szCs w:val="36"/>
          <w:rtl/>
        </w:rPr>
        <w:t xml:space="preserve"> </w:t>
      </w:r>
      <w:r w:rsidRPr="00601BB4">
        <w:rPr>
          <w:rFonts w:hint="cs"/>
          <w:sz w:val="36"/>
          <w:szCs w:val="36"/>
          <w:rtl/>
        </w:rPr>
        <w:t xml:space="preserve">من اهداف المنهج </w:t>
      </w:r>
      <w:r w:rsidRPr="00601BB4">
        <w:rPr>
          <w:rFonts w:hint="cs"/>
          <w:sz w:val="36"/>
          <w:szCs w:val="36"/>
          <w:rtl/>
        </w:rPr>
        <w:t xml:space="preserve">التأويلي </w:t>
      </w:r>
      <w:r w:rsidRPr="00601BB4">
        <w:rPr>
          <w:rFonts w:hint="cs"/>
          <w:sz w:val="36"/>
          <w:szCs w:val="36"/>
          <w:rtl/>
        </w:rPr>
        <w:t>في مجال النص</w:t>
      </w:r>
    </w:p>
    <w:p w:rsidR="00601BB4" w:rsidRPr="00601BB4" w:rsidRDefault="00601BB4" w:rsidP="00601BB4">
      <w:pPr>
        <w:pBdr>
          <w:bottom w:val="single" w:sz="6" w:space="1" w:color="auto"/>
        </w:pBdr>
        <w:rPr>
          <w:rFonts w:hint="cs"/>
          <w:sz w:val="36"/>
          <w:szCs w:val="36"/>
          <w:rtl/>
        </w:rPr>
      </w:pPr>
    </w:p>
    <w:p w:rsidR="00601BB4" w:rsidRDefault="00601BB4" w:rsidP="00601BB4">
      <w:pPr>
        <w:pBdr>
          <w:bottom w:val="single" w:sz="6" w:space="1" w:color="auto"/>
        </w:pBdr>
        <w:rPr>
          <w:rFonts w:hint="cs"/>
          <w:color w:val="FF0000"/>
          <w:sz w:val="36"/>
          <w:szCs w:val="36"/>
          <w:rtl/>
        </w:rPr>
      </w:pPr>
    </w:p>
    <w:p w:rsidR="00601BB4" w:rsidRPr="009E0943" w:rsidRDefault="00601BB4" w:rsidP="00C100E9">
      <w:pPr>
        <w:rPr>
          <w:color w:val="FF0000"/>
          <w:sz w:val="36"/>
          <w:szCs w:val="36"/>
          <w:rtl/>
        </w:rPr>
      </w:pPr>
    </w:p>
    <w:p w:rsidR="008931F0" w:rsidRDefault="00327350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8931F0">
        <w:rPr>
          <w:rFonts w:hint="cs"/>
          <w:sz w:val="36"/>
          <w:szCs w:val="36"/>
          <w:rtl/>
        </w:rPr>
        <w:t xml:space="preserve">هو الاثر الذي تركه النص في قرائه. </w:t>
      </w:r>
    </w:p>
    <w:p w:rsidR="00C100E9" w:rsidRPr="00C26BA9" w:rsidRDefault="008931F0" w:rsidP="00A32AA8">
      <w:pPr>
        <w:rPr>
          <w:color w:val="FF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</w:t>
      </w:r>
      <w:r w:rsidRPr="009E0943">
        <w:rPr>
          <w:rFonts w:hint="cs"/>
          <w:color w:val="FF0000"/>
          <w:sz w:val="36"/>
          <w:szCs w:val="36"/>
          <w:rtl/>
        </w:rPr>
        <w:t>من اهداف المنهج النفسي في مجال الت</w:t>
      </w:r>
      <w:r w:rsidR="00A32AA8" w:rsidRPr="009E0943">
        <w:rPr>
          <w:rFonts w:hint="cs"/>
          <w:color w:val="FF0000"/>
          <w:sz w:val="36"/>
          <w:szCs w:val="36"/>
          <w:rtl/>
        </w:rPr>
        <w:t xml:space="preserve">ًلقي </w:t>
      </w:r>
      <w:r w:rsidRPr="009E0943">
        <w:rPr>
          <w:rFonts w:hint="cs"/>
          <w:color w:val="FF0000"/>
          <w:sz w:val="36"/>
          <w:szCs w:val="36"/>
          <w:rtl/>
        </w:rPr>
        <w:t>او تاثير النص بالناس</w:t>
      </w:r>
      <w:r>
        <w:rPr>
          <w:rFonts w:hint="cs"/>
          <w:sz w:val="36"/>
          <w:szCs w:val="36"/>
          <w:rtl/>
        </w:rPr>
        <w:t>)</w:t>
      </w:r>
    </w:p>
    <w:p w:rsidR="008931F0" w:rsidRDefault="008931F0" w:rsidP="00C100E9">
      <w:pPr>
        <w:rPr>
          <w:sz w:val="36"/>
          <w:szCs w:val="36"/>
          <w:rtl/>
        </w:rPr>
      </w:pPr>
    </w:p>
    <w:p w:rsidR="00C26BA9" w:rsidRDefault="008931F0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*العلاقه بين الكاتب والنص علاقه </w:t>
      </w:r>
    </w:p>
    <w:p w:rsidR="008931F0" w:rsidRDefault="00C26BA9" w:rsidP="00C100E9">
      <w:pPr>
        <w:rPr>
          <w:color w:val="FF0000"/>
          <w:sz w:val="36"/>
          <w:szCs w:val="36"/>
          <w:rtl/>
        </w:rPr>
      </w:pPr>
      <w:r w:rsidRPr="00C26BA9">
        <w:rPr>
          <w:rFonts w:hint="cs"/>
          <w:color w:val="FF0000"/>
          <w:sz w:val="36"/>
          <w:szCs w:val="36"/>
          <w:rtl/>
        </w:rPr>
        <w:t>1</w:t>
      </w:r>
      <w:r>
        <w:rPr>
          <w:rFonts w:hint="cs"/>
          <w:sz w:val="36"/>
          <w:szCs w:val="36"/>
          <w:rtl/>
        </w:rPr>
        <w:t>-</w:t>
      </w:r>
      <w:r w:rsidR="008931F0" w:rsidRPr="009E0943">
        <w:rPr>
          <w:rFonts w:hint="cs"/>
          <w:color w:val="FF0000"/>
          <w:sz w:val="36"/>
          <w:szCs w:val="36"/>
          <w:rtl/>
        </w:rPr>
        <w:t>(تبادليه)</w:t>
      </w:r>
    </w:p>
    <w:p w:rsidR="00C26BA9" w:rsidRDefault="00C26BA9" w:rsidP="00C100E9">
      <w:pPr>
        <w:rPr>
          <w:sz w:val="36"/>
          <w:szCs w:val="36"/>
          <w:rtl/>
        </w:rPr>
      </w:pPr>
      <w:r w:rsidRPr="00C26BA9">
        <w:rPr>
          <w:rFonts w:hint="cs"/>
          <w:sz w:val="36"/>
          <w:szCs w:val="36"/>
          <w:rtl/>
        </w:rPr>
        <w:t>2-عاطفيه</w:t>
      </w:r>
    </w:p>
    <w:p w:rsidR="008931F0" w:rsidRDefault="00A32AA8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#</w:t>
      </w:r>
      <w:r w:rsidR="00371370">
        <w:rPr>
          <w:rFonts w:hint="cs"/>
          <w:sz w:val="36"/>
          <w:szCs w:val="36"/>
          <w:rtl/>
        </w:rPr>
        <w:t>ان النص يخدمنا في شخصية ونفسية الكاتب</w:t>
      </w:r>
    </w:p>
    <w:p w:rsidR="00371370" w:rsidRDefault="00371370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                                      {علاقه تبادليه</w:t>
      </w:r>
      <w:r w:rsidR="00A32AA8">
        <w:rPr>
          <w:rFonts w:hint="cs"/>
          <w:sz w:val="36"/>
          <w:szCs w:val="36"/>
          <w:rtl/>
        </w:rPr>
        <w:t>}</w:t>
      </w:r>
    </w:p>
    <w:p w:rsidR="00371370" w:rsidRDefault="00A32AA8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#</w:t>
      </w:r>
      <w:r w:rsidR="00371370">
        <w:rPr>
          <w:rFonts w:hint="cs"/>
          <w:sz w:val="36"/>
          <w:szCs w:val="36"/>
          <w:rtl/>
        </w:rPr>
        <w:t>وان شخصية ونفسية الكاتب تخدمنا في معرفة النص وتحليله</w:t>
      </w:r>
    </w:p>
    <w:p w:rsidR="00A32AA8" w:rsidRDefault="00A32AA8" w:rsidP="00C100E9">
      <w:pPr>
        <w:rPr>
          <w:sz w:val="36"/>
          <w:szCs w:val="36"/>
          <w:rtl/>
        </w:rPr>
      </w:pPr>
    </w:p>
    <w:p w:rsidR="00C26BA9" w:rsidRDefault="00552069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F719DA">
        <w:rPr>
          <w:rFonts w:hint="cs"/>
          <w:sz w:val="36"/>
          <w:szCs w:val="36"/>
          <w:rtl/>
        </w:rPr>
        <w:t>*</w:t>
      </w:r>
      <w:r w:rsidR="00A32AA8">
        <w:rPr>
          <w:rFonts w:hint="cs"/>
          <w:sz w:val="36"/>
          <w:szCs w:val="36"/>
          <w:rtl/>
        </w:rPr>
        <w:t xml:space="preserve">يدرسون النصوص على </w:t>
      </w:r>
      <w:r>
        <w:rPr>
          <w:rFonts w:hint="cs"/>
          <w:sz w:val="36"/>
          <w:szCs w:val="36"/>
          <w:rtl/>
        </w:rPr>
        <w:t>انها نماذج للبشر</w:t>
      </w:r>
    </w:p>
    <w:p w:rsidR="00A32AA8" w:rsidRDefault="00C26BA9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="00552069">
        <w:rPr>
          <w:rFonts w:hint="cs"/>
          <w:sz w:val="36"/>
          <w:szCs w:val="36"/>
          <w:rtl/>
        </w:rPr>
        <w:t>(</w:t>
      </w:r>
      <w:r w:rsidR="00552069" w:rsidRPr="009E0943">
        <w:rPr>
          <w:rFonts w:hint="cs"/>
          <w:color w:val="FF0000"/>
          <w:sz w:val="36"/>
          <w:szCs w:val="36"/>
          <w:rtl/>
        </w:rPr>
        <w:t>من عيوب المنهج النفسي</w:t>
      </w:r>
      <w:r w:rsidR="00552069">
        <w:rPr>
          <w:rFonts w:hint="cs"/>
          <w:sz w:val="36"/>
          <w:szCs w:val="36"/>
          <w:rtl/>
        </w:rPr>
        <w:t>)</w:t>
      </w:r>
    </w:p>
    <w:p w:rsidR="00C26BA9" w:rsidRDefault="00C26BA9" w:rsidP="00C100E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 من عيوب المنهج البنيوي</w:t>
      </w:r>
    </w:p>
    <w:p w:rsidR="00C26BA9" w:rsidRDefault="00C26BA9" w:rsidP="00C100E9">
      <w:pPr>
        <w:rPr>
          <w:sz w:val="36"/>
          <w:szCs w:val="36"/>
          <w:rtl/>
        </w:rPr>
      </w:pPr>
    </w:p>
    <w:p w:rsidR="00C26BA9" w:rsidRDefault="00552069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*ينظرون الى المستوى النفسي  ولاينظرون الى الدلا لات الاخرى التي تميز النصوص الاخرى الجيده عن الرديئه</w:t>
      </w:r>
    </w:p>
    <w:p w:rsidR="00552069" w:rsidRDefault="00C26BA9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="00552069">
        <w:rPr>
          <w:rFonts w:hint="cs"/>
          <w:sz w:val="36"/>
          <w:szCs w:val="36"/>
          <w:rtl/>
        </w:rPr>
        <w:t>(</w:t>
      </w:r>
      <w:r w:rsidR="00552069" w:rsidRPr="009E0943">
        <w:rPr>
          <w:rFonts w:hint="cs"/>
          <w:color w:val="FF0000"/>
          <w:sz w:val="36"/>
          <w:szCs w:val="36"/>
          <w:rtl/>
        </w:rPr>
        <w:t>من عيوب المهج النفسي</w:t>
      </w:r>
      <w:r w:rsidR="00552069">
        <w:rPr>
          <w:rFonts w:hint="cs"/>
          <w:sz w:val="36"/>
          <w:szCs w:val="36"/>
          <w:rtl/>
        </w:rPr>
        <w:t>)</w:t>
      </w:r>
    </w:p>
    <w:p w:rsidR="00C26BA9" w:rsidRDefault="00C26BA9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 من عيوب المنهج التفكيكي</w:t>
      </w:r>
    </w:p>
    <w:p w:rsidR="00552069" w:rsidRDefault="00552069" w:rsidP="00552069">
      <w:pPr>
        <w:rPr>
          <w:sz w:val="36"/>
          <w:szCs w:val="36"/>
          <w:rtl/>
        </w:rPr>
      </w:pPr>
    </w:p>
    <w:p w:rsidR="00C26BA9" w:rsidRDefault="00552069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*يهتمون بالمؤلف ولا يهتمون بالنص كثيرا </w:t>
      </w:r>
    </w:p>
    <w:p w:rsidR="00F719DA" w:rsidRDefault="00C26BA9" w:rsidP="00C26BA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="00552069">
        <w:rPr>
          <w:rFonts w:hint="cs"/>
          <w:sz w:val="36"/>
          <w:szCs w:val="36"/>
          <w:rtl/>
        </w:rPr>
        <w:t>(</w:t>
      </w:r>
      <w:r w:rsidR="00552069" w:rsidRPr="009E0943">
        <w:rPr>
          <w:rFonts w:hint="cs"/>
          <w:color w:val="FF0000"/>
          <w:sz w:val="36"/>
          <w:szCs w:val="36"/>
          <w:rtl/>
        </w:rPr>
        <w:t>من عيوب المهج النفسي</w:t>
      </w:r>
      <w:r w:rsidR="00552069">
        <w:rPr>
          <w:rFonts w:hint="cs"/>
          <w:sz w:val="36"/>
          <w:szCs w:val="36"/>
          <w:rtl/>
        </w:rPr>
        <w:t>)</w:t>
      </w:r>
    </w:p>
    <w:p w:rsidR="00C26BA9" w:rsidRDefault="00C26BA9" w:rsidP="00C26BA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 من عيوب المنهج التاريخي</w:t>
      </w:r>
    </w:p>
    <w:p w:rsidR="00C26BA9" w:rsidRDefault="00C26BA9" w:rsidP="00C26BA9">
      <w:pPr>
        <w:rPr>
          <w:sz w:val="36"/>
          <w:szCs w:val="36"/>
          <w:rtl/>
        </w:rPr>
      </w:pPr>
    </w:p>
    <w:p w:rsidR="00C26BA9" w:rsidRDefault="00F719DA" w:rsidP="00F719DA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*يرجعون المعاني الى اساطير الاجداد السابقين</w:t>
      </w:r>
    </w:p>
    <w:p w:rsidR="00F719DA" w:rsidRDefault="00C26BA9" w:rsidP="00F719DA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="00F719DA">
        <w:rPr>
          <w:rFonts w:hint="cs"/>
          <w:sz w:val="36"/>
          <w:szCs w:val="36"/>
          <w:rtl/>
        </w:rPr>
        <w:t>(</w:t>
      </w:r>
      <w:r w:rsidR="00F719DA" w:rsidRPr="009E0943">
        <w:rPr>
          <w:rFonts w:hint="cs"/>
          <w:color w:val="FF0000"/>
          <w:sz w:val="36"/>
          <w:szCs w:val="36"/>
          <w:rtl/>
        </w:rPr>
        <w:t>من عيوب المهج النفسي</w:t>
      </w:r>
      <w:r w:rsidR="00F719DA">
        <w:rPr>
          <w:rFonts w:hint="cs"/>
          <w:sz w:val="36"/>
          <w:szCs w:val="36"/>
          <w:rtl/>
        </w:rPr>
        <w:t>)</w:t>
      </w:r>
    </w:p>
    <w:p w:rsidR="00F719DA" w:rsidRDefault="00C26BA9" w:rsidP="00F719DA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 من عيوب المنهج التاريخي</w:t>
      </w:r>
    </w:p>
    <w:p w:rsidR="00C26BA9" w:rsidRDefault="00C26BA9" w:rsidP="00F719DA">
      <w:pPr>
        <w:rPr>
          <w:sz w:val="36"/>
          <w:szCs w:val="36"/>
          <w:rtl/>
        </w:rPr>
      </w:pPr>
    </w:p>
    <w:p w:rsidR="001033CC" w:rsidRDefault="00FE5AAA" w:rsidP="00F719DA">
      <w:pPr>
        <w:rPr>
          <w:color w:val="FF0000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FE5AAA">
        <w:rPr>
          <w:rFonts w:ascii="Arial" w:eastAsia="Calibri" w:hAnsi="Arial" w:cs="Arial"/>
          <w:kern w:val="24"/>
          <w:sz w:val="36"/>
          <w:szCs w:val="36"/>
          <w:rtl/>
        </w:rPr>
        <w:t>هو منهج يقوم بدراسة الأنماط أو النماذج النفسية في الأعمال الأدبية، ودراسة القوانين التي تحكم هذه الأعمال في دراسة الأدب، وربط الأدب بالحالة النفسية للأديب</w:t>
      </w:r>
    </w:p>
    <w:p w:rsidR="00FE5AAA" w:rsidRDefault="001033CC" w:rsidP="00F719DA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1-</w:t>
      </w:r>
      <w:r w:rsidR="00FE5AAA" w:rsidRPr="001033CC">
        <w:rPr>
          <w:rFonts w:hint="cs"/>
          <w:color w:val="FF0000"/>
          <w:sz w:val="36"/>
          <w:szCs w:val="36"/>
          <w:rtl/>
        </w:rPr>
        <w:t>(تعريف المنهج النفسي)</w:t>
      </w:r>
    </w:p>
    <w:p w:rsidR="001033CC" w:rsidRPr="001033CC" w:rsidRDefault="001033CC" w:rsidP="00F719DA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2-تعريف المنهج المقارن</w:t>
      </w:r>
    </w:p>
    <w:p w:rsidR="00C26BA9" w:rsidRDefault="00C26BA9" w:rsidP="00F719DA">
      <w:pPr>
        <w:rPr>
          <w:sz w:val="36"/>
          <w:szCs w:val="36"/>
          <w:rtl/>
        </w:rPr>
      </w:pPr>
    </w:p>
    <w:p w:rsidR="00C26BA9" w:rsidRDefault="00FF33B3" w:rsidP="00FF33B3">
      <w:pPr>
        <w:rPr>
          <w:rFonts w:ascii="Arial" w:eastAsia="Calibri" w:hAnsi="Arial" w:cs="Arial"/>
          <w:kern w:val="24"/>
          <w:sz w:val="36"/>
          <w:szCs w:val="36"/>
          <w:rtl/>
        </w:rPr>
      </w:pPr>
      <w:r w:rsidRPr="00FF33B3">
        <w:rPr>
          <w:rFonts w:hint="cs"/>
          <w:sz w:val="36"/>
          <w:szCs w:val="36"/>
          <w:rtl/>
        </w:rPr>
        <w:t>*</w:t>
      </w:r>
      <w:r w:rsidRPr="00FF33B3">
        <w:rPr>
          <w:rFonts w:ascii="Arial" w:eastAsia="Calibri" w:hAnsi="Arial" w:cs="Arial"/>
          <w:kern w:val="24"/>
          <w:sz w:val="36"/>
          <w:szCs w:val="36"/>
          <w:rtl/>
        </w:rPr>
        <w:t xml:space="preserve"> 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هو </w:t>
      </w:r>
      <w:r w:rsidRPr="00FF33B3">
        <w:rPr>
          <w:rFonts w:ascii="Arial" w:eastAsia="Calibri" w:hAnsi="Arial" w:cs="Arial"/>
          <w:kern w:val="24"/>
          <w:sz w:val="36"/>
          <w:szCs w:val="36"/>
          <w:rtl/>
        </w:rPr>
        <w:t>التوصل إلى حقائق وتعميمات تساعدنا في فهم الحاضر على ضوء الماضي والتنبؤ بالمستقبل“</w:t>
      </w:r>
    </w:p>
    <w:p w:rsidR="00FE5AAA" w:rsidRPr="00C26BA9" w:rsidRDefault="00C26BA9" w:rsidP="00FF33B3">
      <w:pPr>
        <w:rPr>
          <w:color w:val="FF0000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</w:t>
      </w:r>
      <w:r w:rsidRPr="00C26BA9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</w:t>
      </w:r>
      <w:r w:rsidR="00FF33B3" w:rsidRPr="00C26BA9">
        <w:rPr>
          <w:rFonts w:hint="cs"/>
          <w:color w:val="FF0000"/>
          <w:sz w:val="36"/>
          <w:szCs w:val="36"/>
          <w:rtl/>
        </w:rPr>
        <w:t>(المنهج التاريخي)</w:t>
      </w:r>
    </w:p>
    <w:p w:rsidR="00C26BA9" w:rsidRDefault="00C26BA9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2-المنهج الاجتماعي</w:t>
      </w:r>
    </w:p>
    <w:p w:rsidR="00FF33B3" w:rsidRDefault="00FF33B3" w:rsidP="00FF33B3">
      <w:pPr>
        <w:rPr>
          <w:rFonts w:hint="cs"/>
          <w:sz w:val="36"/>
          <w:szCs w:val="36"/>
          <w:rtl/>
        </w:rPr>
      </w:pPr>
    </w:p>
    <w:p w:rsidR="009A5D4D" w:rsidRDefault="009A5D4D" w:rsidP="00FF33B3">
      <w:pPr>
        <w:rPr>
          <w:rFonts w:hint="cs"/>
          <w:sz w:val="36"/>
          <w:szCs w:val="36"/>
          <w:rtl/>
        </w:rPr>
      </w:pPr>
    </w:p>
    <w:p w:rsidR="009A5D4D" w:rsidRDefault="009A5D4D" w:rsidP="00FF33B3">
      <w:pPr>
        <w:rPr>
          <w:sz w:val="36"/>
          <w:szCs w:val="36"/>
          <w:rtl/>
        </w:rPr>
      </w:pPr>
    </w:p>
    <w:p w:rsid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*على ماذا يساعدنا المنهج التاريخي</w:t>
      </w:r>
    </w:p>
    <w:p w:rsidR="00FF33B3" w:rsidRP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-يساعدنا على فهمه</w:t>
      </w:r>
    </w:p>
    <w:p w:rsidR="00FF33B3" w:rsidRP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</w:t>
      </w:r>
      <w:r w:rsidRPr="00FF33B3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يساعدنا على نقده</w:t>
      </w:r>
    </w:p>
    <w:p w:rsidR="00F719DA" w:rsidRDefault="00FF33B3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-يساعدنا على التنبؤبه</w:t>
      </w:r>
    </w:p>
    <w:p w:rsidR="00FF33B3" w:rsidRDefault="00FF33B3" w:rsidP="00552069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</w:t>
      </w:r>
      <w:r w:rsidRPr="00FF33B3">
        <w:rPr>
          <w:rFonts w:hint="cs"/>
          <w:color w:val="FF0000"/>
          <w:sz w:val="36"/>
          <w:szCs w:val="36"/>
          <w:rtl/>
        </w:rPr>
        <w:t>فهم الحاضر والتبؤ بالمستقيل</w:t>
      </w:r>
    </w:p>
    <w:p w:rsidR="00FF33B3" w:rsidRDefault="00FF33B3" w:rsidP="00552069">
      <w:pPr>
        <w:rPr>
          <w:sz w:val="36"/>
          <w:szCs w:val="36"/>
          <w:rtl/>
        </w:rPr>
      </w:pPr>
    </w:p>
    <w:p w:rsidR="00FF33B3" w:rsidRDefault="00FF33B3" w:rsidP="00552069">
      <w:pPr>
        <w:rPr>
          <w:sz w:val="36"/>
          <w:szCs w:val="36"/>
          <w:rtl/>
        </w:rPr>
      </w:pPr>
    </w:p>
    <w:p w:rsidR="00FF33B3" w:rsidRDefault="00FF33B3" w:rsidP="00552069">
      <w:pPr>
        <w:rPr>
          <w:sz w:val="36"/>
          <w:szCs w:val="36"/>
          <w:rtl/>
        </w:rPr>
      </w:pPr>
    </w:p>
    <w:p w:rsidR="00FF33B3" w:rsidRDefault="00FF33B3" w:rsidP="00552069">
      <w:pPr>
        <w:rPr>
          <w:sz w:val="36"/>
          <w:szCs w:val="36"/>
          <w:rtl/>
        </w:rPr>
      </w:pPr>
    </w:p>
    <w:p w:rsid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 المنهج التاريخي يصف الاحداث وصفاً</w:t>
      </w:r>
    </w:p>
    <w:p w:rsid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-كميا</w:t>
      </w:r>
    </w:p>
    <w:p w:rsidR="00FF33B3" w:rsidRDefault="00FF33B3" w:rsidP="00FF33B3">
      <w:pPr>
        <w:rPr>
          <w:sz w:val="36"/>
          <w:szCs w:val="36"/>
          <w:rtl/>
        </w:rPr>
      </w:pPr>
      <w:r w:rsidRPr="00FF33B3">
        <w:rPr>
          <w:rFonts w:hint="cs"/>
          <w:color w:val="FF0000"/>
          <w:sz w:val="36"/>
          <w:szCs w:val="36"/>
          <w:rtl/>
        </w:rPr>
        <w:t>-كيفيا</w:t>
      </w:r>
    </w:p>
    <w:p w:rsid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-نوعيا</w:t>
      </w:r>
    </w:p>
    <w:p w:rsidR="00FF33B3" w:rsidRDefault="00FF33B3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-غير ذلك</w:t>
      </w:r>
    </w:p>
    <w:p w:rsidR="00FF33B3" w:rsidRDefault="00FF33B3" w:rsidP="00FF33B3">
      <w:pPr>
        <w:rPr>
          <w:sz w:val="36"/>
          <w:szCs w:val="36"/>
          <w:rtl/>
        </w:rPr>
      </w:pPr>
    </w:p>
    <w:p w:rsidR="00C4668B" w:rsidRPr="00C4668B" w:rsidRDefault="00C4668B" w:rsidP="00FF33B3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C4668B">
        <w:rPr>
          <w:rFonts w:ascii="Arial" w:eastAsia="Calibri" w:hAnsi="Arial" w:cs="Arial"/>
          <w:kern w:val="24"/>
          <w:sz w:val="36"/>
          <w:szCs w:val="36"/>
          <w:rtl/>
        </w:rPr>
        <w:t xml:space="preserve">تتمثل المصادر الأولية في </w:t>
      </w:r>
    </w:p>
    <w:p w:rsidR="00FF33B3" w:rsidRDefault="00C4668B" w:rsidP="00FF33B3">
      <w:pPr>
        <w:rPr>
          <w:sz w:val="36"/>
          <w:szCs w:val="36"/>
          <w:rtl/>
        </w:rPr>
      </w:pPr>
      <w:r w:rsidRPr="009E0943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</w:t>
      </w:r>
      <w:r w:rsidRPr="009E0943">
        <w:rPr>
          <w:rFonts w:ascii="Arial" w:eastAsia="Calibri" w:hAnsi="Arial" w:cs="Arial"/>
          <w:color w:val="FF0000"/>
          <w:kern w:val="24"/>
          <w:sz w:val="36"/>
          <w:szCs w:val="36"/>
          <w:rtl/>
        </w:rPr>
        <w:t>السجلات والوثائق، والآثار</w:t>
      </w:r>
      <w:r w:rsidRPr="00C4668B">
        <w:rPr>
          <w:rFonts w:ascii="Arial" w:eastAsia="Calibri" w:hAnsi="Arial" w:cs="Arial"/>
          <w:kern w:val="24"/>
          <w:sz w:val="36"/>
          <w:szCs w:val="36"/>
          <w:rtl/>
        </w:rPr>
        <w:t>.</w:t>
      </w:r>
    </w:p>
    <w:p w:rsidR="00C4668B" w:rsidRDefault="00C4668B" w:rsidP="00FF33B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-المجلات والصحف</w:t>
      </w:r>
    </w:p>
    <w:p w:rsidR="00C4668B" w:rsidRDefault="00C4668B" w:rsidP="00FF33B3">
      <w:pPr>
        <w:rPr>
          <w:rFonts w:hint="cs"/>
          <w:sz w:val="36"/>
          <w:szCs w:val="36"/>
          <w:rtl/>
        </w:rPr>
      </w:pPr>
    </w:p>
    <w:p w:rsidR="009A5D4D" w:rsidRDefault="009A5D4D" w:rsidP="00FF33B3">
      <w:pPr>
        <w:rPr>
          <w:rFonts w:hint="cs"/>
          <w:sz w:val="36"/>
          <w:szCs w:val="36"/>
          <w:rtl/>
        </w:rPr>
      </w:pPr>
    </w:p>
    <w:p w:rsidR="009A5D4D" w:rsidRDefault="009A5D4D" w:rsidP="00FF33B3">
      <w:pPr>
        <w:rPr>
          <w:sz w:val="36"/>
          <w:szCs w:val="36"/>
          <w:rtl/>
        </w:rPr>
      </w:pPr>
    </w:p>
    <w:p w:rsidR="00C4668B" w:rsidRDefault="00C4668B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*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C4668B">
        <w:rPr>
          <w:rFonts w:ascii="Arial" w:eastAsia="Calibri" w:hAnsi="Arial" w:cs="Arial"/>
          <w:kern w:val="24"/>
          <w:sz w:val="36"/>
          <w:szCs w:val="36"/>
          <w:rtl/>
        </w:rPr>
        <w:t>تتمثل المصادر ال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ثانويه </w:t>
      </w:r>
      <w:r w:rsidRPr="00C4668B">
        <w:rPr>
          <w:rFonts w:ascii="Arial" w:eastAsia="Calibri" w:hAnsi="Arial" w:cs="Arial"/>
          <w:kern w:val="24"/>
          <w:sz w:val="36"/>
          <w:szCs w:val="36"/>
          <w:rtl/>
        </w:rPr>
        <w:t xml:space="preserve">في </w:t>
      </w:r>
    </w:p>
    <w:p w:rsidR="00C4668B" w:rsidRDefault="00C4668B" w:rsidP="00C4668B">
      <w:pPr>
        <w:rPr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-</w:t>
      </w:r>
      <w:r w:rsidRPr="00C4668B">
        <w:rPr>
          <w:rFonts w:ascii="Arial" w:eastAsia="Calibri" w:hAnsi="Arial" w:cs="Arial"/>
          <w:kern w:val="24"/>
          <w:sz w:val="36"/>
          <w:szCs w:val="36"/>
          <w:rtl/>
        </w:rPr>
        <w:t xml:space="preserve"> السجلات والوثائق، والآثار.</w:t>
      </w:r>
    </w:p>
    <w:p w:rsidR="00C4668B" w:rsidRDefault="00C4668B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-</w:t>
      </w:r>
      <w:r w:rsidRPr="009E0943">
        <w:rPr>
          <w:rFonts w:hint="cs"/>
          <w:color w:val="FF0000"/>
          <w:sz w:val="36"/>
          <w:szCs w:val="36"/>
          <w:rtl/>
        </w:rPr>
        <w:t>المجلات والصحف</w:t>
      </w:r>
      <w:r w:rsidRPr="009E0943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والتسجيلات الاذاعيه</w:t>
      </w:r>
    </w:p>
    <w:p w:rsidR="00C4668B" w:rsidRDefault="00C4668B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C4668B" w:rsidRDefault="00C4668B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1033CC" w:rsidRDefault="001033CC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1033CC" w:rsidRDefault="001033CC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C26BA9" w:rsidRDefault="00850441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850441">
        <w:rPr>
          <w:rFonts w:ascii="Arial" w:eastAsia="Calibri" w:hAnsi="Arial" w:cs="Arial"/>
          <w:kern w:val="24"/>
          <w:sz w:val="28"/>
          <w:szCs w:val="28"/>
          <w:rtl/>
        </w:rPr>
        <w:t xml:space="preserve"> </w:t>
      </w:r>
      <w:r w:rsidRPr="00850441">
        <w:rPr>
          <w:rFonts w:ascii="Arial" w:eastAsia="Calibri" w:hAnsi="Arial" w:cs="Arial"/>
          <w:kern w:val="24"/>
          <w:sz w:val="36"/>
          <w:szCs w:val="36"/>
          <w:rtl/>
        </w:rPr>
        <w:t>تتطلب مراجعة المصادر الأولية والثانوية، واختيار البيانات التي ترتبط بمشكلة بحثه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</w:t>
      </w:r>
    </w:p>
    <w:p w:rsidR="00C4668B" w:rsidRDefault="00C26BA9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1-</w:t>
      </w:r>
      <w:r w:rsidR="00850441">
        <w:rPr>
          <w:rFonts w:ascii="Arial" w:eastAsia="Calibri" w:hAnsi="Arial" w:cs="Arial" w:hint="cs"/>
          <w:kern w:val="24"/>
          <w:sz w:val="36"/>
          <w:szCs w:val="36"/>
          <w:rtl/>
        </w:rPr>
        <w:t>(</w:t>
      </w:r>
      <w:r w:rsidR="00850441" w:rsidRPr="009E0943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من خطوات تطبيق المنهج التاريخي جمع البيانات اللازمه</w:t>
      </w:r>
      <w:r w:rsidR="00850441">
        <w:rPr>
          <w:rFonts w:ascii="Arial" w:eastAsia="Calibri" w:hAnsi="Arial" w:cs="Arial" w:hint="cs"/>
          <w:kern w:val="24"/>
          <w:sz w:val="36"/>
          <w:szCs w:val="36"/>
          <w:rtl/>
        </w:rPr>
        <w:t>)</w:t>
      </w:r>
    </w:p>
    <w:p w:rsidR="00C26BA9" w:rsidRPr="00C26BA9" w:rsidRDefault="00C26BA9" w:rsidP="00C26BA9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C26BA9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</w:t>
      </w:r>
      <w:r w:rsidRPr="00C26BA9">
        <w:rPr>
          <w:rFonts w:ascii="Arial" w:eastAsia="Calibri" w:hAnsi="Arial" w:cs="Arial" w:hint="cs"/>
          <w:kern w:val="24"/>
          <w:sz w:val="36"/>
          <w:szCs w:val="36"/>
          <w:rtl/>
        </w:rPr>
        <w:t>من خطوات تطبيق المنهج االاجتماعي جمع البيانات اللازمه)</w:t>
      </w:r>
    </w:p>
    <w:p w:rsidR="00C26BA9" w:rsidRDefault="00C26BA9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850441" w:rsidRDefault="00850441" w:rsidP="00C4668B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---------------------------------------------------------------------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850441">
        <w:rPr>
          <w:rFonts w:ascii="Arial" w:eastAsia="Calibri" w:hAnsi="Arial" w:cs="Arial"/>
          <w:kern w:val="24"/>
          <w:sz w:val="28"/>
          <w:szCs w:val="28"/>
          <w:rtl/>
        </w:rPr>
        <w:t xml:space="preserve"> </w:t>
      </w:r>
      <w:r w:rsidRPr="00850441">
        <w:rPr>
          <w:rFonts w:ascii="Arial" w:eastAsia="Calibri" w:hAnsi="Arial" w:cs="Arial"/>
          <w:kern w:val="24"/>
          <w:sz w:val="36"/>
          <w:szCs w:val="36"/>
          <w:rtl/>
        </w:rPr>
        <w:t>وتتطلب هذه الخطوة فحص الباحث للبيانات التي جمعها بواسطة نقدها</w:t>
      </w:r>
    </w:p>
    <w:p w:rsidR="00850441" w:rsidRDefault="00C26BA9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1-</w:t>
      </w:r>
      <w:r w:rsidR="00850441">
        <w:rPr>
          <w:rFonts w:ascii="Arial" w:eastAsia="Calibri" w:hAnsi="Arial" w:cs="Arial" w:hint="cs"/>
          <w:kern w:val="24"/>
          <w:sz w:val="36"/>
          <w:szCs w:val="36"/>
          <w:rtl/>
        </w:rPr>
        <w:t>(</w:t>
      </w:r>
      <w:r w:rsidR="00850441" w:rsidRPr="009E0943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من خطوات تطبيق المنهج التاريخي نقد مصادر البيانات</w:t>
      </w:r>
      <w:r w:rsidR="00850441">
        <w:rPr>
          <w:rFonts w:ascii="Arial" w:eastAsia="Calibri" w:hAnsi="Arial" w:cs="Arial" w:hint="cs"/>
          <w:kern w:val="24"/>
          <w:sz w:val="36"/>
          <w:szCs w:val="36"/>
          <w:rtl/>
        </w:rPr>
        <w:t>)</w:t>
      </w:r>
    </w:p>
    <w:p w:rsidR="00C26BA9" w:rsidRPr="00C26BA9" w:rsidRDefault="00C26BA9" w:rsidP="00C26BA9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C26BA9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</w:t>
      </w:r>
      <w:r w:rsidRPr="00C26BA9">
        <w:rPr>
          <w:rFonts w:ascii="Arial" w:eastAsia="Calibri" w:hAnsi="Arial" w:cs="Arial" w:hint="cs"/>
          <w:kern w:val="24"/>
          <w:sz w:val="36"/>
          <w:szCs w:val="36"/>
          <w:rtl/>
        </w:rPr>
        <w:t>من خطوات تطبيق المنهج االمقارن نقد مصادر البيانات)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ينقسم النقد الى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 w:rsidRPr="004B177A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-نوعين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-3 انواع 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-5انواع</w:t>
      </w:r>
    </w:p>
    <w:p w:rsidR="00376B5D" w:rsidRDefault="00376B5D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376B5D" w:rsidRDefault="00376B5D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*ملخص البحث هي الخطوه الاخيره من خطوات المنهج</w:t>
      </w:r>
    </w:p>
    <w:p w:rsidR="00376B5D" w:rsidRDefault="00376B5D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1-التأويلي</w:t>
      </w:r>
    </w:p>
    <w:p w:rsidR="00376B5D" w:rsidRDefault="00376B5D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2-والاجتماعي</w:t>
      </w:r>
    </w:p>
    <w:p w:rsidR="00376B5D" w:rsidRDefault="00376B5D" w:rsidP="00376B5D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3-التاريخي</w:t>
      </w:r>
    </w:p>
    <w:p w:rsidR="00376B5D" w:rsidRDefault="00376B5D" w:rsidP="00376B5D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</w:p>
    <w:p w:rsidR="00376B5D" w:rsidRDefault="00376B5D" w:rsidP="00376B5D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B67D99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</w:t>
      </w:r>
      <w:r w:rsidR="00B67D99" w:rsidRPr="00B67D99">
        <w:rPr>
          <w:rFonts w:ascii="Arial" w:eastAsia="Calibri" w:hAnsi="Arial" w:cs="Arial"/>
          <w:kern w:val="24"/>
          <w:sz w:val="36"/>
          <w:szCs w:val="36"/>
          <w:rtl/>
        </w:rPr>
        <w:t>اعتماد الباحث على المصادر الأولية والثانوية لجمع البيانات ذات الصلة بمشكلة البحث</w:t>
      </w:r>
      <w:r w:rsidR="00B67D99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.</w:t>
      </w:r>
    </w:p>
    <w:p w:rsidR="00B67D99" w:rsidRDefault="00B67D99" w:rsidP="00376B5D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1- لايمثل نقطة ضعف بل  يشكل قوه في البحث التاريخي</w:t>
      </w:r>
    </w:p>
    <w:p w:rsidR="00F51C4A" w:rsidRDefault="00F51C4A" w:rsidP="00F51C4A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F51C4A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</w:t>
      </w:r>
      <w:r w:rsidRPr="00F51C4A">
        <w:rPr>
          <w:rFonts w:ascii="Arial" w:eastAsia="Calibri" w:hAnsi="Arial" w:cs="Arial" w:hint="cs"/>
          <w:kern w:val="24"/>
          <w:sz w:val="36"/>
          <w:szCs w:val="36"/>
          <w:rtl/>
        </w:rPr>
        <w:t>يمثل نقطة ضعف في البحث التاريخي</w:t>
      </w:r>
    </w:p>
    <w:p w:rsidR="003F71A5" w:rsidRPr="00F51C4A" w:rsidRDefault="003F71A5" w:rsidP="00F51C4A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F51C4A" w:rsidRDefault="00F51C4A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="003F71A5" w:rsidRPr="003F71A5">
        <w:rPr>
          <w:rFonts w:ascii="Arial" w:eastAsia="Calibri" w:hAnsi="Arial" w:cs="Arial"/>
          <w:kern w:val="24"/>
          <w:sz w:val="28"/>
          <w:szCs w:val="28"/>
          <w:rtl/>
        </w:rPr>
        <w:t xml:space="preserve"> </w:t>
      </w:r>
      <w:r w:rsidR="003F71A5" w:rsidRPr="003F71A5">
        <w:rPr>
          <w:rFonts w:ascii="Arial" w:eastAsia="Calibri" w:hAnsi="Arial" w:cs="Arial"/>
          <w:kern w:val="24"/>
          <w:sz w:val="36"/>
          <w:szCs w:val="36"/>
          <w:rtl/>
        </w:rPr>
        <w:t>صعوبة تكوين الفروض والتحقق من صحتها</w:t>
      </w:r>
    </w:p>
    <w:p w:rsidR="003F71A5" w:rsidRDefault="003F71A5" w:rsidP="003F71A5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1-من عيوب المنهج التاريخي</w:t>
      </w:r>
    </w:p>
    <w:p w:rsidR="003F71A5" w:rsidRDefault="003F71A5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 من عيوب المنهج التأويلي</w:t>
      </w:r>
    </w:p>
    <w:p w:rsidR="003F71A5" w:rsidRDefault="003F71A5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3F71A5" w:rsidRDefault="003F71A5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Pr="003F71A5">
        <w:rPr>
          <w:rFonts w:ascii="Arial" w:eastAsia="Calibri" w:hAnsi="Arial" w:cs="Arial"/>
          <w:kern w:val="24"/>
          <w:sz w:val="28"/>
          <w:szCs w:val="28"/>
          <w:rtl/>
        </w:rPr>
        <w:t xml:space="preserve"> </w:t>
      </w:r>
      <w:r w:rsidRPr="003F71A5">
        <w:rPr>
          <w:rFonts w:ascii="Arial" w:eastAsia="Calibri" w:hAnsi="Arial" w:cs="Arial"/>
          <w:kern w:val="24"/>
          <w:sz w:val="36"/>
          <w:szCs w:val="36"/>
          <w:rtl/>
        </w:rPr>
        <w:t>صعوبة التعميم والتنبؤ</w:t>
      </w:r>
    </w:p>
    <w:p w:rsidR="003F71A5" w:rsidRDefault="003F71A5" w:rsidP="003F71A5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1--من عيوب المنهج التاريخي</w:t>
      </w:r>
    </w:p>
    <w:p w:rsidR="003F71A5" w:rsidRDefault="003F71A5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 من عيوب المنهج المقارن</w:t>
      </w:r>
    </w:p>
    <w:p w:rsidR="003F71A5" w:rsidRDefault="003F71A5" w:rsidP="003F71A5">
      <w:pPr>
        <w:rPr>
          <w:rFonts w:ascii="Arial" w:eastAsia="Calibri" w:hAnsi="Arial" w:cs="Arial" w:hint="cs"/>
          <w:kern w:val="24"/>
          <w:sz w:val="36"/>
          <w:szCs w:val="36"/>
          <w:rtl/>
        </w:rPr>
      </w:pPr>
    </w:p>
    <w:p w:rsidR="007E747D" w:rsidRDefault="007E747D" w:rsidP="003F71A5">
      <w:pPr>
        <w:rPr>
          <w:rFonts w:ascii="Arial" w:eastAsia="Calibri" w:hAnsi="Arial" w:cs="Arial" w:hint="cs"/>
          <w:kern w:val="24"/>
          <w:sz w:val="36"/>
          <w:szCs w:val="36"/>
          <w:rtl/>
        </w:rPr>
      </w:pPr>
    </w:p>
    <w:p w:rsidR="007E747D" w:rsidRDefault="007E747D" w:rsidP="003F71A5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4F2E7F" w:rsidRDefault="004F2E7F" w:rsidP="004F2E7F">
      <w:pPr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lastRenderedPageBreak/>
        <w:t>*</w:t>
      </w:r>
      <w:r w:rsidRPr="004F2E7F">
        <w:rPr>
          <w:rFonts w:ascii="Arial" w:eastAsia="Calibri" w:hAnsi="Arial" w:cs="Arial"/>
          <w:kern w:val="24"/>
          <w:sz w:val="28"/>
          <w:szCs w:val="28"/>
          <w:rtl/>
        </w:rPr>
        <w:t xml:space="preserve">ـ </w:t>
      </w:r>
      <w:r w:rsidRPr="004F2E7F">
        <w:rPr>
          <w:rFonts w:ascii="Arial" w:eastAsia="Calibri" w:hAnsi="Arial" w:cs="Arial"/>
          <w:kern w:val="24"/>
          <w:sz w:val="36"/>
          <w:szCs w:val="36"/>
          <w:rtl/>
        </w:rPr>
        <w:t>صعوبة إخضاع البيانات التاريخية للتجريب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من</w:t>
      </w:r>
    </w:p>
    <w:p w:rsidR="004F2E7F" w:rsidRDefault="004F2E7F" w:rsidP="004F2E7F">
      <w:pPr>
        <w:rPr>
          <w:rFonts w:ascii="Arial" w:eastAsia="Calibri" w:hAnsi="Arial" w:cs="Arial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1-عيوبه</w:t>
      </w: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000000" w:themeColor="text1"/>
          <w:kern w:val="24"/>
          <w:sz w:val="36"/>
          <w:szCs w:val="36"/>
          <w:rtl/>
        </w:rPr>
        <w:t>2-مزاياه</w:t>
      </w: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000000" w:themeColor="text1"/>
          <w:kern w:val="24"/>
          <w:sz w:val="36"/>
          <w:szCs w:val="36"/>
          <w:rtl/>
        </w:rPr>
        <w:t>3- اهميته</w:t>
      </w: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000000" w:themeColor="text1"/>
          <w:kern w:val="24"/>
          <w:sz w:val="36"/>
          <w:szCs w:val="36"/>
          <w:rtl/>
        </w:rPr>
        <w:t>4-خطواته</w:t>
      </w: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</w:p>
    <w:p w:rsid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</w:p>
    <w:p w:rsidR="004F2E7F" w:rsidRPr="004F2E7F" w:rsidRDefault="004F2E7F" w:rsidP="004F2E7F">
      <w:pPr>
        <w:rPr>
          <w:rFonts w:ascii="Arial" w:eastAsia="Calibri" w:hAnsi="Arial" w:cs="Arial"/>
          <w:color w:val="000000" w:themeColor="text1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000000" w:themeColor="text1"/>
          <w:kern w:val="24"/>
          <w:sz w:val="36"/>
          <w:szCs w:val="36"/>
          <w:rtl/>
        </w:rPr>
        <w:t>*</w:t>
      </w:r>
      <w:r w:rsidRPr="004F2E7F">
        <w:rPr>
          <w:rFonts w:asciiTheme="minorBidi" w:hAnsiTheme="minorBidi"/>
          <w:kern w:val="24"/>
          <w:sz w:val="36"/>
          <w:szCs w:val="36"/>
          <w:rtl/>
        </w:rPr>
        <w:t>الفكر التربوي لأبي حامد الغزالي</w:t>
      </w:r>
    </w:p>
    <w:p w:rsidR="004F2E7F" w:rsidRP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28"/>
          <w:szCs w:val="28"/>
          <w:rtl/>
        </w:rPr>
        <w:t>1</w:t>
      </w:r>
      <w:r w:rsidRPr="004F2E7F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</w:t>
      </w:r>
      <w:r w:rsidRPr="004F2E7F">
        <w:rPr>
          <w:rFonts w:ascii="Arial" w:eastAsia="Calibri" w:hAnsi="Arial" w:cs="Arial"/>
          <w:color w:val="FF0000"/>
          <w:kern w:val="24"/>
          <w:sz w:val="36"/>
          <w:szCs w:val="36"/>
          <w:rtl/>
        </w:rPr>
        <w:t>أمثلة للبحوث التاريخية</w:t>
      </w:r>
    </w:p>
    <w:p w:rsid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4F2E7F">
        <w:rPr>
          <w:rFonts w:ascii="Arial" w:eastAsia="Calibri" w:hAnsi="Arial" w:cs="Arial"/>
          <w:kern w:val="24"/>
          <w:sz w:val="36"/>
          <w:szCs w:val="36"/>
          <w:rtl/>
        </w:rPr>
        <w:t>أمثلة للبحوث</w:t>
      </w: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الاجتماعيه</w:t>
      </w:r>
    </w:p>
    <w:p w:rsid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</w:p>
    <w:p w:rsid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</w:p>
    <w:p w:rsid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*-</w:t>
      </w:r>
      <w:r w:rsidRPr="004F2E7F">
        <w:rPr>
          <w:rFonts w:ascii="Arial" w:eastAsia="Calibri" w:hAnsi="Arial" w:cs="Arial"/>
          <w:kern w:val="24"/>
          <w:sz w:val="28"/>
          <w:szCs w:val="28"/>
          <w:rtl/>
        </w:rPr>
        <w:t xml:space="preserve">- </w:t>
      </w:r>
      <w:r w:rsidRPr="004F2E7F">
        <w:rPr>
          <w:rFonts w:ascii="Arial" w:eastAsia="Calibri" w:hAnsi="Arial" w:cs="Arial"/>
          <w:kern w:val="24"/>
          <w:sz w:val="36"/>
          <w:szCs w:val="36"/>
          <w:rtl/>
        </w:rPr>
        <w:t>دراسة للتعليم العالي للبنات في المملكة العربية السعودية.</w:t>
      </w:r>
    </w:p>
    <w:p w:rsidR="004F2E7F" w:rsidRP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1</w:t>
      </w:r>
      <w:r w:rsidRPr="004F2E7F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</w:t>
      </w:r>
      <w:r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 xml:space="preserve"> </w:t>
      </w:r>
      <w:r w:rsidRPr="004F2E7F">
        <w:rPr>
          <w:rFonts w:ascii="Arial" w:eastAsia="Calibri" w:hAnsi="Arial" w:cs="Arial"/>
          <w:color w:val="FF0000"/>
          <w:kern w:val="24"/>
          <w:sz w:val="36"/>
          <w:szCs w:val="36"/>
          <w:rtl/>
        </w:rPr>
        <w:t>أمثلة للبحوث التاريخية</w:t>
      </w:r>
    </w:p>
    <w:p w:rsidR="004F2E7F" w:rsidRDefault="004F2E7F" w:rsidP="00900479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4F2E7F">
        <w:rPr>
          <w:rFonts w:ascii="Arial" w:eastAsia="Calibri" w:hAnsi="Arial" w:cs="Arial"/>
          <w:kern w:val="24"/>
          <w:sz w:val="36"/>
          <w:szCs w:val="36"/>
          <w:rtl/>
        </w:rPr>
        <w:t>أمثلة للبحوث</w:t>
      </w: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الاجتماعيه</w:t>
      </w:r>
    </w:p>
    <w:p w:rsidR="004F2E7F" w:rsidRPr="004F2E7F" w:rsidRDefault="004F2E7F" w:rsidP="00900479">
      <w:pPr>
        <w:autoSpaceDE w:val="0"/>
        <w:autoSpaceDN w:val="0"/>
        <w:bidi w:val="0"/>
        <w:adjustRightInd w:val="0"/>
        <w:spacing w:after="0" w:line="360" w:lineRule="auto"/>
        <w:rPr>
          <w:rFonts w:ascii="Arial" w:eastAsia="Calibri" w:hAnsi="Arial" w:cs="Arial"/>
          <w:kern w:val="24"/>
          <w:sz w:val="36"/>
          <w:szCs w:val="36"/>
        </w:rPr>
      </w:pPr>
    </w:p>
    <w:p w:rsidR="00900479" w:rsidRDefault="00900479" w:rsidP="00900479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</w:t>
      </w:r>
      <w:r w:rsidR="004F2E7F" w:rsidRPr="004F2E7F">
        <w:rPr>
          <w:rFonts w:ascii="Arial" w:eastAsia="Calibri" w:hAnsi="Arial" w:cs="Arial"/>
          <w:kern w:val="24"/>
          <w:sz w:val="36"/>
          <w:szCs w:val="36"/>
          <w:rtl/>
        </w:rPr>
        <w:t>- دراسة لإعداد معلم التعليم الابتدائي في المملكة العربية السعودية</w:t>
      </w:r>
    </w:p>
    <w:p w:rsidR="00900479" w:rsidRPr="004F2E7F" w:rsidRDefault="004F2E7F" w:rsidP="00900479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 w:rsidRPr="004F2E7F">
        <w:rPr>
          <w:rFonts w:ascii="Arial" w:eastAsia="Calibri" w:hAnsi="Arial" w:cs="Arial"/>
          <w:kern w:val="24"/>
          <w:sz w:val="36"/>
          <w:szCs w:val="36"/>
          <w:rtl/>
        </w:rPr>
        <w:t xml:space="preserve"> </w:t>
      </w:r>
      <w:r w:rsidR="00900479" w:rsidRPr="004F2E7F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</w:t>
      </w:r>
      <w:r w:rsidR="00900479" w:rsidRPr="004F2E7F">
        <w:rPr>
          <w:rFonts w:ascii="Arial" w:eastAsia="Calibri" w:hAnsi="Arial" w:cs="Arial"/>
          <w:color w:val="FF0000"/>
          <w:kern w:val="24"/>
          <w:sz w:val="36"/>
          <w:szCs w:val="36"/>
          <w:rtl/>
        </w:rPr>
        <w:t>أمثلة للبحوث التاريخية</w:t>
      </w:r>
    </w:p>
    <w:p w:rsidR="00900479" w:rsidRDefault="00900479" w:rsidP="00900479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>2-</w:t>
      </w:r>
      <w:r w:rsidRPr="004F2E7F">
        <w:rPr>
          <w:rFonts w:ascii="Arial" w:eastAsia="Calibri" w:hAnsi="Arial" w:cs="Arial"/>
          <w:kern w:val="24"/>
          <w:sz w:val="36"/>
          <w:szCs w:val="36"/>
          <w:rtl/>
        </w:rPr>
        <w:t>أمثلة للبحوث</w:t>
      </w:r>
      <w:r w:rsidRPr="004F2E7F"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الاجتماعيه</w:t>
      </w:r>
    </w:p>
    <w:p w:rsidR="004F2E7F" w:rsidRPr="004F2E7F" w:rsidRDefault="004F2E7F" w:rsidP="00900479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</w:rPr>
      </w:pPr>
    </w:p>
    <w:p w:rsidR="004F2E7F" w:rsidRPr="004F2E7F" w:rsidRDefault="004F2E7F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28"/>
          <w:szCs w:val="28"/>
        </w:rPr>
      </w:pPr>
    </w:p>
    <w:p w:rsidR="009A5D4D" w:rsidRDefault="009A5D4D" w:rsidP="004F2E7F">
      <w:pPr>
        <w:autoSpaceDE w:val="0"/>
        <w:autoSpaceDN w:val="0"/>
        <w:bidi w:val="0"/>
        <w:adjustRightInd w:val="0"/>
        <w:spacing w:after="0" w:line="360" w:lineRule="auto"/>
        <w:ind w:left="540" w:hanging="540"/>
        <w:jc w:val="right"/>
        <w:rPr>
          <w:rFonts w:ascii="Arial" w:eastAsia="Calibri" w:hAnsi="Arial" w:cs="Arial"/>
          <w:kern w:val="24"/>
          <w:sz w:val="36"/>
          <w:szCs w:val="36"/>
          <w:rtl/>
        </w:rPr>
      </w:pPr>
    </w:p>
    <w:p w:rsidR="003F71A5" w:rsidRDefault="00D45328" w:rsidP="00D45328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Arial" w:eastAsia="Calibri" w:hAnsi="Arial" w:cs="Arial"/>
          <w:kern w:val="24"/>
          <w:sz w:val="36"/>
          <w:szCs w:val="36"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* هي مقارنة </w:t>
      </w:r>
      <w:r w:rsidR="009A5D4D" w:rsidRPr="00D45328">
        <w:rPr>
          <w:rFonts w:ascii="Arial" w:eastAsia="Calibri" w:hAnsi="Arial" w:cs="Arial" w:hint="cs"/>
          <w:kern w:val="24"/>
          <w:sz w:val="36"/>
          <w:szCs w:val="36"/>
          <w:rtl/>
        </w:rPr>
        <w:t>الظاهرة في تواريخ مختلفه لمعرفة التطورات والتغيرات التي طرأت عليه</w:t>
      </w:r>
      <w:r w:rsidR="00AA7EB1">
        <w:rPr>
          <w:rFonts w:ascii="Arial" w:eastAsia="Calibri" w:hAnsi="Arial" w:cs="Arial" w:hint="cs"/>
          <w:kern w:val="24"/>
          <w:sz w:val="36"/>
          <w:szCs w:val="36"/>
          <w:rtl/>
        </w:rPr>
        <w:t>.</w:t>
      </w:r>
      <w:r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خاصه بالمنهج</w:t>
      </w:r>
    </w:p>
    <w:p w:rsidR="00D45328" w:rsidRDefault="00D45328" w:rsidP="00D45328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Arial" w:eastAsia="Calibri" w:hAnsi="Arial" w:cs="Arial" w:hint="cs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1-المنهج التاريخي</w:t>
      </w:r>
    </w:p>
    <w:p w:rsidR="00D45328" w:rsidRDefault="00D45328" w:rsidP="00D45328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Arial" w:eastAsia="Calibri" w:hAnsi="Arial" w:cs="Arial" w:hint="cs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2-المنهج التأويلي</w:t>
      </w:r>
    </w:p>
    <w:p w:rsidR="00D45328" w:rsidRDefault="00D45328" w:rsidP="00D45328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3-</w:t>
      </w:r>
      <w:r w:rsidRPr="00AA7EB1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المنهج المقارن</w:t>
      </w:r>
    </w:p>
    <w:p w:rsidR="00AA7EB1" w:rsidRDefault="00AA7EB1" w:rsidP="00AA7EB1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Arial" w:eastAsia="Calibri" w:hAnsi="Arial" w:cs="Arial"/>
          <w:kern w:val="24"/>
          <w:sz w:val="36"/>
          <w:szCs w:val="36"/>
        </w:rPr>
      </w:pPr>
    </w:p>
    <w:p w:rsidR="00376B5D" w:rsidRDefault="00AA7EB1" w:rsidP="00D45328">
      <w:pPr>
        <w:jc w:val="both"/>
        <w:rPr>
          <w:rFonts w:ascii="Arial" w:eastAsia="Calibri" w:hAnsi="Arial" w:cs="Arial" w:hint="cs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*ظاهرت الشعر الرومنسي عندا شعراء المهجر</w:t>
      </w:r>
      <w:r w:rsidR="00090DDA">
        <w:rPr>
          <w:rFonts w:ascii="Arial" w:eastAsia="Calibri" w:hAnsi="Arial" w:cs="Arial" w:hint="cs"/>
          <w:kern w:val="24"/>
          <w:sz w:val="36"/>
          <w:szCs w:val="36"/>
          <w:rtl/>
        </w:rPr>
        <w:t xml:space="preserve"> وعند الشعراء العرب من انواع المقارنه</w:t>
      </w:r>
    </w:p>
    <w:p w:rsidR="00090DDA" w:rsidRDefault="00090DDA" w:rsidP="00D45328">
      <w:pPr>
        <w:jc w:val="both"/>
        <w:rPr>
          <w:rFonts w:ascii="Arial" w:eastAsia="Calibri" w:hAnsi="Arial" w:cs="Arial" w:hint="cs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1-التاريخيه</w:t>
      </w:r>
    </w:p>
    <w:p w:rsidR="00090DDA" w:rsidRDefault="00090DDA" w:rsidP="00D45328">
      <w:pPr>
        <w:jc w:val="both"/>
        <w:rPr>
          <w:rFonts w:ascii="Arial" w:eastAsia="Calibri" w:hAnsi="Arial" w:cs="Arial" w:hint="cs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2-الادبيه</w:t>
      </w:r>
    </w:p>
    <w:p w:rsidR="00090DDA" w:rsidRPr="00376B5D" w:rsidRDefault="00090DDA" w:rsidP="00D45328">
      <w:pPr>
        <w:jc w:val="both"/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</w:pPr>
      <w:r>
        <w:rPr>
          <w:rFonts w:ascii="Arial" w:eastAsia="Calibri" w:hAnsi="Arial" w:cs="Arial" w:hint="cs"/>
          <w:kern w:val="24"/>
          <w:sz w:val="36"/>
          <w:szCs w:val="36"/>
          <w:rtl/>
        </w:rPr>
        <w:t>3</w:t>
      </w:r>
      <w:r w:rsidRPr="00090DDA">
        <w:rPr>
          <w:rFonts w:ascii="Arial" w:eastAsia="Calibri" w:hAnsi="Arial" w:cs="Arial" w:hint="cs"/>
          <w:color w:val="FF0000"/>
          <w:kern w:val="24"/>
          <w:sz w:val="36"/>
          <w:szCs w:val="36"/>
          <w:rtl/>
        </w:rPr>
        <w:t>- المكانيه</w:t>
      </w: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850441" w:rsidRDefault="00850441" w:rsidP="00850441">
      <w:pPr>
        <w:rPr>
          <w:rFonts w:ascii="Arial" w:eastAsia="Calibri" w:hAnsi="Arial" w:cs="Arial" w:hint="cs"/>
          <w:kern w:val="24"/>
          <w:sz w:val="36"/>
          <w:szCs w:val="36"/>
          <w:rtl/>
        </w:rPr>
      </w:pPr>
    </w:p>
    <w:p w:rsid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850441" w:rsidRPr="00850441" w:rsidRDefault="00850441" w:rsidP="00850441">
      <w:pPr>
        <w:rPr>
          <w:rFonts w:ascii="Arial" w:eastAsia="Calibri" w:hAnsi="Arial" w:cs="Arial"/>
          <w:kern w:val="24"/>
          <w:sz w:val="36"/>
          <w:szCs w:val="36"/>
          <w:rtl/>
        </w:rPr>
      </w:pPr>
    </w:p>
    <w:p w:rsidR="00C4668B" w:rsidRPr="00850441" w:rsidRDefault="00C4668B" w:rsidP="00FF33B3">
      <w:pPr>
        <w:rPr>
          <w:sz w:val="36"/>
          <w:szCs w:val="36"/>
          <w:rtl/>
        </w:rPr>
      </w:pPr>
    </w:p>
    <w:p w:rsidR="00FF33B3" w:rsidRDefault="00FF33B3" w:rsidP="00552069">
      <w:pPr>
        <w:rPr>
          <w:sz w:val="36"/>
          <w:szCs w:val="36"/>
          <w:rtl/>
        </w:rPr>
      </w:pPr>
    </w:p>
    <w:p w:rsidR="00FF33B3" w:rsidRDefault="00FF33B3" w:rsidP="00552069">
      <w:pPr>
        <w:rPr>
          <w:sz w:val="36"/>
          <w:szCs w:val="36"/>
          <w:rtl/>
        </w:rPr>
      </w:pPr>
    </w:p>
    <w:p w:rsidR="00552069" w:rsidRDefault="00552069" w:rsidP="00552069">
      <w:pPr>
        <w:rPr>
          <w:sz w:val="36"/>
          <w:szCs w:val="36"/>
          <w:rtl/>
        </w:rPr>
      </w:pPr>
    </w:p>
    <w:p w:rsidR="008931F0" w:rsidRDefault="008931F0" w:rsidP="00C100E9">
      <w:pPr>
        <w:rPr>
          <w:sz w:val="36"/>
          <w:szCs w:val="36"/>
          <w:rtl/>
        </w:rPr>
      </w:pPr>
    </w:p>
    <w:p w:rsidR="00A32AA8" w:rsidRPr="00C100E9" w:rsidRDefault="00A32AA8" w:rsidP="00C100E9">
      <w:pPr>
        <w:rPr>
          <w:sz w:val="36"/>
          <w:szCs w:val="36"/>
        </w:rPr>
      </w:pPr>
    </w:p>
    <w:sectPr w:rsidR="00A32AA8" w:rsidRPr="00C100E9" w:rsidSect="00A420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e Indust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7652F"/>
    <w:multiLevelType w:val="hybridMultilevel"/>
    <w:tmpl w:val="E056D8CA"/>
    <w:lvl w:ilvl="0" w:tplc="25CED5CE">
      <w:start w:val="2"/>
      <w:numFmt w:val="bullet"/>
      <w:lvlText w:val=""/>
      <w:lvlJc w:val="left"/>
      <w:pPr>
        <w:ind w:left="8205" w:hanging="7845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0E9"/>
    <w:rsid w:val="00090DDA"/>
    <w:rsid w:val="001033CC"/>
    <w:rsid w:val="002D5404"/>
    <w:rsid w:val="00305A2C"/>
    <w:rsid w:val="00327350"/>
    <w:rsid w:val="00371370"/>
    <w:rsid w:val="00376B5D"/>
    <w:rsid w:val="003E566E"/>
    <w:rsid w:val="003F71A5"/>
    <w:rsid w:val="004B177A"/>
    <w:rsid w:val="004F2E7F"/>
    <w:rsid w:val="00540FA9"/>
    <w:rsid w:val="00552069"/>
    <w:rsid w:val="00601BB4"/>
    <w:rsid w:val="0066484C"/>
    <w:rsid w:val="007E747D"/>
    <w:rsid w:val="0082470F"/>
    <w:rsid w:val="00830881"/>
    <w:rsid w:val="00850441"/>
    <w:rsid w:val="008931F0"/>
    <w:rsid w:val="00900479"/>
    <w:rsid w:val="009110CF"/>
    <w:rsid w:val="009A5D4D"/>
    <w:rsid w:val="009E0943"/>
    <w:rsid w:val="00A32AA8"/>
    <w:rsid w:val="00A42078"/>
    <w:rsid w:val="00A7171C"/>
    <w:rsid w:val="00AA7EB1"/>
    <w:rsid w:val="00B67D99"/>
    <w:rsid w:val="00BD67DF"/>
    <w:rsid w:val="00C100E9"/>
    <w:rsid w:val="00C26BA9"/>
    <w:rsid w:val="00C4668B"/>
    <w:rsid w:val="00D45328"/>
    <w:rsid w:val="00DE2AE8"/>
    <w:rsid w:val="00F51C4A"/>
    <w:rsid w:val="00F719DA"/>
    <w:rsid w:val="00FE5AAA"/>
    <w:rsid w:val="00F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3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0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9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23</cp:revision>
  <dcterms:created xsi:type="dcterms:W3CDTF">2014-05-08T07:26:00Z</dcterms:created>
  <dcterms:modified xsi:type="dcterms:W3CDTF">2014-05-09T16:25:00Z</dcterms:modified>
</cp:coreProperties>
</file>