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0EA" w:rsidRPr="00D600EA" w:rsidRDefault="00D600EA" w:rsidP="00D600EA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</w:p>
    <w:p w:rsidR="00D600EA" w:rsidRPr="00D600EA" w:rsidRDefault="00D600EA">
      <w:pPr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ab/>
        <w:t>المحاضرة العاشرة :</w:t>
      </w:r>
      <w:r w:rsidRPr="00D600EA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 xml:space="preserve"> طريقة صنع الفهارس</w:t>
      </w:r>
    </w:p>
    <w:p w:rsidR="00B722B0" w:rsidRPr="00D600EA" w:rsidRDefault="00B722B0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1- ما ينبغي على المفهرس أن يفهرسه كل شيء له أهمية مثل :</w:t>
      </w:r>
    </w:p>
    <w:p w:rsidR="00B722B0" w:rsidRPr="00D600EA" w:rsidRDefault="00B722B0" w:rsidP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 xml:space="preserve">أ- في صلب الموضوع – الحاشية </w:t>
      </w:r>
    </w:p>
    <w:p w:rsidR="00B722B0" w:rsidRPr="00D600EA" w:rsidRDefault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 xml:space="preserve">ب- المحلقات والوثائق </w:t>
      </w:r>
    </w:p>
    <w:p w:rsidR="00B722B0" w:rsidRPr="00D600EA" w:rsidRDefault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 xml:space="preserve">ج- المقدمة – الخاتمة </w:t>
      </w:r>
    </w:p>
    <w:p w:rsidR="00B722B0" w:rsidRPr="00D600EA" w:rsidRDefault="00B722B0" w:rsidP="00D600EA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د- جميع ما ذكر </w:t>
      </w:r>
    </w:p>
    <w:p w:rsidR="00B722B0" w:rsidRPr="00D600EA" w:rsidRDefault="00B722B0" w:rsidP="00B722B0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2-  لصنع الفهارس طرق منها </w:t>
      </w:r>
    </w:p>
    <w:p w:rsidR="00B722B0" w:rsidRPr="00D600EA" w:rsidRDefault="00B722B0" w:rsidP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طريقة الجذاذات</w:t>
      </w:r>
    </w:p>
    <w:p w:rsidR="00B722B0" w:rsidRPr="00D600EA" w:rsidRDefault="00B722B0" w:rsidP="00B722B0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ب- طريقة الجذاذات و طريقة  الدفتر المفهرس </w:t>
      </w:r>
    </w:p>
    <w:p w:rsidR="00B722B0" w:rsidRPr="00D600EA" w:rsidRDefault="00B722B0" w:rsidP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طريقة الدفتر المفهرس</w:t>
      </w:r>
    </w:p>
    <w:p w:rsidR="00B722B0" w:rsidRPr="00D600EA" w:rsidRDefault="00B722B0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غير ذلك</w:t>
      </w:r>
    </w:p>
    <w:p w:rsidR="00B722B0" w:rsidRPr="00D600EA" w:rsidRDefault="00B722B0" w:rsidP="00B722B0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3- في هذه الطريقة يخصص لكل حرف من الحروف أوراقاً خاصة  ، ويخصص لكل سطر منها او اكثر مادة من مواد ذلك الحرف بحسب ما يتوقعه المفهرس :</w:t>
      </w:r>
    </w:p>
    <w:p w:rsidR="00B722B0" w:rsidRPr="00D600EA" w:rsidRDefault="00B722B0" w:rsidP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طريقة الجذاذات</w:t>
      </w:r>
    </w:p>
    <w:p w:rsidR="00B722B0" w:rsidRPr="00D600EA" w:rsidRDefault="00B722B0" w:rsidP="00B722B0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ب- طريقة الدفتر الفهرس</w:t>
      </w:r>
    </w:p>
    <w:p w:rsidR="00B722B0" w:rsidRPr="00D600EA" w:rsidRDefault="00B722B0" w:rsidP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طريقة الجذاذات والدفتر المفهرس</w:t>
      </w:r>
    </w:p>
    <w:p w:rsidR="00B722B0" w:rsidRPr="00D600EA" w:rsidRDefault="00B722B0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جميع ما ذكر</w:t>
      </w:r>
    </w:p>
    <w:p w:rsidR="00B722B0" w:rsidRPr="00D600EA" w:rsidRDefault="00B722B0" w:rsidP="00B722B0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4- هي ان يكتب المفهرس فيها ما يريد فهرسته ، ثم يرتبها ترتيباً هجائياً على أوائل الكلمات ثم ثوانيها ثم ثوالثها وهكذا :</w:t>
      </w:r>
    </w:p>
    <w:p w:rsidR="00B722B0" w:rsidRPr="00D600EA" w:rsidRDefault="00B722B0" w:rsidP="00B722B0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أ- طريقة الجذاذات</w:t>
      </w:r>
    </w:p>
    <w:p w:rsidR="00B722B0" w:rsidRPr="00D600EA" w:rsidRDefault="00B722B0" w:rsidP="00B722B0">
      <w:pPr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D600EA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ب- طريقة الدفتر الفهرس</w:t>
      </w:r>
    </w:p>
    <w:p w:rsidR="00B722B0" w:rsidRPr="00D600EA" w:rsidRDefault="00B722B0" w:rsidP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طريقة الجذاذات والدفتر المفهرس</w:t>
      </w:r>
    </w:p>
    <w:p w:rsidR="00B722B0" w:rsidRPr="00D600EA" w:rsidRDefault="00B722B0" w:rsidP="00B722B0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جميع ما ذكر</w:t>
      </w:r>
    </w:p>
    <w:p w:rsidR="00B722B0" w:rsidRPr="00D600EA" w:rsidRDefault="00B722B0" w:rsidP="00B722B0">
      <w:pPr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0428E" w:rsidRPr="00D600EA" w:rsidRDefault="00B722B0" w:rsidP="0070428E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5- تفرز الجذاذات في صندوقاً خاصاً ، مقسماً الى بيوت صغيرة يحمل كل بين منها اسم حرف من حروف الهجاء</w:t>
      </w:r>
      <w:r w:rsidR="0070428E"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( هذه الجملة ):</w:t>
      </w:r>
    </w:p>
    <w:p w:rsidR="0070428E" w:rsidRPr="00D600EA" w:rsidRDefault="0070428E" w:rsidP="0070428E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أ- صح</w:t>
      </w:r>
    </w:p>
    <w:p w:rsidR="0070428E" w:rsidRPr="00D600EA" w:rsidRDefault="0070428E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خطأ</w:t>
      </w:r>
    </w:p>
    <w:p w:rsidR="0070428E" w:rsidRPr="00D600EA" w:rsidRDefault="0070428E" w:rsidP="0070428E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6- من عيوب طريقة الجذاذات هي :</w:t>
      </w:r>
    </w:p>
    <w:p w:rsidR="0070428E" w:rsidRPr="00D600EA" w:rsidRDefault="0070428E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لا تهتم بمواقع الحروف</w:t>
      </w:r>
    </w:p>
    <w:p w:rsidR="0070428E" w:rsidRPr="00D600EA" w:rsidRDefault="0070428E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حجمها الكبير</w:t>
      </w:r>
    </w:p>
    <w:p w:rsidR="0070428E" w:rsidRPr="00D600EA" w:rsidRDefault="0070428E" w:rsidP="0070428E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ج- احتمال فقد بعض الجذاذات</w:t>
      </w:r>
    </w:p>
    <w:p w:rsidR="0070428E" w:rsidRPr="00D600EA" w:rsidRDefault="0070428E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تسهيل البحث بالجذاذات</w:t>
      </w:r>
    </w:p>
    <w:p w:rsidR="0070428E" w:rsidRPr="00D600EA" w:rsidRDefault="0070428E" w:rsidP="0070428E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7- </w:t>
      </w:r>
      <w:r w:rsidR="002340F7" w:rsidRPr="00D600EA">
        <w:rPr>
          <w:rFonts w:ascii="Sakkal Majalla" w:hAnsi="Sakkal Majalla" w:cs="Sakkal Majalla"/>
          <w:b/>
          <w:bCs/>
          <w:sz w:val="28"/>
          <w:szCs w:val="28"/>
          <w:rtl/>
        </w:rPr>
        <w:t>أختر الاجابة الصحيحة</w:t>
      </w:r>
    </w:p>
    <w:p w:rsidR="002340F7" w:rsidRPr="00D600EA" w:rsidRDefault="002340F7" w:rsidP="0070428E">
      <w:pPr>
        <w:rPr>
          <w:rFonts w:ascii="Sakkal Majalla" w:hAnsi="Sakkal Majalla" w:cs="Sakkal Majalla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طريقة الجذاذات أضبط من طريقة الدفتر المفهرس</w:t>
      </w:r>
    </w:p>
    <w:p w:rsidR="002340F7" w:rsidRPr="00D600EA" w:rsidRDefault="002340F7" w:rsidP="0070428E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ب- طريقة الدفتر المفهرس أضبط من طريقة الجذاذات</w:t>
      </w:r>
    </w:p>
    <w:p w:rsidR="002340F7" w:rsidRPr="00D600EA" w:rsidRDefault="002340F7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كلها في الضبط</w:t>
      </w:r>
    </w:p>
    <w:p w:rsidR="002340F7" w:rsidRPr="00D600EA" w:rsidRDefault="002340F7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 xml:space="preserve">د- كلها غير </w:t>
      </w:r>
      <w:proofErr w:type="spellStart"/>
      <w:r w:rsidRPr="00D600EA">
        <w:rPr>
          <w:rFonts w:ascii="Sakkal Majalla" w:hAnsi="Sakkal Majalla" w:cs="Sakkal Majalla"/>
          <w:sz w:val="28"/>
          <w:szCs w:val="28"/>
          <w:rtl/>
        </w:rPr>
        <w:t>مضبوطه</w:t>
      </w:r>
      <w:proofErr w:type="spellEnd"/>
    </w:p>
    <w:p w:rsidR="002340F7" w:rsidRPr="00D600EA" w:rsidRDefault="002340F7" w:rsidP="0070428E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8-  ترتيب الفهارس له جهتين :</w:t>
      </w:r>
    </w:p>
    <w:p w:rsidR="002340F7" w:rsidRPr="00D600EA" w:rsidRDefault="002340F7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تريب الفهرس مع غيره  من الفهارس ومع غيره</w:t>
      </w:r>
    </w:p>
    <w:p w:rsidR="002340F7" w:rsidRPr="00D600EA" w:rsidRDefault="002340F7" w:rsidP="0070428E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ب- تريب الفهرس مع غيره من الفهارس وتريب الفهرس في نطاق نفسه</w:t>
      </w:r>
    </w:p>
    <w:p w:rsidR="002340F7" w:rsidRPr="00D600EA" w:rsidRDefault="002340F7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تريب الفهرس تصاعدي  وترتيب الفهرس تنازلي</w:t>
      </w:r>
    </w:p>
    <w:p w:rsidR="002340F7" w:rsidRPr="00D600EA" w:rsidRDefault="002340F7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جميع ما ذكر</w:t>
      </w:r>
    </w:p>
    <w:p w:rsidR="002340F7" w:rsidRPr="00D600EA" w:rsidRDefault="009C602B" w:rsidP="0070428E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9- يطلق على ترتيب كل فهرس منها في نطاق نفسه :</w:t>
      </w:r>
    </w:p>
    <w:p w:rsidR="009C602B" w:rsidRPr="00D600EA" w:rsidRDefault="009C602B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الترتيب التصاعدي</w:t>
      </w:r>
    </w:p>
    <w:p w:rsidR="009C602B" w:rsidRPr="00D600EA" w:rsidRDefault="009C602B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الترتيب التنازلي</w:t>
      </w:r>
    </w:p>
    <w:p w:rsidR="009C602B" w:rsidRPr="00D600EA" w:rsidRDefault="009C602B" w:rsidP="0070428E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lastRenderedPageBreak/>
        <w:t>ج- الترتيب الألفبائي</w:t>
      </w:r>
    </w:p>
    <w:p w:rsidR="009C602B" w:rsidRPr="00D600EA" w:rsidRDefault="009C602B" w:rsidP="0070428E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جميع ما ذكر</w:t>
      </w:r>
    </w:p>
    <w:p w:rsidR="009C602B" w:rsidRPr="00D600EA" w:rsidRDefault="009C602B" w:rsidP="0070428E">
      <w:pPr>
        <w:rPr>
          <w:rFonts w:ascii="Sakkal Majalla" w:hAnsi="Sakkal Majalla" w:cs="Sakkal Majalla"/>
          <w:sz w:val="28"/>
          <w:szCs w:val="28"/>
          <w:rtl/>
        </w:rPr>
      </w:pPr>
    </w:p>
    <w:p w:rsidR="00C56093" w:rsidRPr="00D600EA" w:rsidRDefault="00C56093" w:rsidP="00C56093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10- طرق توزيع المصدر:</w:t>
      </w:r>
    </w:p>
    <w:p w:rsidR="00C56093" w:rsidRPr="00D600EA" w:rsidRDefault="00C56093" w:rsidP="00C56093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 أربع طرق</w:t>
      </w:r>
    </w:p>
    <w:p w:rsidR="00C56093" w:rsidRPr="00D600EA" w:rsidRDefault="00C56093" w:rsidP="00C56093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خمس طرق</w:t>
      </w:r>
    </w:p>
    <w:p w:rsidR="00C56093" w:rsidRPr="00D600EA" w:rsidRDefault="00C56093" w:rsidP="00C56093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ج- ست طرق</w:t>
      </w:r>
    </w:p>
    <w:p w:rsidR="00C56093" w:rsidRPr="00D600EA" w:rsidRDefault="00C56093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سبع طرق</w:t>
      </w:r>
    </w:p>
    <w:p w:rsidR="009C602B" w:rsidRPr="00D600EA" w:rsidRDefault="00C56093" w:rsidP="00C56093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11- </w:t>
      </w:r>
      <w:r w:rsidR="009C602B"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الطريقة الاولى من توزيع المصدر يتم توزيعها وتنظيمها على النحو التالي :</w:t>
      </w:r>
    </w:p>
    <w:p w:rsidR="00C56093" w:rsidRPr="00D600EA" w:rsidRDefault="00C56093" w:rsidP="00C56093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 xml:space="preserve">أ- المخطوطات – الكتب العربية ( المطبوعة ) – الكتب التي لا يعرف مؤلفوها – الكتب التي كتبت بلغة </w:t>
      </w:r>
      <w:proofErr w:type="spellStart"/>
      <w:r w:rsidRPr="00D600EA">
        <w:rPr>
          <w:rFonts w:ascii="Sakkal Majalla" w:hAnsi="Sakkal Majalla" w:cs="Sakkal Majalla"/>
          <w:sz w:val="28"/>
          <w:szCs w:val="28"/>
          <w:rtl/>
        </w:rPr>
        <w:t>أجبنية</w:t>
      </w:r>
      <w:proofErr w:type="spellEnd"/>
    </w:p>
    <w:p w:rsidR="00C56093" w:rsidRPr="00D600EA" w:rsidRDefault="00C56093" w:rsidP="00C56093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ب- المخطوطات – الكتب العربية ( المطبوعة ) – الكتب التي كتبت بلغة أجنبية ( وتدون بلغتها ) – الكتب التي لا يعرف مؤلفها والوثائق والاحكام القضائية و دوائر المعارف والمجلات العلمية والصحف</w:t>
      </w:r>
    </w:p>
    <w:p w:rsidR="00C56093" w:rsidRPr="00D600EA" w:rsidRDefault="00C56093" w:rsidP="00C56093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جميع ما ذكر</w:t>
      </w:r>
    </w:p>
    <w:p w:rsidR="00C56093" w:rsidRPr="00D600EA" w:rsidRDefault="00C56093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غير ذلك</w:t>
      </w:r>
    </w:p>
    <w:p w:rsidR="00C56093" w:rsidRPr="00D600EA" w:rsidRDefault="00C56093" w:rsidP="00913B55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12- </w:t>
      </w:r>
      <w:r w:rsidR="00913B55" w:rsidRPr="00D600EA">
        <w:rPr>
          <w:rFonts w:ascii="Sakkal Majalla" w:hAnsi="Sakkal Majalla" w:cs="Sakkal Majalla"/>
          <w:b/>
          <w:bCs/>
          <w:sz w:val="28"/>
          <w:szCs w:val="28"/>
          <w:rtl/>
        </w:rPr>
        <w:t>الطريقة الثانية من توزيع المصدر يتم توزيعها وتنظيمها على النحو التالي :</w:t>
      </w:r>
    </w:p>
    <w:p w:rsidR="00913B55" w:rsidRPr="00D600EA" w:rsidRDefault="00913B55" w:rsidP="00913B55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أ- المصادر القديمة – المصادر الحديثة – المصادر الاجنبية ( وتدوينها بلغتها )</w:t>
      </w:r>
    </w:p>
    <w:p w:rsidR="00913B55" w:rsidRPr="00D600EA" w:rsidRDefault="00913B55" w:rsidP="00913B5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المصادر الحديثة – المصادر القديمة- المصادر الاجنبية</w:t>
      </w:r>
    </w:p>
    <w:p w:rsidR="00913B55" w:rsidRPr="00D600EA" w:rsidRDefault="00913B55" w:rsidP="00913B5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المصادر القديمة – المصادر الاجنبية – المصادر الحديثة</w:t>
      </w:r>
    </w:p>
    <w:p w:rsidR="00913B55" w:rsidRPr="00D600EA" w:rsidRDefault="00913B55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غير ذلك</w:t>
      </w:r>
    </w:p>
    <w:p w:rsidR="00913B55" w:rsidRPr="00D600EA" w:rsidRDefault="00913B55" w:rsidP="00913B55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13- الطريقة الثالثة من توزيع المصدر يتم توزيعها وتنظيمها على النحو التالي :</w:t>
      </w:r>
    </w:p>
    <w:p w:rsidR="00913B55" w:rsidRPr="00D600EA" w:rsidRDefault="00913B55" w:rsidP="00913B55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أ- توزيعها وتنظيمها وفق علومها ، كل علم يستقل بمصادره </w:t>
      </w:r>
    </w:p>
    <w:p w:rsidR="001D6E2D" w:rsidRPr="00D600EA" w:rsidRDefault="001D6E2D" w:rsidP="00913B5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توزيعها وتنظيمها وفق المصدر الحديث ثم القديم</w:t>
      </w:r>
    </w:p>
    <w:p w:rsidR="001D6E2D" w:rsidRPr="00D600EA" w:rsidRDefault="001D6E2D" w:rsidP="00913B5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توزيعها وفق المصدر الحديث والقديم معاً</w:t>
      </w:r>
    </w:p>
    <w:p w:rsidR="001D6E2D" w:rsidRPr="00D600EA" w:rsidRDefault="001D6E2D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lastRenderedPageBreak/>
        <w:t>د- جميع ما ذكر</w:t>
      </w:r>
    </w:p>
    <w:p w:rsidR="001D6E2D" w:rsidRPr="00D600EA" w:rsidRDefault="001D6E2D" w:rsidP="00913B55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14- الطريقة الرابعة من توزيع المصدر يتم توزيعها وتنظيمها على النحو التالي :</w:t>
      </w:r>
    </w:p>
    <w:p w:rsidR="001D6E2D" w:rsidRPr="00D600EA" w:rsidRDefault="001D6E2D" w:rsidP="00913B55">
      <w:pPr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D600EA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أ- توزيعها وتنظيمها وفق علومها ، كل علم يستقل بمصادره</w:t>
      </w:r>
    </w:p>
    <w:p w:rsidR="001D6E2D" w:rsidRPr="00D600EA" w:rsidRDefault="001D6E2D" w:rsidP="00913B55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 xml:space="preserve">ب- توزيعها وتنظيمها حسب قيمتها ونوعها وانتسابها </w:t>
      </w:r>
      <w:proofErr w:type="spellStart"/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لاصحابها</w:t>
      </w:r>
      <w:proofErr w:type="spellEnd"/>
    </w:p>
    <w:p w:rsidR="001D6E2D" w:rsidRPr="00D600EA" w:rsidRDefault="001D6E2D" w:rsidP="00913B5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جميع ما ذكر</w:t>
      </w:r>
    </w:p>
    <w:p w:rsidR="001D6E2D" w:rsidRPr="00D600EA" w:rsidRDefault="001D6E2D" w:rsidP="00913B5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د- غير ذلك</w:t>
      </w:r>
    </w:p>
    <w:p w:rsidR="001D6E2D" w:rsidRPr="00D600EA" w:rsidRDefault="001D6E2D" w:rsidP="00913B55">
      <w:pPr>
        <w:rPr>
          <w:rFonts w:ascii="Sakkal Majalla" w:hAnsi="Sakkal Majalla" w:cs="Sakkal Majalla"/>
          <w:sz w:val="28"/>
          <w:szCs w:val="28"/>
          <w:rtl/>
        </w:rPr>
      </w:pPr>
    </w:p>
    <w:p w:rsidR="001D6E2D" w:rsidRPr="00D600EA" w:rsidRDefault="001D6E2D" w:rsidP="00913B55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15</w:t>
      </w: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- </w:t>
      </w:r>
      <w:r w:rsidR="000A3FA7" w:rsidRPr="00D600EA">
        <w:rPr>
          <w:rFonts w:ascii="Sakkal Majalla" w:hAnsi="Sakkal Majalla" w:cs="Sakkal Majalla"/>
          <w:b/>
          <w:bCs/>
          <w:sz w:val="28"/>
          <w:szCs w:val="28"/>
          <w:rtl/>
        </w:rPr>
        <w:t>الطريقة الخامسة : هي توزيعها وتنظيمها حسب الحروف الهجائية للمؤلفين بحث ترتب المصادر من اولها الى اخرها ترتيباً هجائيا:</w:t>
      </w:r>
    </w:p>
    <w:p w:rsidR="000A3FA7" w:rsidRPr="00D600EA" w:rsidRDefault="000A3FA7" w:rsidP="00913B55">
      <w:pPr>
        <w:rPr>
          <w:rFonts w:ascii="Sakkal Majalla" w:hAnsi="Sakkal Majalla" w:cs="Sakkal Majalla"/>
          <w:color w:val="FF0000"/>
          <w:sz w:val="28"/>
          <w:szCs w:val="28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rtl/>
        </w:rPr>
        <w:t>أ- صح</w:t>
      </w:r>
    </w:p>
    <w:p w:rsidR="000A3FA7" w:rsidRPr="00D600EA" w:rsidRDefault="000A3FA7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خطأ</w:t>
      </w:r>
    </w:p>
    <w:p w:rsidR="000A3FA7" w:rsidRPr="00D600EA" w:rsidRDefault="000A3FA7" w:rsidP="004A2925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16- </w:t>
      </w:r>
      <w:r w:rsidR="004A2925" w:rsidRPr="00D600EA">
        <w:rPr>
          <w:rFonts w:ascii="Sakkal Majalla" w:hAnsi="Sakkal Majalla" w:cs="Sakkal Majalla"/>
          <w:b/>
          <w:bCs/>
          <w:sz w:val="28"/>
          <w:szCs w:val="28"/>
          <w:rtl/>
        </w:rPr>
        <w:t>الطريقة السادسة  : هي توزيعها وتنظيمها حسب الحروف الهجائية للمؤلفات بحث ترتب الكتب والبحوث وغيرها من المصادر من اولها الى اخرها ترتيبا هجائياً معتمداً على الحرف الاول من عنوان الكتاب او البحث</w:t>
      </w:r>
    </w:p>
    <w:p w:rsidR="004A2925" w:rsidRPr="00D600EA" w:rsidRDefault="004A2925" w:rsidP="004A2925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أ- صح</w:t>
      </w:r>
    </w:p>
    <w:p w:rsidR="004A2925" w:rsidRPr="00D600EA" w:rsidRDefault="004A2925" w:rsidP="00D600EA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خطأ</w:t>
      </w:r>
    </w:p>
    <w:p w:rsidR="004A2925" w:rsidRPr="00D600EA" w:rsidRDefault="004A2925" w:rsidP="004A2925">
      <w:pPr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>17- ينبغي التنبه الى امور تتعلق بفهرس المصادر منها:</w:t>
      </w:r>
    </w:p>
    <w:p w:rsidR="004A2925" w:rsidRPr="00D600EA" w:rsidRDefault="004A2925" w:rsidP="004A292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أ- يحسن الا تدون ارقام الصفحات المستفاد منها في فهرس المصادر</w:t>
      </w:r>
    </w:p>
    <w:p w:rsidR="004A2925" w:rsidRPr="00D600EA" w:rsidRDefault="004A2925" w:rsidP="004A2925">
      <w:pPr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ب- كل مصدر يبدا تدوينه في سطر جديد</w:t>
      </w:r>
    </w:p>
    <w:p w:rsidR="004A2925" w:rsidRPr="00D600EA" w:rsidRDefault="004A2925" w:rsidP="00D600EA">
      <w:pPr>
        <w:tabs>
          <w:tab w:val="left" w:pos="6922"/>
        </w:tabs>
        <w:rPr>
          <w:rFonts w:ascii="Sakkal Majalla" w:hAnsi="Sakkal Majalla" w:cs="Sakkal Majalla"/>
          <w:sz w:val="28"/>
          <w:szCs w:val="28"/>
          <w:rtl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>ج- تتبع المسافات المزدوجة بين المصادر في الكتابة</w:t>
      </w:r>
      <w:r w:rsidR="00D600EA">
        <w:rPr>
          <w:rFonts w:ascii="Sakkal Majalla" w:hAnsi="Sakkal Majalla" w:cs="Sakkal Majalla"/>
          <w:sz w:val="28"/>
          <w:szCs w:val="28"/>
          <w:rtl/>
        </w:rPr>
        <w:tab/>
      </w:r>
    </w:p>
    <w:p w:rsidR="004A2925" w:rsidRPr="00D600EA" w:rsidRDefault="004A2925" w:rsidP="004A2925">
      <w:pPr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</w:pPr>
      <w:r w:rsidRPr="00D600EA">
        <w:rPr>
          <w:rFonts w:ascii="Sakkal Majalla" w:hAnsi="Sakkal Majalla" w:cs="Sakkal Majalla"/>
          <w:color w:val="FF0000"/>
          <w:sz w:val="28"/>
          <w:szCs w:val="28"/>
          <w:u w:val="single"/>
          <w:rtl/>
        </w:rPr>
        <w:t>د- جميع ما ذكر</w:t>
      </w:r>
    </w:p>
    <w:p w:rsidR="00B722B0" w:rsidRPr="00D600EA" w:rsidRDefault="003952E7" w:rsidP="00D600EA">
      <w:pPr>
        <w:tabs>
          <w:tab w:val="left" w:pos="9018"/>
        </w:tabs>
        <w:rPr>
          <w:rFonts w:ascii="Sakkal Majalla" w:hAnsi="Sakkal Majalla" w:cs="Sakkal Majalla"/>
          <w:b/>
          <w:bCs/>
          <w:sz w:val="28"/>
          <w:szCs w:val="28"/>
        </w:rPr>
      </w:pPr>
      <w:r w:rsidRPr="00D600EA">
        <w:rPr>
          <w:rFonts w:ascii="Sakkal Majalla" w:hAnsi="Sakkal Majalla" w:cs="Sakkal Majalla"/>
          <w:sz w:val="28"/>
          <w:szCs w:val="28"/>
          <w:rtl/>
        </w:rPr>
        <w:tab/>
      </w:r>
      <w:bookmarkStart w:id="0" w:name="_GoBack"/>
      <w:bookmarkEnd w:id="0"/>
      <w:r w:rsidRPr="00D600E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sectPr w:rsidR="00B722B0" w:rsidRPr="00D600EA" w:rsidSect="00D600EA">
      <w:headerReference w:type="default" r:id="rId7"/>
      <w:footerReference w:type="default" r:id="rId8"/>
      <w:pgSz w:w="11906" w:h="16838"/>
      <w:pgMar w:top="426" w:right="566" w:bottom="142" w:left="567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01F" w:rsidRDefault="00D8401F" w:rsidP="00D600EA">
      <w:pPr>
        <w:spacing w:after="0" w:line="240" w:lineRule="auto"/>
      </w:pPr>
      <w:r>
        <w:separator/>
      </w:r>
    </w:p>
  </w:endnote>
  <w:endnote w:type="continuationSeparator" w:id="0">
    <w:p w:rsidR="00D8401F" w:rsidRDefault="00D8401F" w:rsidP="00D60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0EA" w:rsidRDefault="00D600EA" w:rsidP="00D600EA">
    <w:pPr>
      <w:pStyle w:val="a4"/>
    </w:pPr>
    <w:r>
      <w:rPr>
        <w:rFonts w:hint="cs"/>
        <w:rtl/>
      </w:rPr>
      <w:t xml:space="preserve"> </w:t>
    </w:r>
  </w:p>
  <w:p w:rsidR="00D600EA" w:rsidRDefault="00D600EA">
    <w:pPr>
      <w:pStyle w:val="a4"/>
    </w:pPr>
    <w:r>
      <w:rPr>
        <w:rFonts w:cs="Arial" w:hint="cs"/>
        <w:rtl/>
      </w:rPr>
      <w:t xml:space="preserve">كتابة : </w:t>
    </w:r>
    <w:r w:rsidRPr="00D600EA">
      <w:rPr>
        <w:rFonts w:cs="Arial" w:hint="cs"/>
        <w:rtl/>
      </w:rPr>
      <w:t>أبوهديل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01F" w:rsidRDefault="00D8401F" w:rsidP="00D600EA">
      <w:pPr>
        <w:spacing w:after="0" w:line="240" w:lineRule="auto"/>
      </w:pPr>
      <w:r>
        <w:separator/>
      </w:r>
    </w:p>
  </w:footnote>
  <w:footnote w:type="continuationSeparator" w:id="0">
    <w:p w:rsidR="00D8401F" w:rsidRDefault="00D8401F" w:rsidP="00D60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0EA" w:rsidRPr="00D600EA" w:rsidRDefault="00D600EA" w:rsidP="00D600EA">
    <w:pPr>
      <w:pStyle w:val="a3"/>
      <w:jc w:val="right"/>
      <w:rPr>
        <w:b/>
        <w:bCs/>
      </w:rPr>
    </w:pPr>
    <w:r w:rsidRPr="00D600EA">
      <w:rPr>
        <w:rFonts w:cs="Arial"/>
        <w:rtl/>
      </w:rPr>
      <w:tab/>
    </w:r>
    <w:r w:rsidRPr="00D600EA">
      <w:rPr>
        <w:rFonts w:cs="Arial" w:hint="cs"/>
        <w:b/>
        <w:bCs/>
        <w:rtl/>
      </w:rPr>
      <w:t>أسئلة</w:t>
    </w:r>
    <w:r w:rsidRPr="00D600EA">
      <w:rPr>
        <w:rFonts w:cs="Arial"/>
        <w:b/>
        <w:bCs/>
        <w:rtl/>
      </w:rPr>
      <w:t xml:space="preserve"> </w:t>
    </w:r>
    <w:r w:rsidRPr="00D600EA">
      <w:rPr>
        <w:rFonts w:cs="Arial" w:hint="cs"/>
        <w:b/>
        <w:bCs/>
        <w:rtl/>
      </w:rPr>
      <w:t>البحث</w:t>
    </w:r>
    <w:r w:rsidRPr="00D600EA">
      <w:rPr>
        <w:rFonts w:cs="Arial"/>
        <w:b/>
        <w:bCs/>
        <w:rtl/>
      </w:rPr>
      <w:t xml:space="preserve"> </w:t>
    </w:r>
    <w:r w:rsidRPr="00D600EA">
      <w:rPr>
        <w:rFonts w:cs="Arial" w:hint="cs"/>
        <w:b/>
        <w:bCs/>
        <w:rtl/>
      </w:rPr>
      <w:t>العلمي</w:t>
    </w:r>
    <w:r w:rsidRPr="00D600EA">
      <w:rPr>
        <w:rFonts w:cs="Arial"/>
        <w:b/>
        <w:bCs/>
        <w:rtl/>
      </w:rPr>
      <w:t xml:space="preserve"> </w:t>
    </w:r>
    <w:r w:rsidRPr="00D600EA">
      <w:rPr>
        <w:rFonts w:cs="Arial" w:hint="cs"/>
        <w:b/>
        <w:bCs/>
        <w:rtl/>
      </w:rPr>
      <w:t>د</w:t>
    </w:r>
    <w:r w:rsidRPr="00D600EA">
      <w:rPr>
        <w:rFonts w:cs="Arial"/>
        <w:b/>
        <w:bCs/>
        <w:rtl/>
      </w:rPr>
      <w:t xml:space="preserve">- </w:t>
    </w:r>
    <w:r w:rsidRPr="00D600EA">
      <w:rPr>
        <w:rFonts w:cs="Arial" w:hint="cs"/>
        <w:b/>
        <w:bCs/>
        <w:rtl/>
      </w:rPr>
      <w:t>عبدالله</w:t>
    </w:r>
    <w:r w:rsidRPr="00D600EA">
      <w:rPr>
        <w:rFonts w:cs="Arial"/>
        <w:b/>
        <w:bCs/>
        <w:rtl/>
      </w:rPr>
      <w:t xml:space="preserve"> </w:t>
    </w:r>
    <w:r w:rsidRPr="00D600EA">
      <w:rPr>
        <w:rFonts w:cs="Arial" w:hint="cs"/>
        <w:b/>
        <w:bCs/>
        <w:rtl/>
      </w:rPr>
      <w:t>العمري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22B0"/>
    <w:rsid w:val="000A3FA7"/>
    <w:rsid w:val="001D6E2D"/>
    <w:rsid w:val="002340F7"/>
    <w:rsid w:val="00314314"/>
    <w:rsid w:val="003952E7"/>
    <w:rsid w:val="004A2925"/>
    <w:rsid w:val="0070428E"/>
    <w:rsid w:val="00913B55"/>
    <w:rsid w:val="009C602B"/>
    <w:rsid w:val="00B722B0"/>
    <w:rsid w:val="00B742A7"/>
    <w:rsid w:val="00C56093"/>
    <w:rsid w:val="00D25F06"/>
    <w:rsid w:val="00D600EA"/>
    <w:rsid w:val="00D8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3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00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600EA"/>
  </w:style>
  <w:style w:type="paragraph" w:styleId="a4">
    <w:name w:val="footer"/>
    <w:basedOn w:val="a"/>
    <w:link w:val="Char0"/>
    <w:uiPriority w:val="99"/>
    <w:unhideWhenUsed/>
    <w:rsid w:val="00D600E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600EA"/>
  </w:style>
  <w:style w:type="paragraph" w:styleId="a5">
    <w:name w:val="Balloon Text"/>
    <w:basedOn w:val="a"/>
    <w:link w:val="Char1"/>
    <w:uiPriority w:val="99"/>
    <w:semiHidden/>
    <w:unhideWhenUsed/>
    <w:rsid w:val="00D60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D600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user</cp:lastModifiedBy>
  <cp:revision>11</cp:revision>
  <cp:lastPrinted>2015-04-16T15:01:00Z</cp:lastPrinted>
  <dcterms:created xsi:type="dcterms:W3CDTF">2013-12-29T05:10:00Z</dcterms:created>
  <dcterms:modified xsi:type="dcterms:W3CDTF">2015-04-16T15:01:00Z</dcterms:modified>
</cp:coreProperties>
</file>