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70CC" w:rsidRPr="00E06AC6" w:rsidRDefault="007300D0" w:rsidP="00770D91">
      <w:pPr>
        <w:jc w:val="center"/>
        <w:rPr>
          <w:b/>
          <w:bCs/>
          <w:color w:val="2E74B5" w:themeColor="accent1" w:themeShade="BF"/>
          <w:sz w:val="28"/>
          <w:szCs w:val="28"/>
        </w:rPr>
      </w:pPr>
      <w:r w:rsidRPr="00E06AC6">
        <w:rPr>
          <w:b/>
          <w:bCs/>
          <w:color w:val="2E74B5" w:themeColor="accent1" w:themeShade="BF"/>
          <w:sz w:val="28"/>
          <w:szCs w:val="28"/>
          <w:rtl/>
        </w:rPr>
        <w:t>التعريف بعنوان المقرر</w:t>
      </w:r>
    </w:p>
    <w:p w:rsidR="007300D0" w:rsidRPr="00E06AC6" w:rsidRDefault="007300D0" w:rsidP="00770D91">
      <w:pPr>
        <w:jc w:val="center"/>
        <w:rPr>
          <w:b/>
          <w:bCs/>
          <w:color w:val="2E74B5" w:themeColor="accent1" w:themeShade="BF"/>
        </w:rPr>
      </w:pPr>
      <w:r w:rsidRPr="00E06AC6">
        <w:rPr>
          <w:b/>
          <w:bCs/>
          <w:color w:val="2E74B5" w:themeColor="accent1" w:themeShade="BF"/>
          <w:u w:val="single"/>
          <w:rtl/>
        </w:rPr>
        <w:t>مناهج الفكر الحديث</w:t>
      </w:r>
    </w:p>
    <w:p w:rsidR="007300D0" w:rsidRPr="00E06AC6" w:rsidRDefault="007300D0" w:rsidP="00770D91">
      <w:pPr>
        <w:jc w:val="center"/>
        <w:rPr>
          <w:b/>
          <w:bCs/>
          <w:color w:val="2E74B5" w:themeColor="accent1" w:themeShade="BF"/>
        </w:rPr>
      </w:pPr>
      <w:r w:rsidRPr="00E06AC6">
        <w:rPr>
          <w:b/>
          <w:bCs/>
          <w:color w:val="2E74B5" w:themeColor="accent1" w:themeShade="BF"/>
          <w:u w:val="single"/>
          <w:rtl/>
        </w:rPr>
        <w:t>المناهج :</w:t>
      </w:r>
      <w:r w:rsidRPr="00E06AC6">
        <w:rPr>
          <w:b/>
          <w:bCs/>
          <w:color w:val="2E74B5" w:themeColor="accent1" w:themeShade="BF"/>
          <w:rtl/>
        </w:rPr>
        <w:t>هي الطرق المتبعة للوصول إلى شيء وفق قواعد وضوابط تساعد على تحقيق الهدف  .</w:t>
      </w:r>
    </w:p>
    <w:p w:rsidR="007300D0" w:rsidRPr="00E06AC6" w:rsidRDefault="007300D0" w:rsidP="00770D91">
      <w:pPr>
        <w:jc w:val="center"/>
        <w:rPr>
          <w:b/>
          <w:bCs/>
          <w:color w:val="2E74B5" w:themeColor="accent1" w:themeShade="BF"/>
        </w:rPr>
      </w:pPr>
      <w:r w:rsidRPr="00E06AC6">
        <w:rPr>
          <w:b/>
          <w:bCs/>
          <w:color w:val="2E74B5" w:themeColor="accent1" w:themeShade="BF"/>
          <w:u w:val="single"/>
          <w:rtl/>
        </w:rPr>
        <w:t>الفكر :</w:t>
      </w:r>
      <w:r w:rsidRPr="00E06AC6">
        <w:rPr>
          <w:b/>
          <w:bCs/>
          <w:color w:val="2E74B5" w:themeColor="accent1" w:themeShade="BF"/>
          <w:rtl/>
        </w:rPr>
        <w:t>هو ما أسفر عنه العقل البشري من مناهج .</w:t>
      </w:r>
    </w:p>
    <w:p w:rsidR="007300D0" w:rsidRPr="00E06AC6" w:rsidRDefault="007300D0" w:rsidP="00770D91">
      <w:pPr>
        <w:jc w:val="center"/>
        <w:rPr>
          <w:rFonts w:hint="cs"/>
          <w:b/>
          <w:bCs/>
          <w:color w:val="2E74B5" w:themeColor="accent1" w:themeShade="BF"/>
        </w:rPr>
      </w:pPr>
      <w:r w:rsidRPr="00E06AC6">
        <w:rPr>
          <w:b/>
          <w:bCs/>
          <w:color w:val="2E74B5" w:themeColor="accent1" w:themeShade="BF"/>
          <w:u w:val="single"/>
          <w:rtl/>
        </w:rPr>
        <w:t>الحديث :</w:t>
      </w:r>
      <w:r w:rsidRPr="00E06AC6">
        <w:rPr>
          <w:b/>
          <w:bCs/>
          <w:color w:val="2E74B5" w:themeColor="accent1" w:themeShade="BF"/>
          <w:rtl/>
        </w:rPr>
        <w:t>أي الذي ظهر في العصر الحديث (أي في المائة سنة الأخيرة) .</w:t>
      </w:r>
    </w:p>
    <w:p w:rsidR="007300D0" w:rsidRPr="00E06AC6" w:rsidRDefault="007300D0" w:rsidP="00770D91">
      <w:pPr>
        <w:jc w:val="center"/>
        <w:rPr>
          <w:b/>
          <w:bCs/>
          <w:color w:val="2E74B5" w:themeColor="accent1" w:themeShade="BF"/>
        </w:rPr>
      </w:pPr>
    </w:p>
    <w:p w:rsidR="007300D0" w:rsidRPr="00E06AC6" w:rsidRDefault="007300D0" w:rsidP="00770D91">
      <w:pPr>
        <w:jc w:val="center"/>
        <w:rPr>
          <w:b/>
          <w:bCs/>
          <w:color w:val="2E74B5" w:themeColor="accent1" w:themeShade="BF"/>
        </w:rPr>
      </w:pPr>
      <w:r w:rsidRPr="00E06AC6">
        <w:rPr>
          <w:b/>
          <w:bCs/>
          <w:color w:val="2E74B5" w:themeColor="accent1" w:themeShade="BF"/>
          <w:rtl/>
        </w:rPr>
        <w:t>أسماء مناهج الفكر الحديث</w:t>
      </w:r>
    </w:p>
    <w:p w:rsidR="007300D0" w:rsidRPr="00E06AC6" w:rsidRDefault="007300D0" w:rsidP="00770D91">
      <w:pPr>
        <w:jc w:val="center"/>
        <w:rPr>
          <w:b/>
          <w:bCs/>
          <w:color w:val="2E74B5" w:themeColor="accent1" w:themeShade="BF"/>
        </w:rPr>
      </w:pPr>
      <w:r w:rsidRPr="00E06AC6">
        <w:rPr>
          <w:b/>
          <w:bCs/>
          <w:color w:val="2E74B5" w:themeColor="accent1" w:themeShade="BF"/>
          <w:rtl/>
        </w:rPr>
        <w:t>المنهج البنيوي</w:t>
      </w:r>
    </w:p>
    <w:p w:rsidR="007300D0" w:rsidRPr="00E06AC6" w:rsidRDefault="007300D0" w:rsidP="00770D91">
      <w:pPr>
        <w:jc w:val="center"/>
        <w:rPr>
          <w:b/>
          <w:bCs/>
          <w:color w:val="2E74B5" w:themeColor="accent1" w:themeShade="BF"/>
        </w:rPr>
      </w:pPr>
      <w:r w:rsidRPr="00E06AC6">
        <w:rPr>
          <w:b/>
          <w:bCs/>
          <w:color w:val="2E74B5" w:themeColor="accent1" w:themeShade="BF"/>
          <w:rtl/>
        </w:rPr>
        <w:t>المنهج التفكيكي</w:t>
      </w:r>
    </w:p>
    <w:p w:rsidR="007300D0" w:rsidRPr="00E06AC6" w:rsidRDefault="007300D0" w:rsidP="00770D91">
      <w:pPr>
        <w:jc w:val="center"/>
        <w:rPr>
          <w:b/>
          <w:bCs/>
          <w:color w:val="2E74B5" w:themeColor="accent1" w:themeShade="BF"/>
        </w:rPr>
      </w:pPr>
      <w:r w:rsidRPr="00E06AC6">
        <w:rPr>
          <w:b/>
          <w:bCs/>
          <w:color w:val="2E74B5" w:themeColor="accent1" w:themeShade="BF"/>
          <w:rtl/>
        </w:rPr>
        <w:t>المنهج التأويلي</w:t>
      </w:r>
    </w:p>
    <w:p w:rsidR="007300D0" w:rsidRPr="00E06AC6" w:rsidRDefault="007300D0" w:rsidP="00770D91">
      <w:pPr>
        <w:jc w:val="center"/>
        <w:rPr>
          <w:b/>
          <w:bCs/>
          <w:color w:val="2E74B5" w:themeColor="accent1" w:themeShade="BF"/>
        </w:rPr>
      </w:pPr>
      <w:r w:rsidRPr="00E06AC6">
        <w:rPr>
          <w:b/>
          <w:bCs/>
          <w:color w:val="2E74B5" w:themeColor="accent1" w:themeShade="BF"/>
          <w:rtl/>
        </w:rPr>
        <w:t>المنهج التاريخي</w:t>
      </w:r>
    </w:p>
    <w:p w:rsidR="007300D0" w:rsidRPr="00E06AC6" w:rsidRDefault="007300D0" w:rsidP="00770D91">
      <w:pPr>
        <w:jc w:val="center"/>
        <w:rPr>
          <w:b/>
          <w:bCs/>
          <w:color w:val="2E74B5" w:themeColor="accent1" w:themeShade="BF"/>
        </w:rPr>
      </w:pPr>
      <w:r w:rsidRPr="00E06AC6">
        <w:rPr>
          <w:b/>
          <w:bCs/>
          <w:color w:val="2E74B5" w:themeColor="accent1" w:themeShade="BF"/>
          <w:rtl/>
        </w:rPr>
        <w:t>المنهج الاجتماعي</w:t>
      </w:r>
    </w:p>
    <w:p w:rsidR="007300D0" w:rsidRPr="00E06AC6" w:rsidRDefault="007300D0" w:rsidP="00770D91">
      <w:pPr>
        <w:jc w:val="center"/>
        <w:rPr>
          <w:color w:val="2E74B5" w:themeColor="accent1" w:themeShade="BF"/>
        </w:rPr>
      </w:pPr>
      <w:r w:rsidRPr="00E06AC6">
        <w:rPr>
          <w:b/>
          <w:bCs/>
          <w:color w:val="2E74B5" w:themeColor="accent1" w:themeShade="BF"/>
          <w:rtl/>
        </w:rPr>
        <w:t>المنهج النفسي</w:t>
      </w:r>
    </w:p>
    <w:p w:rsidR="007300D0" w:rsidRPr="00E06AC6" w:rsidRDefault="007300D0" w:rsidP="00770D91">
      <w:pPr>
        <w:jc w:val="center"/>
        <w:rPr>
          <w:b/>
          <w:bCs/>
          <w:color w:val="2E74B5" w:themeColor="accent1" w:themeShade="BF"/>
          <w:u w:val="single"/>
        </w:rPr>
      </w:pPr>
      <w:r w:rsidRPr="00E06AC6">
        <w:rPr>
          <w:b/>
          <w:bCs/>
          <w:color w:val="2E74B5" w:themeColor="accent1" w:themeShade="BF"/>
          <w:u w:val="single"/>
          <w:rtl/>
        </w:rPr>
        <w:t>ماذا يدرس المفكرون بهذه المناهج ؟</w:t>
      </w:r>
    </w:p>
    <w:p w:rsidR="001C0812" w:rsidRPr="00E06AC6" w:rsidRDefault="001C0812" w:rsidP="00770D91">
      <w:pPr>
        <w:numPr>
          <w:ilvl w:val="0"/>
          <w:numId w:val="5"/>
        </w:numPr>
        <w:jc w:val="center"/>
        <w:rPr>
          <w:color w:val="2E74B5" w:themeColor="accent1" w:themeShade="BF"/>
        </w:rPr>
      </w:pPr>
      <w:r w:rsidRPr="00E06AC6">
        <w:rPr>
          <w:b/>
          <w:bCs/>
          <w:color w:val="2E74B5" w:themeColor="accent1" w:themeShade="BF"/>
          <w:rtl/>
        </w:rPr>
        <w:t>النصوص ( المقدسة ـ الأدبية ـ الفلسفية )</w:t>
      </w:r>
    </w:p>
    <w:p w:rsidR="001C0812" w:rsidRPr="00E06AC6" w:rsidRDefault="001C0812" w:rsidP="00770D91">
      <w:pPr>
        <w:numPr>
          <w:ilvl w:val="0"/>
          <w:numId w:val="5"/>
        </w:numPr>
        <w:jc w:val="center"/>
        <w:rPr>
          <w:color w:val="2E74B5" w:themeColor="accent1" w:themeShade="BF"/>
        </w:rPr>
      </w:pPr>
      <w:r w:rsidRPr="00E06AC6">
        <w:rPr>
          <w:b/>
          <w:bCs/>
          <w:color w:val="2E74B5" w:themeColor="accent1" w:themeShade="BF"/>
          <w:rtl/>
        </w:rPr>
        <w:t>الظواهر (الاجتماعية ـ النفسية ـ التاريخية )</w:t>
      </w:r>
    </w:p>
    <w:p w:rsidR="007300D0" w:rsidRPr="00E06AC6" w:rsidRDefault="007300D0" w:rsidP="00770D91">
      <w:pPr>
        <w:ind w:left="720"/>
        <w:jc w:val="center"/>
        <w:rPr>
          <w:b/>
          <w:bCs/>
          <w:color w:val="2E74B5" w:themeColor="accent1" w:themeShade="BF"/>
          <w:u w:val="single"/>
        </w:rPr>
      </w:pPr>
    </w:p>
    <w:p w:rsidR="007300D0" w:rsidRPr="00E06AC6" w:rsidRDefault="007300D0" w:rsidP="00770D91">
      <w:pPr>
        <w:ind w:left="720"/>
        <w:jc w:val="center"/>
        <w:rPr>
          <w:b/>
          <w:bCs/>
          <w:color w:val="2E74B5" w:themeColor="accent1" w:themeShade="BF"/>
          <w:u w:val="single"/>
        </w:rPr>
      </w:pPr>
      <w:r w:rsidRPr="00E06AC6">
        <w:rPr>
          <w:b/>
          <w:bCs/>
          <w:color w:val="2E74B5" w:themeColor="accent1" w:themeShade="BF"/>
          <w:u w:val="single"/>
          <w:rtl/>
        </w:rPr>
        <w:t>ما المراد بالنص الشرعي في الإسلام</w:t>
      </w:r>
    </w:p>
    <w:p w:rsidR="007300D0" w:rsidRPr="00E06AC6" w:rsidRDefault="007300D0" w:rsidP="00770D91">
      <w:pPr>
        <w:ind w:left="720"/>
        <w:jc w:val="center"/>
        <w:rPr>
          <w:color w:val="2E74B5" w:themeColor="accent1" w:themeShade="BF"/>
        </w:rPr>
      </w:pPr>
      <w:r w:rsidRPr="00E06AC6">
        <w:rPr>
          <w:color w:val="2E74B5" w:themeColor="accent1" w:themeShade="BF"/>
          <w:rtl/>
        </w:rPr>
        <w:t>المراد به :</w:t>
      </w:r>
      <w:r w:rsidRPr="00E06AC6">
        <w:rPr>
          <w:color w:val="2E74B5" w:themeColor="accent1" w:themeShade="BF"/>
          <w:u w:val="single"/>
          <w:rtl/>
        </w:rPr>
        <w:t xml:space="preserve">آيات القرآن الكريم وروايات السنة الشريفة </w:t>
      </w:r>
      <w:r w:rsidRPr="00E06AC6">
        <w:rPr>
          <w:color w:val="2E74B5" w:themeColor="accent1" w:themeShade="BF"/>
          <w:rtl/>
        </w:rPr>
        <w:t>، ولا يتعدَّى منها إلى سواهما من أقوال وفتاوى الفقهاء ، إلا بشيء من التسامح في التعبير أو الاتساع في الكلام.</w:t>
      </w:r>
    </w:p>
    <w:p w:rsidR="007300D0" w:rsidRPr="00E06AC6" w:rsidRDefault="007300D0" w:rsidP="00770D91">
      <w:pPr>
        <w:ind w:left="720"/>
        <w:jc w:val="center"/>
        <w:rPr>
          <w:rFonts w:hint="cs"/>
          <w:color w:val="2E74B5" w:themeColor="accent1" w:themeShade="BF"/>
        </w:rPr>
      </w:pPr>
      <w:r w:rsidRPr="00E06AC6">
        <w:rPr>
          <w:color w:val="2E74B5" w:themeColor="accent1" w:themeShade="BF"/>
          <w:rtl/>
        </w:rPr>
        <w:t xml:space="preserve">أو </w:t>
      </w:r>
      <w:r w:rsidRPr="00E06AC6">
        <w:rPr>
          <w:color w:val="2E74B5" w:themeColor="accent1" w:themeShade="BF"/>
          <w:u w:val="single"/>
          <w:rtl/>
        </w:rPr>
        <w:t xml:space="preserve">هو الكلام الصادر من المشرع الإسلامي لبيان التشريع </w:t>
      </w:r>
      <w:r w:rsidRPr="00E06AC6">
        <w:rPr>
          <w:color w:val="2E74B5" w:themeColor="accent1" w:themeShade="BF"/>
          <w:rtl/>
        </w:rPr>
        <w:t>.</w:t>
      </w:r>
    </w:p>
    <w:p w:rsidR="007300D0" w:rsidRPr="00E06AC6" w:rsidRDefault="007300D0" w:rsidP="00770D91">
      <w:pPr>
        <w:ind w:left="720"/>
        <w:jc w:val="center"/>
        <w:rPr>
          <w:color w:val="2E74B5" w:themeColor="accent1" w:themeShade="BF"/>
        </w:rPr>
      </w:pPr>
      <w:r w:rsidRPr="00E06AC6">
        <w:rPr>
          <w:noProof/>
          <w:color w:val="2E74B5" w:themeColor="accent1" w:themeShade="BF"/>
        </w:rPr>
        <w:drawing>
          <wp:inline distT="0" distB="0" distL="0" distR="0">
            <wp:extent cx="2371725" cy="528149"/>
            <wp:effectExtent l="0" t="0" r="0" b="0"/>
            <wp:docPr id="1026"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13516" cy="581992"/>
                    </a:xfrm>
                    <a:prstGeom prst="rect">
                      <a:avLst/>
                    </a:prstGeom>
                    <a:noFill/>
                    <a:ln>
                      <a:noFill/>
                    </a:ln>
                    <a:effectLst/>
                    <a:extLst/>
                  </pic:spPr>
                </pic:pic>
              </a:graphicData>
            </a:graphic>
          </wp:inline>
        </w:drawing>
      </w:r>
    </w:p>
    <w:p w:rsidR="007300D0" w:rsidRPr="00E06AC6" w:rsidRDefault="007300D0" w:rsidP="00770D91">
      <w:pPr>
        <w:ind w:left="720"/>
        <w:jc w:val="center"/>
        <w:rPr>
          <w:b/>
          <w:bCs/>
          <w:color w:val="2E74B5" w:themeColor="accent1" w:themeShade="BF"/>
          <w:sz w:val="28"/>
          <w:szCs w:val="28"/>
        </w:rPr>
      </w:pPr>
      <w:r w:rsidRPr="00E06AC6">
        <w:rPr>
          <w:b/>
          <w:bCs/>
          <w:color w:val="2E74B5" w:themeColor="accent1" w:themeShade="BF"/>
          <w:sz w:val="28"/>
          <w:szCs w:val="28"/>
          <w:rtl/>
        </w:rPr>
        <w:t>1ـ مواجهة دعوات تحريف الإسلام.</w:t>
      </w:r>
    </w:p>
    <w:p w:rsidR="007300D0" w:rsidRPr="00E06AC6" w:rsidRDefault="007300D0" w:rsidP="00770D91">
      <w:pPr>
        <w:ind w:left="720"/>
        <w:jc w:val="center"/>
        <w:rPr>
          <w:b/>
          <w:bCs/>
          <w:color w:val="2E74B5" w:themeColor="accent1" w:themeShade="BF"/>
        </w:rPr>
      </w:pPr>
      <w:r w:rsidRPr="00E06AC6">
        <w:rPr>
          <w:b/>
          <w:bCs/>
          <w:color w:val="2E74B5" w:themeColor="accent1" w:themeShade="BF"/>
          <w:rtl/>
        </w:rPr>
        <w:t>أي مواجهة الدعوات التي تدعو إلى إخضاع القرآن الكريم إلى هذه المناهج مما يجعله نصًّا مفتوحًا على جميع التأويلات ، وتتعدّد تأويلاته بتعدُّد قراءاته ، فما كان مفهومًا من النص الشرعي في القرن الأول على وجه ، فلا مانع من إعادة تأويله حسب مقتضيات البيئة الثقافية ومتغيرات الحضارة ، وعلى ضوء هذا يبدأ التشريع لدين جديد في العقائد والأحكام، وإلغاء فهم السلف للنصوص الدينية.</w:t>
      </w:r>
    </w:p>
    <w:p w:rsidR="007300D0" w:rsidRPr="00E06AC6" w:rsidRDefault="007300D0" w:rsidP="00770D91">
      <w:pPr>
        <w:ind w:left="720"/>
        <w:jc w:val="center"/>
        <w:rPr>
          <w:b/>
          <w:bCs/>
          <w:color w:val="2E74B5" w:themeColor="accent1" w:themeShade="BF"/>
          <w:sz w:val="28"/>
          <w:szCs w:val="28"/>
        </w:rPr>
      </w:pPr>
      <w:r w:rsidRPr="00E06AC6">
        <w:rPr>
          <w:b/>
          <w:bCs/>
          <w:color w:val="2E74B5" w:themeColor="accent1" w:themeShade="BF"/>
          <w:sz w:val="28"/>
          <w:szCs w:val="28"/>
          <w:rtl/>
        </w:rPr>
        <w:t>2ـ الانتباه لما يراد بالقرآن</w:t>
      </w:r>
    </w:p>
    <w:p w:rsidR="007300D0" w:rsidRPr="00E06AC6" w:rsidRDefault="007300D0" w:rsidP="00770D91">
      <w:pPr>
        <w:ind w:left="720"/>
        <w:jc w:val="center"/>
        <w:rPr>
          <w:rFonts w:hint="cs"/>
          <w:b/>
          <w:bCs/>
          <w:color w:val="2E74B5" w:themeColor="accent1" w:themeShade="BF"/>
          <w:sz w:val="24"/>
          <w:szCs w:val="24"/>
        </w:rPr>
      </w:pPr>
      <w:r w:rsidRPr="00E06AC6">
        <w:rPr>
          <w:b/>
          <w:bCs/>
          <w:color w:val="2E74B5" w:themeColor="accent1" w:themeShade="BF"/>
          <w:sz w:val="24"/>
          <w:szCs w:val="24"/>
          <w:rtl/>
        </w:rPr>
        <w:t>حيث كثُرت اليوم الدعوات إلى قراءة جديدة للنص الشرعي، وإلى الاستفادة مما توصَّلت إليه العلوم اللغوية المعاصرة خاصةً، والعلوم الإنسانية عامة ومنهم من يفعل ذلك هدمًا للدين وقضاءً عليه.</w:t>
      </w:r>
    </w:p>
    <w:p w:rsidR="007300D0" w:rsidRPr="00E06AC6" w:rsidRDefault="007300D0" w:rsidP="00770D91">
      <w:pPr>
        <w:ind w:left="720"/>
        <w:jc w:val="center"/>
        <w:rPr>
          <w:color w:val="2E74B5" w:themeColor="accent1" w:themeShade="BF"/>
          <w:sz w:val="24"/>
          <w:szCs w:val="24"/>
        </w:rPr>
      </w:pPr>
    </w:p>
    <w:p w:rsidR="007300D0" w:rsidRPr="00E06AC6" w:rsidRDefault="007300D0" w:rsidP="00770D91">
      <w:pPr>
        <w:ind w:left="720"/>
        <w:jc w:val="center"/>
        <w:rPr>
          <w:b/>
          <w:bCs/>
          <w:color w:val="2E74B5" w:themeColor="accent1" w:themeShade="BF"/>
          <w:sz w:val="28"/>
          <w:szCs w:val="28"/>
        </w:rPr>
      </w:pPr>
      <w:r w:rsidRPr="00E06AC6">
        <w:rPr>
          <w:b/>
          <w:bCs/>
          <w:color w:val="2E74B5" w:themeColor="accent1" w:themeShade="BF"/>
          <w:sz w:val="28"/>
          <w:szCs w:val="28"/>
          <w:rtl/>
        </w:rPr>
        <w:t>3ـ التحصن بالحجج العلمية في الرد على هؤلاء</w:t>
      </w:r>
    </w:p>
    <w:p w:rsidR="007300D0" w:rsidRPr="00E06AC6" w:rsidRDefault="007300D0" w:rsidP="003F7170">
      <w:pPr>
        <w:ind w:left="720"/>
        <w:jc w:val="center"/>
        <w:rPr>
          <w:b/>
          <w:bCs/>
          <w:color w:val="2E74B5" w:themeColor="accent1" w:themeShade="BF"/>
        </w:rPr>
      </w:pPr>
      <w:r w:rsidRPr="00E06AC6">
        <w:rPr>
          <w:b/>
          <w:bCs/>
          <w:color w:val="2E74B5" w:themeColor="accent1" w:themeShade="BF"/>
          <w:rtl/>
        </w:rPr>
        <w:t>يقتضي واجب المتخصصين النظر في هذه القراءات وتلك الدعوات ؛ لتمييز صوابها من خطئها - إن كان لها صواب - ومعرفة الرأي الذي يتَّفق مع الشرع والعقل والواقع واللغة، بدلا من الاكتفاء برمي أصحابها بالضلال والكفر ، فذلك لا يجدي شيئًا ، خصوصًا أن كثيرًا من النُّخَب المثقفة والجاهلة بأمور الوحي وبأمور دينها - يستهويها مثل هذه الأُطروحات .</w:t>
      </w:r>
    </w:p>
    <w:p w:rsidR="007300D0" w:rsidRPr="00E06AC6" w:rsidRDefault="007300D0" w:rsidP="00770D91">
      <w:pPr>
        <w:ind w:left="720"/>
        <w:jc w:val="center"/>
        <w:rPr>
          <w:b/>
          <w:bCs/>
          <w:color w:val="2E74B5" w:themeColor="accent1" w:themeShade="BF"/>
          <w:sz w:val="28"/>
          <w:szCs w:val="28"/>
        </w:rPr>
      </w:pPr>
      <w:r w:rsidRPr="00E06AC6">
        <w:rPr>
          <w:b/>
          <w:bCs/>
          <w:color w:val="2E74B5" w:themeColor="accent1" w:themeShade="BF"/>
          <w:sz w:val="28"/>
          <w:szCs w:val="28"/>
          <w:rtl/>
        </w:rPr>
        <w:t>4- الحذر من تقليد النصارى في التعامل مع كتبهم</w:t>
      </w:r>
    </w:p>
    <w:p w:rsidR="007300D0" w:rsidRPr="00E06AC6" w:rsidRDefault="007300D0" w:rsidP="003F7170">
      <w:pPr>
        <w:ind w:left="720"/>
        <w:jc w:val="center"/>
        <w:rPr>
          <w:b/>
          <w:bCs/>
          <w:color w:val="2E74B5" w:themeColor="accent1" w:themeShade="BF"/>
        </w:rPr>
      </w:pPr>
      <w:r w:rsidRPr="00E06AC6">
        <w:rPr>
          <w:b/>
          <w:bCs/>
          <w:color w:val="2E74B5" w:themeColor="accent1" w:themeShade="BF"/>
          <w:rtl/>
        </w:rPr>
        <w:t>حيث إن ظهور هذه المناهج ارتبط في حِقبة زمنية بالكتاب المقدس، فلما انفرط عقد الكتاب المقدس ، انفرَطت  المناهج ، وأصبحت لونًا من التسلية أوالتفكير الذي لا يرتبط بالنص . وكل فكرة جديدة أصبح من الممكن ربطها بالكتاب المقدس مهما كانت مخالفة لتعاليمه . وقد أدى هذا إلى غضب الكنيسة ، وطبعًا لم يكن ذلك موفقًا دائمًا ، فأغلب هؤلاء حارَبتهم الكنيسة تحت اسم (الهرطقة) .</w:t>
      </w:r>
    </w:p>
    <w:p w:rsidR="007300D0" w:rsidRPr="00E06AC6" w:rsidRDefault="007300D0" w:rsidP="00770D91">
      <w:pPr>
        <w:ind w:left="720"/>
        <w:jc w:val="center"/>
        <w:rPr>
          <w:b/>
          <w:bCs/>
          <w:color w:val="2E74B5" w:themeColor="accent1" w:themeShade="BF"/>
          <w:sz w:val="28"/>
          <w:szCs w:val="28"/>
        </w:rPr>
      </w:pPr>
      <w:r w:rsidRPr="00E06AC6">
        <w:rPr>
          <w:b/>
          <w:bCs/>
          <w:color w:val="2E74B5" w:themeColor="accent1" w:themeShade="BF"/>
          <w:sz w:val="28"/>
          <w:szCs w:val="28"/>
          <w:rtl/>
        </w:rPr>
        <w:t>مراحل دخول هذه المناهج إلى العالم الإسلامي</w:t>
      </w:r>
    </w:p>
    <w:p w:rsidR="007300D0" w:rsidRPr="00E06AC6" w:rsidRDefault="007300D0" w:rsidP="00770D91">
      <w:pPr>
        <w:ind w:left="720"/>
        <w:jc w:val="center"/>
        <w:rPr>
          <w:b/>
          <w:bCs/>
          <w:color w:val="2E74B5" w:themeColor="accent1" w:themeShade="BF"/>
          <w:u w:val="single"/>
        </w:rPr>
      </w:pPr>
      <w:r w:rsidRPr="00E06AC6">
        <w:rPr>
          <w:b/>
          <w:bCs/>
          <w:color w:val="2E74B5" w:themeColor="accent1" w:themeShade="BF"/>
          <w:u w:val="single"/>
          <w:rtl/>
        </w:rPr>
        <w:t xml:space="preserve">المرحلة الأولى: </w:t>
      </w:r>
      <w:r w:rsidRPr="00E06AC6">
        <w:rPr>
          <w:b/>
          <w:bCs/>
          <w:color w:val="2E74B5" w:themeColor="accent1" w:themeShade="BF"/>
          <w:rtl/>
        </w:rPr>
        <w:t>في بدايات القرن العشرين ، ومع احتدام التنافس بين الحضارة العربية والغربية ، بدأت محاولات العلماء والمفكرين لإعادة قراءة التراث العربي الإسلامي ، وطرْح مشروعات فكرية للنهوض بالأمة ، والانفكاك من قيد الحضارة الغربية ، فكانت أطروحات محمد عبده وجمال الدين الأفغاني ، ورفاعة الطهطاوي ، ومحاولاتهم التوفيق بين النص الشرعي وبعض المنتجات الفكرية الغربية ، وهي المرحلة الوحيدة التي سلم أعلامها عامة من الزلل</w:t>
      </w:r>
    </w:p>
    <w:p w:rsidR="007300D0" w:rsidRPr="00E06AC6" w:rsidRDefault="007300D0" w:rsidP="00770D91">
      <w:pPr>
        <w:ind w:left="720"/>
        <w:jc w:val="center"/>
        <w:rPr>
          <w:b/>
          <w:bCs/>
          <w:color w:val="2E74B5" w:themeColor="accent1" w:themeShade="BF"/>
          <w:rtl/>
        </w:rPr>
      </w:pPr>
      <w:r w:rsidRPr="00E06AC6">
        <w:rPr>
          <w:rFonts w:hint="cs"/>
          <w:b/>
          <w:bCs/>
          <w:color w:val="2E74B5" w:themeColor="accent1" w:themeShade="BF"/>
          <w:u w:val="single"/>
          <w:rtl/>
        </w:rPr>
        <w:t>ا</w:t>
      </w:r>
      <w:r w:rsidRPr="00E06AC6">
        <w:rPr>
          <w:b/>
          <w:bCs/>
          <w:color w:val="2E74B5" w:themeColor="accent1" w:themeShade="BF"/>
          <w:u w:val="single"/>
          <w:rtl/>
        </w:rPr>
        <w:t>لمرحلة الثانية :</w:t>
      </w:r>
      <w:r w:rsidRPr="00E06AC6">
        <w:rPr>
          <w:b/>
          <w:bCs/>
          <w:color w:val="2E74B5" w:themeColor="accent1" w:themeShade="BF"/>
          <w:rtl/>
        </w:rPr>
        <w:t>ومعها بدأ الانحراف الفكري باتباع هذه المناهج كما وضعها الغربيون ، ففي أوائل الخمسينات بدأت موجة من المشروعات الموجهة للتعامل مع النص الشرعي، ومع هذه الموجة ظهرت منهجية قراءة النص الشرعي بواسطة المناهج الحديثة ، وخاصة قراءة القصص في القرآن الكريم ؛ كما في أطروحات طه حسين وأمين الخولي ، ومحمد أحمد خلف الله ، مستخدمين في قراءتهم لتلك القَصص آليات العقل الإنساني التاريخي .</w:t>
      </w:r>
    </w:p>
    <w:p w:rsidR="007300D0" w:rsidRPr="00E06AC6" w:rsidRDefault="007300D0" w:rsidP="00770D91">
      <w:pPr>
        <w:ind w:left="720"/>
        <w:jc w:val="center"/>
        <w:rPr>
          <w:b/>
          <w:bCs/>
          <w:color w:val="2E74B5" w:themeColor="accent1" w:themeShade="BF"/>
        </w:rPr>
      </w:pPr>
      <w:r w:rsidRPr="00E06AC6">
        <w:rPr>
          <w:b/>
          <w:bCs/>
          <w:color w:val="2E74B5" w:themeColor="accent1" w:themeShade="BF"/>
          <w:u w:val="single"/>
          <w:rtl/>
        </w:rPr>
        <w:t xml:space="preserve">المرحلة الثالثة: </w:t>
      </w:r>
      <w:r w:rsidRPr="00E06AC6">
        <w:rPr>
          <w:b/>
          <w:bCs/>
          <w:color w:val="2E74B5" w:themeColor="accent1" w:themeShade="BF"/>
          <w:rtl/>
        </w:rPr>
        <w:t>في أواخر الستينيات وبعد النكسة العربية بدأت هذه المرحلة ، وقد اتَّجهت معها الجمهرة الكثيرة من المثقفين العرب إلى إعادة قراءة التراث ؛ مما شكَّل ما يشبه الظاهرة ، هذه الظاهرة تتكون من عدة تيارات:</w:t>
      </w:r>
    </w:p>
    <w:p w:rsidR="007300D0" w:rsidRPr="00E06AC6" w:rsidRDefault="007300D0" w:rsidP="00770D91">
      <w:pPr>
        <w:ind w:left="720"/>
        <w:jc w:val="center"/>
        <w:rPr>
          <w:b/>
          <w:bCs/>
          <w:color w:val="2E74B5" w:themeColor="accent1" w:themeShade="BF"/>
        </w:rPr>
      </w:pPr>
      <w:r w:rsidRPr="00E06AC6">
        <w:rPr>
          <w:rFonts w:hint="cs"/>
          <w:b/>
          <w:bCs/>
          <w:color w:val="2E74B5" w:themeColor="accent1" w:themeShade="BF"/>
          <w:rtl/>
        </w:rPr>
        <w:t>#</w:t>
      </w:r>
      <w:r w:rsidRPr="00E06AC6">
        <w:rPr>
          <w:b/>
          <w:bCs/>
          <w:color w:val="2E74B5" w:themeColor="accent1" w:themeShade="BF"/>
          <w:rtl/>
        </w:rPr>
        <w:t xml:space="preserve"> منها ما كانت قراءته على ضفاف النص الديني ، ولم تتعامل مع النص الديني مباشرة ؛ كالجابري والعروي ، وحسين مروة وجورج طرابيشي .</w:t>
      </w:r>
    </w:p>
    <w:p w:rsidR="007300D0" w:rsidRPr="00E06AC6" w:rsidRDefault="007300D0" w:rsidP="00770D91">
      <w:pPr>
        <w:ind w:left="720"/>
        <w:jc w:val="center"/>
        <w:rPr>
          <w:b/>
          <w:bCs/>
          <w:color w:val="2E74B5" w:themeColor="accent1" w:themeShade="BF"/>
        </w:rPr>
      </w:pPr>
      <w:r w:rsidRPr="00E06AC6">
        <w:rPr>
          <w:rFonts w:hint="cs"/>
          <w:b/>
          <w:bCs/>
          <w:color w:val="2E74B5" w:themeColor="accent1" w:themeShade="BF"/>
          <w:rtl/>
        </w:rPr>
        <w:t>#</w:t>
      </w:r>
      <w:r w:rsidRPr="00E06AC6">
        <w:rPr>
          <w:b/>
          <w:bCs/>
          <w:color w:val="2E74B5" w:themeColor="accent1" w:themeShade="BF"/>
          <w:rtl/>
        </w:rPr>
        <w:t xml:space="preserve"> ومنها تيارات أخرى كان مجال قراءتها النصوص الدينية نفسها ، وهي على قسمين:</w:t>
      </w:r>
    </w:p>
    <w:p w:rsidR="007300D0" w:rsidRPr="00E06AC6" w:rsidRDefault="007300D0" w:rsidP="00770D91">
      <w:pPr>
        <w:ind w:left="720"/>
        <w:jc w:val="center"/>
        <w:rPr>
          <w:b/>
          <w:bCs/>
          <w:color w:val="2E74B5" w:themeColor="accent1" w:themeShade="BF"/>
        </w:rPr>
      </w:pPr>
      <w:r w:rsidRPr="00E06AC6">
        <w:rPr>
          <w:b/>
          <w:bCs/>
          <w:color w:val="2E74B5" w:themeColor="accent1" w:themeShade="BF"/>
          <w:rtl/>
        </w:rPr>
        <w:t>1- ما كانت قراءته ضمن المنهج الإسلامي المعروف اعتمادًا على التأويل الذي لم يخل عندهم من التعسف ؛ كجمال البنا، ومحمد العشماوي.</w:t>
      </w:r>
    </w:p>
    <w:p w:rsidR="007300D0" w:rsidRPr="00E06AC6" w:rsidRDefault="007300D0" w:rsidP="00770D91">
      <w:pPr>
        <w:ind w:left="720"/>
        <w:jc w:val="center"/>
        <w:rPr>
          <w:rFonts w:hint="cs"/>
          <w:b/>
          <w:bCs/>
          <w:color w:val="2E74B5" w:themeColor="accent1" w:themeShade="BF"/>
          <w:rtl/>
        </w:rPr>
      </w:pPr>
      <w:r w:rsidRPr="00E06AC6">
        <w:rPr>
          <w:b/>
          <w:bCs/>
          <w:color w:val="2E74B5" w:themeColor="accent1" w:themeShade="BF"/>
          <w:rtl/>
        </w:rPr>
        <w:t>2- ما كانت قراءتهم تستمد آلياتها من خارج النطاق الإسلامي للاجتهاد ، وذلك في الاعتماد على مناهج حديثة في قراءتها  للنص ، ومنهم محمد أركون - عبدالمجيد الشرفي - حسن حنفي - نصر حامد أبو زيد - الطيب التيزيني ، وقد كانت هذه الطائفة أشدهم ضلالا.</w:t>
      </w:r>
    </w:p>
    <w:p w:rsidR="007300D0" w:rsidRPr="00E06AC6" w:rsidRDefault="007300D0" w:rsidP="00770D91">
      <w:pPr>
        <w:ind w:left="720"/>
        <w:jc w:val="center"/>
        <w:rPr>
          <w:b/>
          <w:bCs/>
          <w:color w:val="2E74B5" w:themeColor="accent1" w:themeShade="BF"/>
          <w:rtl/>
        </w:rPr>
      </w:pPr>
    </w:p>
    <w:p w:rsidR="007300D0" w:rsidRPr="00E06AC6" w:rsidRDefault="007300D0" w:rsidP="00770D91">
      <w:pPr>
        <w:ind w:left="720"/>
        <w:jc w:val="center"/>
        <w:rPr>
          <w:b/>
          <w:bCs/>
          <w:color w:val="2E74B5" w:themeColor="accent1" w:themeShade="BF"/>
        </w:rPr>
      </w:pPr>
    </w:p>
    <w:p w:rsidR="003F7170" w:rsidRPr="00E06AC6" w:rsidRDefault="003F7170" w:rsidP="00770D91">
      <w:pPr>
        <w:ind w:left="720"/>
        <w:jc w:val="center"/>
        <w:rPr>
          <w:b/>
          <w:bCs/>
          <w:color w:val="2E74B5" w:themeColor="accent1" w:themeShade="BF"/>
          <w:rtl/>
        </w:rPr>
      </w:pPr>
    </w:p>
    <w:p w:rsidR="007300D0" w:rsidRPr="00E06AC6" w:rsidRDefault="007300D0" w:rsidP="00770D91">
      <w:pPr>
        <w:ind w:left="720"/>
        <w:jc w:val="center"/>
        <w:rPr>
          <w:b/>
          <w:bCs/>
          <w:color w:val="2E74B5" w:themeColor="accent1" w:themeShade="BF"/>
        </w:rPr>
      </w:pPr>
    </w:p>
    <w:p w:rsidR="007300D0" w:rsidRPr="00E06AC6" w:rsidRDefault="007300D0" w:rsidP="003F7170">
      <w:pPr>
        <w:ind w:left="720"/>
        <w:jc w:val="center"/>
        <w:rPr>
          <w:b/>
          <w:bCs/>
          <w:i/>
          <w:iCs/>
          <w:color w:val="2E74B5" w:themeColor="accent1" w:themeShade="BF"/>
          <w:sz w:val="36"/>
          <w:szCs w:val="36"/>
          <w:u w:val="single"/>
          <w:rtl/>
        </w:rPr>
      </w:pPr>
      <w:r w:rsidRPr="00E06AC6">
        <w:rPr>
          <w:rFonts w:hint="cs"/>
          <w:b/>
          <w:bCs/>
          <w:i/>
          <w:iCs/>
          <w:color w:val="2E74B5" w:themeColor="accent1" w:themeShade="BF"/>
          <w:sz w:val="36"/>
          <w:szCs w:val="36"/>
          <w:u w:val="single"/>
          <w:rtl/>
        </w:rPr>
        <w:lastRenderedPageBreak/>
        <w:t>المحاضرة الثانية</w:t>
      </w:r>
    </w:p>
    <w:p w:rsidR="007300D0" w:rsidRPr="00E06AC6" w:rsidRDefault="007300D0" w:rsidP="00770D91">
      <w:pPr>
        <w:ind w:left="720"/>
        <w:jc w:val="center"/>
        <w:rPr>
          <w:b/>
          <w:bCs/>
          <w:color w:val="2E74B5" w:themeColor="accent1" w:themeShade="BF"/>
          <w:sz w:val="36"/>
          <w:szCs w:val="36"/>
          <w:rtl/>
        </w:rPr>
      </w:pPr>
      <w:r w:rsidRPr="00E06AC6">
        <w:rPr>
          <w:b/>
          <w:bCs/>
          <w:color w:val="2E74B5" w:themeColor="accent1" w:themeShade="BF"/>
          <w:sz w:val="36"/>
          <w:szCs w:val="36"/>
          <w:rtl/>
        </w:rPr>
        <w:t>الأسس الفكرية والأيديلوجية للمناهج الحديثة</w:t>
      </w:r>
    </w:p>
    <w:p w:rsidR="007300D0" w:rsidRPr="00E06AC6" w:rsidRDefault="007300D0" w:rsidP="00770D91">
      <w:pPr>
        <w:ind w:left="720"/>
        <w:jc w:val="center"/>
        <w:rPr>
          <w:b/>
          <w:bCs/>
          <w:color w:val="2E74B5" w:themeColor="accent1" w:themeShade="BF"/>
          <w:sz w:val="36"/>
          <w:szCs w:val="36"/>
        </w:rPr>
      </w:pPr>
      <w:r w:rsidRPr="00E06AC6">
        <w:rPr>
          <w:rFonts w:hint="cs"/>
          <w:b/>
          <w:bCs/>
          <w:color w:val="2E74B5" w:themeColor="accent1" w:themeShade="BF"/>
          <w:sz w:val="36"/>
          <w:szCs w:val="36"/>
          <w:rtl/>
        </w:rPr>
        <w:t>المقدمه</w:t>
      </w:r>
    </w:p>
    <w:p w:rsidR="007300D0" w:rsidRPr="00E06AC6" w:rsidRDefault="007300D0" w:rsidP="00770D91">
      <w:pPr>
        <w:ind w:left="720"/>
        <w:jc w:val="center"/>
        <w:rPr>
          <w:b/>
          <w:bCs/>
          <w:color w:val="2E74B5" w:themeColor="accent1" w:themeShade="BF"/>
        </w:rPr>
      </w:pPr>
      <w:r w:rsidRPr="00E06AC6">
        <w:rPr>
          <w:b/>
          <w:bCs/>
          <w:color w:val="2E74B5" w:themeColor="accent1" w:themeShade="BF"/>
          <w:rtl/>
        </w:rPr>
        <w:t>قبل ذكر الأسس الفكرية التي قامت عليها هذه المناهج ننبه على الآتي :</w:t>
      </w:r>
    </w:p>
    <w:p w:rsidR="007300D0" w:rsidRPr="00E06AC6" w:rsidRDefault="007300D0" w:rsidP="00770D91">
      <w:pPr>
        <w:ind w:left="720"/>
        <w:jc w:val="center"/>
        <w:rPr>
          <w:b/>
          <w:bCs/>
          <w:color w:val="2E74B5" w:themeColor="accent1" w:themeShade="BF"/>
        </w:rPr>
      </w:pPr>
      <w:r w:rsidRPr="00E06AC6">
        <w:rPr>
          <w:b/>
          <w:bCs/>
          <w:color w:val="2E74B5" w:themeColor="accent1" w:themeShade="BF"/>
          <w:rtl/>
        </w:rPr>
        <w:t>1- تعود مناهج الفكر الحديث إلى ظروف المجتمع الغربي الذي تبلورت فيه .</w:t>
      </w:r>
    </w:p>
    <w:p w:rsidR="007300D0" w:rsidRPr="00E06AC6" w:rsidRDefault="007300D0" w:rsidP="00770D91">
      <w:pPr>
        <w:ind w:left="720"/>
        <w:jc w:val="center"/>
        <w:rPr>
          <w:b/>
          <w:bCs/>
          <w:color w:val="2E74B5" w:themeColor="accent1" w:themeShade="BF"/>
        </w:rPr>
      </w:pPr>
      <w:r w:rsidRPr="00E06AC6">
        <w:rPr>
          <w:b/>
          <w:bCs/>
          <w:color w:val="2E74B5" w:themeColor="accent1" w:themeShade="BF"/>
          <w:rtl/>
        </w:rPr>
        <w:t>2- كانت نشأة أغلب هذه المناهج رد فعل قوي تجاه الأوضاع الثقافية التي سادت في العصور الوسطى وعلى رأسها سيطرة الكنيسة على كل مناحي الحياة بما في ذلك البحث العلمي.</w:t>
      </w:r>
    </w:p>
    <w:p w:rsidR="007300D0" w:rsidRPr="00E06AC6" w:rsidRDefault="007300D0" w:rsidP="00770D91">
      <w:pPr>
        <w:ind w:left="720"/>
        <w:jc w:val="center"/>
        <w:rPr>
          <w:b/>
          <w:bCs/>
          <w:color w:val="2E74B5" w:themeColor="accent1" w:themeShade="BF"/>
        </w:rPr>
      </w:pPr>
      <w:r w:rsidRPr="00E06AC6">
        <w:rPr>
          <w:b/>
          <w:bCs/>
          <w:color w:val="2E74B5" w:themeColor="accent1" w:themeShade="BF"/>
          <w:rtl/>
        </w:rPr>
        <w:t>3- سنركز على الفترة التي نضجت فيها هذه المناهج وهي القرن التاسع عشر الميلادي .</w:t>
      </w:r>
    </w:p>
    <w:p w:rsidR="006B31C9" w:rsidRPr="00E06AC6" w:rsidRDefault="007300D0" w:rsidP="003F7170">
      <w:pPr>
        <w:ind w:left="720"/>
        <w:jc w:val="center"/>
        <w:rPr>
          <w:b/>
          <w:bCs/>
          <w:color w:val="2E74B5" w:themeColor="accent1" w:themeShade="BF"/>
          <w:rtl/>
        </w:rPr>
      </w:pPr>
      <w:r w:rsidRPr="00E06AC6">
        <w:rPr>
          <w:b/>
          <w:bCs/>
          <w:color w:val="2E74B5" w:themeColor="accent1" w:themeShade="BF"/>
          <w:rtl/>
        </w:rPr>
        <w:t>4- من أهم أعلام هذه الفترة (أوجست كونت صاحب المنهج الوضعي) و (فرويد صاحب المنهج النفسي المادي)</w:t>
      </w:r>
    </w:p>
    <w:p w:rsidR="006B31C9" w:rsidRPr="00E06AC6" w:rsidRDefault="006B31C9" w:rsidP="00770D91">
      <w:pPr>
        <w:ind w:left="720"/>
        <w:jc w:val="center"/>
        <w:rPr>
          <w:b/>
          <w:bCs/>
          <w:color w:val="2E74B5" w:themeColor="accent1" w:themeShade="BF"/>
          <w:u w:val="single"/>
          <w:rtl/>
        </w:rPr>
      </w:pPr>
      <w:r w:rsidRPr="00E06AC6">
        <w:rPr>
          <w:b/>
          <w:bCs/>
          <w:color w:val="2E74B5" w:themeColor="accent1" w:themeShade="BF"/>
          <w:u w:val="single"/>
          <w:rtl/>
        </w:rPr>
        <w:t>1- تحويل العلم إلى موقف عقدي.</w:t>
      </w:r>
    </w:p>
    <w:p w:rsidR="007300D0" w:rsidRPr="00E06AC6" w:rsidRDefault="001C0812" w:rsidP="003F7170">
      <w:pPr>
        <w:numPr>
          <w:ilvl w:val="0"/>
          <w:numId w:val="6"/>
        </w:numPr>
        <w:jc w:val="center"/>
        <w:rPr>
          <w:b/>
          <w:bCs/>
          <w:color w:val="2E74B5" w:themeColor="accent1" w:themeShade="BF"/>
        </w:rPr>
      </w:pPr>
      <w:r w:rsidRPr="00E06AC6">
        <w:rPr>
          <w:b/>
          <w:bCs/>
          <w:color w:val="2E74B5" w:themeColor="accent1" w:themeShade="BF"/>
          <w:rtl/>
        </w:rPr>
        <w:t>ويقصد به أن الثورة على السلطة الدينية للكنيسة أدت إلى إحلال التفسيرات العلمية للظواهر محل التفسيرات الدينية المتخلفة التي كانت تتبناها الكنيسة والتي سئم الناس منها ، ولكن الفلاسفة الغربيين الذين نادوا بذلك تطرفوا في اتجاه الوثوق بما تسفر عنه الأبحاث العلمية ، حتى جعلوها دينا لهم لا ينظرون إلى ما سواه من مصادر المعرفة ، فوقعوا في الانغلاق ذاته الذي عابوه على الكنيسة .</w:t>
      </w:r>
    </w:p>
    <w:p w:rsidR="007300D0" w:rsidRPr="00E06AC6" w:rsidRDefault="006B31C9" w:rsidP="00770D91">
      <w:pPr>
        <w:ind w:left="720"/>
        <w:jc w:val="center"/>
        <w:rPr>
          <w:b/>
          <w:bCs/>
          <w:color w:val="2E74B5" w:themeColor="accent1" w:themeShade="BF"/>
          <w:sz w:val="28"/>
          <w:szCs w:val="28"/>
        </w:rPr>
      </w:pPr>
      <w:r w:rsidRPr="00E06AC6">
        <w:rPr>
          <w:b/>
          <w:bCs/>
          <w:color w:val="2E74B5" w:themeColor="accent1" w:themeShade="BF"/>
          <w:sz w:val="28"/>
          <w:szCs w:val="28"/>
          <w:u w:val="single"/>
          <w:rtl/>
        </w:rPr>
        <w:t>2-اختزال المنهج العلمي في عناصره التجريبية الحسية.</w:t>
      </w:r>
    </w:p>
    <w:p w:rsidR="006B31C9" w:rsidRPr="00E06AC6" w:rsidRDefault="006B31C9" w:rsidP="00770D91">
      <w:pPr>
        <w:ind w:left="720"/>
        <w:jc w:val="center"/>
        <w:rPr>
          <w:b/>
          <w:bCs/>
          <w:color w:val="2E74B5" w:themeColor="accent1" w:themeShade="BF"/>
        </w:rPr>
      </w:pPr>
      <w:r w:rsidRPr="00E06AC6">
        <w:rPr>
          <w:b/>
          <w:bCs/>
          <w:color w:val="2E74B5" w:themeColor="accent1" w:themeShade="BF"/>
          <w:rtl/>
        </w:rPr>
        <w:t xml:space="preserve">سادت في الغرب آنذاك نزعة قوية تحصر اليقين في المعرفة الحسية فقط ، وهو مبدأ قد يصح في العلوم الطبيعية التى موضوعها هو </w:t>
      </w:r>
      <w:r w:rsidRPr="00E06AC6">
        <w:rPr>
          <w:b/>
          <w:bCs/>
          <w:color w:val="2E74B5" w:themeColor="accent1" w:themeShade="BF"/>
          <w:u w:val="single"/>
          <w:rtl/>
        </w:rPr>
        <w:t>المادة</w:t>
      </w:r>
      <w:r w:rsidRPr="00E06AC6">
        <w:rPr>
          <w:b/>
          <w:bCs/>
          <w:color w:val="2E74B5" w:themeColor="accent1" w:themeShade="BF"/>
          <w:rtl/>
        </w:rPr>
        <w:t xml:space="preserve"> ، ولكن الخطأ الذي وقع فيه علماء العلوم الإنسانية هناك أنهم تمسكوا بالمعرفة المادية المنتزعة من الحس في العلوم الإنسانية التي لا يمكن الاستغناء فيها عن التفكير الديني والعقلي والميتافيزيقي ، نظرا لطبيعة موضوع هذه العلوم وهو </w:t>
      </w:r>
      <w:r w:rsidRPr="00E06AC6">
        <w:rPr>
          <w:b/>
          <w:bCs/>
          <w:color w:val="2E74B5" w:themeColor="accent1" w:themeShade="BF"/>
          <w:u w:val="single"/>
          <w:rtl/>
        </w:rPr>
        <w:t>الإنسان</w:t>
      </w:r>
      <w:r w:rsidRPr="00E06AC6">
        <w:rPr>
          <w:b/>
          <w:bCs/>
          <w:color w:val="2E74B5" w:themeColor="accent1" w:themeShade="BF"/>
          <w:rtl/>
        </w:rPr>
        <w:t xml:space="preserve"> .</w:t>
      </w:r>
    </w:p>
    <w:p w:rsidR="007300D0" w:rsidRPr="00E06AC6" w:rsidRDefault="006B31C9" w:rsidP="00770D91">
      <w:pPr>
        <w:ind w:left="720"/>
        <w:jc w:val="center"/>
        <w:rPr>
          <w:b/>
          <w:bCs/>
          <w:color w:val="2E74B5" w:themeColor="accent1" w:themeShade="BF"/>
          <w:sz w:val="28"/>
          <w:szCs w:val="28"/>
          <w:u w:val="single"/>
          <w:rtl/>
        </w:rPr>
      </w:pPr>
      <w:r w:rsidRPr="00E06AC6">
        <w:rPr>
          <w:b/>
          <w:bCs/>
          <w:color w:val="2E74B5" w:themeColor="accent1" w:themeShade="BF"/>
          <w:sz w:val="28"/>
          <w:szCs w:val="28"/>
          <w:u w:val="single"/>
          <w:rtl/>
        </w:rPr>
        <w:t>3- اختزال الحقيقة الإنسانية في جوانبها المادية.</w:t>
      </w:r>
    </w:p>
    <w:p w:rsidR="006B31C9" w:rsidRPr="00E06AC6" w:rsidRDefault="006B31C9" w:rsidP="003F7170">
      <w:pPr>
        <w:ind w:left="720"/>
        <w:jc w:val="center"/>
        <w:rPr>
          <w:b/>
          <w:bCs/>
          <w:color w:val="2E74B5" w:themeColor="accent1" w:themeShade="BF"/>
          <w:rtl/>
        </w:rPr>
      </w:pPr>
      <w:r w:rsidRPr="00E06AC6">
        <w:rPr>
          <w:b/>
          <w:bCs/>
          <w:color w:val="2E74B5" w:themeColor="accent1" w:themeShade="BF"/>
          <w:rtl/>
        </w:rPr>
        <w:t>ترتب على ما سبق انتشار ثقافة في الغرب تنظر للإنسان على أنه مجموعة من العناصر الحسية الملموسة ، وأهملت تماما الجوانب الروحية ، كالعاطفة الدينية والتعلق بالمثل الأخلاقية .</w:t>
      </w:r>
    </w:p>
    <w:p w:rsidR="006B31C9" w:rsidRPr="00E06AC6" w:rsidRDefault="006B31C9" w:rsidP="00770D91">
      <w:pPr>
        <w:ind w:left="720"/>
        <w:jc w:val="center"/>
        <w:rPr>
          <w:b/>
          <w:bCs/>
          <w:color w:val="2E74B5" w:themeColor="accent1" w:themeShade="BF"/>
          <w:sz w:val="28"/>
          <w:szCs w:val="28"/>
          <w:u w:val="single"/>
          <w:rtl/>
        </w:rPr>
      </w:pPr>
      <w:r w:rsidRPr="00E06AC6">
        <w:rPr>
          <w:b/>
          <w:bCs/>
          <w:color w:val="2E74B5" w:themeColor="accent1" w:themeShade="BF"/>
          <w:sz w:val="28"/>
          <w:szCs w:val="28"/>
          <w:u w:val="single"/>
          <w:rtl/>
        </w:rPr>
        <w:t>4- تعميم المنهج الوضعي في دراسة الجوانب الميتافيزيقية للعلوم الإنسانية .</w:t>
      </w:r>
    </w:p>
    <w:p w:rsidR="006B31C9" w:rsidRPr="00E06AC6" w:rsidRDefault="006B31C9" w:rsidP="003F7170">
      <w:pPr>
        <w:ind w:left="720"/>
        <w:jc w:val="center"/>
        <w:rPr>
          <w:b/>
          <w:bCs/>
          <w:color w:val="2E74B5" w:themeColor="accent1" w:themeShade="BF"/>
          <w:rtl/>
        </w:rPr>
      </w:pPr>
      <w:r w:rsidRPr="00E06AC6">
        <w:rPr>
          <w:b/>
          <w:bCs/>
          <w:color w:val="2E74B5" w:themeColor="accent1" w:themeShade="BF"/>
          <w:rtl/>
        </w:rPr>
        <w:t>أي إخضاع القضايا ذات الطبيعة المعنوية الغيبية التي تحتاج في بحثها إلى التنبؤ والتوقع والإلهام وإلى الوحي المعصوم وغيرها من الطرق غير الحسية المعتمدة على الإدراك الحسي والملاحظة المباشرة والإحصاء ، من هذه القضايا مثلا : نشأة النظم الدينية والقانونية و فلسفة التاريخ و ماضي الإنسان بمراحله المتعاقبة وغير ذلك .</w:t>
      </w:r>
    </w:p>
    <w:p w:rsidR="006B31C9" w:rsidRPr="00E06AC6" w:rsidRDefault="006B31C9" w:rsidP="00770D91">
      <w:pPr>
        <w:ind w:left="720"/>
        <w:jc w:val="center"/>
        <w:rPr>
          <w:b/>
          <w:bCs/>
          <w:color w:val="2E74B5" w:themeColor="accent1" w:themeShade="BF"/>
          <w:sz w:val="28"/>
          <w:szCs w:val="28"/>
          <w:u w:val="single"/>
          <w:rtl/>
        </w:rPr>
      </w:pPr>
      <w:r w:rsidRPr="00E06AC6">
        <w:rPr>
          <w:b/>
          <w:bCs/>
          <w:color w:val="2E74B5" w:themeColor="accent1" w:themeShade="BF"/>
          <w:sz w:val="28"/>
          <w:szCs w:val="28"/>
          <w:u w:val="single"/>
          <w:rtl/>
        </w:rPr>
        <w:t>5- الفصل بين العلم والقيم ، وتحرير البحث العلمي من التوجه الأخلاقي .</w:t>
      </w:r>
    </w:p>
    <w:p w:rsidR="006B31C9" w:rsidRPr="00E06AC6" w:rsidRDefault="006B31C9" w:rsidP="00770D91">
      <w:pPr>
        <w:ind w:left="720"/>
        <w:jc w:val="center"/>
        <w:rPr>
          <w:rFonts w:hint="cs"/>
          <w:b/>
          <w:bCs/>
          <w:color w:val="2E74B5" w:themeColor="accent1" w:themeShade="BF"/>
        </w:rPr>
      </w:pPr>
      <w:r w:rsidRPr="00E06AC6">
        <w:rPr>
          <w:b/>
          <w:bCs/>
          <w:color w:val="2E74B5" w:themeColor="accent1" w:themeShade="BF"/>
          <w:rtl/>
        </w:rPr>
        <w:t>لقد سيطر على الغرب في العصور الوسطى منهج الكنيسة في حل مشكلات الإنسان ، واعتمد هذا المنهج على الخضوع للسلطة الدينية للقساوسة ، فكان من قبيل رد الفعل أن رفض علماء النهضة أي تدخل للقيم والأخلاقيات في البحث العلمي ، حيث كانت الكنيسة تحتج بوجوب مراعاة القيم الدينية في إحكام سيطرتها على الحياة العلمية .</w:t>
      </w:r>
    </w:p>
    <w:p w:rsidR="003F7170" w:rsidRPr="00E06AC6" w:rsidRDefault="003F7170" w:rsidP="00770D91">
      <w:pPr>
        <w:ind w:left="720"/>
        <w:jc w:val="center"/>
        <w:rPr>
          <w:b/>
          <w:bCs/>
          <w:color w:val="2E74B5" w:themeColor="accent1" w:themeShade="BF"/>
        </w:rPr>
      </w:pPr>
    </w:p>
    <w:p w:rsidR="006B31C9" w:rsidRPr="00E06AC6" w:rsidRDefault="006B31C9" w:rsidP="00770D91">
      <w:pPr>
        <w:ind w:left="720"/>
        <w:jc w:val="center"/>
        <w:rPr>
          <w:b/>
          <w:bCs/>
          <w:color w:val="2E74B5" w:themeColor="accent1" w:themeShade="BF"/>
          <w:sz w:val="28"/>
          <w:szCs w:val="28"/>
          <w:u w:val="single"/>
        </w:rPr>
      </w:pPr>
      <w:r w:rsidRPr="00E06AC6">
        <w:rPr>
          <w:b/>
          <w:bCs/>
          <w:color w:val="2E74B5" w:themeColor="accent1" w:themeShade="BF"/>
          <w:sz w:val="28"/>
          <w:szCs w:val="28"/>
          <w:u w:val="single"/>
          <w:rtl/>
        </w:rPr>
        <w:lastRenderedPageBreak/>
        <w:t>6- خضوع الدراسات الإنسانية إلى أخلاق المجتمع السائدة دون محاولة تغييرها ولو إلى الأفضل .</w:t>
      </w:r>
    </w:p>
    <w:p w:rsidR="006B31C9" w:rsidRPr="00E06AC6" w:rsidRDefault="006B31C9" w:rsidP="00770D91">
      <w:pPr>
        <w:ind w:left="720"/>
        <w:jc w:val="center"/>
        <w:rPr>
          <w:b/>
          <w:bCs/>
          <w:color w:val="2E74B5" w:themeColor="accent1" w:themeShade="BF"/>
        </w:rPr>
      </w:pPr>
      <w:r w:rsidRPr="00E06AC6">
        <w:rPr>
          <w:b/>
          <w:bCs/>
          <w:color w:val="2E74B5" w:themeColor="accent1" w:themeShade="BF"/>
          <w:rtl/>
        </w:rPr>
        <w:t>أي أن المجتمع هو مصدر الأخلاق ، وليس الدين ولا القانون ولا القيم العليا ولا المثل ، فكل هذه الأشياء يجب أن تستسلم لما يريده المجتمع من ممارسات ، وأن تكون في خدمتها دائما .</w:t>
      </w:r>
    </w:p>
    <w:p w:rsidR="006B31C9" w:rsidRPr="00E06AC6" w:rsidRDefault="006B31C9" w:rsidP="00770D91">
      <w:pPr>
        <w:ind w:left="720"/>
        <w:jc w:val="center"/>
        <w:rPr>
          <w:b/>
          <w:bCs/>
          <w:color w:val="2E74B5" w:themeColor="accent1" w:themeShade="BF"/>
          <w:sz w:val="28"/>
          <w:szCs w:val="28"/>
          <w:u w:val="single"/>
          <w:rtl/>
        </w:rPr>
      </w:pPr>
      <w:r w:rsidRPr="00E06AC6">
        <w:rPr>
          <w:b/>
          <w:bCs/>
          <w:color w:val="2E74B5" w:themeColor="accent1" w:themeShade="BF"/>
          <w:sz w:val="28"/>
          <w:szCs w:val="28"/>
          <w:u w:val="single"/>
          <w:rtl/>
        </w:rPr>
        <w:t>7- خلخلة البنية الفكرية للإنسان ، وتعميق نزعة الشك في كل الثوابت.</w:t>
      </w:r>
    </w:p>
    <w:p w:rsidR="006B31C9" w:rsidRPr="00E06AC6" w:rsidRDefault="006B31C9" w:rsidP="003F7170">
      <w:pPr>
        <w:ind w:left="720"/>
        <w:jc w:val="center"/>
        <w:rPr>
          <w:b/>
          <w:bCs/>
          <w:color w:val="2E74B5" w:themeColor="accent1" w:themeShade="BF"/>
          <w:rtl/>
        </w:rPr>
      </w:pPr>
      <w:r w:rsidRPr="00E06AC6">
        <w:rPr>
          <w:b/>
          <w:bCs/>
          <w:color w:val="2E74B5" w:themeColor="accent1" w:themeShade="BF"/>
          <w:rtl/>
        </w:rPr>
        <w:t>وذلك بإحلال العلوم الإنسانية ونتائجها محل الدين وتعاليمه ، وذلك في إطار ثورة المجتمع على الكنيسة ، وظهرت دعوات للشك في كل الثوابت الموروثة بما في ذلك المسيحية نفسها .</w:t>
      </w:r>
    </w:p>
    <w:p w:rsidR="006B31C9" w:rsidRPr="00E06AC6" w:rsidRDefault="006B31C9" w:rsidP="00770D91">
      <w:pPr>
        <w:ind w:left="720"/>
        <w:jc w:val="center"/>
        <w:rPr>
          <w:b/>
          <w:bCs/>
          <w:i/>
          <w:iCs/>
          <w:color w:val="2E74B5" w:themeColor="accent1" w:themeShade="BF"/>
          <w:sz w:val="36"/>
          <w:szCs w:val="36"/>
          <w:u w:val="single"/>
          <w:rtl/>
        </w:rPr>
      </w:pPr>
      <w:r w:rsidRPr="00E06AC6">
        <w:rPr>
          <w:rFonts w:hint="cs"/>
          <w:b/>
          <w:bCs/>
          <w:i/>
          <w:iCs/>
          <w:color w:val="2E74B5" w:themeColor="accent1" w:themeShade="BF"/>
          <w:sz w:val="36"/>
          <w:szCs w:val="36"/>
          <w:u w:val="single"/>
          <w:rtl/>
        </w:rPr>
        <w:t>المحاضرة الثالثة مكرره من الثانية</w:t>
      </w:r>
    </w:p>
    <w:p w:rsidR="006B31C9" w:rsidRPr="00E06AC6" w:rsidRDefault="006B31C9" w:rsidP="003F7170">
      <w:pPr>
        <w:ind w:left="720"/>
        <w:jc w:val="center"/>
        <w:rPr>
          <w:b/>
          <w:bCs/>
          <w:i/>
          <w:iCs/>
          <w:color w:val="2E74B5" w:themeColor="accent1" w:themeShade="BF"/>
          <w:sz w:val="36"/>
          <w:szCs w:val="36"/>
          <w:u w:val="single"/>
          <w:rtl/>
        </w:rPr>
      </w:pPr>
      <w:r w:rsidRPr="00E06AC6">
        <w:rPr>
          <w:rFonts w:hint="cs"/>
          <w:b/>
          <w:bCs/>
          <w:i/>
          <w:iCs/>
          <w:color w:val="2E74B5" w:themeColor="accent1" w:themeShade="BF"/>
          <w:sz w:val="36"/>
          <w:szCs w:val="36"/>
          <w:u w:val="single"/>
          <w:rtl/>
        </w:rPr>
        <w:t>المحاضرة الرابعه</w:t>
      </w:r>
    </w:p>
    <w:p w:rsidR="006B31C9" w:rsidRPr="00E06AC6" w:rsidRDefault="006B31C9" w:rsidP="00770D91">
      <w:pPr>
        <w:ind w:left="720"/>
        <w:jc w:val="center"/>
        <w:rPr>
          <w:b/>
          <w:bCs/>
          <w:color w:val="2E74B5" w:themeColor="accent1" w:themeShade="BF"/>
          <w:sz w:val="28"/>
          <w:szCs w:val="28"/>
        </w:rPr>
      </w:pPr>
      <w:r w:rsidRPr="00E06AC6">
        <w:rPr>
          <w:b/>
          <w:bCs/>
          <w:color w:val="2E74B5" w:themeColor="accent1" w:themeShade="BF"/>
          <w:sz w:val="28"/>
          <w:szCs w:val="28"/>
          <w:rtl/>
        </w:rPr>
        <w:t>المنهج البنيوي (البنيوية)</w:t>
      </w:r>
    </w:p>
    <w:p w:rsidR="006B31C9" w:rsidRPr="00E06AC6" w:rsidRDefault="006B31C9" w:rsidP="00770D91">
      <w:pPr>
        <w:ind w:left="720"/>
        <w:jc w:val="center"/>
        <w:rPr>
          <w:b/>
          <w:bCs/>
          <w:color w:val="2E74B5" w:themeColor="accent1" w:themeShade="BF"/>
          <w:rtl/>
        </w:rPr>
      </w:pPr>
      <w:r w:rsidRPr="00E06AC6">
        <w:rPr>
          <w:b/>
          <w:bCs/>
          <w:color w:val="2E74B5" w:themeColor="accent1" w:themeShade="BF"/>
          <w:rtl/>
        </w:rPr>
        <w:t xml:space="preserve">= </w:t>
      </w:r>
      <w:r w:rsidRPr="00E06AC6">
        <w:rPr>
          <w:b/>
          <w:bCs/>
          <w:color w:val="2E74B5" w:themeColor="accent1" w:themeShade="BF"/>
          <w:u w:val="single"/>
          <w:rtl/>
        </w:rPr>
        <w:t xml:space="preserve">البنيوية: </w:t>
      </w:r>
      <w:r w:rsidRPr="00E06AC6">
        <w:rPr>
          <w:b/>
          <w:bCs/>
          <w:color w:val="2E74B5" w:themeColor="accent1" w:themeShade="BF"/>
          <w:rtl/>
        </w:rPr>
        <w:t xml:space="preserve">منهج فكري وأداة للتحليل ، اهتمت بجميع نواحي المعرفة الإنسانية ، وإن كانت قد اشتهرت في مجال علم اللغة والنقد الأدبي ، وتنتمي البنيوية إلى مناهج النقد في المذاهب المادية </w:t>
      </w:r>
      <w:r w:rsidRPr="00E06AC6">
        <w:rPr>
          <w:b/>
          <w:bCs/>
          <w:color w:val="2E74B5" w:themeColor="accent1" w:themeShade="BF"/>
          <w:rtl/>
        </w:rPr>
        <w:br/>
      </w:r>
      <w:r w:rsidRPr="00E06AC6">
        <w:rPr>
          <w:b/>
          <w:bCs/>
          <w:color w:val="2E74B5" w:themeColor="accent1" w:themeShade="BF"/>
          <w:rtl/>
        </w:rPr>
        <w:br/>
        <w:t>- اشتق لفظ البنيوية من البنية ، حيث ترى أن كل ظاهرة إنسانيةً كانت أم أدبيةً، تشكل بنية، ولدراسة هذه البنية يجب علينا أن نحللها أو (نفككها) إلى عناصرها المؤلفة منها، بدون أن ننظر إلى أية عوامل خارجية عنها ن ومن ثم إعادة بنائها وفق رؤية القارئ</w:t>
      </w:r>
    </w:p>
    <w:p w:rsidR="006B31C9" w:rsidRPr="00E06AC6" w:rsidRDefault="006B31C9" w:rsidP="00770D91">
      <w:pPr>
        <w:ind w:left="720"/>
        <w:jc w:val="center"/>
        <w:rPr>
          <w:b/>
          <w:bCs/>
          <w:color w:val="2E74B5" w:themeColor="accent1" w:themeShade="BF"/>
          <w:sz w:val="36"/>
          <w:szCs w:val="36"/>
          <w:u w:val="single"/>
        </w:rPr>
      </w:pPr>
      <w:r w:rsidRPr="00E06AC6">
        <w:rPr>
          <w:rFonts w:hint="cs"/>
          <w:b/>
          <w:bCs/>
          <w:color w:val="2E74B5" w:themeColor="accent1" w:themeShade="BF"/>
          <w:sz w:val="36"/>
          <w:szCs w:val="36"/>
          <w:u w:val="single"/>
          <w:rtl/>
        </w:rPr>
        <w:t>التعريف :</w:t>
      </w:r>
    </w:p>
    <w:p w:rsidR="006B31C9" w:rsidRPr="00E06AC6" w:rsidRDefault="006B31C9" w:rsidP="00770D91">
      <w:pPr>
        <w:ind w:left="720"/>
        <w:jc w:val="center"/>
        <w:rPr>
          <w:b/>
          <w:bCs/>
          <w:color w:val="2E74B5" w:themeColor="accent1" w:themeShade="BF"/>
          <w:rtl/>
        </w:rPr>
      </w:pPr>
      <w:r w:rsidRPr="00E06AC6">
        <w:rPr>
          <w:b/>
          <w:bCs/>
          <w:color w:val="2E74B5" w:themeColor="accent1" w:themeShade="BF"/>
          <w:rtl/>
        </w:rPr>
        <w:t xml:space="preserve">= البنيوية: منهج فكري وأداة للتحليل ، اهتمت بجميع نواحي المعرفة الإنسانية ، وإن كانت قد اشتهرت في مجال علم اللغة والنقد الأدبي ، وتنتمي البنيوية إلى مناهج النقد في المذاهب المادية </w:t>
      </w:r>
      <w:r w:rsidRPr="00E06AC6">
        <w:rPr>
          <w:b/>
          <w:bCs/>
          <w:color w:val="2E74B5" w:themeColor="accent1" w:themeShade="BF"/>
          <w:rtl/>
        </w:rPr>
        <w:br/>
      </w:r>
      <w:r w:rsidRPr="00E06AC6">
        <w:rPr>
          <w:b/>
          <w:bCs/>
          <w:color w:val="2E74B5" w:themeColor="accent1" w:themeShade="BF"/>
          <w:rtl/>
        </w:rPr>
        <w:br/>
        <w:t>- اشتق لفظ البنيوية من البنية ، حيث ترى أن كل ظاهرة إنسانيةً كانت أم أدبيةً، تشكل بنية، ولدراسة هذه البنية يجب علينا أن نحللها أو (نفككها) إلى عناصرها المؤلفة منها، بدون أن ننظر إلى أية عوامل خارجية عنها ن ومن ثم إعادة بنائها وفق رؤية القارئ</w:t>
      </w:r>
    </w:p>
    <w:p w:rsidR="006B31C9" w:rsidRPr="00E06AC6" w:rsidRDefault="006B31C9" w:rsidP="00770D91">
      <w:pPr>
        <w:ind w:left="720"/>
        <w:jc w:val="center"/>
        <w:rPr>
          <w:b/>
          <w:bCs/>
          <w:color w:val="2E74B5" w:themeColor="accent1" w:themeShade="BF"/>
          <w:rtl/>
        </w:rPr>
      </w:pPr>
      <w:r w:rsidRPr="00E06AC6">
        <w:rPr>
          <w:b/>
          <w:bCs/>
          <w:color w:val="2E74B5" w:themeColor="accent1" w:themeShade="BF"/>
          <w:sz w:val="28"/>
          <w:szCs w:val="28"/>
          <w:rtl/>
        </w:rPr>
        <w:t>التأسيس وأبرز الشخصيات</w:t>
      </w:r>
    </w:p>
    <w:p w:rsidR="006B31C9" w:rsidRPr="00E06AC6" w:rsidRDefault="006B31C9" w:rsidP="00770D91">
      <w:pPr>
        <w:ind w:left="720"/>
        <w:jc w:val="center"/>
        <w:rPr>
          <w:b/>
          <w:bCs/>
          <w:color w:val="2E74B5" w:themeColor="accent1" w:themeShade="BF"/>
          <w:rtl/>
        </w:rPr>
      </w:pPr>
      <w:r w:rsidRPr="00E06AC6">
        <w:rPr>
          <w:b/>
          <w:bCs/>
          <w:color w:val="2E74B5" w:themeColor="accent1" w:themeShade="BF"/>
          <w:rtl/>
        </w:rPr>
        <w:t>= كانت البنيوية في أول ظهورها تهتم بجميع نواحي المعرفة الإنسانية ثم تبلورت في ميدان البحث اللغوي والنقد الأدبي ، وتعتبر الأسماء الآتية هم مؤسسي البنيوية في الحقول المذكورة:</w:t>
      </w:r>
      <w:r w:rsidRPr="00E06AC6">
        <w:rPr>
          <w:b/>
          <w:bCs/>
          <w:color w:val="2E74B5" w:themeColor="accent1" w:themeShade="BF"/>
          <w:rtl/>
        </w:rPr>
        <w:br/>
      </w:r>
      <w:r w:rsidRPr="00E06AC6">
        <w:rPr>
          <w:b/>
          <w:bCs/>
          <w:color w:val="2E74B5" w:themeColor="accent1" w:themeShade="BF"/>
          <w:rtl/>
        </w:rPr>
        <w:br/>
        <w:t>- ففي مجال ا</w:t>
      </w:r>
      <w:r w:rsidRPr="00E06AC6">
        <w:rPr>
          <w:b/>
          <w:bCs/>
          <w:color w:val="2E74B5" w:themeColor="accent1" w:themeShade="BF"/>
          <w:u w:val="single"/>
          <w:rtl/>
        </w:rPr>
        <w:t>للغة</w:t>
      </w:r>
      <w:r w:rsidRPr="00E06AC6">
        <w:rPr>
          <w:b/>
          <w:bCs/>
          <w:color w:val="2E74B5" w:themeColor="accent1" w:themeShade="BF"/>
          <w:rtl/>
        </w:rPr>
        <w:t xml:space="preserve"> برز (فريدنان دي سوسير) الذي يعد الرائد الأول للبنيوية اللغوية الذي قال ببنيوية النظام اللغوي المتزامن، حيث إن سياق اللغة لا يقتصر على التطور.</w:t>
      </w:r>
    </w:p>
    <w:p w:rsidR="001C0812" w:rsidRPr="00E06AC6" w:rsidRDefault="001C0812" w:rsidP="00770D91">
      <w:pPr>
        <w:numPr>
          <w:ilvl w:val="0"/>
          <w:numId w:val="7"/>
        </w:numPr>
        <w:jc w:val="center"/>
        <w:rPr>
          <w:color w:val="2E74B5" w:themeColor="accent1" w:themeShade="BF"/>
        </w:rPr>
      </w:pPr>
      <w:r w:rsidRPr="00E06AC6">
        <w:rPr>
          <w:b/>
          <w:bCs/>
          <w:color w:val="2E74B5" w:themeColor="accent1" w:themeShade="BF"/>
          <w:rtl/>
        </w:rPr>
        <w:t xml:space="preserve">وفي مجال </w:t>
      </w:r>
      <w:r w:rsidRPr="00E06AC6">
        <w:rPr>
          <w:b/>
          <w:bCs/>
          <w:color w:val="2E74B5" w:themeColor="accent1" w:themeShade="BF"/>
          <w:u w:val="single"/>
          <w:rtl/>
        </w:rPr>
        <w:t xml:space="preserve">علم الاجتماع </w:t>
      </w:r>
      <w:r w:rsidRPr="00E06AC6">
        <w:rPr>
          <w:b/>
          <w:bCs/>
          <w:color w:val="2E74B5" w:themeColor="accent1" w:themeShade="BF"/>
          <w:rtl/>
        </w:rPr>
        <w:t>برز كل من (كلود ليفي شتراوس) و(لوي التوسير) اللذين قالا : إن جميع الأبحاث المتعلقة بالمجتمع، مهما اختلفت، تؤدي إلى بنيويات ؛ وذلك لأن المجموعات الاجتماعية تفرض نفسها من حيث إنها مجموع وهي منضبطة ذاتياً ، وذلك للضوابط المفروضة من قبل الجماعة</w:t>
      </w:r>
    </w:p>
    <w:p w:rsidR="006B31C9" w:rsidRPr="00E06AC6" w:rsidRDefault="006B31C9" w:rsidP="00770D91">
      <w:pPr>
        <w:ind w:left="720"/>
        <w:jc w:val="center"/>
        <w:rPr>
          <w:rFonts w:hint="cs"/>
          <w:b/>
          <w:bCs/>
          <w:color w:val="2E74B5" w:themeColor="accent1" w:themeShade="BF"/>
          <w:rtl/>
        </w:rPr>
      </w:pPr>
      <w:r w:rsidRPr="00E06AC6">
        <w:rPr>
          <w:b/>
          <w:bCs/>
          <w:color w:val="2E74B5" w:themeColor="accent1" w:themeShade="BF"/>
          <w:rtl/>
        </w:rPr>
        <w:t xml:space="preserve">وفي مجال </w:t>
      </w:r>
      <w:r w:rsidRPr="00E06AC6">
        <w:rPr>
          <w:b/>
          <w:bCs/>
          <w:color w:val="2E74B5" w:themeColor="accent1" w:themeShade="BF"/>
          <w:u w:val="single"/>
          <w:rtl/>
        </w:rPr>
        <w:t xml:space="preserve">علم النفس </w:t>
      </w:r>
      <w:r w:rsidRPr="00E06AC6">
        <w:rPr>
          <w:b/>
          <w:bCs/>
          <w:color w:val="2E74B5" w:themeColor="accent1" w:themeShade="BF"/>
          <w:rtl/>
        </w:rPr>
        <w:t>برز كل من (ميشال فوكو) و(جاك لا كان) اللذين وقفا ضد الاتجاه الفردي في مجال الإحساس والإدراك ، وقالا بتأثير البنيوية النفسية مجتمعةً في الإحساس والإدراك</w:t>
      </w:r>
    </w:p>
    <w:p w:rsidR="003F7170" w:rsidRPr="00E06AC6" w:rsidRDefault="003F7170" w:rsidP="00770D91">
      <w:pPr>
        <w:ind w:left="720"/>
        <w:jc w:val="center"/>
        <w:rPr>
          <w:b/>
          <w:bCs/>
          <w:color w:val="2E74B5" w:themeColor="accent1" w:themeShade="BF"/>
          <w:rtl/>
        </w:rPr>
      </w:pPr>
    </w:p>
    <w:p w:rsidR="006B31C9" w:rsidRPr="00E06AC6" w:rsidRDefault="006B31C9" w:rsidP="00770D91">
      <w:pPr>
        <w:ind w:left="720"/>
        <w:jc w:val="center"/>
        <w:rPr>
          <w:b/>
          <w:bCs/>
          <w:color w:val="2E74B5" w:themeColor="accent1" w:themeShade="BF"/>
          <w:sz w:val="28"/>
          <w:szCs w:val="28"/>
          <w:rtl/>
        </w:rPr>
      </w:pPr>
      <w:r w:rsidRPr="00E06AC6">
        <w:rPr>
          <w:b/>
          <w:bCs/>
          <w:color w:val="2E74B5" w:themeColor="accent1" w:themeShade="BF"/>
          <w:sz w:val="28"/>
          <w:szCs w:val="28"/>
          <w:rtl/>
        </w:rPr>
        <w:lastRenderedPageBreak/>
        <w:t>الجذور الفكرية والعقائدية.</w:t>
      </w:r>
    </w:p>
    <w:p w:rsidR="006B31C9" w:rsidRPr="00E06AC6" w:rsidRDefault="006B31C9" w:rsidP="00770D91">
      <w:pPr>
        <w:ind w:left="720"/>
        <w:jc w:val="center"/>
        <w:rPr>
          <w:b/>
          <w:bCs/>
          <w:color w:val="2E74B5" w:themeColor="accent1" w:themeShade="BF"/>
        </w:rPr>
      </w:pPr>
      <w:r w:rsidRPr="00E06AC6">
        <w:rPr>
          <w:b/>
          <w:bCs/>
          <w:color w:val="2E74B5" w:themeColor="accent1" w:themeShade="BF"/>
          <w:rtl/>
        </w:rPr>
        <w:t>تعد الفلسفة الوضعية لدى (أوجست كونت) التي لا تؤمن إلا بالظواهر الحسية – التي تقوم على الوقائع التجريبية – الأساس الفكري والعقدي للبنيوية.</w:t>
      </w:r>
      <w:r w:rsidRPr="00E06AC6">
        <w:rPr>
          <w:b/>
          <w:bCs/>
          <w:color w:val="2E74B5" w:themeColor="accent1" w:themeShade="BF"/>
          <w:rtl/>
        </w:rPr>
        <w:br/>
      </w:r>
      <w:r w:rsidRPr="00E06AC6">
        <w:rPr>
          <w:b/>
          <w:bCs/>
          <w:color w:val="2E74B5" w:themeColor="accent1" w:themeShade="BF"/>
          <w:rtl/>
        </w:rPr>
        <w:br/>
        <w:t>فهي تؤمن بالظاهرة – كبنية – منعزلة عن أسبابها وعللها، وعما يحيط بها . وتسعى لتحليلها وتفكيكها إلى عناصرها الأولية، وذلك لفهمها وإدراكها . ومن هنا كانت أحكامها شكلية كما يقول منتقدوها ، ولذا فإن البنيوية تقوم على فلسفة غير مقبولة من وجهة نظر تصورنا الفكري والعقدي.</w:t>
      </w:r>
    </w:p>
    <w:p w:rsidR="006B31C9" w:rsidRPr="00E06AC6" w:rsidRDefault="006B31C9" w:rsidP="00770D91">
      <w:pPr>
        <w:ind w:left="720"/>
        <w:jc w:val="center"/>
        <w:rPr>
          <w:b/>
          <w:bCs/>
          <w:color w:val="2E74B5" w:themeColor="accent1" w:themeShade="BF"/>
          <w:sz w:val="28"/>
          <w:szCs w:val="28"/>
          <w:rtl/>
        </w:rPr>
      </w:pPr>
      <w:r w:rsidRPr="00E06AC6">
        <w:rPr>
          <w:b/>
          <w:bCs/>
          <w:color w:val="2E74B5" w:themeColor="accent1" w:themeShade="BF"/>
          <w:sz w:val="28"/>
          <w:szCs w:val="28"/>
          <w:rtl/>
        </w:rPr>
        <w:t>المبادئ العامة للبنيوية</w:t>
      </w:r>
    </w:p>
    <w:p w:rsidR="006B31C9" w:rsidRPr="00E06AC6" w:rsidRDefault="006B31C9" w:rsidP="00770D91">
      <w:pPr>
        <w:ind w:left="720"/>
        <w:jc w:val="center"/>
        <w:rPr>
          <w:b/>
          <w:bCs/>
          <w:color w:val="2E74B5" w:themeColor="accent1" w:themeShade="BF"/>
        </w:rPr>
      </w:pPr>
      <w:r w:rsidRPr="00E06AC6">
        <w:rPr>
          <w:b/>
          <w:bCs/>
          <w:color w:val="2E74B5" w:themeColor="accent1" w:themeShade="BF"/>
          <w:rtl/>
        </w:rPr>
        <w:t>تتلاقى المواقف البنيوية عند مبادئ عامة مشتركة لدى المفكرين الغربيين، وهي تكاد تندرج فيما يلي:</w:t>
      </w:r>
    </w:p>
    <w:p w:rsidR="006B31C9" w:rsidRPr="00E06AC6" w:rsidRDefault="006B31C9" w:rsidP="00770D91">
      <w:pPr>
        <w:ind w:left="720"/>
        <w:jc w:val="center"/>
        <w:rPr>
          <w:b/>
          <w:bCs/>
          <w:color w:val="2E74B5" w:themeColor="accent1" w:themeShade="BF"/>
        </w:rPr>
      </w:pPr>
      <w:r w:rsidRPr="00E06AC6">
        <w:rPr>
          <w:b/>
          <w:bCs/>
          <w:color w:val="2E74B5" w:themeColor="accent1" w:themeShade="BF"/>
          <w:rtl/>
        </w:rPr>
        <w:t>1- السعي لحل معضلة التنوع والتشتت بالتوصل إلى ثوابت في كل مؤسسة بشرية.</w:t>
      </w:r>
      <w:r w:rsidRPr="00E06AC6">
        <w:rPr>
          <w:b/>
          <w:bCs/>
          <w:color w:val="2E74B5" w:themeColor="accent1" w:themeShade="BF"/>
          <w:rtl/>
        </w:rPr>
        <w:br/>
        <w:t>2- القول بأن فكرة الكلية أو المجموع المنتظم هي أساس البنيوية، والمردُّ التي تؤول إليه في نتيجتها الأخيرة.</w:t>
      </w:r>
    </w:p>
    <w:p w:rsidR="006B31C9" w:rsidRPr="00E06AC6" w:rsidRDefault="006B31C9" w:rsidP="00770D91">
      <w:pPr>
        <w:ind w:left="720"/>
        <w:jc w:val="center"/>
        <w:rPr>
          <w:b/>
          <w:bCs/>
          <w:color w:val="2E74B5" w:themeColor="accent1" w:themeShade="BF"/>
        </w:rPr>
      </w:pPr>
      <w:r w:rsidRPr="00E06AC6">
        <w:rPr>
          <w:b/>
          <w:bCs/>
          <w:color w:val="2E74B5" w:themeColor="accent1" w:themeShade="BF"/>
          <w:rtl/>
        </w:rPr>
        <w:t>3- لئن سارت البنيوية في خط متصاعد منذ نشوئها، وبذل العلماء جهداً كبيراً لاعتمادها أسلوباً في قضايا اللغة، والعلوم الإنسانية والفنون، فإنهم ما اطمأنوا إلى أنهم توصلوا إلى المنهج الصحيح المؤدي إلى حقائق ثابتة.</w:t>
      </w:r>
    </w:p>
    <w:p w:rsidR="006B31C9" w:rsidRPr="00E06AC6" w:rsidRDefault="006B31C9" w:rsidP="00770D91">
      <w:pPr>
        <w:ind w:left="720"/>
        <w:jc w:val="center"/>
        <w:rPr>
          <w:b/>
          <w:bCs/>
          <w:color w:val="2E74B5" w:themeColor="accent1" w:themeShade="BF"/>
        </w:rPr>
      </w:pPr>
      <w:r w:rsidRPr="00E06AC6">
        <w:rPr>
          <w:b/>
          <w:bCs/>
          <w:color w:val="2E74B5" w:themeColor="accent1" w:themeShade="BF"/>
          <w:rtl/>
        </w:rPr>
        <w:t>4-إن البنيوية رأت في نفسها القدرة على حل جميع المعضلات وتحليل كل الظواهر، حسب منهجها، وتخيل البنيويون أن النص لا يحتاج إلا إلى تحليل بنيوي كي تنفتح للناقد كل أبنية معانيه المبهمة أو المتوارية خلف نقاب السطح. في حين أن التحليل البنيوي ليس إلا تحليلاً لمستوى واحد من مستويات تحليل أي بنية رمزية، نصيّة كانت أم غير نصيّة. بينما تعد الأسس الفكرية والعقائدية التي قامت عليها علوماً مساعدة في تحليل البنية أو الظاهرة، إنسانية كانت أم أدبية.</w:t>
      </w:r>
    </w:p>
    <w:p w:rsidR="006B31C9" w:rsidRPr="00E06AC6" w:rsidRDefault="006B31C9" w:rsidP="00770D91">
      <w:pPr>
        <w:ind w:left="720"/>
        <w:jc w:val="center"/>
        <w:rPr>
          <w:rFonts w:hint="cs"/>
          <w:b/>
          <w:bCs/>
          <w:color w:val="2E74B5" w:themeColor="accent1" w:themeShade="BF"/>
          <w:rtl/>
        </w:rPr>
      </w:pPr>
      <w:r w:rsidRPr="00E06AC6">
        <w:rPr>
          <w:b/>
          <w:bCs/>
          <w:color w:val="2E74B5" w:themeColor="accent1" w:themeShade="BF"/>
          <w:rtl/>
        </w:rPr>
        <w:t>5- لم تهتم البنيوية بالأسس العَقَديَّة والفكرية لأي ظاهرة إنسانية أو أخلاقية أو اجتماعية، ومن هنا يمكن تصنيفها مع المناهج المادية  الإلحادية ، وإن كانت هي بذاتها ليست عقيدة وإنما منهج وطريقة في البحث.</w:t>
      </w:r>
    </w:p>
    <w:p w:rsidR="003F7170" w:rsidRPr="00E06AC6" w:rsidRDefault="003F7170" w:rsidP="00770D91">
      <w:pPr>
        <w:ind w:left="720"/>
        <w:jc w:val="center"/>
        <w:rPr>
          <w:b/>
          <w:bCs/>
          <w:color w:val="2E74B5" w:themeColor="accent1" w:themeShade="BF"/>
        </w:rPr>
      </w:pPr>
    </w:p>
    <w:p w:rsidR="006B31C9" w:rsidRPr="00E06AC6" w:rsidRDefault="00770D91" w:rsidP="003F7170">
      <w:pPr>
        <w:ind w:left="720"/>
        <w:jc w:val="center"/>
        <w:rPr>
          <w:b/>
          <w:bCs/>
          <w:i/>
          <w:iCs/>
          <w:color w:val="2E74B5" w:themeColor="accent1" w:themeShade="BF"/>
          <w:sz w:val="36"/>
          <w:szCs w:val="36"/>
          <w:u w:val="single"/>
          <w:rtl/>
        </w:rPr>
      </w:pPr>
      <w:r w:rsidRPr="00E06AC6">
        <w:rPr>
          <w:b/>
          <w:bCs/>
          <w:i/>
          <w:iCs/>
          <w:color w:val="2E74B5" w:themeColor="accent1" w:themeShade="BF"/>
          <w:sz w:val="36"/>
          <w:szCs w:val="36"/>
          <w:u w:val="single"/>
          <w:rtl/>
        </w:rPr>
        <w:t>المحاضرة الخامسة</w:t>
      </w:r>
    </w:p>
    <w:p w:rsidR="00770D91" w:rsidRPr="00E06AC6" w:rsidRDefault="00770D91" w:rsidP="003F7170">
      <w:pPr>
        <w:ind w:left="720"/>
        <w:jc w:val="center"/>
        <w:rPr>
          <w:b/>
          <w:bCs/>
          <w:color w:val="2E74B5" w:themeColor="accent1" w:themeShade="BF"/>
          <w:sz w:val="28"/>
          <w:szCs w:val="28"/>
          <w:rtl/>
        </w:rPr>
      </w:pPr>
      <w:r w:rsidRPr="00E06AC6">
        <w:rPr>
          <w:rFonts w:hint="eastAsia"/>
          <w:b/>
          <w:bCs/>
          <w:color w:val="2E74B5" w:themeColor="accent1" w:themeShade="BF"/>
          <w:sz w:val="28"/>
          <w:szCs w:val="28"/>
          <w:rtl/>
        </w:rPr>
        <w:t>تابع المنهج البنيوي</w:t>
      </w:r>
    </w:p>
    <w:p w:rsidR="00770D91" w:rsidRPr="00E06AC6" w:rsidRDefault="00770D91" w:rsidP="00770D91">
      <w:pPr>
        <w:ind w:left="720"/>
        <w:jc w:val="center"/>
        <w:rPr>
          <w:b/>
          <w:bCs/>
          <w:color w:val="2E74B5" w:themeColor="accent1" w:themeShade="BF"/>
          <w:sz w:val="28"/>
          <w:szCs w:val="28"/>
        </w:rPr>
      </w:pPr>
      <w:r w:rsidRPr="00E06AC6">
        <w:rPr>
          <w:rFonts w:hint="cs"/>
          <w:b/>
          <w:bCs/>
          <w:color w:val="2E74B5" w:themeColor="accent1" w:themeShade="BF"/>
          <w:sz w:val="28"/>
          <w:szCs w:val="28"/>
          <w:rtl/>
        </w:rPr>
        <w:t xml:space="preserve">عيوب </w:t>
      </w:r>
      <w:r w:rsidRPr="00E06AC6">
        <w:rPr>
          <w:rFonts w:hint="eastAsia"/>
          <w:b/>
          <w:bCs/>
          <w:color w:val="2E74B5" w:themeColor="accent1" w:themeShade="BF"/>
          <w:sz w:val="28"/>
          <w:szCs w:val="28"/>
          <w:rtl/>
        </w:rPr>
        <w:t>المنهج البنيوي</w:t>
      </w:r>
    </w:p>
    <w:p w:rsidR="00770D91" w:rsidRPr="00E06AC6" w:rsidRDefault="00770D91" w:rsidP="00770D91">
      <w:pPr>
        <w:ind w:left="720"/>
        <w:jc w:val="center"/>
        <w:rPr>
          <w:b/>
          <w:bCs/>
          <w:color w:val="2E74B5" w:themeColor="accent1" w:themeShade="BF"/>
        </w:rPr>
      </w:pPr>
      <w:r w:rsidRPr="00E06AC6">
        <w:rPr>
          <w:b/>
          <w:bCs/>
          <w:color w:val="2E74B5" w:themeColor="accent1" w:themeShade="BF"/>
          <w:sz w:val="28"/>
          <w:szCs w:val="28"/>
          <w:rtl/>
        </w:rPr>
        <w:t>1</w:t>
      </w:r>
      <w:r w:rsidRPr="00E06AC6">
        <w:rPr>
          <w:b/>
          <w:bCs/>
          <w:color w:val="2E74B5" w:themeColor="accent1" w:themeShade="BF"/>
          <w:rtl/>
        </w:rPr>
        <w:t>-  أن البنيوية تجرأت على النص وأزاحت ما كان يحيط به من هالة قدسية تعيق عن الرؤية الموضوعية المتأنية .</w:t>
      </w:r>
    </w:p>
    <w:p w:rsidR="00770D91" w:rsidRPr="00E06AC6" w:rsidRDefault="00770D91" w:rsidP="00770D91">
      <w:pPr>
        <w:ind w:left="720"/>
        <w:jc w:val="center"/>
        <w:rPr>
          <w:b/>
          <w:bCs/>
          <w:color w:val="2E74B5" w:themeColor="accent1" w:themeShade="BF"/>
        </w:rPr>
      </w:pPr>
      <w:r w:rsidRPr="00E06AC6">
        <w:rPr>
          <w:b/>
          <w:bCs/>
          <w:color w:val="2E74B5" w:themeColor="accent1" w:themeShade="BF"/>
          <w:rtl/>
        </w:rPr>
        <w:t>2- أن مبدأ (موت المؤلف) منعت من معرفة ظروف هذا النص وإسهامها في تحليله.</w:t>
      </w:r>
    </w:p>
    <w:p w:rsidR="00770D91" w:rsidRPr="00E06AC6" w:rsidRDefault="00770D91" w:rsidP="00770D91">
      <w:pPr>
        <w:ind w:left="720"/>
        <w:jc w:val="center"/>
        <w:rPr>
          <w:b/>
          <w:bCs/>
          <w:color w:val="2E74B5" w:themeColor="accent1" w:themeShade="BF"/>
          <w:sz w:val="28"/>
          <w:szCs w:val="28"/>
        </w:rPr>
      </w:pPr>
      <w:r w:rsidRPr="00E06AC6">
        <w:rPr>
          <w:b/>
          <w:bCs/>
          <w:color w:val="2E74B5" w:themeColor="accent1" w:themeShade="BF"/>
          <w:rtl/>
        </w:rPr>
        <w:t>3. أن النظرة المادية لواقع النص أو ما يتصل به تجعل الاتجاه البنيوي يتجاوز حدوده في تحليل النصوص المقدسة.</w:t>
      </w:r>
    </w:p>
    <w:p w:rsidR="00770D91" w:rsidRPr="00E06AC6" w:rsidRDefault="00770D91" w:rsidP="00770D91">
      <w:pPr>
        <w:ind w:left="720"/>
        <w:jc w:val="center"/>
        <w:rPr>
          <w:b/>
          <w:bCs/>
          <w:color w:val="2E74B5" w:themeColor="accent1" w:themeShade="BF"/>
        </w:rPr>
      </w:pPr>
      <w:r w:rsidRPr="00E06AC6">
        <w:rPr>
          <w:b/>
          <w:bCs/>
          <w:color w:val="2E74B5" w:themeColor="accent1" w:themeShade="BF"/>
          <w:rtl/>
        </w:rPr>
        <w:t>4ـ حينما يؤمن هذا الاتجاه بالواقع دون غيره في تحليل النص ، فيتجاهل ما فوق الواقع والقيم الأخلاقية ؛ فذلك ـ بلا شك - ينافي تحقيق التفاعل بين النص والمتلقي فضلا عن الإخلال بالاعتقاد الإسلامي.</w:t>
      </w:r>
    </w:p>
    <w:p w:rsidR="00770D91" w:rsidRPr="00E06AC6" w:rsidRDefault="00770D91" w:rsidP="00770D91">
      <w:pPr>
        <w:ind w:left="720"/>
        <w:jc w:val="center"/>
        <w:rPr>
          <w:b/>
          <w:bCs/>
          <w:color w:val="2E74B5" w:themeColor="accent1" w:themeShade="BF"/>
        </w:rPr>
      </w:pPr>
      <w:r w:rsidRPr="00E06AC6">
        <w:rPr>
          <w:b/>
          <w:bCs/>
          <w:color w:val="2E74B5" w:themeColor="accent1" w:themeShade="BF"/>
          <w:rtl/>
        </w:rPr>
        <w:t>5ـ الإيمان الأعمى والمطلق من أصحاب هذا المنهج بما يكتبون، يجعلهم رافضين لكل نقد أو ملحوظة .</w:t>
      </w:r>
    </w:p>
    <w:p w:rsidR="00770D91" w:rsidRPr="00E06AC6" w:rsidRDefault="00770D91" w:rsidP="00770D91">
      <w:pPr>
        <w:ind w:left="720"/>
        <w:jc w:val="center"/>
        <w:rPr>
          <w:rFonts w:hint="cs"/>
          <w:b/>
          <w:bCs/>
          <w:color w:val="2E74B5" w:themeColor="accent1" w:themeShade="BF"/>
          <w:rtl/>
        </w:rPr>
      </w:pPr>
      <w:r w:rsidRPr="00E06AC6">
        <w:rPr>
          <w:b/>
          <w:bCs/>
          <w:color w:val="2E74B5" w:themeColor="accent1" w:themeShade="BF"/>
          <w:rtl/>
        </w:rPr>
        <w:t>6- تعد إعادة بناء النص وفق رؤية القارئ تحريفا للنص .</w:t>
      </w:r>
    </w:p>
    <w:p w:rsidR="00770D91" w:rsidRPr="00E06AC6" w:rsidRDefault="00770D91" w:rsidP="00770D91">
      <w:pPr>
        <w:ind w:left="720"/>
        <w:jc w:val="center"/>
        <w:rPr>
          <w:b/>
          <w:bCs/>
          <w:color w:val="2E74B5" w:themeColor="accent1" w:themeShade="BF"/>
        </w:rPr>
      </w:pPr>
    </w:p>
    <w:p w:rsidR="00770D91" w:rsidRPr="00E06AC6" w:rsidRDefault="00770D91" w:rsidP="00770D91">
      <w:pPr>
        <w:ind w:left="720"/>
        <w:jc w:val="center"/>
        <w:rPr>
          <w:b/>
          <w:bCs/>
          <w:color w:val="2E74B5" w:themeColor="accent1" w:themeShade="BF"/>
        </w:rPr>
      </w:pPr>
      <w:r w:rsidRPr="00E06AC6">
        <w:rPr>
          <w:b/>
          <w:bCs/>
          <w:color w:val="2E74B5" w:themeColor="accent1" w:themeShade="BF"/>
          <w:rtl/>
        </w:rPr>
        <w:lastRenderedPageBreak/>
        <w:t>هناك بعض البدايات والنظرات في التراث العربي تشابه إلى حدٍ ما ما يقوم به البنيويون اليوم :</w:t>
      </w:r>
    </w:p>
    <w:p w:rsidR="00770D91" w:rsidRPr="00E06AC6" w:rsidRDefault="00770D91" w:rsidP="00770D91">
      <w:pPr>
        <w:ind w:left="720"/>
        <w:jc w:val="center"/>
        <w:rPr>
          <w:b/>
          <w:bCs/>
          <w:color w:val="2E74B5" w:themeColor="accent1" w:themeShade="BF"/>
        </w:rPr>
      </w:pPr>
      <w:r w:rsidRPr="00E06AC6">
        <w:rPr>
          <w:b/>
          <w:bCs/>
          <w:color w:val="2E74B5" w:themeColor="accent1" w:themeShade="BF"/>
          <w:rtl/>
        </w:rPr>
        <w:t>1ـ فحينما يكشف هؤلاء عن العلاقات المتشابكة في النص فأولئك بدورهم كانوا يبحثون عنها أيضا وإن لم تكن نفس العلاقات . فعبد القاهر الجرجاني في دلائل الإعجاز تحدّث عن العلاقات النحوية في النص ، وتأثيرها في التعبير الأدبي . إضافة إلى أن نظريته الشهيرة (النظم) كانت تشبه إلى حدٍ كبير ما يعرف بالتوليد في النص، أي أن المفردة المجردة ليس لها مزية حتى تدخل في سياق معين .</w:t>
      </w:r>
    </w:p>
    <w:p w:rsidR="00770D91" w:rsidRPr="00E06AC6" w:rsidRDefault="00770D91" w:rsidP="00770D91">
      <w:pPr>
        <w:ind w:left="720"/>
        <w:jc w:val="center"/>
        <w:rPr>
          <w:b/>
          <w:bCs/>
          <w:color w:val="2E74B5" w:themeColor="accent1" w:themeShade="BF"/>
        </w:rPr>
      </w:pPr>
      <w:r w:rsidRPr="00E06AC6">
        <w:rPr>
          <w:b/>
          <w:bCs/>
          <w:color w:val="2E74B5" w:themeColor="accent1" w:themeShade="BF"/>
          <w:rtl/>
        </w:rPr>
        <w:t>2ـ ويرى البعض أنه كما دافع ابن قتيبة والمرزوقي وابن خلدون عن وحدة البيت في القصيدة ، فإن البنيويين أيضا يهتمون بهذا الأمر .</w:t>
      </w:r>
    </w:p>
    <w:p w:rsidR="00770D91" w:rsidRPr="00E06AC6" w:rsidRDefault="00770D91" w:rsidP="00770D91">
      <w:pPr>
        <w:ind w:left="720"/>
        <w:jc w:val="center"/>
        <w:rPr>
          <w:b/>
          <w:bCs/>
          <w:color w:val="2E74B5" w:themeColor="accent1" w:themeShade="BF"/>
        </w:rPr>
      </w:pPr>
      <w:r w:rsidRPr="00E06AC6">
        <w:rPr>
          <w:b/>
          <w:bCs/>
          <w:color w:val="2E74B5" w:themeColor="accent1" w:themeShade="BF"/>
          <w:rtl/>
        </w:rPr>
        <w:t>3ـ أيضاً ممن كانت له إشارات ولمحات فيما يتصل بهذا المنهج الناقد العربي (حازم القرطاجني ق6 هـ) حين أشار إلى أهمية النظرة الكلية للنص الأدبي .</w:t>
      </w:r>
    </w:p>
    <w:p w:rsidR="00770D91" w:rsidRPr="00E06AC6" w:rsidRDefault="00770D91" w:rsidP="00770D91">
      <w:pPr>
        <w:ind w:left="720"/>
        <w:jc w:val="center"/>
        <w:rPr>
          <w:b/>
          <w:bCs/>
          <w:color w:val="2E74B5" w:themeColor="accent1" w:themeShade="BF"/>
        </w:rPr>
      </w:pPr>
      <w:r w:rsidRPr="00E06AC6">
        <w:rPr>
          <w:b/>
          <w:bCs/>
          <w:color w:val="2E74B5" w:themeColor="accent1" w:themeShade="BF"/>
          <w:rtl/>
        </w:rPr>
        <w:t>4- لا شك أن هذه المتشابهات لا تعني أن الفكر الإسلامي يقبل المنهج البنيوي بصورته الغربية الحديثة .</w:t>
      </w:r>
    </w:p>
    <w:p w:rsidR="00770D91" w:rsidRPr="00E06AC6" w:rsidRDefault="00770D91" w:rsidP="00770D91">
      <w:pPr>
        <w:ind w:left="720"/>
        <w:jc w:val="center"/>
        <w:rPr>
          <w:b/>
          <w:bCs/>
          <w:color w:val="2E74B5" w:themeColor="accent1" w:themeShade="BF"/>
          <w:sz w:val="28"/>
          <w:szCs w:val="28"/>
          <w:u w:val="single"/>
          <w:rtl/>
        </w:rPr>
      </w:pPr>
      <w:r w:rsidRPr="00E06AC6">
        <w:rPr>
          <w:b/>
          <w:bCs/>
          <w:color w:val="2E74B5" w:themeColor="accent1" w:themeShade="BF"/>
          <w:sz w:val="28"/>
          <w:szCs w:val="28"/>
          <w:u w:val="single"/>
          <w:rtl/>
        </w:rPr>
        <w:t>يتضح مما سبق أن :</w:t>
      </w:r>
    </w:p>
    <w:p w:rsidR="00770D91" w:rsidRPr="00E06AC6" w:rsidRDefault="00770D91" w:rsidP="00770D91">
      <w:pPr>
        <w:ind w:left="720"/>
        <w:jc w:val="center"/>
        <w:rPr>
          <w:b/>
          <w:bCs/>
          <w:color w:val="2E74B5" w:themeColor="accent1" w:themeShade="BF"/>
        </w:rPr>
      </w:pPr>
      <w:r w:rsidRPr="00E06AC6">
        <w:rPr>
          <w:b/>
          <w:bCs/>
          <w:color w:val="2E74B5" w:themeColor="accent1" w:themeShade="BF"/>
          <w:rtl/>
        </w:rPr>
        <w:t>البنيوية منهج فكري نقدي مادي ملحد غامض، يذهب إلى أن كل ظاهرة إنسانية كانت أم أدبية تشكل بنية، لا يمكن دراستها إلا بعد تحليلها إلى عناصرها المؤلفة منها، ويتم ذلك دون تدخل فكر المحلل أو عقيدته الخاصة ونقطة الارتكاز في هذا المنهج هي الوثيقة، فالبنية، لا الإطار، هي محل الدراسة، والبنية تكفي بذاتها ولا يتطلب إدراكها اللجوء إلى أي عنصر من العناصر الغريبة عنها. وفي مجال النقد الأدبي، فإن الانفعال أو الأحكام الوجدانية عاجزة عن تحقيق ما تنجزه دراسة العناصر الأساسية المكونة لهذا الأثر، ولذا يجب فحصه في ذاته من أجل مضمونه وسياقه وترابطه العضوي.</w:t>
      </w:r>
    </w:p>
    <w:p w:rsidR="00770D91" w:rsidRPr="00E06AC6" w:rsidRDefault="00770D91" w:rsidP="003F7170">
      <w:pPr>
        <w:ind w:left="720"/>
        <w:jc w:val="center"/>
        <w:rPr>
          <w:b/>
          <w:bCs/>
          <w:color w:val="2E74B5" w:themeColor="accent1" w:themeShade="BF"/>
        </w:rPr>
      </w:pPr>
      <w:r w:rsidRPr="00E06AC6">
        <w:rPr>
          <w:b/>
          <w:bCs/>
          <w:color w:val="2E74B5" w:themeColor="accent1" w:themeShade="BF"/>
          <w:rtl/>
        </w:rPr>
        <w:t>والبنيوية لهذا تجد أساسها في الفلسفة الوضعية لدى كونت، وهي فلسفة لا تؤمن إلا بالظواهر الحسية، ومن هنا كانت خطورتها.</w:t>
      </w:r>
    </w:p>
    <w:p w:rsidR="00770D91" w:rsidRPr="00E06AC6" w:rsidRDefault="00770D91" w:rsidP="00770D91">
      <w:pPr>
        <w:ind w:left="720"/>
        <w:jc w:val="center"/>
        <w:rPr>
          <w:b/>
          <w:bCs/>
          <w:color w:val="2E74B5" w:themeColor="accent1" w:themeShade="BF"/>
          <w:sz w:val="28"/>
          <w:szCs w:val="28"/>
          <w:u w:val="single"/>
          <w:rtl/>
        </w:rPr>
      </w:pPr>
      <w:r w:rsidRPr="00E06AC6">
        <w:rPr>
          <w:b/>
          <w:bCs/>
          <w:color w:val="2E74B5" w:themeColor="accent1" w:themeShade="BF"/>
          <w:sz w:val="28"/>
          <w:szCs w:val="28"/>
          <w:u w:val="single"/>
          <w:rtl/>
        </w:rPr>
        <w:t>مراجع للتوسع</w:t>
      </w:r>
    </w:p>
    <w:p w:rsidR="00770D91" w:rsidRPr="00E06AC6" w:rsidRDefault="00770D91" w:rsidP="00770D91">
      <w:pPr>
        <w:ind w:left="720"/>
        <w:jc w:val="center"/>
        <w:rPr>
          <w:rFonts w:hint="cs"/>
          <w:b/>
          <w:bCs/>
          <w:color w:val="2E74B5" w:themeColor="accent1" w:themeShade="BF"/>
        </w:rPr>
      </w:pPr>
      <w:r w:rsidRPr="00E06AC6">
        <w:rPr>
          <w:b/>
          <w:bCs/>
          <w:color w:val="2E74B5" w:themeColor="accent1" w:themeShade="BF"/>
          <w:rtl/>
        </w:rPr>
        <w:br/>
        <w:t>- البنيوية، تأليف جان بياجيه – ترجمة عارف منيمنة وبشير أوبري – منشورات عويدات – بيروت – باريس، ط4 1985م. (سلسلة زدني علماً).</w:t>
      </w:r>
      <w:r w:rsidRPr="00E06AC6">
        <w:rPr>
          <w:b/>
          <w:bCs/>
          <w:color w:val="2E74B5" w:themeColor="accent1" w:themeShade="BF"/>
          <w:rtl/>
        </w:rPr>
        <w:br/>
        <w:t>- المعجم الأدبي، تأليف جبور عبد النور – دار العلم لملايين – بيروت، ط2 1984م.</w:t>
      </w:r>
      <w:r w:rsidRPr="00E06AC6">
        <w:rPr>
          <w:b/>
          <w:bCs/>
          <w:color w:val="2E74B5" w:themeColor="accent1" w:themeShade="BF"/>
          <w:rtl/>
        </w:rPr>
        <w:br/>
        <w:t>- جريدة الحياة، العددان (10380 و10381) 26 و27 ذو الحجة 1411هـ مقال بعنوان: البنيوية كما يراها ثلاثة نقاد.</w:t>
      </w:r>
    </w:p>
    <w:p w:rsidR="00770D91" w:rsidRPr="00E06AC6" w:rsidRDefault="00770D91" w:rsidP="00770D91">
      <w:pPr>
        <w:ind w:left="720"/>
        <w:jc w:val="center"/>
        <w:rPr>
          <w:b/>
          <w:bCs/>
          <w:color w:val="2E74B5" w:themeColor="accent1" w:themeShade="BF"/>
          <w:rtl/>
        </w:rPr>
      </w:pPr>
    </w:p>
    <w:p w:rsidR="005F35D7" w:rsidRPr="00E06AC6" w:rsidRDefault="005F35D7" w:rsidP="00770D91">
      <w:pPr>
        <w:ind w:left="720"/>
        <w:jc w:val="center"/>
        <w:rPr>
          <w:b/>
          <w:bCs/>
          <w:color w:val="2E74B5" w:themeColor="accent1" w:themeShade="BF"/>
          <w:rtl/>
        </w:rPr>
      </w:pPr>
    </w:p>
    <w:p w:rsidR="005F35D7" w:rsidRPr="00E06AC6" w:rsidRDefault="005F35D7" w:rsidP="003F7170">
      <w:pPr>
        <w:ind w:left="720"/>
        <w:jc w:val="center"/>
        <w:rPr>
          <w:b/>
          <w:bCs/>
          <w:color w:val="2E74B5" w:themeColor="accent1" w:themeShade="BF"/>
          <w:sz w:val="36"/>
          <w:szCs w:val="36"/>
          <w:u w:val="single"/>
          <w:rtl/>
        </w:rPr>
      </w:pPr>
      <w:r w:rsidRPr="00E06AC6">
        <w:rPr>
          <w:b/>
          <w:bCs/>
          <w:color w:val="2E74B5" w:themeColor="accent1" w:themeShade="BF"/>
          <w:sz w:val="36"/>
          <w:szCs w:val="36"/>
          <w:u w:val="single"/>
          <w:rtl/>
        </w:rPr>
        <w:t>المحاضرة السادسة</w:t>
      </w:r>
    </w:p>
    <w:p w:rsidR="005F35D7" w:rsidRPr="00E06AC6" w:rsidRDefault="005F35D7" w:rsidP="005F35D7">
      <w:pPr>
        <w:ind w:left="720"/>
        <w:jc w:val="center"/>
        <w:rPr>
          <w:color w:val="2E74B5" w:themeColor="accent1" w:themeShade="BF"/>
          <w:sz w:val="28"/>
          <w:szCs w:val="28"/>
          <w:rtl/>
        </w:rPr>
      </w:pPr>
      <w:r w:rsidRPr="00E06AC6">
        <w:rPr>
          <w:rFonts w:hint="eastAsia"/>
          <w:color w:val="2E74B5" w:themeColor="accent1" w:themeShade="BF"/>
          <w:sz w:val="28"/>
          <w:szCs w:val="28"/>
          <w:rtl/>
        </w:rPr>
        <w:t xml:space="preserve">المنهج التفكيكي(التفكيكية) </w:t>
      </w:r>
    </w:p>
    <w:p w:rsidR="005F35D7" w:rsidRPr="00E06AC6" w:rsidRDefault="005F35D7" w:rsidP="005F35D7">
      <w:pPr>
        <w:ind w:left="720"/>
        <w:jc w:val="center"/>
        <w:rPr>
          <w:b/>
          <w:bCs/>
          <w:color w:val="2E74B5" w:themeColor="accent1" w:themeShade="BF"/>
          <w:rtl/>
        </w:rPr>
      </w:pPr>
      <w:r w:rsidRPr="00E06AC6">
        <w:rPr>
          <w:b/>
          <w:bCs/>
          <w:color w:val="2E74B5" w:themeColor="accent1" w:themeShade="BF"/>
          <w:rtl/>
        </w:rPr>
        <w:t>المقصود بالمنهج التفكيكي</w:t>
      </w:r>
    </w:p>
    <w:p w:rsidR="005F35D7" w:rsidRPr="00E06AC6" w:rsidRDefault="005F35D7" w:rsidP="005F35D7">
      <w:pPr>
        <w:ind w:left="720"/>
        <w:jc w:val="center"/>
        <w:rPr>
          <w:rFonts w:hint="cs"/>
          <w:b/>
          <w:bCs/>
          <w:color w:val="2E74B5" w:themeColor="accent1" w:themeShade="BF"/>
          <w:rtl/>
        </w:rPr>
      </w:pPr>
      <w:r w:rsidRPr="00E06AC6">
        <w:rPr>
          <w:b/>
          <w:bCs/>
          <w:color w:val="2E74B5" w:themeColor="accent1" w:themeShade="BF"/>
          <w:rtl/>
        </w:rPr>
        <w:t>تجزئة النص محل الدراسة إلى فقرات ، وفصل مكوناته الفكرية واللغوية ، ومن ثم إرجاعها إلى أسبابها وملابساتها ، في ضوء السياق الذي ورد النص فيه ، مع مراعاة عدم الخروج عن إطاره . والمحلل في ذلك كله ينتقل من المركب إلى البسيط ، ومن الكلي إلى الجزئي .</w:t>
      </w:r>
    </w:p>
    <w:p w:rsidR="003F7170" w:rsidRPr="00E06AC6" w:rsidRDefault="003F7170" w:rsidP="005F35D7">
      <w:pPr>
        <w:ind w:left="720"/>
        <w:jc w:val="center"/>
        <w:rPr>
          <w:b/>
          <w:bCs/>
          <w:color w:val="2E74B5" w:themeColor="accent1" w:themeShade="BF"/>
          <w:rtl/>
        </w:rPr>
      </w:pPr>
    </w:p>
    <w:p w:rsidR="005F35D7" w:rsidRPr="00E06AC6" w:rsidRDefault="005F35D7" w:rsidP="005F35D7">
      <w:pPr>
        <w:ind w:left="720"/>
        <w:jc w:val="center"/>
        <w:rPr>
          <w:b/>
          <w:bCs/>
          <w:color w:val="2E74B5" w:themeColor="accent1" w:themeShade="BF"/>
          <w:sz w:val="28"/>
          <w:szCs w:val="28"/>
          <w:rtl/>
        </w:rPr>
      </w:pPr>
      <w:r w:rsidRPr="00E06AC6">
        <w:rPr>
          <w:b/>
          <w:bCs/>
          <w:color w:val="2E74B5" w:themeColor="accent1" w:themeShade="BF"/>
          <w:sz w:val="28"/>
          <w:szCs w:val="28"/>
          <w:rtl/>
        </w:rPr>
        <w:lastRenderedPageBreak/>
        <w:t>التفكيكية مثيرة للجدل</w:t>
      </w:r>
    </w:p>
    <w:p w:rsidR="005F35D7" w:rsidRPr="00E06AC6" w:rsidRDefault="005F35D7" w:rsidP="005F35D7">
      <w:pPr>
        <w:ind w:left="720"/>
        <w:jc w:val="center"/>
        <w:rPr>
          <w:b/>
          <w:bCs/>
          <w:color w:val="2E74B5" w:themeColor="accent1" w:themeShade="BF"/>
          <w:rtl/>
        </w:rPr>
      </w:pPr>
      <w:r w:rsidRPr="00E06AC6">
        <w:rPr>
          <w:b/>
          <w:bCs/>
          <w:color w:val="2E74B5" w:themeColor="accent1" w:themeShade="BF"/>
          <w:rtl/>
        </w:rPr>
        <w:t>يعد التفكيك أهم حركة ما بعد البنيوية في النقد الأدبي ، فضلاً عن كونها الحركة الأكثر إثارة للجدل أيضاً. وربما لا توجد نظرية في مناهج الفكر النقدي أثارت موجات من الإعجاب وخلقت حالة من النفور والامتعاض مثلما فعل التفكيك في السنوات الأخيرة ؛ فمن ناحية نجد أن بعض المفكرين يتحمسون لها على الصعيدين النظري والتطبيقي على الرغم من تباين أسلوبهم وحماسهم، ومن ناحية أخرى نجد أن الكثير من النقاد الذين ينضوون تحت خانة النقد التقليدي يبدون سخطهم من التفكيك الذي يعدونه سخيفاً وشريراً ومدمراً. ولم يخل أي مركز فكري في أوروبا وأمريكا من الجدل في قيمة هذه النظرية حتى الآن.</w:t>
      </w:r>
    </w:p>
    <w:p w:rsidR="005F35D7" w:rsidRPr="00E06AC6" w:rsidRDefault="005F35D7" w:rsidP="005F35D7">
      <w:pPr>
        <w:ind w:left="720"/>
        <w:jc w:val="center"/>
        <w:rPr>
          <w:b/>
          <w:bCs/>
          <w:color w:val="2E74B5" w:themeColor="accent1" w:themeShade="BF"/>
          <w:sz w:val="28"/>
          <w:szCs w:val="28"/>
        </w:rPr>
      </w:pPr>
      <w:r w:rsidRPr="00E06AC6">
        <w:rPr>
          <w:b/>
          <w:bCs/>
          <w:color w:val="2E74B5" w:themeColor="accent1" w:themeShade="BF"/>
          <w:sz w:val="28"/>
          <w:szCs w:val="28"/>
          <w:rtl/>
        </w:rPr>
        <w:t>مؤسس المنهج التفكيكي ‏</w:t>
      </w:r>
    </w:p>
    <w:p w:rsidR="005F35D7" w:rsidRPr="00E06AC6" w:rsidRDefault="005F35D7" w:rsidP="005F35D7">
      <w:pPr>
        <w:ind w:left="720"/>
        <w:jc w:val="center"/>
        <w:rPr>
          <w:b/>
          <w:bCs/>
          <w:color w:val="2E74B5" w:themeColor="accent1" w:themeShade="BF"/>
          <w:rtl/>
        </w:rPr>
      </w:pPr>
      <w:r w:rsidRPr="00E06AC6">
        <w:rPr>
          <w:b/>
          <w:bCs/>
          <w:color w:val="2E74B5" w:themeColor="accent1" w:themeShade="BF"/>
          <w:rtl/>
        </w:rPr>
        <w:t>يعد (دريدا) الفيلسوف الفرنسي مؤسس التفكيكية ، فقد طرح آراءه في ثلاثة كتب نشرت في سنة 1967م وهي «حول علم القواعد» و «الكتابة والاختلاف»  «والكلام والظواهر» والمفهوم العام لهذه الكتب يدور على نفي التمركز حول الميتافيزيقا المتمثل في الثقافة الغربية  الوسيطة.</w:t>
      </w:r>
    </w:p>
    <w:p w:rsidR="005F35D7" w:rsidRPr="00E06AC6" w:rsidRDefault="005F35D7" w:rsidP="005F35D7">
      <w:pPr>
        <w:ind w:left="720"/>
        <w:jc w:val="center"/>
        <w:rPr>
          <w:b/>
          <w:bCs/>
          <w:color w:val="2E74B5" w:themeColor="accent1" w:themeShade="BF"/>
          <w:sz w:val="28"/>
          <w:szCs w:val="28"/>
          <w:rtl/>
        </w:rPr>
      </w:pPr>
      <w:r w:rsidRPr="00E06AC6">
        <w:rPr>
          <w:b/>
          <w:bCs/>
          <w:color w:val="2E74B5" w:themeColor="accent1" w:themeShade="BF"/>
          <w:sz w:val="28"/>
          <w:szCs w:val="28"/>
          <w:rtl/>
        </w:rPr>
        <w:t>خروج دريدا على الثوابت</w:t>
      </w:r>
    </w:p>
    <w:p w:rsidR="005F35D7" w:rsidRPr="00E06AC6" w:rsidRDefault="005F35D7" w:rsidP="005F35D7">
      <w:pPr>
        <w:ind w:left="720"/>
        <w:jc w:val="center"/>
        <w:rPr>
          <w:b/>
          <w:bCs/>
          <w:color w:val="2E74B5" w:themeColor="accent1" w:themeShade="BF"/>
          <w:rtl/>
        </w:rPr>
      </w:pPr>
      <w:r w:rsidRPr="00E06AC6">
        <w:rPr>
          <w:b/>
          <w:bCs/>
          <w:color w:val="2E74B5" w:themeColor="accent1" w:themeShade="BF"/>
          <w:rtl/>
        </w:rPr>
        <w:t>إن عمل دريدا عمل مفكِّك ، لكونه قد أعاد النظرَ في المفاهيم التي تأسس عليها الخطاب الغربي الذي لا يعدو أن يكون خطاباً ميتافيزيقياً ، وليس هناك بديل يقدمه دريدا . إنها مغامرة لا يمكن التنبؤ بنتائجها ولكن يمكن معرفة غايتها وهي هدم الميتافيزيقيا ، ولهذا يقود التّفكيك ، هجوماً ضارياً وحرباً شعواء على الميتافيزيقيا في قراءة النّصوص: فلسفيّةً كانت أو غير فلسفيّة. ويُقصد بالميتافيزيقيا التي يستهدفها التّفكيك في هجومه: "كلّ فكرةٍ ثابتةٍ وساكنةٍ مأخوذةٍ من أصولها الموضوعيّة، وشروطها التّاريخيّة".</w:t>
      </w:r>
    </w:p>
    <w:p w:rsidR="005F35D7" w:rsidRPr="00E06AC6" w:rsidRDefault="005F35D7" w:rsidP="005F35D7">
      <w:pPr>
        <w:ind w:left="720"/>
        <w:jc w:val="center"/>
        <w:rPr>
          <w:b/>
          <w:bCs/>
          <w:color w:val="2E74B5" w:themeColor="accent1" w:themeShade="BF"/>
        </w:rPr>
      </w:pPr>
      <w:r w:rsidRPr="00E06AC6">
        <w:rPr>
          <w:b/>
          <w:bCs/>
          <w:color w:val="2E74B5" w:themeColor="accent1" w:themeShade="BF"/>
          <w:rtl/>
        </w:rPr>
        <w:t>وإنطلاقاً من خلفتيه الدينية والتي انطلقت منها التفكيكية فإن دريدا ذهب إلى القول بوجود خلخلة في المثالية الدينية المتمثلة في سيطرة اللوغوس / الكلمة في الكتاب المقدس ‘ وخاصة معنى (الحقيقة) التي يراها نسبية غير مطلقة.</w:t>
      </w:r>
    </w:p>
    <w:p w:rsidR="005F35D7" w:rsidRPr="00E06AC6" w:rsidRDefault="005F35D7" w:rsidP="005F35D7">
      <w:pPr>
        <w:ind w:left="720"/>
        <w:jc w:val="center"/>
        <w:rPr>
          <w:b/>
          <w:bCs/>
          <w:color w:val="2E74B5" w:themeColor="accent1" w:themeShade="BF"/>
          <w:rtl/>
        </w:rPr>
      </w:pPr>
      <w:r w:rsidRPr="00E06AC6">
        <w:rPr>
          <w:b/>
          <w:bCs/>
          <w:color w:val="2E74B5" w:themeColor="accent1" w:themeShade="BF"/>
          <w:sz w:val="28"/>
          <w:szCs w:val="28"/>
          <w:rtl/>
        </w:rPr>
        <w:t>أسس التفكيكية في قراءة النصوص</w:t>
      </w:r>
    </w:p>
    <w:p w:rsidR="005F35D7" w:rsidRPr="00E06AC6" w:rsidRDefault="005F35D7" w:rsidP="005F35D7">
      <w:pPr>
        <w:ind w:left="720"/>
        <w:jc w:val="center"/>
        <w:rPr>
          <w:b/>
          <w:bCs/>
          <w:color w:val="2E74B5" w:themeColor="accent1" w:themeShade="BF"/>
        </w:rPr>
      </w:pPr>
      <w:r w:rsidRPr="00E06AC6">
        <w:rPr>
          <w:b/>
          <w:bCs/>
          <w:color w:val="2E74B5" w:themeColor="accent1" w:themeShade="BF"/>
          <w:u w:val="single"/>
          <w:rtl/>
        </w:rPr>
        <w:t>1ـ الاختلاف :</w:t>
      </w:r>
      <w:r w:rsidRPr="00E06AC6">
        <w:rPr>
          <w:b/>
          <w:bCs/>
          <w:color w:val="2E74B5" w:themeColor="accent1" w:themeShade="BF"/>
          <w:rtl/>
        </w:rPr>
        <w:t>أي السماح بتعدد التفسيرات انطلاقاً من وصف المعنى بالاستفاضة ، وعدم الخضوع لحالة مستقرة، ويبين (الاختلاف) منزلة النصيةفي إمكانيتها تزويد القارئ بسيل من الاحتمالات ، وهذا الأمر يدفع القارئ إلى العيش داخل النص ، والقيام بجولات مستمرة لتصيد موضوعية المعنى الغائبة.</w:t>
      </w:r>
    </w:p>
    <w:p w:rsidR="005F35D7" w:rsidRPr="00E06AC6" w:rsidRDefault="005F35D7" w:rsidP="005F35D7">
      <w:pPr>
        <w:ind w:left="720"/>
        <w:jc w:val="center"/>
        <w:rPr>
          <w:b/>
          <w:bCs/>
          <w:color w:val="2E74B5" w:themeColor="accent1" w:themeShade="BF"/>
          <w:rtl/>
        </w:rPr>
      </w:pPr>
      <w:r w:rsidRPr="00E06AC6">
        <w:rPr>
          <w:b/>
          <w:bCs/>
          <w:color w:val="2E74B5" w:themeColor="accent1" w:themeShade="BF"/>
          <w:u w:val="single"/>
          <w:rtl/>
        </w:rPr>
        <w:t>2ـ نقد التمركز:‏</w:t>
      </w:r>
      <w:r w:rsidRPr="00E06AC6">
        <w:rPr>
          <w:b/>
          <w:bCs/>
          <w:color w:val="2E74B5" w:themeColor="accent1" w:themeShade="BF"/>
          <w:rtl/>
        </w:rPr>
        <w:t>يفرق التفكيكيون بين المركز الذي هو الجزء الحاسم من التركيب النصي ، وهو النقطة التي لا يمكن استبدالها بأي شيء آخر ، والمركز شيء إيجابي لحركة الدلالة والمعنى ، أما التمركز فهو شيءٌ مُفتعل يضفي المركزية على من هو ليس بمركز، ويقود ذلك إلى احتكار التكثيف واستبداد النموذجالزائف . وتَوجُه دريدا في هذا الإطار كان منصباً على نقد التمركز بوصفه دلالة سلبية، ومدح المركز بوصفه العنصر المشع للدلالة.(ويمكن التمثيل للتمركز بادعاء الكتاب المقدس المركزية للتثليث، وهو لم يذكر في الأناجيل إلا مرة واحدة)</w:t>
      </w:r>
    </w:p>
    <w:p w:rsidR="005F35D7" w:rsidRPr="00E06AC6" w:rsidRDefault="005F35D7" w:rsidP="005F35D7">
      <w:pPr>
        <w:ind w:left="720"/>
        <w:jc w:val="center"/>
        <w:rPr>
          <w:b/>
          <w:bCs/>
          <w:color w:val="2E74B5" w:themeColor="accent1" w:themeShade="BF"/>
          <w:rtl/>
        </w:rPr>
      </w:pPr>
    </w:p>
    <w:p w:rsidR="005F35D7" w:rsidRPr="00E06AC6" w:rsidRDefault="005F35D7" w:rsidP="005F35D7">
      <w:pPr>
        <w:ind w:left="720"/>
        <w:jc w:val="center"/>
        <w:rPr>
          <w:b/>
          <w:bCs/>
          <w:color w:val="2E74B5" w:themeColor="accent1" w:themeShade="BF"/>
          <w:sz w:val="28"/>
          <w:szCs w:val="28"/>
        </w:rPr>
      </w:pPr>
      <w:r w:rsidRPr="00E06AC6">
        <w:rPr>
          <w:rFonts w:hint="cs"/>
          <w:b/>
          <w:bCs/>
          <w:color w:val="2E74B5" w:themeColor="accent1" w:themeShade="BF"/>
          <w:sz w:val="28"/>
          <w:szCs w:val="28"/>
          <w:rtl/>
        </w:rPr>
        <w:t xml:space="preserve">مثال توضيحي </w:t>
      </w:r>
    </w:p>
    <w:p w:rsidR="005F35D7" w:rsidRPr="00E06AC6" w:rsidRDefault="005F35D7" w:rsidP="005F35D7">
      <w:pPr>
        <w:ind w:left="720"/>
        <w:jc w:val="center"/>
        <w:rPr>
          <w:b/>
          <w:bCs/>
          <w:color w:val="2E74B5" w:themeColor="accent1" w:themeShade="BF"/>
        </w:rPr>
      </w:pPr>
      <w:r w:rsidRPr="00E06AC6">
        <w:rPr>
          <w:b/>
          <w:bCs/>
          <w:color w:val="2E74B5" w:themeColor="accent1" w:themeShade="BF"/>
          <w:rtl/>
        </w:rPr>
        <w:t>تخيل أن هناك جوهرة سقطت مع الزمن ‘ وتراكمت عليها الأوساخ حتى بدى شكلها الخارجي وكأنها بعر ناقة . لن نعرف أنها كنز إلا بعد إزالة تلك الأوساخ . إذن للضرورة القصوى يجب أن نضرب تلك البعرة بحجر أصم ، فنهشمها حتى تتفتت وتفكك ، حينها فقط قد نرى الكنز.</w:t>
      </w:r>
    </w:p>
    <w:p w:rsidR="005F35D7" w:rsidRPr="00E06AC6" w:rsidRDefault="005F35D7" w:rsidP="005F35D7">
      <w:pPr>
        <w:ind w:left="720"/>
        <w:jc w:val="center"/>
        <w:rPr>
          <w:b/>
          <w:bCs/>
          <w:color w:val="2E74B5" w:themeColor="accent1" w:themeShade="BF"/>
          <w:rtl/>
        </w:rPr>
      </w:pPr>
      <w:r w:rsidRPr="00E06AC6">
        <w:rPr>
          <w:b/>
          <w:bCs/>
          <w:color w:val="2E74B5" w:themeColor="accent1" w:themeShade="BF"/>
          <w:rtl/>
        </w:rPr>
        <w:t>جاك دريدا يقول: إن النص نفسه قد يكون هو النص الأصلي القديم و لكن أهواء النفوس حرفت معناه ، غالباً لسبب ارتزاقي ديني ، كما يفعل باباوات الغرب وحاخامات اليهود ، أو استبدادي سياسي. يقول دريدا : «إن النص هو النص ولكن معناه يتبع كلام من يقوم بقراءة النص».</w:t>
      </w:r>
    </w:p>
    <w:p w:rsidR="005F35D7" w:rsidRPr="00E06AC6" w:rsidRDefault="005F35D7" w:rsidP="005F35D7">
      <w:pPr>
        <w:ind w:left="720"/>
        <w:jc w:val="center"/>
        <w:rPr>
          <w:b/>
          <w:bCs/>
          <w:color w:val="2E74B5" w:themeColor="accent1" w:themeShade="BF"/>
          <w:sz w:val="28"/>
          <w:szCs w:val="28"/>
          <w:rtl/>
        </w:rPr>
      </w:pPr>
      <w:r w:rsidRPr="00E06AC6">
        <w:rPr>
          <w:b/>
          <w:bCs/>
          <w:color w:val="2E74B5" w:themeColor="accent1" w:themeShade="BF"/>
          <w:sz w:val="28"/>
          <w:szCs w:val="28"/>
          <w:rtl/>
        </w:rPr>
        <w:lastRenderedPageBreak/>
        <w:t>مواصفات شخصية المحلل</w:t>
      </w:r>
    </w:p>
    <w:p w:rsidR="005F35D7" w:rsidRPr="00E06AC6" w:rsidRDefault="005F35D7" w:rsidP="005F35D7">
      <w:pPr>
        <w:ind w:left="720"/>
        <w:jc w:val="center"/>
        <w:rPr>
          <w:b/>
          <w:bCs/>
          <w:color w:val="2E74B5" w:themeColor="accent1" w:themeShade="BF"/>
        </w:rPr>
      </w:pPr>
      <w:r w:rsidRPr="00E06AC6">
        <w:rPr>
          <w:b/>
          <w:bCs/>
          <w:color w:val="2E74B5" w:themeColor="accent1" w:themeShade="BF"/>
          <w:rtl/>
        </w:rPr>
        <w:t xml:space="preserve">1- </w:t>
      </w:r>
      <w:r w:rsidRPr="00E06AC6">
        <w:rPr>
          <w:b/>
          <w:bCs/>
          <w:color w:val="2E74B5" w:themeColor="accent1" w:themeShade="BF"/>
          <w:u w:val="single"/>
          <w:rtl/>
        </w:rPr>
        <w:t xml:space="preserve">قوة الشخصية </w:t>
      </w:r>
      <w:r w:rsidRPr="00E06AC6">
        <w:rPr>
          <w:b/>
          <w:bCs/>
          <w:color w:val="2E74B5" w:themeColor="accent1" w:themeShade="BF"/>
          <w:rtl/>
        </w:rPr>
        <w:t>، مما يمكنه من التخلص من التقليد ويجعله مستقلا في رأيه .</w:t>
      </w:r>
    </w:p>
    <w:p w:rsidR="005F35D7" w:rsidRPr="00E06AC6" w:rsidRDefault="005F35D7" w:rsidP="005F35D7">
      <w:pPr>
        <w:ind w:left="720"/>
        <w:jc w:val="center"/>
        <w:rPr>
          <w:b/>
          <w:bCs/>
          <w:color w:val="2E74B5" w:themeColor="accent1" w:themeShade="BF"/>
        </w:rPr>
      </w:pPr>
      <w:r w:rsidRPr="00E06AC6">
        <w:rPr>
          <w:b/>
          <w:bCs/>
          <w:color w:val="2E74B5" w:themeColor="accent1" w:themeShade="BF"/>
          <w:rtl/>
        </w:rPr>
        <w:t xml:space="preserve">2- </w:t>
      </w:r>
      <w:r w:rsidRPr="00E06AC6">
        <w:rPr>
          <w:b/>
          <w:bCs/>
          <w:color w:val="2E74B5" w:themeColor="accent1" w:themeShade="BF"/>
          <w:u w:val="single"/>
          <w:rtl/>
        </w:rPr>
        <w:t xml:space="preserve">الحياد والموضوعية </w:t>
      </w:r>
      <w:r w:rsidRPr="00E06AC6">
        <w:rPr>
          <w:b/>
          <w:bCs/>
          <w:color w:val="2E74B5" w:themeColor="accent1" w:themeShade="BF"/>
          <w:rtl/>
        </w:rPr>
        <w:t>، وذلك لأن التحليل يتلون بثقافة المحلل وخلفيته الدينية ، ولذلك لا بد أن يتحلى بالموضوعية على قدر الإمكان .</w:t>
      </w:r>
    </w:p>
    <w:p w:rsidR="005F35D7" w:rsidRPr="00E06AC6" w:rsidRDefault="005F35D7" w:rsidP="005F35D7">
      <w:pPr>
        <w:ind w:left="720"/>
        <w:jc w:val="center"/>
        <w:rPr>
          <w:b/>
          <w:bCs/>
          <w:color w:val="2E74B5" w:themeColor="accent1" w:themeShade="BF"/>
        </w:rPr>
      </w:pPr>
      <w:r w:rsidRPr="00E06AC6">
        <w:rPr>
          <w:b/>
          <w:bCs/>
          <w:color w:val="2E74B5" w:themeColor="accent1" w:themeShade="BF"/>
          <w:rtl/>
        </w:rPr>
        <w:t xml:space="preserve">3- </w:t>
      </w:r>
      <w:r w:rsidRPr="00E06AC6">
        <w:rPr>
          <w:b/>
          <w:bCs/>
          <w:color w:val="2E74B5" w:themeColor="accent1" w:themeShade="BF"/>
          <w:u w:val="single"/>
          <w:rtl/>
        </w:rPr>
        <w:t xml:space="preserve">الصبر والاحتمال </w:t>
      </w:r>
      <w:r w:rsidRPr="00E06AC6">
        <w:rPr>
          <w:b/>
          <w:bCs/>
          <w:color w:val="2E74B5" w:themeColor="accent1" w:themeShade="BF"/>
          <w:rtl/>
        </w:rPr>
        <w:t>، حيث إن المنهج التحليلي يحتاج إلى جهد كبير ومضن في جمع أدواته وفي تطبيقها على حد سواء .</w:t>
      </w:r>
    </w:p>
    <w:p w:rsidR="005F35D7" w:rsidRPr="00E06AC6" w:rsidRDefault="005F35D7" w:rsidP="005F35D7">
      <w:pPr>
        <w:ind w:left="720"/>
        <w:jc w:val="center"/>
        <w:rPr>
          <w:b/>
          <w:bCs/>
          <w:color w:val="2E74B5" w:themeColor="accent1" w:themeShade="BF"/>
        </w:rPr>
      </w:pPr>
      <w:r w:rsidRPr="00E06AC6">
        <w:rPr>
          <w:b/>
          <w:bCs/>
          <w:color w:val="2E74B5" w:themeColor="accent1" w:themeShade="BF"/>
          <w:rtl/>
        </w:rPr>
        <w:t xml:space="preserve">4- </w:t>
      </w:r>
      <w:r w:rsidRPr="00E06AC6">
        <w:rPr>
          <w:b/>
          <w:bCs/>
          <w:color w:val="2E74B5" w:themeColor="accent1" w:themeShade="BF"/>
          <w:u w:val="single"/>
          <w:rtl/>
        </w:rPr>
        <w:t>سعة الثقافة في مجال النص</w:t>
      </w:r>
      <w:r w:rsidRPr="00E06AC6">
        <w:rPr>
          <w:b/>
          <w:bCs/>
          <w:color w:val="2E74B5" w:themeColor="accent1" w:themeShade="BF"/>
          <w:rtl/>
        </w:rPr>
        <w:t>، لأن المحلل يخرج عن المعاني المباشرة الواردة في النص إلى مناطق أرحب  في المجال</w:t>
      </w:r>
    </w:p>
    <w:p w:rsidR="005F35D7" w:rsidRPr="00E06AC6" w:rsidRDefault="005F35D7" w:rsidP="005F35D7">
      <w:pPr>
        <w:ind w:left="720"/>
        <w:jc w:val="center"/>
        <w:rPr>
          <w:b/>
          <w:bCs/>
          <w:color w:val="2E74B5" w:themeColor="accent1" w:themeShade="BF"/>
          <w:sz w:val="28"/>
          <w:szCs w:val="28"/>
          <w:rtl/>
        </w:rPr>
      </w:pPr>
      <w:r w:rsidRPr="00E06AC6">
        <w:rPr>
          <w:b/>
          <w:bCs/>
          <w:color w:val="2E74B5" w:themeColor="accent1" w:themeShade="BF"/>
          <w:sz w:val="28"/>
          <w:szCs w:val="28"/>
          <w:rtl/>
        </w:rPr>
        <w:t>عناصر تحليل المحتوى</w:t>
      </w:r>
    </w:p>
    <w:p w:rsidR="00500B6A" w:rsidRPr="00E06AC6" w:rsidRDefault="00500B6A" w:rsidP="00500B6A">
      <w:pPr>
        <w:ind w:left="720"/>
        <w:jc w:val="center"/>
        <w:rPr>
          <w:b/>
          <w:bCs/>
          <w:color w:val="2E74B5" w:themeColor="accent1" w:themeShade="BF"/>
        </w:rPr>
      </w:pPr>
      <w:r w:rsidRPr="00E06AC6">
        <w:rPr>
          <w:b/>
          <w:bCs/>
          <w:color w:val="2E74B5" w:themeColor="accent1" w:themeShade="BF"/>
          <w:rtl/>
        </w:rPr>
        <w:t xml:space="preserve">1- </w:t>
      </w:r>
      <w:r w:rsidRPr="00E06AC6">
        <w:rPr>
          <w:b/>
          <w:bCs/>
          <w:color w:val="2E74B5" w:themeColor="accent1" w:themeShade="BF"/>
          <w:u w:val="single"/>
          <w:rtl/>
        </w:rPr>
        <w:t>التكميم</w:t>
      </w:r>
      <w:r w:rsidRPr="00E06AC6">
        <w:rPr>
          <w:b/>
          <w:bCs/>
          <w:color w:val="2E74B5" w:themeColor="accent1" w:themeShade="BF"/>
          <w:rtl/>
        </w:rPr>
        <w:t>، ويقصد به تحويل المعاني إلى أرقام ، ومن ثم اكتشاف دلالة الرقم .</w:t>
      </w:r>
    </w:p>
    <w:p w:rsidR="00500B6A" w:rsidRPr="00E06AC6" w:rsidRDefault="00500B6A" w:rsidP="00500B6A">
      <w:pPr>
        <w:ind w:left="720"/>
        <w:jc w:val="center"/>
        <w:rPr>
          <w:b/>
          <w:bCs/>
          <w:color w:val="2E74B5" w:themeColor="accent1" w:themeShade="BF"/>
        </w:rPr>
      </w:pPr>
      <w:r w:rsidRPr="00E06AC6">
        <w:rPr>
          <w:b/>
          <w:bCs/>
          <w:color w:val="2E74B5" w:themeColor="accent1" w:themeShade="BF"/>
          <w:rtl/>
        </w:rPr>
        <w:t>مثال: عدد مرات ذكر التوحيد في القرآن الكريم (مئات المرات) مقارنة بعدد مرات ذكر التثليث في الأناجيل (مرة واحدة)</w:t>
      </w:r>
    </w:p>
    <w:p w:rsidR="00500B6A" w:rsidRPr="00E06AC6" w:rsidRDefault="00500B6A" w:rsidP="00500B6A">
      <w:pPr>
        <w:ind w:left="720"/>
        <w:jc w:val="center"/>
        <w:rPr>
          <w:b/>
          <w:bCs/>
          <w:color w:val="2E74B5" w:themeColor="accent1" w:themeShade="BF"/>
        </w:rPr>
      </w:pPr>
      <w:r w:rsidRPr="00E06AC6">
        <w:rPr>
          <w:b/>
          <w:bCs/>
          <w:color w:val="2E74B5" w:themeColor="accent1" w:themeShade="BF"/>
          <w:rtl/>
        </w:rPr>
        <w:t>2-</w:t>
      </w:r>
      <w:r w:rsidRPr="00E06AC6">
        <w:rPr>
          <w:b/>
          <w:bCs/>
          <w:color w:val="2E74B5" w:themeColor="accent1" w:themeShade="BF"/>
          <w:u w:val="single"/>
          <w:rtl/>
        </w:rPr>
        <w:t xml:space="preserve"> المنهجية</w:t>
      </w:r>
      <w:r w:rsidRPr="00E06AC6">
        <w:rPr>
          <w:b/>
          <w:bCs/>
          <w:color w:val="2E74B5" w:themeColor="accent1" w:themeShade="BF"/>
          <w:rtl/>
        </w:rPr>
        <w:t>، أي أن يتم ذلك وفق خطوات معروفة ، ولغايات محددة .</w:t>
      </w:r>
    </w:p>
    <w:p w:rsidR="00500B6A" w:rsidRPr="00E06AC6" w:rsidRDefault="00500B6A" w:rsidP="00500B6A">
      <w:pPr>
        <w:ind w:left="720"/>
        <w:jc w:val="center"/>
        <w:rPr>
          <w:b/>
          <w:bCs/>
          <w:color w:val="2E74B5" w:themeColor="accent1" w:themeShade="BF"/>
          <w:rtl/>
        </w:rPr>
      </w:pPr>
      <w:r w:rsidRPr="00E06AC6">
        <w:rPr>
          <w:b/>
          <w:bCs/>
          <w:color w:val="2E74B5" w:themeColor="accent1" w:themeShade="BF"/>
          <w:u w:val="single"/>
          <w:rtl/>
        </w:rPr>
        <w:t>3- الموضوعية</w:t>
      </w:r>
      <w:r w:rsidRPr="00E06AC6">
        <w:rPr>
          <w:b/>
          <w:bCs/>
          <w:color w:val="2E74B5" w:themeColor="accent1" w:themeShade="BF"/>
          <w:rtl/>
        </w:rPr>
        <w:t>، أي الحيادية ، وتجنب الأحكام الذاتية .</w:t>
      </w:r>
    </w:p>
    <w:p w:rsidR="00500B6A" w:rsidRPr="00E06AC6" w:rsidRDefault="00500B6A" w:rsidP="00500B6A">
      <w:pPr>
        <w:ind w:left="720"/>
        <w:jc w:val="center"/>
        <w:rPr>
          <w:b/>
          <w:bCs/>
          <w:color w:val="2E74B5" w:themeColor="accent1" w:themeShade="BF"/>
        </w:rPr>
      </w:pPr>
    </w:p>
    <w:p w:rsidR="00500B6A" w:rsidRPr="00E06AC6" w:rsidRDefault="00500B6A" w:rsidP="00500B6A">
      <w:pPr>
        <w:ind w:left="720"/>
        <w:jc w:val="center"/>
        <w:rPr>
          <w:b/>
          <w:bCs/>
          <w:color w:val="2E74B5" w:themeColor="accent1" w:themeShade="BF"/>
          <w:sz w:val="28"/>
          <w:szCs w:val="28"/>
          <w:u w:val="single"/>
          <w:rtl/>
        </w:rPr>
      </w:pPr>
      <w:r w:rsidRPr="00E06AC6">
        <w:rPr>
          <w:b/>
          <w:bCs/>
          <w:color w:val="2E74B5" w:themeColor="accent1" w:themeShade="BF"/>
          <w:sz w:val="28"/>
          <w:szCs w:val="28"/>
          <w:u w:val="single"/>
          <w:rtl/>
        </w:rPr>
        <w:t>وحدات تحليل المحتوى</w:t>
      </w:r>
    </w:p>
    <w:p w:rsidR="00500B6A" w:rsidRPr="00E06AC6" w:rsidRDefault="00500B6A" w:rsidP="00500B6A">
      <w:pPr>
        <w:spacing w:line="240" w:lineRule="auto"/>
        <w:jc w:val="center"/>
        <w:rPr>
          <w:b/>
          <w:bCs/>
          <w:color w:val="2E74B5" w:themeColor="accent1" w:themeShade="BF"/>
          <w:sz w:val="20"/>
          <w:szCs w:val="20"/>
        </w:rPr>
      </w:pPr>
      <w:r w:rsidRPr="00E06AC6">
        <w:rPr>
          <w:b/>
          <w:bCs/>
          <w:color w:val="2E74B5" w:themeColor="accent1" w:themeShade="BF"/>
          <w:sz w:val="20"/>
          <w:szCs w:val="20"/>
          <w:rtl/>
        </w:rPr>
        <w:t>1- الحرف.</w:t>
      </w:r>
    </w:p>
    <w:p w:rsidR="00500B6A" w:rsidRPr="00E06AC6" w:rsidRDefault="00500B6A" w:rsidP="00500B6A">
      <w:pPr>
        <w:spacing w:line="240" w:lineRule="auto"/>
        <w:jc w:val="center"/>
        <w:rPr>
          <w:b/>
          <w:bCs/>
          <w:color w:val="2E74B5" w:themeColor="accent1" w:themeShade="BF"/>
          <w:sz w:val="20"/>
          <w:szCs w:val="20"/>
        </w:rPr>
      </w:pPr>
      <w:r w:rsidRPr="00E06AC6">
        <w:rPr>
          <w:b/>
          <w:bCs/>
          <w:color w:val="2E74B5" w:themeColor="accent1" w:themeShade="BF"/>
          <w:sz w:val="20"/>
          <w:szCs w:val="20"/>
          <w:rtl/>
        </w:rPr>
        <w:t>2- الكلمة</w:t>
      </w:r>
    </w:p>
    <w:p w:rsidR="00500B6A" w:rsidRPr="00E06AC6" w:rsidRDefault="00500B6A" w:rsidP="00500B6A">
      <w:pPr>
        <w:spacing w:line="240" w:lineRule="auto"/>
        <w:jc w:val="center"/>
        <w:rPr>
          <w:b/>
          <w:bCs/>
          <w:color w:val="2E74B5" w:themeColor="accent1" w:themeShade="BF"/>
          <w:sz w:val="20"/>
          <w:szCs w:val="20"/>
        </w:rPr>
      </w:pPr>
      <w:r w:rsidRPr="00E06AC6">
        <w:rPr>
          <w:b/>
          <w:bCs/>
          <w:color w:val="2E74B5" w:themeColor="accent1" w:themeShade="BF"/>
          <w:sz w:val="20"/>
          <w:szCs w:val="20"/>
          <w:rtl/>
        </w:rPr>
        <w:t>3- العبارة .</w:t>
      </w:r>
    </w:p>
    <w:p w:rsidR="00500B6A" w:rsidRPr="00E06AC6" w:rsidRDefault="00500B6A" w:rsidP="00500B6A">
      <w:pPr>
        <w:spacing w:line="240" w:lineRule="auto"/>
        <w:jc w:val="center"/>
        <w:rPr>
          <w:b/>
          <w:bCs/>
          <w:color w:val="2E74B5" w:themeColor="accent1" w:themeShade="BF"/>
          <w:sz w:val="20"/>
          <w:szCs w:val="20"/>
        </w:rPr>
      </w:pPr>
      <w:r w:rsidRPr="00E06AC6">
        <w:rPr>
          <w:b/>
          <w:bCs/>
          <w:color w:val="2E74B5" w:themeColor="accent1" w:themeShade="BF"/>
          <w:sz w:val="20"/>
          <w:szCs w:val="20"/>
          <w:rtl/>
        </w:rPr>
        <w:t>4- الفقرة .</w:t>
      </w:r>
    </w:p>
    <w:p w:rsidR="00500B6A" w:rsidRPr="00E06AC6" w:rsidRDefault="00500B6A" w:rsidP="00500B6A">
      <w:pPr>
        <w:spacing w:line="240" w:lineRule="auto"/>
        <w:jc w:val="center"/>
        <w:rPr>
          <w:b/>
          <w:bCs/>
          <w:color w:val="2E74B5" w:themeColor="accent1" w:themeShade="BF"/>
          <w:sz w:val="20"/>
          <w:szCs w:val="20"/>
        </w:rPr>
      </w:pPr>
      <w:r w:rsidRPr="00E06AC6">
        <w:rPr>
          <w:b/>
          <w:bCs/>
          <w:color w:val="2E74B5" w:themeColor="accent1" w:themeShade="BF"/>
          <w:sz w:val="20"/>
          <w:szCs w:val="20"/>
          <w:rtl/>
        </w:rPr>
        <w:t>5- الفكرة .</w:t>
      </w:r>
    </w:p>
    <w:p w:rsidR="00500B6A" w:rsidRPr="00E06AC6" w:rsidRDefault="00500B6A" w:rsidP="00500B6A">
      <w:pPr>
        <w:spacing w:line="240" w:lineRule="auto"/>
        <w:jc w:val="center"/>
        <w:rPr>
          <w:b/>
          <w:bCs/>
          <w:color w:val="2E74B5" w:themeColor="accent1" w:themeShade="BF"/>
          <w:sz w:val="20"/>
          <w:szCs w:val="20"/>
        </w:rPr>
      </w:pPr>
      <w:r w:rsidRPr="00E06AC6">
        <w:rPr>
          <w:b/>
          <w:bCs/>
          <w:color w:val="2E74B5" w:themeColor="accent1" w:themeShade="BF"/>
          <w:sz w:val="20"/>
          <w:szCs w:val="20"/>
          <w:rtl/>
        </w:rPr>
        <w:t>6- الشخصية .</w:t>
      </w:r>
    </w:p>
    <w:p w:rsidR="00500B6A" w:rsidRPr="00E06AC6" w:rsidRDefault="00500B6A" w:rsidP="00500B6A">
      <w:pPr>
        <w:spacing w:line="240" w:lineRule="auto"/>
        <w:jc w:val="center"/>
        <w:rPr>
          <w:b/>
          <w:bCs/>
          <w:color w:val="2E74B5" w:themeColor="accent1" w:themeShade="BF"/>
          <w:sz w:val="20"/>
          <w:szCs w:val="20"/>
        </w:rPr>
      </w:pPr>
      <w:r w:rsidRPr="00E06AC6">
        <w:rPr>
          <w:b/>
          <w:bCs/>
          <w:color w:val="2E74B5" w:themeColor="accent1" w:themeShade="BF"/>
          <w:sz w:val="20"/>
          <w:szCs w:val="20"/>
          <w:rtl/>
        </w:rPr>
        <w:t>7- الزمان .</w:t>
      </w:r>
    </w:p>
    <w:p w:rsidR="00500B6A" w:rsidRPr="00E06AC6" w:rsidRDefault="00500B6A" w:rsidP="00500B6A">
      <w:pPr>
        <w:spacing w:line="240" w:lineRule="auto"/>
        <w:jc w:val="center"/>
        <w:rPr>
          <w:b/>
          <w:bCs/>
          <w:color w:val="2E74B5" w:themeColor="accent1" w:themeShade="BF"/>
          <w:sz w:val="20"/>
          <w:szCs w:val="20"/>
        </w:rPr>
      </w:pPr>
      <w:r w:rsidRPr="00E06AC6">
        <w:rPr>
          <w:b/>
          <w:bCs/>
          <w:color w:val="2E74B5" w:themeColor="accent1" w:themeShade="BF"/>
          <w:sz w:val="20"/>
          <w:szCs w:val="20"/>
          <w:rtl/>
        </w:rPr>
        <w:t>8- المكان .</w:t>
      </w:r>
    </w:p>
    <w:p w:rsidR="00500B6A" w:rsidRPr="00E06AC6" w:rsidRDefault="00500B6A" w:rsidP="00500B6A">
      <w:pPr>
        <w:spacing w:line="240" w:lineRule="auto"/>
        <w:jc w:val="center"/>
        <w:rPr>
          <w:b/>
          <w:bCs/>
          <w:color w:val="2E74B5" w:themeColor="accent1" w:themeShade="BF"/>
          <w:sz w:val="28"/>
          <w:szCs w:val="28"/>
          <w:u w:val="single"/>
          <w:rtl/>
        </w:rPr>
      </w:pPr>
      <w:r w:rsidRPr="00E06AC6">
        <w:rPr>
          <w:b/>
          <w:bCs/>
          <w:color w:val="2E74B5" w:themeColor="accent1" w:themeShade="BF"/>
          <w:sz w:val="28"/>
          <w:szCs w:val="28"/>
          <w:u w:val="single"/>
          <w:rtl/>
        </w:rPr>
        <w:t>مميزات المنهج التفكيكي</w:t>
      </w:r>
    </w:p>
    <w:p w:rsidR="00500B6A" w:rsidRPr="00E06AC6" w:rsidRDefault="00500B6A" w:rsidP="00500B6A">
      <w:pPr>
        <w:spacing w:line="240" w:lineRule="auto"/>
        <w:jc w:val="center"/>
        <w:rPr>
          <w:b/>
          <w:bCs/>
          <w:color w:val="2E74B5" w:themeColor="accent1" w:themeShade="BF"/>
        </w:rPr>
      </w:pPr>
      <w:r w:rsidRPr="00E06AC6">
        <w:rPr>
          <w:b/>
          <w:bCs/>
          <w:color w:val="2E74B5" w:themeColor="accent1" w:themeShade="BF"/>
          <w:rtl/>
        </w:rPr>
        <w:t>1- يمكِّن الباحث من التعمق والاندماج في صلب الموضوع .</w:t>
      </w:r>
    </w:p>
    <w:p w:rsidR="00500B6A" w:rsidRPr="00E06AC6" w:rsidRDefault="00500B6A" w:rsidP="00500B6A">
      <w:pPr>
        <w:spacing w:line="240" w:lineRule="auto"/>
        <w:jc w:val="center"/>
        <w:rPr>
          <w:b/>
          <w:bCs/>
          <w:color w:val="2E74B5" w:themeColor="accent1" w:themeShade="BF"/>
        </w:rPr>
      </w:pPr>
      <w:r w:rsidRPr="00E06AC6">
        <w:rPr>
          <w:b/>
          <w:bCs/>
          <w:color w:val="2E74B5" w:themeColor="accent1" w:themeShade="BF"/>
          <w:rtl/>
        </w:rPr>
        <w:t>2- يساعد الباحث على الوصول إلى إجابات عن الأسئلة التي تثار حول النص ، وذلك بفضل قدرة التفكيك على التفسير الذي يزيل الغموض .</w:t>
      </w:r>
    </w:p>
    <w:p w:rsidR="00500B6A" w:rsidRPr="00E06AC6" w:rsidRDefault="00500B6A" w:rsidP="00500B6A">
      <w:pPr>
        <w:spacing w:line="240" w:lineRule="auto"/>
        <w:jc w:val="center"/>
        <w:rPr>
          <w:b/>
          <w:bCs/>
          <w:color w:val="2E74B5" w:themeColor="accent1" w:themeShade="BF"/>
        </w:rPr>
      </w:pPr>
      <w:r w:rsidRPr="00E06AC6">
        <w:rPr>
          <w:b/>
          <w:bCs/>
          <w:color w:val="2E74B5" w:themeColor="accent1" w:themeShade="BF"/>
          <w:rtl/>
        </w:rPr>
        <w:t>3- يظهر الغايات المقصودة من النص بوضوح ودون تزيد على صاحبه .</w:t>
      </w:r>
    </w:p>
    <w:p w:rsidR="00500B6A" w:rsidRPr="00E06AC6" w:rsidRDefault="00500B6A" w:rsidP="00500B6A">
      <w:pPr>
        <w:spacing w:line="240" w:lineRule="auto"/>
        <w:jc w:val="center"/>
        <w:rPr>
          <w:b/>
          <w:bCs/>
          <w:color w:val="2E74B5" w:themeColor="accent1" w:themeShade="BF"/>
          <w:rtl/>
        </w:rPr>
      </w:pPr>
      <w:r w:rsidRPr="00E06AC6">
        <w:rPr>
          <w:b/>
          <w:bCs/>
          <w:color w:val="2E74B5" w:themeColor="accent1" w:themeShade="BF"/>
          <w:rtl/>
        </w:rPr>
        <w:t xml:space="preserve">4- إظهار المعاني الدفينة في النص ، وإجلاء مضامينه على نحو دقيق . </w:t>
      </w:r>
    </w:p>
    <w:p w:rsidR="00500B6A" w:rsidRPr="00E06AC6" w:rsidRDefault="00500B6A" w:rsidP="00500B6A">
      <w:pPr>
        <w:spacing w:line="240" w:lineRule="auto"/>
        <w:jc w:val="center"/>
        <w:rPr>
          <w:b/>
          <w:bCs/>
          <w:color w:val="2E74B5" w:themeColor="accent1" w:themeShade="BF"/>
        </w:rPr>
      </w:pPr>
    </w:p>
    <w:p w:rsidR="003F7170" w:rsidRPr="00E06AC6" w:rsidRDefault="003F7170" w:rsidP="00500B6A">
      <w:pPr>
        <w:spacing w:line="240" w:lineRule="auto"/>
        <w:jc w:val="center"/>
        <w:rPr>
          <w:b/>
          <w:bCs/>
          <w:color w:val="2E74B5" w:themeColor="accent1" w:themeShade="BF"/>
          <w:rtl/>
        </w:rPr>
      </w:pPr>
    </w:p>
    <w:p w:rsidR="00500B6A" w:rsidRPr="00E06AC6" w:rsidRDefault="00500B6A" w:rsidP="00500B6A">
      <w:pPr>
        <w:spacing w:line="240" w:lineRule="auto"/>
        <w:jc w:val="center"/>
        <w:rPr>
          <w:b/>
          <w:bCs/>
          <w:color w:val="2E74B5" w:themeColor="accent1" w:themeShade="BF"/>
          <w:sz w:val="28"/>
          <w:szCs w:val="28"/>
          <w:u w:val="single"/>
          <w:rtl/>
        </w:rPr>
      </w:pPr>
      <w:r w:rsidRPr="00E06AC6">
        <w:rPr>
          <w:b/>
          <w:bCs/>
          <w:color w:val="2E74B5" w:themeColor="accent1" w:themeShade="BF"/>
          <w:sz w:val="28"/>
          <w:szCs w:val="28"/>
          <w:u w:val="single"/>
          <w:rtl/>
        </w:rPr>
        <w:lastRenderedPageBreak/>
        <w:t>أهمية المنهج التفكيكي للمناهج الأخرى</w:t>
      </w:r>
    </w:p>
    <w:p w:rsidR="00500B6A" w:rsidRPr="00E06AC6" w:rsidRDefault="00500B6A" w:rsidP="003F7170">
      <w:pPr>
        <w:spacing w:line="240" w:lineRule="auto"/>
        <w:jc w:val="center"/>
        <w:rPr>
          <w:b/>
          <w:bCs/>
          <w:color w:val="2E74B5" w:themeColor="accent1" w:themeShade="BF"/>
          <w:rtl/>
        </w:rPr>
      </w:pPr>
      <w:r w:rsidRPr="00E06AC6">
        <w:rPr>
          <w:b/>
          <w:bCs/>
          <w:color w:val="2E74B5" w:themeColor="accent1" w:themeShade="BF"/>
          <w:rtl/>
        </w:rPr>
        <w:t>يعد المنهج التفكيكي خطوة مهمة لأغلب المناهج التفكير ،  فعملية التفكيك أداة لا غنى عنها في المنهج البنيوي ، وكذلك في المنهج التركيبي ، حيث يركب الباحث ما سبق تفكيكه ، فالتفكيك ـ إذن ـ عمل مساعد ، وليس هدفا في حد ذاته .</w:t>
      </w:r>
    </w:p>
    <w:p w:rsidR="00500B6A" w:rsidRPr="00E06AC6" w:rsidRDefault="00500B6A" w:rsidP="003F7170">
      <w:pPr>
        <w:spacing w:line="240" w:lineRule="auto"/>
        <w:jc w:val="center"/>
        <w:rPr>
          <w:b/>
          <w:bCs/>
          <w:color w:val="2E74B5" w:themeColor="accent1" w:themeShade="BF"/>
          <w:sz w:val="28"/>
          <w:szCs w:val="28"/>
          <w:u w:val="single"/>
          <w:rtl/>
        </w:rPr>
      </w:pPr>
      <w:r w:rsidRPr="00E06AC6">
        <w:rPr>
          <w:b/>
          <w:bCs/>
          <w:color w:val="2E74B5" w:themeColor="accent1" w:themeShade="BF"/>
          <w:sz w:val="28"/>
          <w:szCs w:val="28"/>
          <w:u w:val="single"/>
          <w:rtl/>
        </w:rPr>
        <w:t>فوائد استخدام المنهج التفكيكي</w:t>
      </w:r>
    </w:p>
    <w:p w:rsidR="00500B6A" w:rsidRPr="00E06AC6" w:rsidRDefault="00500B6A" w:rsidP="00500B6A">
      <w:pPr>
        <w:bidi/>
        <w:spacing w:line="240" w:lineRule="auto"/>
        <w:jc w:val="center"/>
        <w:rPr>
          <w:b/>
          <w:bCs/>
          <w:color w:val="2E74B5" w:themeColor="accent1" w:themeShade="BF"/>
        </w:rPr>
      </w:pPr>
      <w:r w:rsidRPr="00E06AC6">
        <w:rPr>
          <w:b/>
          <w:bCs/>
          <w:color w:val="2E74B5" w:themeColor="accent1" w:themeShade="BF"/>
          <w:rtl/>
        </w:rPr>
        <w:t>1- وصف الظروف والممارسات في المجتمع .</w:t>
      </w:r>
    </w:p>
    <w:p w:rsidR="00500B6A" w:rsidRPr="00E06AC6" w:rsidRDefault="00500B6A" w:rsidP="00500B6A">
      <w:pPr>
        <w:bidi/>
        <w:spacing w:line="240" w:lineRule="auto"/>
        <w:jc w:val="center"/>
        <w:rPr>
          <w:b/>
          <w:bCs/>
          <w:color w:val="2E74B5" w:themeColor="accent1" w:themeShade="BF"/>
        </w:rPr>
      </w:pPr>
      <w:r w:rsidRPr="00E06AC6">
        <w:rPr>
          <w:b/>
          <w:bCs/>
          <w:color w:val="2E74B5" w:themeColor="accent1" w:themeShade="BF"/>
          <w:rtl/>
        </w:rPr>
        <w:t>2- إبراز الاتجاهات المختلفة .</w:t>
      </w:r>
    </w:p>
    <w:p w:rsidR="00500B6A" w:rsidRPr="00E06AC6" w:rsidRDefault="00500B6A" w:rsidP="00500B6A">
      <w:pPr>
        <w:bidi/>
        <w:spacing w:line="240" w:lineRule="auto"/>
        <w:jc w:val="center"/>
        <w:rPr>
          <w:b/>
          <w:bCs/>
          <w:color w:val="2E74B5" w:themeColor="accent1" w:themeShade="BF"/>
        </w:rPr>
      </w:pPr>
      <w:r w:rsidRPr="00E06AC6">
        <w:rPr>
          <w:b/>
          <w:bCs/>
          <w:color w:val="2E74B5" w:themeColor="accent1" w:themeShade="BF"/>
          <w:rtl/>
        </w:rPr>
        <w:t>3- الكشف عن نقاط الضعف .</w:t>
      </w:r>
    </w:p>
    <w:p w:rsidR="00500B6A" w:rsidRPr="00E06AC6" w:rsidRDefault="00500B6A" w:rsidP="00500B6A">
      <w:pPr>
        <w:bidi/>
        <w:spacing w:line="240" w:lineRule="auto"/>
        <w:jc w:val="center"/>
        <w:rPr>
          <w:b/>
          <w:bCs/>
          <w:color w:val="2E74B5" w:themeColor="accent1" w:themeShade="BF"/>
        </w:rPr>
      </w:pPr>
      <w:r w:rsidRPr="00E06AC6">
        <w:rPr>
          <w:b/>
          <w:bCs/>
          <w:color w:val="2E74B5" w:themeColor="accent1" w:themeShade="BF"/>
          <w:rtl/>
        </w:rPr>
        <w:t>4- تطوير الأداء .</w:t>
      </w:r>
    </w:p>
    <w:p w:rsidR="00500B6A" w:rsidRPr="00E06AC6" w:rsidRDefault="00500B6A" w:rsidP="00500B6A">
      <w:pPr>
        <w:bidi/>
        <w:spacing w:line="240" w:lineRule="auto"/>
        <w:jc w:val="center"/>
        <w:rPr>
          <w:b/>
          <w:bCs/>
          <w:color w:val="2E74B5" w:themeColor="accent1" w:themeShade="BF"/>
        </w:rPr>
      </w:pPr>
      <w:r w:rsidRPr="00E06AC6">
        <w:rPr>
          <w:b/>
          <w:bCs/>
          <w:color w:val="2E74B5" w:themeColor="accent1" w:themeShade="BF"/>
          <w:rtl/>
        </w:rPr>
        <w:t>5- إظهار الفروق في الممارسات .</w:t>
      </w:r>
    </w:p>
    <w:p w:rsidR="00500B6A" w:rsidRPr="00E06AC6" w:rsidRDefault="00500B6A" w:rsidP="00500B6A">
      <w:pPr>
        <w:bidi/>
        <w:spacing w:line="240" w:lineRule="auto"/>
        <w:jc w:val="center"/>
        <w:rPr>
          <w:b/>
          <w:bCs/>
          <w:color w:val="2E74B5" w:themeColor="accent1" w:themeShade="BF"/>
        </w:rPr>
      </w:pPr>
      <w:r w:rsidRPr="00E06AC6">
        <w:rPr>
          <w:b/>
          <w:bCs/>
          <w:color w:val="2E74B5" w:themeColor="accent1" w:themeShade="BF"/>
          <w:rtl/>
        </w:rPr>
        <w:t>6- تقويم العلاقات بين الأهداف المرسومة وما يتم تطبيقه .</w:t>
      </w:r>
    </w:p>
    <w:p w:rsidR="00500B6A" w:rsidRPr="00E06AC6" w:rsidRDefault="00500B6A" w:rsidP="003F7170">
      <w:pPr>
        <w:bidi/>
        <w:spacing w:line="240" w:lineRule="auto"/>
        <w:jc w:val="center"/>
        <w:rPr>
          <w:b/>
          <w:bCs/>
          <w:color w:val="2E74B5" w:themeColor="accent1" w:themeShade="BF"/>
          <w:sz w:val="28"/>
          <w:szCs w:val="28"/>
        </w:rPr>
      </w:pPr>
      <w:r w:rsidRPr="00E06AC6">
        <w:rPr>
          <w:b/>
          <w:bCs/>
          <w:color w:val="2E74B5" w:themeColor="accent1" w:themeShade="BF"/>
          <w:rtl/>
        </w:rPr>
        <w:t>7- الكشف عن اتجاهات الناس وميولهم</w:t>
      </w:r>
      <w:r w:rsidRPr="00E06AC6">
        <w:rPr>
          <w:b/>
          <w:bCs/>
          <w:color w:val="2E74B5" w:themeColor="accent1" w:themeShade="BF"/>
          <w:sz w:val="28"/>
          <w:szCs w:val="28"/>
          <w:rtl/>
        </w:rPr>
        <w:t xml:space="preserve"> .</w:t>
      </w:r>
    </w:p>
    <w:p w:rsidR="00500B6A" w:rsidRPr="00E06AC6" w:rsidRDefault="00500B6A" w:rsidP="00500B6A">
      <w:pPr>
        <w:spacing w:line="240" w:lineRule="auto"/>
        <w:jc w:val="center"/>
        <w:rPr>
          <w:b/>
          <w:bCs/>
          <w:color w:val="2E74B5" w:themeColor="accent1" w:themeShade="BF"/>
          <w:sz w:val="28"/>
          <w:szCs w:val="28"/>
          <w:u w:val="single"/>
        </w:rPr>
      </w:pPr>
      <w:r w:rsidRPr="00E06AC6">
        <w:rPr>
          <w:b/>
          <w:bCs/>
          <w:color w:val="2E74B5" w:themeColor="accent1" w:themeShade="BF"/>
          <w:sz w:val="28"/>
          <w:szCs w:val="28"/>
          <w:u w:val="single"/>
          <w:rtl/>
        </w:rPr>
        <w:t>عيوب التفكيكية</w:t>
      </w:r>
    </w:p>
    <w:p w:rsidR="00500B6A" w:rsidRPr="00E06AC6" w:rsidRDefault="00500B6A" w:rsidP="00500B6A">
      <w:pPr>
        <w:spacing w:line="240" w:lineRule="auto"/>
        <w:jc w:val="center"/>
        <w:rPr>
          <w:b/>
          <w:bCs/>
          <w:color w:val="2E74B5" w:themeColor="accent1" w:themeShade="BF"/>
        </w:rPr>
      </w:pPr>
      <w:r w:rsidRPr="00E06AC6">
        <w:rPr>
          <w:b/>
          <w:bCs/>
          <w:color w:val="2E74B5" w:themeColor="accent1" w:themeShade="BF"/>
          <w:rtl/>
        </w:rPr>
        <w:t xml:space="preserve">1- القارئ  يفكك النص وفق آليات تفكيره . </w:t>
      </w:r>
    </w:p>
    <w:p w:rsidR="00500B6A" w:rsidRPr="00E06AC6" w:rsidRDefault="00500B6A" w:rsidP="00500B6A">
      <w:pPr>
        <w:spacing w:line="240" w:lineRule="auto"/>
        <w:jc w:val="center"/>
        <w:rPr>
          <w:b/>
          <w:bCs/>
          <w:color w:val="2E74B5" w:themeColor="accent1" w:themeShade="BF"/>
        </w:rPr>
      </w:pPr>
      <w:r w:rsidRPr="00E06AC6">
        <w:rPr>
          <w:b/>
          <w:bCs/>
          <w:color w:val="2E74B5" w:themeColor="accent1" w:themeShade="BF"/>
          <w:rtl/>
        </w:rPr>
        <w:t>2- يعتمد القارئ على آليات الهدم والبناء من خلال القراءة .</w:t>
      </w:r>
    </w:p>
    <w:p w:rsidR="00500B6A" w:rsidRPr="00E06AC6" w:rsidRDefault="00500B6A" w:rsidP="00500B6A">
      <w:pPr>
        <w:spacing w:line="240" w:lineRule="auto"/>
        <w:jc w:val="center"/>
        <w:rPr>
          <w:b/>
          <w:bCs/>
          <w:color w:val="2E74B5" w:themeColor="accent1" w:themeShade="BF"/>
        </w:rPr>
      </w:pPr>
      <w:r w:rsidRPr="00E06AC6">
        <w:rPr>
          <w:b/>
          <w:bCs/>
          <w:color w:val="2E74B5" w:themeColor="accent1" w:themeShade="BF"/>
          <w:rtl/>
        </w:rPr>
        <w:t xml:space="preserve">3- يهدم القارئ ويُقوّض المنطق الذي يحكم النّصّ . </w:t>
      </w:r>
    </w:p>
    <w:p w:rsidR="00500B6A" w:rsidRPr="00E06AC6" w:rsidRDefault="00500B6A" w:rsidP="00500B6A">
      <w:pPr>
        <w:spacing w:line="240" w:lineRule="auto"/>
        <w:jc w:val="center"/>
        <w:rPr>
          <w:b/>
          <w:bCs/>
          <w:color w:val="2E74B5" w:themeColor="accent1" w:themeShade="BF"/>
        </w:rPr>
      </w:pPr>
      <w:r w:rsidRPr="00E06AC6">
        <w:rPr>
          <w:b/>
          <w:bCs/>
          <w:color w:val="2E74B5" w:themeColor="accent1" w:themeShade="BF"/>
          <w:rtl/>
        </w:rPr>
        <w:t>4ـ إن التفكيكية منهج في الدراسة النقدية تعتمد ـ في أصلها ـ   على رفض كل ما غيبي .</w:t>
      </w:r>
    </w:p>
    <w:p w:rsidR="00500B6A" w:rsidRPr="00E06AC6" w:rsidRDefault="00500B6A" w:rsidP="00500B6A">
      <w:pPr>
        <w:spacing w:line="240" w:lineRule="auto"/>
        <w:jc w:val="center"/>
        <w:rPr>
          <w:b/>
          <w:bCs/>
          <w:color w:val="2E74B5" w:themeColor="accent1" w:themeShade="BF"/>
        </w:rPr>
      </w:pPr>
      <w:r w:rsidRPr="00E06AC6">
        <w:rPr>
          <w:b/>
          <w:bCs/>
          <w:color w:val="2E74B5" w:themeColor="accent1" w:themeShade="BF"/>
          <w:rtl/>
        </w:rPr>
        <w:t xml:space="preserve">                              (انتهى)</w:t>
      </w:r>
    </w:p>
    <w:p w:rsidR="00500B6A" w:rsidRPr="00E06AC6" w:rsidRDefault="00500B6A" w:rsidP="00500B6A">
      <w:pPr>
        <w:spacing w:line="240" w:lineRule="auto"/>
        <w:jc w:val="center"/>
        <w:rPr>
          <w:b/>
          <w:bCs/>
          <w:color w:val="2E74B5" w:themeColor="accent1" w:themeShade="BF"/>
          <w:sz w:val="28"/>
          <w:szCs w:val="28"/>
          <w:u w:val="single"/>
          <w:rtl/>
        </w:rPr>
      </w:pPr>
    </w:p>
    <w:p w:rsidR="00500B6A" w:rsidRPr="00E06AC6" w:rsidRDefault="00500B6A" w:rsidP="003F7170">
      <w:pPr>
        <w:spacing w:line="240" w:lineRule="auto"/>
        <w:jc w:val="center"/>
        <w:rPr>
          <w:b/>
          <w:bCs/>
          <w:i/>
          <w:iCs/>
          <w:color w:val="2E74B5" w:themeColor="accent1" w:themeShade="BF"/>
          <w:sz w:val="36"/>
          <w:szCs w:val="36"/>
          <w:u w:val="single"/>
          <w:rtl/>
        </w:rPr>
      </w:pPr>
      <w:r w:rsidRPr="00E06AC6">
        <w:rPr>
          <w:b/>
          <w:bCs/>
          <w:i/>
          <w:iCs/>
          <w:color w:val="2E74B5" w:themeColor="accent1" w:themeShade="BF"/>
          <w:sz w:val="36"/>
          <w:szCs w:val="36"/>
          <w:u w:val="single"/>
          <w:rtl/>
        </w:rPr>
        <w:t>المحاضرة السابعة</w:t>
      </w:r>
    </w:p>
    <w:p w:rsidR="00500B6A" w:rsidRPr="00E06AC6" w:rsidRDefault="00500B6A" w:rsidP="00500B6A">
      <w:pPr>
        <w:spacing w:line="240" w:lineRule="auto"/>
        <w:jc w:val="center"/>
        <w:rPr>
          <w:b/>
          <w:bCs/>
          <w:color w:val="2E74B5" w:themeColor="accent1" w:themeShade="BF"/>
          <w:sz w:val="28"/>
          <w:szCs w:val="28"/>
          <w:rtl/>
        </w:rPr>
      </w:pPr>
      <w:r w:rsidRPr="00E06AC6">
        <w:rPr>
          <w:b/>
          <w:bCs/>
          <w:color w:val="2E74B5" w:themeColor="accent1" w:themeShade="BF"/>
          <w:sz w:val="28"/>
          <w:szCs w:val="28"/>
          <w:rtl/>
        </w:rPr>
        <w:t>عنوان المحاضرة</w:t>
      </w:r>
    </w:p>
    <w:p w:rsidR="00500B6A" w:rsidRPr="00E06AC6" w:rsidRDefault="00500B6A" w:rsidP="00500B6A">
      <w:pPr>
        <w:spacing w:line="240" w:lineRule="auto"/>
        <w:jc w:val="center"/>
        <w:rPr>
          <w:b/>
          <w:bCs/>
          <w:color w:val="2E74B5" w:themeColor="accent1" w:themeShade="BF"/>
          <w:sz w:val="28"/>
          <w:szCs w:val="28"/>
          <w:rtl/>
        </w:rPr>
      </w:pPr>
      <w:r w:rsidRPr="00E06AC6">
        <w:rPr>
          <w:rFonts w:hint="eastAsia"/>
          <w:b/>
          <w:bCs/>
          <w:color w:val="2E74B5" w:themeColor="accent1" w:themeShade="BF"/>
          <w:sz w:val="28"/>
          <w:szCs w:val="28"/>
          <w:rtl/>
        </w:rPr>
        <w:t xml:space="preserve">المنهج التأويلي(الهرمنيوطيقي) </w:t>
      </w:r>
    </w:p>
    <w:p w:rsidR="00500B6A" w:rsidRPr="00E06AC6" w:rsidRDefault="00500B6A" w:rsidP="003F7170">
      <w:pPr>
        <w:spacing w:line="240" w:lineRule="auto"/>
        <w:jc w:val="center"/>
        <w:rPr>
          <w:color w:val="2E74B5" w:themeColor="accent1" w:themeShade="BF"/>
          <w:sz w:val="28"/>
          <w:szCs w:val="28"/>
        </w:rPr>
      </w:pPr>
      <w:r w:rsidRPr="00E06AC6">
        <w:rPr>
          <w:color w:val="2E74B5" w:themeColor="accent1" w:themeShade="BF"/>
          <w:sz w:val="28"/>
          <w:szCs w:val="28"/>
          <w:rtl/>
        </w:rPr>
        <w:t>تعريف المنهج التأويلي</w:t>
      </w:r>
    </w:p>
    <w:p w:rsidR="00500B6A" w:rsidRPr="00E06AC6" w:rsidRDefault="00500B6A" w:rsidP="00500B6A">
      <w:pPr>
        <w:spacing w:line="240" w:lineRule="auto"/>
        <w:jc w:val="center"/>
        <w:rPr>
          <w:color w:val="2E74B5" w:themeColor="accent1" w:themeShade="BF"/>
        </w:rPr>
      </w:pPr>
      <w:r w:rsidRPr="00E06AC6">
        <w:rPr>
          <w:b/>
          <w:bCs/>
          <w:color w:val="2E74B5" w:themeColor="accent1" w:themeShade="BF"/>
          <w:rtl/>
        </w:rPr>
        <w:t xml:space="preserve">ذكر الباحثون تعريفات كثيرة لهذا المنهج ، ولكنها تعريفات مختلفة حسب الاتجاهات والمراحل التي مرّ بها هذا المصطلح، أمثال (علم تفسير الكتاب المقدس) ، (علم تفسير النصوص) ، (العلم بقواعد فهم النصوص) ، (منهج المنع من سوء الفهم) ، (منهج المعرفة في العلوم الإنسانية) ، (البحث عن حقيقة الفهم وفلسفته)، وتعود بعض هذه الاختلافات ألى الموضوع والهدف والمجال، فبعض التعريفات يهتم بقصد المؤلف، و بعضها يهتم بفهم المفسر، وبعضها يعتقد بوجود معنى معين نهائي للنص . </w:t>
      </w:r>
    </w:p>
    <w:p w:rsidR="00500B6A" w:rsidRPr="00E06AC6" w:rsidRDefault="00500B6A" w:rsidP="00500B6A">
      <w:pPr>
        <w:spacing w:line="240" w:lineRule="auto"/>
        <w:jc w:val="center"/>
        <w:rPr>
          <w:color w:val="2E74B5" w:themeColor="accent1" w:themeShade="BF"/>
        </w:rPr>
      </w:pPr>
      <w:r w:rsidRPr="00E06AC6">
        <w:rPr>
          <w:b/>
          <w:bCs/>
          <w:color w:val="2E74B5" w:themeColor="accent1" w:themeShade="BF"/>
          <w:rtl/>
        </w:rPr>
        <w:t xml:space="preserve">بينما الهرمنيوطيقاالفلسفية ، وهي أشهر وآخر نظرية معاصرة في هذا العلم، أنكرت وجود معنى معين ونهائي ومطلق للنص، وإنما للنص تفسيرات متعددة غير متناهية بعدد المفسرين وخلفياتهم وظروفهم المتعددة المختلفة. </w:t>
      </w:r>
    </w:p>
    <w:p w:rsidR="00500B6A" w:rsidRPr="00E06AC6" w:rsidRDefault="00500B6A" w:rsidP="00500B6A">
      <w:pPr>
        <w:spacing w:line="240" w:lineRule="auto"/>
        <w:jc w:val="center"/>
        <w:rPr>
          <w:color w:val="2E74B5" w:themeColor="accent1" w:themeShade="BF"/>
        </w:rPr>
      </w:pPr>
      <w:r w:rsidRPr="00E06AC6">
        <w:rPr>
          <w:b/>
          <w:bCs/>
          <w:color w:val="2E74B5" w:themeColor="accent1" w:themeShade="BF"/>
          <w:rtl/>
        </w:rPr>
        <w:t>والخلاصة أن المنهج التأويلي هو طريقة للفهم العميق للنصوص ، يتجاوز المفاهيم السطحية المباشرة إلى المعاني التي تكمن وراء النص.</w:t>
      </w:r>
    </w:p>
    <w:p w:rsidR="00500B6A" w:rsidRPr="00E06AC6" w:rsidRDefault="00500B6A" w:rsidP="00500B6A">
      <w:pPr>
        <w:spacing w:line="240" w:lineRule="auto"/>
        <w:jc w:val="center"/>
        <w:rPr>
          <w:color w:val="2E74B5" w:themeColor="accent1" w:themeShade="BF"/>
          <w:sz w:val="28"/>
          <w:szCs w:val="28"/>
        </w:rPr>
      </w:pPr>
    </w:p>
    <w:p w:rsidR="00500B6A" w:rsidRPr="00E06AC6" w:rsidRDefault="00500B6A" w:rsidP="003F7170">
      <w:pPr>
        <w:spacing w:line="240" w:lineRule="auto"/>
        <w:jc w:val="center"/>
        <w:rPr>
          <w:b/>
          <w:bCs/>
          <w:color w:val="2E74B5" w:themeColor="accent1" w:themeShade="BF"/>
          <w:sz w:val="28"/>
          <w:szCs w:val="28"/>
        </w:rPr>
      </w:pPr>
      <w:r w:rsidRPr="00E06AC6">
        <w:rPr>
          <w:b/>
          <w:bCs/>
          <w:color w:val="2E74B5" w:themeColor="accent1" w:themeShade="BF"/>
          <w:sz w:val="28"/>
          <w:szCs w:val="28"/>
          <w:u w:val="single"/>
          <w:rtl/>
        </w:rPr>
        <w:lastRenderedPageBreak/>
        <w:t>نشأة المنهج التأويلي الحديث</w:t>
      </w:r>
    </w:p>
    <w:p w:rsidR="00500B6A" w:rsidRPr="00E06AC6" w:rsidRDefault="00500B6A" w:rsidP="00500B6A">
      <w:pPr>
        <w:ind w:left="720"/>
        <w:jc w:val="center"/>
        <w:rPr>
          <w:b/>
          <w:bCs/>
          <w:color w:val="2E74B5" w:themeColor="accent1" w:themeShade="BF"/>
        </w:rPr>
      </w:pPr>
      <w:r w:rsidRPr="00E06AC6">
        <w:rPr>
          <w:b/>
          <w:bCs/>
          <w:color w:val="2E74B5" w:themeColor="accent1" w:themeShade="BF"/>
          <w:rtl/>
        </w:rPr>
        <w:t>تعود جذور هذه النظرية في الفكر الغربي بداية من اليونان ومروراً بفترة الإصلاح الديني ونقد الكتاب المقدس ، بدءا من محاولة (توما الأكويني) إبراز نظرية التوافق بين الكتاب المقدس وبين العقل ، ومحاولة (مارتن لوثر)  كسر الحصار الكنسي في فهم الكتاب المقدس .</w:t>
      </w:r>
    </w:p>
    <w:p w:rsidR="00500B6A" w:rsidRPr="00E06AC6" w:rsidRDefault="00500B6A" w:rsidP="00500B6A">
      <w:pPr>
        <w:ind w:left="720"/>
        <w:jc w:val="center"/>
        <w:rPr>
          <w:b/>
          <w:bCs/>
          <w:color w:val="2E74B5" w:themeColor="accent1" w:themeShade="BF"/>
        </w:rPr>
      </w:pPr>
      <w:r w:rsidRPr="00E06AC6">
        <w:rPr>
          <w:b/>
          <w:bCs/>
          <w:color w:val="2E74B5" w:themeColor="accent1" w:themeShade="BF"/>
          <w:rtl/>
        </w:rPr>
        <w:t xml:space="preserve">وفي القرن السابع عشر الميلادي تأتي محاولة (سبينوزا) في النقد المباشر للكتاب المقدس ، وفي التفريق بين المجال الذي يعمل في الكتاب المقدس (الدين)والمجال الذي تعمل فيه الحكمة والفلسفة (الفكر).   </w:t>
      </w:r>
    </w:p>
    <w:p w:rsidR="00500B6A" w:rsidRPr="00E06AC6" w:rsidRDefault="00500B6A" w:rsidP="00500B6A">
      <w:pPr>
        <w:ind w:left="720"/>
        <w:jc w:val="center"/>
        <w:rPr>
          <w:b/>
          <w:bCs/>
          <w:color w:val="2E74B5" w:themeColor="accent1" w:themeShade="BF"/>
        </w:rPr>
      </w:pPr>
      <w:r w:rsidRPr="00E06AC6">
        <w:rPr>
          <w:b/>
          <w:bCs/>
          <w:color w:val="2E74B5" w:themeColor="accent1" w:themeShade="BF"/>
          <w:rtl/>
        </w:rPr>
        <w:t>ثم تبنتها مدرسة الارتياب والتي يمثلها (ماركس) و(نيتشه )و(فرويد) والذين اشتركوا ـ رغم اختلاف فلسفاتهم ـ على حقيقة واحدة وهي أن الوعي الظاهر إنما هو مجموع مزيف ، ومهمة التأويل الكشف عن هذا الزيف .</w:t>
      </w:r>
    </w:p>
    <w:p w:rsidR="00500B6A" w:rsidRPr="00E06AC6" w:rsidRDefault="00500B6A" w:rsidP="00500B6A">
      <w:pPr>
        <w:ind w:left="720"/>
        <w:jc w:val="center"/>
        <w:rPr>
          <w:b/>
          <w:bCs/>
          <w:color w:val="2E74B5" w:themeColor="accent1" w:themeShade="BF"/>
        </w:rPr>
      </w:pPr>
      <w:r w:rsidRPr="00E06AC6">
        <w:rPr>
          <w:b/>
          <w:bCs/>
          <w:color w:val="2E74B5" w:themeColor="accent1" w:themeShade="BF"/>
          <w:rtl/>
        </w:rPr>
        <w:t>ثم ظهر طور جديد من أطوار التأويل في الفكر الغربي ، وهو الطور الذي أخذ بعداً مهما من أبعاد هذه النظرية في هذا الفكر(في مجال الأدب) ، وقد أُطلق على هذا الطور مسمى : الهرمنيوطيقا الرومانسية ، وقد نشأ هذا الطور على يد (شلاير ماخر) و(دلتاي).</w:t>
      </w:r>
    </w:p>
    <w:p w:rsidR="005F35D7" w:rsidRPr="00E06AC6" w:rsidRDefault="00500B6A" w:rsidP="003F7170">
      <w:pPr>
        <w:ind w:left="720"/>
        <w:jc w:val="center"/>
        <w:rPr>
          <w:b/>
          <w:bCs/>
          <w:color w:val="2E74B5" w:themeColor="accent1" w:themeShade="BF"/>
        </w:rPr>
      </w:pPr>
      <w:r w:rsidRPr="00E06AC6">
        <w:rPr>
          <w:b/>
          <w:bCs/>
          <w:color w:val="2E74B5" w:themeColor="accent1" w:themeShade="BF"/>
          <w:rtl/>
        </w:rPr>
        <w:t>ثم تعمقت الهرمنيوطيقا في الحقل الفلسفي على يد (هيدغر) و(جادامير) .</w:t>
      </w:r>
    </w:p>
    <w:p w:rsidR="005F35D7" w:rsidRPr="00E06AC6" w:rsidRDefault="00500B6A" w:rsidP="003F7170">
      <w:pPr>
        <w:ind w:left="720"/>
        <w:jc w:val="center"/>
        <w:rPr>
          <w:b/>
          <w:bCs/>
          <w:color w:val="2E74B5" w:themeColor="accent1" w:themeShade="BF"/>
          <w:sz w:val="28"/>
          <w:szCs w:val="28"/>
          <w:u w:val="single"/>
        </w:rPr>
      </w:pPr>
      <w:r w:rsidRPr="00E06AC6">
        <w:rPr>
          <w:b/>
          <w:bCs/>
          <w:color w:val="2E74B5" w:themeColor="accent1" w:themeShade="BF"/>
          <w:sz w:val="28"/>
          <w:szCs w:val="28"/>
          <w:u w:val="single"/>
          <w:rtl/>
        </w:rPr>
        <w:t>أسس التأويل</w:t>
      </w:r>
    </w:p>
    <w:p w:rsidR="00500B6A" w:rsidRPr="00E06AC6" w:rsidRDefault="00500B6A" w:rsidP="00500B6A">
      <w:pPr>
        <w:ind w:left="720"/>
        <w:jc w:val="center"/>
        <w:rPr>
          <w:b/>
          <w:bCs/>
          <w:color w:val="2E74B5" w:themeColor="accent1" w:themeShade="BF"/>
        </w:rPr>
      </w:pPr>
      <w:r w:rsidRPr="00E06AC6">
        <w:rPr>
          <w:b/>
          <w:bCs/>
          <w:color w:val="2E74B5" w:themeColor="accent1" w:themeShade="BF"/>
          <w:u w:val="single"/>
          <w:rtl/>
        </w:rPr>
        <w:t xml:space="preserve">1-  النص ذاته : </w:t>
      </w:r>
      <w:r w:rsidRPr="00E06AC6">
        <w:rPr>
          <w:b/>
          <w:bCs/>
          <w:color w:val="2E74B5" w:themeColor="accent1" w:themeShade="BF"/>
          <w:rtl/>
        </w:rPr>
        <w:t>فالنص كيان له عمق وامتـداد ومكونـات , لا يمكن فهمه بدون التعرف عليها وتعيينها , ووصفها , وتحديــد العلاقات الممكنة بينها . فالنص الشعري له هويته  ومكوناته الدالة عليه ، وكذلك مع بقية الأنواع الأخرى من النصوص .</w:t>
      </w:r>
    </w:p>
    <w:p w:rsidR="00500B6A" w:rsidRPr="00E06AC6" w:rsidRDefault="00500B6A" w:rsidP="00500B6A">
      <w:pPr>
        <w:ind w:left="720"/>
        <w:jc w:val="center"/>
        <w:rPr>
          <w:b/>
          <w:bCs/>
          <w:color w:val="2E74B5" w:themeColor="accent1" w:themeShade="BF"/>
        </w:rPr>
      </w:pPr>
      <w:r w:rsidRPr="00E06AC6">
        <w:rPr>
          <w:b/>
          <w:bCs/>
          <w:color w:val="2E74B5" w:themeColor="accent1" w:themeShade="BF"/>
          <w:u w:val="single"/>
          <w:rtl/>
        </w:rPr>
        <w:t xml:space="preserve">2-  القراءة الواعية للنص </w:t>
      </w:r>
      <w:r w:rsidRPr="00E06AC6">
        <w:rPr>
          <w:b/>
          <w:bCs/>
          <w:color w:val="2E74B5" w:themeColor="accent1" w:themeShade="BF"/>
          <w:rtl/>
        </w:rPr>
        <w:t>: فلا يمكن أن نتصور قراءة ً ( عفويةً ) تتم عن طريق الحدس أو التخمين , وتكون في الوقت ذاته قادرة على تحديد مواطن المعنى ، وقادرة على تتبعه في مصادره ؛ لذا فلا يمكن للحدس أن ينتج قراءة مفيدة ؛ ولهذا تحتاج القراءة التأويلية إلى معرفةٍ عقلية عميقة تساعد على الوصول للمعنى .</w:t>
      </w:r>
    </w:p>
    <w:p w:rsidR="005F35D7" w:rsidRPr="00E06AC6" w:rsidRDefault="00500B6A" w:rsidP="0059660C">
      <w:pPr>
        <w:ind w:left="720"/>
        <w:jc w:val="center"/>
        <w:rPr>
          <w:b/>
          <w:bCs/>
          <w:color w:val="2E74B5" w:themeColor="accent1" w:themeShade="BF"/>
        </w:rPr>
      </w:pPr>
      <w:r w:rsidRPr="00E06AC6">
        <w:rPr>
          <w:b/>
          <w:bCs/>
          <w:color w:val="2E74B5" w:themeColor="accent1" w:themeShade="BF"/>
          <w:u w:val="single"/>
          <w:rtl/>
        </w:rPr>
        <w:t xml:space="preserve">3-  ثقافة الناقد : </w:t>
      </w:r>
      <w:r w:rsidRPr="00E06AC6">
        <w:rPr>
          <w:b/>
          <w:bCs/>
          <w:color w:val="2E74B5" w:themeColor="accent1" w:themeShade="BF"/>
          <w:rtl/>
        </w:rPr>
        <w:t>أي قدرته على استحضار مرجعيات النص الثقافية والتاريخية والاجتماعية والنفسية ، وأبعادها الرمزية والمجازية . وهو ما يتطلب أهلية خاصة للمتأول , من أهمها قدرته على الربط بين ما هو معطى بصيغة مباشرة داخل النص , وبين ما يوظف فيه المعارف الموسوعية القادرة على استحضار التاريخ والثقافة ، أي الأمور التي ليست بادية  بشكل مباشر في النص .</w:t>
      </w:r>
    </w:p>
    <w:p w:rsidR="005F35D7" w:rsidRPr="00E06AC6" w:rsidRDefault="005F35D7" w:rsidP="005F35D7">
      <w:pPr>
        <w:ind w:left="720"/>
        <w:jc w:val="center"/>
        <w:rPr>
          <w:color w:val="2E74B5" w:themeColor="accent1" w:themeShade="BF"/>
          <w:rtl/>
        </w:rPr>
      </w:pPr>
    </w:p>
    <w:p w:rsidR="005F35D7" w:rsidRPr="00E06AC6" w:rsidRDefault="00F06EE0" w:rsidP="003F7170">
      <w:pPr>
        <w:ind w:left="720"/>
        <w:jc w:val="center"/>
        <w:rPr>
          <w:i/>
          <w:iCs/>
          <w:color w:val="2E74B5" w:themeColor="accent1" w:themeShade="BF"/>
          <w:sz w:val="40"/>
          <w:szCs w:val="40"/>
          <w:u w:val="single"/>
        </w:rPr>
      </w:pPr>
      <w:r w:rsidRPr="00E06AC6">
        <w:rPr>
          <w:b/>
          <w:bCs/>
          <w:i/>
          <w:iCs/>
          <w:color w:val="2E74B5" w:themeColor="accent1" w:themeShade="BF"/>
          <w:sz w:val="40"/>
          <w:szCs w:val="40"/>
          <w:u w:val="single"/>
          <w:rtl/>
        </w:rPr>
        <w:t>المحاضرة الثامنة</w:t>
      </w:r>
    </w:p>
    <w:p w:rsidR="00770D91" w:rsidRPr="00E06AC6" w:rsidRDefault="00F06EE0" w:rsidP="003F7170">
      <w:pPr>
        <w:ind w:left="720"/>
        <w:jc w:val="center"/>
        <w:rPr>
          <w:b/>
          <w:bCs/>
          <w:color w:val="2E74B5" w:themeColor="accent1" w:themeShade="BF"/>
        </w:rPr>
      </w:pPr>
      <w:r w:rsidRPr="00E06AC6">
        <w:rPr>
          <w:b/>
          <w:bCs/>
          <w:color w:val="2E74B5" w:themeColor="accent1" w:themeShade="BF"/>
          <w:u w:val="single"/>
          <w:rtl/>
        </w:rPr>
        <w:t>مراحل عملية تأويل النص</w:t>
      </w:r>
    </w:p>
    <w:p w:rsidR="00F06EE0" w:rsidRPr="00E06AC6" w:rsidRDefault="00F06EE0" w:rsidP="00F06EE0">
      <w:pPr>
        <w:ind w:left="720"/>
        <w:jc w:val="center"/>
        <w:rPr>
          <w:b/>
          <w:bCs/>
          <w:color w:val="2E74B5" w:themeColor="accent1" w:themeShade="BF"/>
          <w:sz w:val="28"/>
          <w:szCs w:val="28"/>
        </w:rPr>
      </w:pPr>
      <w:r w:rsidRPr="00E06AC6">
        <w:rPr>
          <w:b/>
          <w:bCs/>
          <w:color w:val="2E74B5" w:themeColor="accent1" w:themeShade="BF"/>
          <w:sz w:val="28"/>
          <w:szCs w:val="28"/>
          <w:u w:val="single"/>
          <w:rtl/>
        </w:rPr>
        <w:t>1-  مرحلة التلقي الذوقي</w:t>
      </w:r>
      <w:r w:rsidRPr="00E06AC6">
        <w:rPr>
          <w:b/>
          <w:bCs/>
          <w:color w:val="2E74B5" w:themeColor="accent1" w:themeShade="BF"/>
          <w:sz w:val="28"/>
          <w:szCs w:val="28"/>
          <w:rtl/>
        </w:rPr>
        <w:t>: وفيها يستشعر القارئ جماليات النص , وهي محاولة لتذوق النص في كلّيته شكلاً ومعنى .</w:t>
      </w:r>
    </w:p>
    <w:p w:rsidR="00F06EE0" w:rsidRPr="00E06AC6" w:rsidRDefault="00F06EE0" w:rsidP="00F06EE0">
      <w:pPr>
        <w:ind w:left="720"/>
        <w:jc w:val="center"/>
        <w:rPr>
          <w:b/>
          <w:bCs/>
          <w:color w:val="2E74B5" w:themeColor="accent1" w:themeShade="BF"/>
          <w:sz w:val="28"/>
          <w:szCs w:val="28"/>
        </w:rPr>
      </w:pPr>
      <w:r w:rsidRPr="00E06AC6">
        <w:rPr>
          <w:b/>
          <w:bCs/>
          <w:color w:val="2E74B5" w:themeColor="accent1" w:themeShade="BF"/>
          <w:sz w:val="28"/>
          <w:szCs w:val="28"/>
          <w:u w:val="single"/>
          <w:rtl/>
        </w:rPr>
        <w:t xml:space="preserve">2- مرحلة التأويل الاسترجاعي </w:t>
      </w:r>
      <w:r w:rsidRPr="00E06AC6">
        <w:rPr>
          <w:b/>
          <w:bCs/>
          <w:color w:val="2E74B5" w:themeColor="accent1" w:themeShade="BF"/>
          <w:sz w:val="28"/>
          <w:szCs w:val="28"/>
          <w:rtl/>
        </w:rPr>
        <w:t>: وفيها يتم استجلاء المعنى انطلاقاً من المبنى .</w:t>
      </w:r>
    </w:p>
    <w:p w:rsidR="00F06EE0" w:rsidRPr="00E06AC6" w:rsidRDefault="00F06EE0" w:rsidP="00F06EE0">
      <w:pPr>
        <w:ind w:left="720"/>
        <w:jc w:val="center"/>
        <w:rPr>
          <w:b/>
          <w:bCs/>
          <w:color w:val="2E74B5" w:themeColor="accent1" w:themeShade="BF"/>
          <w:sz w:val="28"/>
          <w:szCs w:val="28"/>
        </w:rPr>
      </w:pPr>
      <w:r w:rsidRPr="00E06AC6">
        <w:rPr>
          <w:b/>
          <w:bCs/>
          <w:color w:val="2E74B5" w:themeColor="accent1" w:themeShade="BF"/>
          <w:sz w:val="28"/>
          <w:szCs w:val="28"/>
          <w:u w:val="single"/>
          <w:rtl/>
        </w:rPr>
        <w:t xml:space="preserve">3- مرحلة الفهم والقراءة التاريخية : </w:t>
      </w:r>
      <w:r w:rsidRPr="00E06AC6">
        <w:rPr>
          <w:b/>
          <w:bCs/>
          <w:color w:val="2E74B5" w:themeColor="accent1" w:themeShade="BF"/>
          <w:sz w:val="28"/>
          <w:szCs w:val="28"/>
          <w:rtl/>
        </w:rPr>
        <w:t>والتي تعيد بناء أفق استشراف المعنى البعيد لدى القارئ .</w:t>
      </w:r>
    </w:p>
    <w:p w:rsidR="006B31C9" w:rsidRPr="00E06AC6" w:rsidRDefault="00F06EE0" w:rsidP="00F06EE0">
      <w:pPr>
        <w:ind w:left="720"/>
        <w:jc w:val="center"/>
        <w:rPr>
          <w:b/>
          <w:bCs/>
          <w:color w:val="2E74B5" w:themeColor="accent1" w:themeShade="BF"/>
          <w:sz w:val="28"/>
          <w:szCs w:val="28"/>
        </w:rPr>
      </w:pPr>
      <w:r w:rsidRPr="00E06AC6">
        <w:rPr>
          <w:b/>
          <w:bCs/>
          <w:color w:val="2E74B5" w:themeColor="accent1" w:themeShade="BF"/>
          <w:sz w:val="28"/>
          <w:szCs w:val="28"/>
          <w:u w:val="single"/>
          <w:rtl/>
        </w:rPr>
        <w:t>عناصر القراءة التأويلية</w:t>
      </w:r>
    </w:p>
    <w:p w:rsidR="00F06EE0" w:rsidRPr="00E06AC6" w:rsidRDefault="00F06EE0" w:rsidP="00F06EE0">
      <w:pPr>
        <w:ind w:left="720"/>
        <w:jc w:val="center"/>
        <w:rPr>
          <w:color w:val="2E74B5" w:themeColor="accent1" w:themeShade="BF"/>
        </w:rPr>
      </w:pPr>
      <w:r w:rsidRPr="00E06AC6">
        <w:rPr>
          <w:b/>
          <w:bCs/>
          <w:color w:val="2E74B5" w:themeColor="accent1" w:themeShade="BF"/>
          <w:u w:val="single"/>
          <w:rtl/>
        </w:rPr>
        <w:t xml:space="preserve">1-  الفرضية </w:t>
      </w:r>
      <w:r w:rsidRPr="00E06AC6">
        <w:rPr>
          <w:b/>
          <w:bCs/>
          <w:color w:val="2E74B5" w:themeColor="accent1" w:themeShade="BF"/>
          <w:rtl/>
        </w:rPr>
        <w:t xml:space="preserve">: هي المعرفة الأولية للنص , وهذه المعرفة تعد من أبجديات الإدراك الجمالي للنص , ومن دونها يستعصى النص على الفهم وهي تنطلق من معارفنـا السـابقة فتأويل نص أدبي يفترض معرفة أولية بخصائص </w:t>
      </w:r>
      <w:r w:rsidRPr="00E06AC6">
        <w:rPr>
          <w:b/>
          <w:bCs/>
          <w:color w:val="2E74B5" w:themeColor="accent1" w:themeShade="BF"/>
          <w:rtl/>
        </w:rPr>
        <w:lastRenderedPageBreak/>
        <w:t>وتقنيات الجنس الأدبي الذي ينتمي إليه النص , إذ إن التأويل ليس رجماً بالغيب أو تقويلاً اعتباطياً للنصوص على وفق هوى المؤوِّل ؛ بل هو نشاط ينطلق من ظاهر النص إلى الخفايا التي ينطوي عليها ؛ بسبب نظامه وتوتر لغته وإيجازها وتكثيفها.</w:t>
      </w:r>
    </w:p>
    <w:p w:rsidR="00973C04" w:rsidRPr="00E06AC6" w:rsidRDefault="00973C04" w:rsidP="00973C04">
      <w:pPr>
        <w:ind w:left="720"/>
        <w:jc w:val="center"/>
        <w:rPr>
          <w:color w:val="2E74B5" w:themeColor="accent1" w:themeShade="BF"/>
        </w:rPr>
      </w:pPr>
      <w:r w:rsidRPr="00E06AC6">
        <w:rPr>
          <w:b/>
          <w:bCs/>
          <w:color w:val="2E74B5" w:themeColor="accent1" w:themeShade="BF"/>
          <w:u w:val="single"/>
          <w:rtl/>
        </w:rPr>
        <w:t>2-  المقصدية</w:t>
      </w:r>
      <w:r w:rsidRPr="00E06AC6">
        <w:rPr>
          <w:b/>
          <w:bCs/>
          <w:color w:val="2E74B5" w:themeColor="accent1" w:themeShade="BF"/>
          <w:rtl/>
        </w:rPr>
        <w:t>: وهي عنصر مهم , إذ لا يمكن أن نتحدث عن تأويـل مــا لم نفترض سلفاً قصد المؤلف إلى وجهة ذلك التأويل ، وهنا يجب رفض فكرة ( موت المؤلف ) التي تلغي مقصدية إنسانية وتضعنا وجهاً لوجه أمام تصور عدمي بامتياز, إذ من السخف أن نؤول النصوص وكأنها دون مؤلفين , فهل يمكن أن نقرأ معلقة امرئ القيس ـ مثلا ـ في إطار سياسي ؟</w:t>
      </w:r>
    </w:p>
    <w:p w:rsidR="00973C04" w:rsidRPr="00E06AC6" w:rsidRDefault="00973C04" w:rsidP="00973C04">
      <w:pPr>
        <w:ind w:left="720"/>
        <w:jc w:val="center"/>
        <w:rPr>
          <w:color w:val="2E74B5" w:themeColor="accent1" w:themeShade="BF"/>
        </w:rPr>
      </w:pPr>
      <w:r w:rsidRPr="00E06AC6">
        <w:rPr>
          <w:b/>
          <w:bCs/>
          <w:color w:val="2E74B5" w:themeColor="accent1" w:themeShade="BF"/>
          <w:u w:val="single"/>
          <w:rtl/>
        </w:rPr>
        <w:t xml:space="preserve">3-  الدائرة التأويلية </w:t>
      </w:r>
      <w:r w:rsidRPr="00E06AC6">
        <w:rPr>
          <w:b/>
          <w:bCs/>
          <w:color w:val="2E74B5" w:themeColor="accent1" w:themeShade="BF"/>
          <w:rtl/>
        </w:rPr>
        <w:t>: وهي أداة منهجـية تتنـاول الكـل فـي علاقتـه بأجزائـه والعكس , أي أن فهم المعنى الذي قصده المؤلف يقود إلى فهم النص المراد تأويله بوصفه كلاً , وهذا لا يمكن فهمه إلا من خلال فهم أجزائه المكوِّنة له .</w:t>
      </w:r>
    </w:p>
    <w:p w:rsidR="00973C04" w:rsidRPr="00E06AC6" w:rsidRDefault="00973C04" w:rsidP="00973C04">
      <w:pPr>
        <w:ind w:left="720"/>
        <w:jc w:val="center"/>
        <w:rPr>
          <w:color w:val="2E74B5" w:themeColor="accent1" w:themeShade="BF"/>
        </w:rPr>
      </w:pPr>
      <w:r w:rsidRPr="00E06AC6">
        <w:rPr>
          <w:b/>
          <w:bCs/>
          <w:color w:val="2E74B5" w:themeColor="accent1" w:themeShade="BF"/>
          <w:u w:val="single"/>
          <w:rtl/>
        </w:rPr>
        <w:t xml:space="preserve">4ـ السَّياق </w:t>
      </w:r>
      <w:r w:rsidRPr="00E06AC6">
        <w:rPr>
          <w:b/>
          <w:bCs/>
          <w:color w:val="2E74B5" w:themeColor="accent1" w:themeShade="BF"/>
          <w:rtl/>
        </w:rPr>
        <w:t xml:space="preserve">: للسياق أهمية كبرى في العملية التأويلية , فأي نص يواجه المؤوِّل لا يمكن أن يواجهه بمعزلٍ عن سواهُ من النصوص , وقد ميز الباحثون بين ثلاثةِ أنواعٍ من السياق : </w:t>
      </w:r>
    </w:p>
    <w:p w:rsidR="00973C04" w:rsidRPr="00E06AC6" w:rsidRDefault="00973C04" w:rsidP="00973C04">
      <w:pPr>
        <w:ind w:left="720"/>
        <w:jc w:val="center"/>
        <w:rPr>
          <w:color w:val="2E74B5" w:themeColor="accent1" w:themeShade="BF"/>
        </w:rPr>
      </w:pPr>
      <w:r w:rsidRPr="00E06AC6">
        <w:rPr>
          <w:b/>
          <w:bCs/>
          <w:color w:val="2E74B5" w:themeColor="accent1" w:themeShade="BF"/>
          <w:rtl/>
        </w:rPr>
        <w:t>‌أ - السَّياق المقامي : ومُثّل له بأسباب نزول الآيات القرآنية .</w:t>
      </w:r>
    </w:p>
    <w:p w:rsidR="00973C04" w:rsidRPr="00E06AC6" w:rsidRDefault="00973C04" w:rsidP="00973C04">
      <w:pPr>
        <w:ind w:left="720"/>
        <w:jc w:val="center"/>
        <w:rPr>
          <w:color w:val="2E74B5" w:themeColor="accent1" w:themeShade="BF"/>
        </w:rPr>
      </w:pPr>
      <w:r w:rsidRPr="00E06AC6">
        <w:rPr>
          <w:b/>
          <w:bCs/>
          <w:color w:val="2E74B5" w:themeColor="accent1" w:themeShade="BF"/>
          <w:rtl/>
        </w:rPr>
        <w:t>‌ب - السَّياق النصــي : إذ يـرى اللسـانيون أن المعنـى فـي النص خاضــع لعملية التركيب سواء على مستوى الجملة أو على مستـوى الخطاب , وبموجب ذلك يكـون فهم اللاحق مستنداً إلى فهم السابق .</w:t>
      </w:r>
    </w:p>
    <w:p w:rsidR="00973C04" w:rsidRPr="00E06AC6" w:rsidRDefault="00973C04" w:rsidP="00973C04">
      <w:pPr>
        <w:ind w:left="720"/>
        <w:jc w:val="center"/>
        <w:rPr>
          <w:color w:val="2E74B5" w:themeColor="accent1" w:themeShade="BF"/>
        </w:rPr>
      </w:pPr>
      <w:r w:rsidRPr="00E06AC6">
        <w:rPr>
          <w:b/>
          <w:bCs/>
          <w:color w:val="2E74B5" w:themeColor="accent1" w:themeShade="BF"/>
          <w:rtl/>
        </w:rPr>
        <w:t>ج ـ السَّياق التاريخي والثقافي .</w:t>
      </w:r>
    </w:p>
    <w:p w:rsidR="00973C04" w:rsidRPr="00E06AC6" w:rsidRDefault="00973C04" w:rsidP="00973C04">
      <w:pPr>
        <w:ind w:left="720"/>
        <w:jc w:val="center"/>
        <w:rPr>
          <w:color w:val="2E74B5" w:themeColor="accent1" w:themeShade="BF"/>
        </w:rPr>
      </w:pPr>
      <w:r w:rsidRPr="00E06AC6">
        <w:rPr>
          <w:b/>
          <w:bCs/>
          <w:color w:val="2E74B5" w:themeColor="accent1" w:themeShade="BF"/>
          <w:u w:val="single"/>
          <w:rtl/>
        </w:rPr>
        <w:t xml:space="preserve">5- تأويل النص لا استعماله : </w:t>
      </w:r>
      <w:r w:rsidRPr="00E06AC6">
        <w:rPr>
          <w:b/>
          <w:bCs/>
          <w:color w:val="2E74B5" w:themeColor="accent1" w:themeShade="BF"/>
          <w:rtl/>
        </w:rPr>
        <w:t>أي أننا ينبغي أن نفهم النصوص انطلاقاً من النصوص نفسها , وليس من المذهب الذي ننتمي إليه ، ويجب أن نميِّز بين استعمال النص وتأويل النص ، فاستعمال النص : أن يلوي المــؤول عنق النص لمفاهيم ينطلق منـها هو وتخدمه هو , وهذه ظاهرة قديمة شاعت في تراثـنا العربي الإسلامي خاصة عند الفرق الكلاميــة التي بدأت بتـأويل القرآن الكريــم انطلاقاً من وجهة نظرها .</w:t>
      </w:r>
    </w:p>
    <w:p w:rsidR="00973C04" w:rsidRPr="00E06AC6" w:rsidRDefault="00973C04" w:rsidP="003F7170">
      <w:pPr>
        <w:ind w:left="720"/>
        <w:jc w:val="center"/>
        <w:rPr>
          <w:b/>
          <w:bCs/>
          <w:color w:val="2E74B5" w:themeColor="accent1" w:themeShade="BF"/>
          <w:sz w:val="28"/>
          <w:szCs w:val="28"/>
          <w:u w:val="single"/>
          <w:rtl/>
        </w:rPr>
      </w:pPr>
      <w:r w:rsidRPr="00E06AC6">
        <w:rPr>
          <w:b/>
          <w:bCs/>
          <w:color w:val="2E74B5" w:themeColor="accent1" w:themeShade="BF"/>
          <w:sz w:val="28"/>
          <w:szCs w:val="28"/>
          <w:u w:val="single"/>
          <w:rtl/>
        </w:rPr>
        <w:t>عيوب المنهج التأويلي</w:t>
      </w:r>
    </w:p>
    <w:p w:rsidR="00973C04" w:rsidRPr="00E06AC6" w:rsidRDefault="00973C04" w:rsidP="00973C04">
      <w:pPr>
        <w:ind w:left="720"/>
        <w:jc w:val="center"/>
        <w:rPr>
          <w:color w:val="2E74B5" w:themeColor="accent1" w:themeShade="BF"/>
        </w:rPr>
      </w:pPr>
      <w:r w:rsidRPr="00E06AC6">
        <w:rPr>
          <w:b/>
          <w:bCs/>
          <w:color w:val="2E74B5" w:themeColor="accent1" w:themeShade="BF"/>
          <w:u w:val="single"/>
          <w:rtl/>
        </w:rPr>
        <w:t>3ـ خلفيات المفسر ومدى تأثيرها</w:t>
      </w:r>
      <w:r w:rsidRPr="00E06AC6">
        <w:rPr>
          <w:b/>
          <w:bCs/>
          <w:color w:val="2E74B5" w:themeColor="accent1" w:themeShade="BF"/>
          <w:rtl/>
        </w:rPr>
        <w:t xml:space="preserve"> : حيث تقر هذه النظرية تأثير خلفيات المفسر في تفسير النص ، ومن هذه الخلفيات :الأحكام والمعلومات والأسئلة والتوقعات والمعتقدات المسبقة، حيث يتحدد التفسير والمعنى حسب هذه الخلفيات ، وهو ما يقلل من قيمتها الموضوعية.</w:t>
      </w:r>
    </w:p>
    <w:p w:rsidR="00973C04" w:rsidRPr="00E06AC6" w:rsidRDefault="00973C04" w:rsidP="00973C04">
      <w:pPr>
        <w:ind w:left="720"/>
        <w:jc w:val="center"/>
        <w:rPr>
          <w:color w:val="2E74B5" w:themeColor="accent1" w:themeShade="BF"/>
        </w:rPr>
      </w:pPr>
      <w:r w:rsidRPr="00E06AC6">
        <w:rPr>
          <w:b/>
          <w:bCs/>
          <w:color w:val="2E74B5" w:themeColor="accent1" w:themeShade="BF"/>
          <w:u w:val="single"/>
          <w:rtl/>
        </w:rPr>
        <w:t>4ـ عدم ملاءمتها للروح والمبادئ الدينية</w:t>
      </w:r>
      <w:r w:rsidRPr="00E06AC6">
        <w:rPr>
          <w:b/>
          <w:bCs/>
          <w:color w:val="2E74B5" w:themeColor="accent1" w:themeShade="BF"/>
          <w:rtl/>
        </w:rPr>
        <w:t>: إن هذه النظرية في تعميمها على لنص الديني ، وبمعناها المتطرف ، لا تتلاءم مع مبادئ وأهداف الشريعة الإسلامية التي تعتمد على مراد الله مما قال ، وليس على ذاتية فهم كل أحد للنص القرآني أو النبوي .</w:t>
      </w:r>
    </w:p>
    <w:p w:rsidR="00973C04" w:rsidRPr="00E06AC6" w:rsidRDefault="00973C04" w:rsidP="00973C04">
      <w:pPr>
        <w:ind w:left="720"/>
        <w:jc w:val="center"/>
        <w:rPr>
          <w:color w:val="2E74B5" w:themeColor="accent1" w:themeShade="BF"/>
          <w:rtl/>
        </w:rPr>
      </w:pPr>
    </w:p>
    <w:p w:rsidR="00973C04" w:rsidRPr="00E06AC6" w:rsidRDefault="00973C04" w:rsidP="003F7170">
      <w:pPr>
        <w:ind w:left="720"/>
        <w:jc w:val="center"/>
        <w:rPr>
          <w:b/>
          <w:bCs/>
          <w:i/>
          <w:iCs/>
          <w:color w:val="2E74B5" w:themeColor="accent1" w:themeShade="BF"/>
          <w:sz w:val="36"/>
          <w:szCs w:val="36"/>
          <w:u w:val="single"/>
        </w:rPr>
      </w:pPr>
      <w:r w:rsidRPr="00E06AC6">
        <w:rPr>
          <w:b/>
          <w:bCs/>
          <w:i/>
          <w:iCs/>
          <w:color w:val="2E74B5" w:themeColor="accent1" w:themeShade="BF"/>
          <w:sz w:val="36"/>
          <w:szCs w:val="36"/>
          <w:u w:val="single"/>
          <w:rtl/>
        </w:rPr>
        <w:t>المحاضرة التاسعة</w:t>
      </w:r>
    </w:p>
    <w:p w:rsidR="00973C04" w:rsidRPr="00E06AC6" w:rsidRDefault="00973C04" w:rsidP="00973C04">
      <w:pPr>
        <w:ind w:left="720"/>
        <w:jc w:val="center"/>
        <w:rPr>
          <w:color w:val="2E74B5" w:themeColor="accent1" w:themeShade="BF"/>
          <w:sz w:val="28"/>
          <w:szCs w:val="28"/>
        </w:rPr>
      </w:pPr>
      <w:r w:rsidRPr="00E06AC6">
        <w:rPr>
          <w:rFonts w:hint="eastAsia"/>
          <w:b/>
          <w:bCs/>
          <w:color w:val="2E74B5" w:themeColor="accent1" w:themeShade="BF"/>
          <w:sz w:val="28"/>
          <w:szCs w:val="28"/>
          <w:rtl/>
        </w:rPr>
        <w:t>المنهج التاريخي</w:t>
      </w:r>
    </w:p>
    <w:p w:rsidR="00973C04" w:rsidRPr="00E06AC6" w:rsidRDefault="00973C04" w:rsidP="003F7170">
      <w:pPr>
        <w:ind w:left="720"/>
        <w:jc w:val="center"/>
        <w:rPr>
          <w:b/>
          <w:bCs/>
          <w:color w:val="2E74B5" w:themeColor="accent1" w:themeShade="BF"/>
          <w:sz w:val="28"/>
          <w:szCs w:val="28"/>
          <w:u w:val="single"/>
          <w:rtl/>
        </w:rPr>
      </w:pPr>
      <w:r w:rsidRPr="00E06AC6">
        <w:rPr>
          <w:b/>
          <w:bCs/>
          <w:color w:val="2E74B5" w:themeColor="accent1" w:themeShade="BF"/>
          <w:sz w:val="28"/>
          <w:szCs w:val="28"/>
          <w:u w:val="single"/>
          <w:rtl/>
        </w:rPr>
        <w:t>تعريف المنهج التاريخي</w:t>
      </w:r>
    </w:p>
    <w:p w:rsidR="00973C04" w:rsidRPr="00E06AC6" w:rsidRDefault="00973C04" w:rsidP="00973C04">
      <w:pPr>
        <w:ind w:left="720"/>
        <w:jc w:val="center"/>
        <w:rPr>
          <w:color w:val="2E74B5" w:themeColor="accent1" w:themeShade="BF"/>
          <w:sz w:val="28"/>
          <w:szCs w:val="28"/>
        </w:rPr>
      </w:pPr>
      <w:r w:rsidRPr="00E06AC6">
        <w:rPr>
          <w:b/>
          <w:bCs/>
          <w:color w:val="2E74B5" w:themeColor="accent1" w:themeShade="BF"/>
          <w:sz w:val="28"/>
          <w:szCs w:val="28"/>
          <w:rtl/>
        </w:rPr>
        <w:t>المنهج التاريخي :عبارة عن «</w:t>
      </w:r>
      <w:r w:rsidRPr="00E06AC6">
        <w:rPr>
          <w:b/>
          <w:bCs/>
          <w:color w:val="2E74B5" w:themeColor="accent1" w:themeShade="BF"/>
          <w:sz w:val="28"/>
          <w:szCs w:val="28"/>
          <w:u w:val="single"/>
          <w:rtl/>
        </w:rPr>
        <w:t>إعادة للماضي بواسطة جمع الأدلة وتقويمها، ومن ثم تمحيصها وأخيراً تأليفها؛ ليتم عرض الحقائق أولاً عرضاً صحيحاً في مدلولاتها وفي تأليفها، وحتى يتم التوصل حينئذٍ إلى استنتاج مجموعة من النتائج ذات البراهين العلمية الواضحة</w:t>
      </w:r>
      <w:r w:rsidRPr="00E06AC6">
        <w:rPr>
          <w:b/>
          <w:bCs/>
          <w:color w:val="2E74B5" w:themeColor="accent1" w:themeShade="BF"/>
          <w:sz w:val="28"/>
          <w:szCs w:val="28"/>
          <w:rtl/>
        </w:rPr>
        <w:t>»</w:t>
      </w:r>
    </w:p>
    <w:p w:rsidR="00973C04" w:rsidRPr="00E06AC6" w:rsidRDefault="00973C04" w:rsidP="00973C04">
      <w:pPr>
        <w:ind w:left="720"/>
        <w:jc w:val="center"/>
        <w:rPr>
          <w:color w:val="2E74B5" w:themeColor="accent1" w:themeShade="BF"/>
          <w:sz w:val="28"/>
          <w:szCs w:val="28"/>
        </w:rPr>
      </w:pPr>
      <w:r w:rsidRPr="00E06AC6">
        <w:rPr>
          <w:b/>
          <w:bCs/>
          <w:color w:val="2E74B5" w:themeColor="accent1" w:themeShade="BF"/>
          <w:sz w:val="28"/>
          <w:szCs w:val="28"/>
          <w:rtl/>
        </w:rPr>
        <w:lastRenderedPageBreak/>
        <w:t>وهو أيضاً ”</w:t>
      </w:r>
      <w:r w:rsidRPr="00E06AC6">
        <w:rPr>
          <w:b/>
          <w:bCs/>
          <w:color w:val="2E74B5" w:themeColor="accent1" w:themeShade="BF"/>
          <w:sz w:val="28"/>
          <w:szCs w:val="28"/>
          <w:u w:val="single"/>
          <w:rtl/>
        </w:rPr>
        <w:t>ذلك البحث الذي يصف ويسجل ما مضى من وقائع وأحداث الماضي ويدرسها ويفسرها ويحللها على أسس علمية منهجية ودقيقة؛ بقصد التوصل إلى حقائق وتعميمات تساعدنا في فهم الحاضر على ضوء الماضي والتنبؤ بالمستقبل</w:t>
      </w:r>
      <w:r w:rsidRPr="00E06AC6">
        <w:rPr>
          <w:b/>
          <w:bCs/>
          <w:color w:val="2E74B5" w:themeColor="accent1" w:themeShade="BF"/>
          <w:sz w:val="28"/>
          <w:szCs w:val="28"/>
          <w:rtl/>
        </w:rPr>
        <w:t xml:space="preserve">“ </w:t>
      </w:r>
    </w:p>
    <w:p w:rsidR="00973C04" w:rsidRPr="00E06AC6" w:rsidRDefault="00973C04" w:rsidP="003F7170">
      <w:pPr>
        <w:ind w:left="720"/>
        <w:jc w:val="center"/>
        <w:rPr>
          <w:color w:val="2E74B5" w:themeColor="accent1" w:themeShade="BF"/>
          <w:sz w:val="28"/>
          <w:szCs w:val="28"/>
        </w:rPr>
      </w:pPr>
      <w:r w:rsidRPr="00E06AC6">
        <w:rPr>
          <w:b/>
          <w:bCs/>
          <w:color w:val="2E74B5" w:themeColor="accent1" w:themeShade="BF"/>
          <w:sz w:val="28"/>
          <w:szCs w:val="28"/>
          <w:rtl/>
        </w:rPr>
        <w:t>كما يعرف بأنه ”</w:t>
      </w:r>
      <w:r w:rsidRPr="00E06AC6">
        <w:rPr>
          <w:b/>
          <w:bCs/>
          <w:color w:val="2E74B5" w:themeColor="accent1" w:themeShade="BF"/>
          <w:sz w:val="28"/>
          <w:szCs w:val="28"/>
          <w:u w:val="single"/>
          <w:rtl/>
        </w:rPr>
        <w:t>ذلك المنهج المعني بوصف الأحداث التي وقعت في الماضي وصفاً كيفياً، يتناول رصد عناصرها وتحليلها ومناقشتها وتفسيرها، والاستناد على ذلك الوصف في استيعاب الواقع الحالي، وتوقع اتجاهاتها المستقبلية القريبة والبعيدة</w:t>
      </w:r>
      <w:r w:rsidRPr="00E06AC6">
        <w:rPr>
          <w:b/>
          <w:bCs/>
          <w:color w:val="2E74B5" w:themeColor="accent1" w:themeShade="BF"/>
          <w:sz w:val="28"/>
          <w:szCs w:val="28"/>
          <w:rtl/>
        </w:rPr>
        <w:t>“</w:t>
      </w:r>
    </w:p>
    <w:p w:rsidR="006B31C9" w:rsidRPr="00E06AC6" w:rsidRDefault="00973C04" w:rsidP="003F7170">
      <w:pPr>
        <w:ind w:left="720"/>
        <w:jc w:val="center"/>
        <w:rPr>
          <w:b/>
          <w:bCs/>
          <w:color w:val="2E74B5" w:themeColor="accent1" w:themeShade="BF"/>
          <w:sz w:val="36"/>
          <w:szCs w:val="36"/>
          <w:u w:val="single"/>
        </w:rPr>
      </w:pPr>
      <w:r w:rsidRPr="00E06AC6">
        <w:rPr>
          <w:b/>
          <w:bCs/>
          <w:color w:val="2E74B5" w:themeColor="accent1" w:themeShade="BF"/>
          <w:sz w:val="36"/>
          <w:szCs w:val="36"/>
          <w:u w:val="single"/>
          <w:rtl/>
        </w:rPr>
        <w:t>أهمية المنهج التاريخي</w:t>
      </w:r>
    </w:p>
    <w:p w:rsidR="00973C04" w:rsidRPr="00E06AC6" w:rsidRDefault="00973C04" w:rsidP="00973C04">
      <w:pPr>
        <w:ind w:left="720"/>
        <w:jc w:val="center"/>
        <w:rPr>
          <w:b/>
          <w:bCs/>
          <w:color w:val="2E74B5" w:themeColor="accent1" w:themeShade="BF"/>
        </w:rPr>
      </w:pPr>
      <w:r w:rsidRPr="00E06AC6">
        <w:rPr>
          <w:b/>
          <w:bCs/>
          <w:color w:val="2E74B5" w:themeColor="accent1" w:themeShade="BF"/>
          <w:rtl/>
        </w:rPr>
        <w:t>أ ــ يمكن استخدام المنهج التاريخي في حل مشكلات معاصرة على ضوء خبرات الماضي.</w:t>
      </w:r>
    </w:p>
    <w:p w:rsidR="00973C04" w:rsidRPr="00E06AC6" w:rsidRDefault="00973C04" w:rsidP="00973C04">
      <w:pPr>
        <w:ind w:left="720"/>
        <w:jc w:val="center"/>
        <w:rPr>
          <w:b/>
          <w:bCs/>
          <w:color w:val="2E74B5" w:themeColor="accent1" w:themeShade="BF"/>
        </w:rPr>
      </w:pPr>
      <w:r w:rsidRPr="00E06AC6">
        <w:rPr>
          <w:b/>
          <w:bCs/>
          <w:color w:val="2E74B5" w:themeColor="accent1" w:themeShade="BF"/>
          <w:rtl/>
        </w:rPr>
        <w:t>ب ــ يساعد على إلقاء الضوء على اتجاهات حاضرة ومستقبلية .</w:t>
      </w:r>
    </w:p>
    <w:p w:rsidR="00973C04" w:rsidRPr="00E06AC6" w:rsidRDefault="00973C04" w:rsidP="00973C04">
      <w:pPr>
        <w:ind w:left="720"/>
        <w:jc w:val="center"/>
        <w:rPr>
          <w:b/>
          <w:bCs/>
          <w:color w:val="2E74B5" w:themeColor="accent1" w:themeShade="BF"/>
        </w:rPr>
      </w:pPr>
      <w:r w:rsidRPr="00E06AC6">
        <w:rPr>
          <w:b/>
          <w:bCs/>
          <w:color w:val="2E74B5" w:themeColor="accent1" w:themeShade="BF"/>
          <w:rtl/>
        </w:rPr>
        <w:t>جـ ــ يؤكد الأهمية النسبية للتفاعلات المختلفة التي توجد في الأزمنة الماضية وتأثيرها.</w:t>
      </w:r>
    </w:p>
    <w:p w:rsidR="007300D0" w:rsidRPr="00E06AC6" w:rsidRDefault="00973C04" w:rsidP="003F7170">
      <w:pPr>
        <w:ind w:left="720"/>
        <w:jc w:val="center"/>
        <w:rPr>
          <w:b/>
          <w:bCs/>
          <w:color w:val="2E74B5" w:themeColor="accent1" w:themeShade="BF"/>
        </w:rPr>
      </w:pPr>
      <w:r w:rsidRPr="00E06AC6">
        <w:rPr>
          <w:b/>
          <w:bCs/>
          <w:color w:val="2E74B5" w:themeColor="accent1" w:themeShade="BF"/>
          <w:rtl/>
        </w:rPr>
        <w:t>د ــ يتيح الفرصة لإعادة تقييم البيانات بالنسبة لفروض معينة أو نظريات أو تعميمات ظهرت في الزمن الحاضر دون الماضي.</w:t>
      </w:r>
    </w:p>
    <w:p w:rsidR="007300D0" w:rsidRPr="00E06AC6" w:rsidRDefault="00973C04" w:rsidP="003F7170">
      <w:pPr>
        <w:ind w:left="720"/>
        <w:jc w:val="center"/>
        <w:rPr>
          <w:b/>
          <w:bCs/>
          <w:color w:val="2E74B5" w:themeColor="accent1" w:themeShade="BF"/>
          <w:sz w:val="28"/>
          <w:szCs w:val="28"/>
        </w:rPr>
      </w:pPr>
      <w:r w:rsidRPr="00E06AC6">
        <w:rPr>
          <w:b/>
          <w:bCs/>
          <w:color w:val="2E74B5" w:themeColor="accent1" w:themeShade="BF"/>
          <w:sz w:val="28"/>
          <w:szCs w:val="28"/>
          <w:u w:val="single"/>
          <w:rtl/>
        </w:rPr>
        <w:t>خطوات تطبيق المنهج التاريخي</w:t>
      </w:r>
    </w:p>
    <w:p w:rsidR="00973C04" w:rsidRPr="00E06AC6" w:rsidRDefault="00973C04" w:rsidP="00973C04">
      <w:pPr>
        <w:ind w:left="720"/>
        <w:jc w:val="center"/>
        <w:rPr>
          <w:color w:val="2E74B5" w:themeColor="accent1" w:themeShade="BF"/>
        </w:rPr>
      </w:pPr>
      <w:r w:rsidRPr="00E06AC6">
        <w:rPr>
          <w:b/>
          <w:bCs/>
          <w:color w:val="2E74B5" w:themeColor="accent1" w:themeShade="BF"/>
          <w:rtl/>
        </w:rPr>
        <w:t>ويشترط في مشكلة البحث توافر شروط، من مثل: أهميتها، ومناسبة المنهج التاريخي لها، وتوافر الإمكانات اللازمة. وأهمية النتائج التي سيتوصل إليها الباحث</w:t>
      </w:r>
    </w:p>
    <w:p w:rsidR="00973C04" w:rsidRPr="00E06AC6" w:rsidRDefault="00973C04" w:rsidP="00973C04">
      <w:pPr>
        <w:ind w:left="720"/>
        <w:jc w:val="center"/>
        <w:rPr>
          <w:color w:val="2E74B5" w:themeColor="accent1" w:themeShade="BF"/>
        </w:rPr>
      </w:pPr>
      <w:r w:rsidRPr="00E06AC6">
        <w:rPr>
          <w:b/>
          <w:bCs/>
          <w:color w:val="2E74B5" w:themeColor="accent1" w:themeShade="BF"/>
          <w:u w:val="single"/>
          <w:rtl/>
        </w:rPr>
        <w:t>ب ــ جمع البيانات اللازمة :</w:t>
      </w:r>
    </w:p>
    <w:p w:rsidR="00973C04" w:rsidRPr="00E06AC6" w:rsidRDefault="00973C04" w:rsidP="00973C04">
      <w:pPr>
        <w:ind w:left="720"/>
        <w:jc w:val="center"/>
        <w:rPr>
          <w:color w:val="2E74B5" w:themeColor="accent1" w:themeShade="BF"/>
        </w:rPr>
      </w:pPr>
      <w:r w:rsidRPr="00E06AC6">
        <w:rPr>
          <w:b/>
          <w:bCs/>
          <w:color w:val="2E74B5" w:themeColor="accent1" w:themeShade="BF"/>
          <w:rtl/>
        </w:rPr>
        <w:t xml:space="preserve">وهذه الخطوة تتطلب مراجعة المصادر الأولية والثانوية، واختيار البيانات التي ترتبط بمشكلة بحثه. ومما تجدر الإشارة إليه هنا، أن على الباحث التمييز بين نوعي المصادر. إذ تتمثل المصادر الأولية في السجلات والوثائق، والآثار. </w:t>
      </w:r>
    </w:p>
    <w:p w:rsidR="00973C04" w:rsidRPr="00E06AC6" w:rsidRDefault="00973C04" w:rsidP="00973C04">
      <w:pPr>
        <w:ind w:left="720"/>
        <w:jc w:val="center"/>
        <w:rPr>
          <w:color w:val="2E74B5" w:themeColor="accent1" w:themeShade="BF"/>
        </w:rPr>
      </w:pPr>
      <w:r w:rsidRPr="00E06AC6">
        <w:rPr>
          <w:b/>
          <w:bCs/>
          <w:color w:val="2E74B5" w:themeColor="accent1" w:themeShade="BF"/>
          <w:rtl/>
        </w:rPr>
        <w:t>وتتمثل المصادر الثانوية في الصحف والمجلات، وشهود العيان، والمذكرات والسير الذاتية، والدراسات السابقة، والكتابات الأدبية، والأعمال الفنية، والقصص، والقصائد، والأمثال، والأعمال والألعاب والرقصات المتوارثة، والتسجيلات الإذاعية، والتلفزيونية، وأشرطة التسجيل، وأشرطة الفيديو، والنشرات، والكتب، والدوريات، والرسومات التوضيحية، والخرائط.</w:t>
      </w:r>
    </w:p>
    <w:p w:rsidR="00973C04" w:rsidRPr="00E06AC6" w:rsidRDefault="00973C04" w:rsidP="00973C04">
      <w:pPr>
        <w:ind w:left="720"/>
        <w:jc w:val="center"/>
        <w:rPr>
          <w:color w:val="2E74B5" w:themeColor="accent1" w:themeShade="BF"/>
        </w:rPr>
      </w:pPr>
      <w:r w:rsidRPr="00E06AC6">
        <w:rPr>
          <w:b/>
          <w:bCs/>
          <w:color w:val="2E74B5" w:themeColor="accent1" w:themeShade="BF"/>
          <w:u w:val="single"/>
          <w:rtl/>
        </w:rPr>
        <w:t>جـ ـ نقد مصادر البيانات</w:t>
      </w:r>
      <w:r w:rsidRPr="00E06AC6">
        <w:rPr>
          <w:b/>
          <w:bCs/>
          <w:color w:val="2E74B5" w:themeColor="accent1" w:themeShade="BF"/>
          <w:rtl/>
        </w:rPr>
        <w:t xml:space="preserve">: </w:t>
      </w:r>
    </w:p>
    <w:p w:rsidR="00973C04" w:rsidRPr="00E06AC6" w:rsidRDefault="00973C04" w:rsidP="00973C04">
      <w:pPr>
        <w:ind w:left="720"/>
        <w:jc w:val="center"/>
        <w:rPr>
          <w:color w:val="2E74B5" w:themeColor="accent1" w:themeShade="BF"/>
        </w:rPr>
      </w:pPr>
      <w:r w:rsidRPr="00E06AC6">
        <w:rPr>
          <w:b/>
          <w:bCs/>
          <w:color w:val="2E74B5" w:themeColor="accent1" w:themeShade="BF"/>
          <w:rtl/>
        </w:rPr>
        <w:t>وتتطلب هذه الخطوة فحص الباحث للبيانات التي جمعها بواسطة نقدها، والتأكد من مدى فائدتها لبحثه. ويوجد نوعان للنقد، الأول، ويسمى بالنقد الخارجي، والثاني، ويسمى بالنقد الداخلي. ولكل منهما توصيف خاص به على النحو التالي:</w:t>
      </w:r>
    </w:p>
    <w:p w:rsidR="00973C04" w:rsidRPr="00E06AC6" w:rsidRDefault="00973C04" w:rsidP="00973C04">
      <w:pPr>
        <w:ind w:left="720"/>
        <w:jc w:val="center"/>
        <w:rPr>
          <w:color w:val="2E74B5" w:themeColor="accent1" w:themeShade="BF"/>
        </w:rPr>
      </w:pPr>
      <w:r w:rsidRPr="00E06AC6">
        <w:rPr>
          <w:b/>
          <w:bCs/>
          <w:color w:val="2E74B5" w:themeColor="accent1" w:themeShade="BF"/>
          <w:u w:val="single"/>
          <w:rtl/>
        </w:rPr>
        <w:t xml:space="preserve">النقد الخارجي: </w:t>
      </w:r>
      <w:r w:rsidRPr="00E06AC6">
        <w:rPr>
          <w:b/>
          <w:bCs/>
          <w:color w:val="2E74B5" w:themeColor="accent1" w:themeShade="BF"/>
          <w:rtl/>
        </w:rPr>
        <w:t xml:space="preserve">ويتمثل في إجابة الباحث عن الأسئلة التالية: </w:t>
      </w:r>
    </w:p>
    <w:p w:rsidR="00973C04" w:rsidRPr="00E06AC6" w:rsidRDefault="00973C04" w:rsidP="00973C04">
      <w:pPr>
        <w:ind w:left="720"/>
        <w:jc w:val="center"/>
        <w:rPr>
          <w:color w:val="2E74B5" w:themeColor="accent1" w:themeShade="BF"/>
        </w:rPr>
      </w:pPr>
      <w:r w:rsidRPr="00E06AC6">
        <w:rPr>
          <w:b/>
          <w:bCs/>
          <w:color w:val="2E74B5" w:themeColor="accent1" w:themeShade="BF"/>
          <w:rtl/>
        </w:rPr>
        <w:t xml:space="preserve">هل كتبت الوثيقة بعد الحادث مباشرة أم بعد مرور فترة زمنية؟ </w:t>
      </w:r>
    </w:p>
    <w:p w:rsidR="00973C04" w:rsidRPr="00E06AC6" w:rsidRDefault="00973C04" w:rsidP="00973C04">
      <w:pPr>
        <w:ind w:left="720"/>
        <w:jc w:val="center"/>
        <w:rPr>
          <w:color w:val="2E74B5" w:themeColor="accent1" w:themeShade="BF"/>
        </w:rPr>
      </w:pPr>
      <w:r w:rsidRPr="00E06AC6">
        <w:rPr>
          <w:b/>
          <w:bCs/>
          <w:color w:val="2E74B5" w:themeColor="accent1" w:themeShade="BF"/>
          <w:rtl/>
        </w:rPr>
        <w:t>هل هناك ما يشير إلى عدم موضوعية كاتب الوثيقة ؟</w:t>
      </w:r>
    </w:p>
    <w:p w:rsidR="00973C04" w:rsidRPr="00E06AC6" w:rsidRDefault="00973C04" w:rsidP="00973C04">
      <w:pPr>
        <w:ind w:left="720"/>
        <w:jc w:val="center"/>
        <w:rPr>
          <w:color w:val="2E74B5" w:themeColor="accent1" w:themeShade="BF"/>
        </w:rPr>
      </w:pPr>
      <w:r w:rsidRPr="00E06AC6">
        <w:rPr>
          <w:b/>
          <w:bCs/>
          <w:color w:val="2E74B5" w:themeColor="accent1" w:themeShade="BF"/>
          <w:rtl/>
        </w:rPr>
        <w:t xml:space="preserve">هل كان الكاتب في صحة جيدة في أثناء كتابة الوثيقة؟ </w:t>
      </w:r>
    </w:p>
    <w:p w:rsidR="00973C04" w:rsidRPr="00E06AC6" w:rsidRDefault="00973C04" w:rsidP="00973C04">
      <w:pPr>
        <w:ind w:left="720"/>
        <w:jc w:val="center"/>
        <w:rPr>
          <w:color w:val="2E74B5" w:themeColor="accent1" w:themeShade="BF"/>
        </w:rPr>
      </w:pPr>
      <w:r w:rsidRPr="00E06AC6">
        <w:rPr>
          <w:b/>
          <w:bCs/>
          <w:color w:val="2E74B5" w:themeColor="accent1" w:themeShade="BF"/>
          <w:rtl/>
        </w:rPr>
        <w:t xml:space="preserve">هل كانت الظروف التي تمت فيها كتابة الوثيقة تسمح بحرية الكتابة؟ </w:t>
      </w:r>
    </w:p>
    <w:p w:rsidR="00973C04" w:rsidRPr="00E06AC6" w:rsidRDefault="00973C04" w:rsidP="00973C04">
      <w:pPr>
        <w:ind w:left="720"/>
        <w:jc w:val="center"/>
        <w:rPr>
          <w:color w:val="2E74B5" w:themeColor="accent1" w:themeShade="BF"/>
        </w:rPr>
      </w:pPr>
      <w:r w:rsidRPr="00E06AC6">
        <w:rPr>
          <w:b/>
          <w:bCs/>
          <w:color w:val="2E74B5" w:themeColor="accent1" w:themeShade="BF"/>
          <w:rtl/>
        </w:rPr>
        <w:t xml:space="preserve">هل هناك تناقض في محتويات الوثيقة؟ </w:t>
      </w:r>
    </w:p>
    <w:p w:rsidR="00973C04" w:rsidRPr="00E06AC6" w:rsidRDefault="00973C04" w:rsidP="00973C04">
      <w:pPr>
        <w:ind w:left="720"/>
        <w:jc w:val="center"/>
        <w:rPr>
          <w:color w:val="2E74B5" w:themeColor="accent1" w:themeShade="BF"/>
        </w:rPr>
      </w:pPr>
      <w:r w:rsidRPr="00E06AC6">
        <w:rPr>
          <w:b/>
          <w:bCs/>
          <w:color w:val="2E74B5" w:themeColor="accent1" w:themeShade="BF"/>
          <w:rtl/>
        </w:rPr>
        <w:lastRenderedPageBreak/>
        <w:t>هل تتفق الوثيقة في معلوماتها مع وثائق أخرى صادقة؟</w:t>
      </w:r>
    </w:p>
    <w:p w:rsidR="00973C04" w:rsidRPr="00E06AC6" w:rsidRDefault="00973C04" w:rsidP="00973C04">
      <w:pPr>
        <w:ind w:left="720"/>
        <w:jc w:val="center"/>
        <w:rPr>
          <w:color w:val="2E74B5" w:themeColor="accent1" w:themeShade="BF"/>
        </w:rPr>
      </w:pPr>
      <w:r w:rsidRPr="00E06AC6">
        <w:rPr>
          <w:b/>
          <w:bCs/>
          <w:color w:val="2E74B5" w:themeColor="accent1" w:themeShade="BF"/>
          <w:u w:val="single"/>
          <w:rtl/>
        </w:rPr>
        <w:t xml:space="preserve">النقد الداخلي: </w:t>
      </w:r>
      <w:r w:rsidRPr="00E06AC6">
        <w:rPr>
          <w:b/>
          <w:bCs/>
          <w:color w:val="2E74B5" w:themeColor="accent1" w:themeShade="BF"/>
          <w:rtl/>
        </w:rPr>
        <w:t xml:space="preserve">ويتمثل في إجابة الباحث عن الأسئلة التالي: </w:t>
      </w:r>
    </w:p>
    <w:p w:rsidR="00973C04" w:rsidRPr="00E06AC6" w:rsidRDefault="00973C04" w:rsidP="00973C04">
      <w:pPr>
        <w:ind w:left="720"/>
        <w:jc w:val="center"/>
        <w:rPr>
          <w:color w:val="2E74B5" w:themeColor="accent1" w:themeShade="BF"/>
        </w:rPr>
      </w:pPr>
      <w:r w:rsidRPr="00E06AC6">
        <w:rPr>
          <w:b/>
          <w:bCs/>
          <w:color w:val="2E74B5" w:themeColor="accent1" w:themeShade="BF"/>
          <w:rtl/>
        </w:rPr>
        <w:t xml:space="preserve"> =هل تمت كتابة الوثيقة بخط صاحبها أم بخط شخص آخر؟ </w:t>
      </w:r>
    </w:p>
    <w:p w:rsidR="00973C04" w:rsidRPr="00E06AC6" w:rsidRDefault="00973C04" w:rsidP="00973C04">
      <w:pPr>
        <w:ind w:left="720"/>
        <w:jc w:val="center"/>
        <w:rPr>
          <w:color w:val="2E74B5" w:themeColor="accent1" w:themeShade="BF"/>
        </w:rPr>
      </w:pPr>
      <w:r w:rsidRPr="00E06AC6">
        <w:rPr>
          <w:b/>
          <w:bCs/>
          <w:color w:val="2E74B5" w:themeColor="accent1" w:themeShade="BF"/>
          <w:rtl/>
        </w:rPr>
        <w:t xml:space="preserve"> =هل تتحدث الوثيقة بلغة العصر الذي كتب فيه ؟ أم تتحدث بمفاهيم ولغة مختلفة ؟</w:t>
      </w:r>
    </w:p>
    <w:p w:rsidR="00973C04" w:rsidRPr="00E06AC6" w:rsidRDefault="00973C04" w:rsidP="00973C04">
      <w:pPr>
        <w:ind w:left="720"/>
        <w:jc w:val="center"/>
        <w:rPr>
          <w:color w:val="2E74B5" w:themeColor="accent1" w:themeShade="BF"/>
        </w:rPr>
      </w:pPr>
      <w:r w:rsidRPr="00E06AC6">
        <w:rPr>
          <w:b/>
          <w:bCs/>
          <w:color w:val="2E74B5" w:themeColor="accent1" w:themeShade="BF"/>
          <w:rtl/>
        </w:rPr>
        <w:t xml:space="preserve"> =هل كتبت الوثيقة على مواد مرتبطة بالعصر أم على ورق حديث؟ </w:t>
      </w:r>
    </w:p>
    <w:p w:rsidR="00973C04" w:rsidRPr="00E06AC6" w:rsidRDefault="00973C04" w:rsidP="00973C04">
      <w:pPr>
        <w:ind w:left="720"/>
        <w:jc w:val="center"/>
        <w:rPr>
          <w:color w:val="2E74B5" w:themeColor="accent1" w:themeShade="BF"/>
        </w:rPr>
      </w:pPr>
      <w:r w:rsidRPr="00E06AC6">
        <w:rPr>
          <w:b/>
          <w:bCs/>
          <w:color w:val="2E74B5" w:themeColor="accent1" w:themeShade="BF"/>
          <w:rtl/>
        </w:rPr>
        <w:t xml:space="preserve"> =هل هناك تغيير أو شطب أو إضافات في الوثيقة ؟</w:t>
      </w:r>
    </w:p>
    <w:p w:rsidR="00973C04" w:rsidRPr="00E06AC6" w:rsidRDefault="00973C04" w:rsidP="00973C04">
      <w:pPr>
        <w:ind w:left="720"/>
        <w:jc w:val="center"/>
        <w:rPr>
          <w:color w:val="2E74B5" w:themeColor="accent1" w:themeShade="BF"/>
        </w:rPr>
      </w:pPr>
      <w:r w:rsidRPr="00E06AC6">
        <w:rPr>
          <w:b/>
          <w:bCs/>
          <w:color w:val="2E74B5" w:themeColor="accent1" w:themeShade="BF"/>
          <w:rtl/>
        </w:rPr>
        <w:t xml:space="preserve"> =هل تتحدث الوثيقة عن أشياء لم تكن معروفة في ذلك العصر؟ </w:t>
      </w:r>
    </w:p>
    <w:p w:rsidR="00973C04" w:rsidRPr="00E06AC6" w:rsidRDefault="00973C04" w:rsidP="00973C04">
      <w:pPr>
        <w:ind w:left="720"/>
        <w:jc w:val="center"/>
        <w:rPr>
          <w:color w:val="2E74B5" w:themeColor="accent1" w:themeShade="BF"/>
        </w:rPr>
      </w:pPr>
      <w:r w:rsidRPr="00E06AC6">
        <w:rPr>
          <w:b/>
          <w:bCs/>
          <w:color w:val="2E74B5" w:themeColor="accent1" w:themeShade="BF"/>
          <w:rtl/>
        </w:rPr>
        <w:t xml:space="preserve"> =هل يعتبر المؤلف مؤهلاً للكتابة في موضوع الوثيقة؟</w:t>
      </w:r>
    </w:p>
    <w:p w:rsidR="00973C04" w:rsidRPr="00E06AC6" w:rsidRDefault="00973C04" w:rsidP="00973C04">
      <w:pPr>
        <w:ind w:left="720"/>
        <w:jc w:val="center"/>
        <w:rPr>
          <w:color w:val="2E74B5" w:themeColor="accent1" w:themeShade="BF"/>
        </w:rPr>
      </w:pPr>
      <w:r w:rsidRPr="00E06AC6">
        <w:rPr>
          <w:b/>
          <w:bCs/>
          <w:color w:val="2E74B5" w:themeColor="accent1" w:themeShade="BF"/>
          <w:u w:val="single"/>
          <w:rtl/>
        </w:rPr>
        <w:t xml:space="preserve">د ـ تسجيل نتائج البحث وتفسيرها: </w:t>
      </w:r>
    </w:p>
    <w:p w:rsidR="00973C04" w:rsidRPr="00E06AC6" w:rsidRDefault="00973C04" w:rsidP="00973C04">
      <w:pPr>
        <w:ind w:left="720"/>
        <w:jc w:val="center"/>
        <w:rPr>
          <w:color w:val="2E74B5" w:themeColor="accent1" w:themeShade="BF"/>
        </w:rPr>
      </w:pPr>
      <w:r w:rsidRPr="00E06AC6">
        <w:rPr>
          <w:b/>
          <w:bCs/>
          <w:color w:val="2E74B5" w:themeColor="accent1" w:themeShade="BF"/>
          <w:rtl/>
        </w:rPr>
        <w:t>وهذه الخطوة تتطلب من الباحث أن يعرض النتائج التي توصل إليها البحث تبعاً لأهداف أو أسئلة البحث مع مناقشتها وتفسيرها . وغالباً ما يتبع الباحث عند كتابة نتائج بحثه ترتيبا زمنيا أو جغرافيا أو موضوعيا يتناسب ومشكلة البحث محل الدراسة .</w:t>
      </w:r>
    </w:p>
    <w:p w:rsidR="00973C04" w:rsidRPr="00E06AC6" w:rsidRDefault="00973C04" w:rsidP="00973C04">
      <w:pPr>
        <w:ind w:left="720"/>
        <w:jc w:val="center"/>
        <w:rPr>
          <w:color w:val="2E74B5" w:themeColor="accent1" w:themeShade="BF"/>
        </w:rPr>
      </w:pPr>
      <w:r w:rsidRPr="00E06AC6">
        <w:rPr>
          <w:b/>
          <w:bCs/>
          <w:color w:val="2E74B5" w:themeColor="accent1" w:themeShade="BF"/>
          <w:u w:val="single"/>
          <w:rtl/>
        </w:rPr>
        <w:t xml:space="preserve">هـ ـ ملخص البحث: </w:t>
      </w:r>
    </w:p>
    <w:p w:rsidR="00973C04" w:rsidRPr="00E06AC6" w:rsidRDefault="00973C04" w:rsidP="00973C04">
      <w:pPr>
        <w:ind w:left="720"/>
        <w:jc w:val="center"/>
        <w:rPr>
          <w:color w:val="2E74B5" w:themeColor="accent1" w:themeShade="BF"/>
        </w:rPr>
      </w:pPr>
      <w:r w:rsidRPr="00E06AC6">
        <w:rPr>
          <w:b/>
          <w:bCs/>
          <w:color w:val="2E74B5" w:themeColor="accent1" w:themeShade="BF"/>
          <w:rtl/>
        </w:rPr>
        <w:t>وهذه هي الخطوة الأخيرة من خطوات المنهج التاريخي ، وتتطلب أن يعرض الباحث ملخصاً لما تم عرضه في الجزء النظري والميداني في البحث ، كما يقدم توصيات البحث التي توصل إليها ، ومقترحات لبحوث مستقبلية .</w:t>
      </w:r>
    </w:p>
    <w:p w:rsidR="007300D0" w:rsidRPr="00E06AC6" w:rsidRDefault="00973C04" w:rsidP="003F7170">
      <w:pPr>
        <w:ind w:left="720"/>
        <w:jc w:val="center"/>
        <w:rPr>
          <w:color w:val="2E74B5" w:themeColor="accent1" w:themeShade="BF"/>
          <w:sz w:val="28"/>
          <w:szCs w:val="28"/>
        </w:rPr>
      </w:pPr>
      <w:r w:rsidRPr="00E06AC6">
        <w:rPr>
          <w:b/>
          <w:bCs/>
          <w:color w:val="2E74B5" w:themeColor="accent1" w:themeShade="BF"/>
          <w:sz w:val="28"/>
          <w:szCs w:val="28"/>
          <w:u w:val="single"/>
          <w:rtl/>
        </w:rPr>
        <w:t>مزايا المنهج التاريخي</w:t>
      </w:r>
    </w:p>
    <w:p w:rsidR="00973C04" w:rsidRPr="00E06AC6" w:rsidRDefault="00973C04" w:rsidP="00973C04">
      <w:pPr>
        <w:jc w:val="center"/>
        <w:rPr>
          <w:color w:val="2E74B5" w:themeColor="accent1" w:themeShade="BF"/>
        </w:rPr>
      </w:pPr>
      <w:r w:rsidRPr="00E06AC6">
        <w:rPr>
          <w:b/>
          <w:bCs/>
          <w:color w:val="2E74B5" w:themeColor="accent1" w:themeShade="BF"/>
          <w:rtl/>
        </w:rPr>
        <w:t>يعتمد المنهج التاريخي الأسلوب العلمي في البحث . فالباحث يتبع خطوات الأسلوب العلمي مرتبة ، وهي: الشعور بالمشكلة، وتحديدها ، وصياغة الفروض المناسبة ، ومراجعة الكتابات السابقة ، وتحليل النتائج وتفسيرها وتعميمها .</w:t>
      </w:r>
    </w:p>
    <w:p w:rsidR="007300D0" w:rsidRPr="00E06AC6" w:rsidRDefault="00973C04" w:rsidP="003F7170">
      <w:pPr>
        <w:jc w:val="center"/>
        <w:rPr>
          <w:color w:val="2E74B5" w:themeColor="accent1" w:themeShade="BF"/>
          <w:rtl/>
        </w:rPr>
      </w:pPr>
      <w:r w:rsidRPr="00E06AC6">
        <w:rPr>
          <w:b/>
          <w:bCs/>
          <w:color w:val="2E74B5" w:themeColor="accent1" w:themeShade="BF"/>
          <w:rtl/>
        </w:rPr>
        <w:t>اعتماد الباحث على المصادر الأولية والثانوية لجمع البيانات ذات الصلة بمشكلة البحث لا يمثل نقطة ضعف في البحث إذا ما تم القيام بالنقد الداخلي والنقد الخارجي لهذه المصادر.</w:t>
      </w:r>
    </w:p>
    <w:p w:rsidR="007300D0" w:rsidRPr="00E06AC6" w:rsidRDefault="00973C04" w:rsidP="003F7170">
      <w:pPr>
        <w:jc w:val="center"/>
        <w:rPr>
          <w:color w:val="2E74B5" w:themeColor="accent1" w:themeShade="BF"/>
        </w:rPr>
      </w:pPr>
      <w:r w:rsidRPr="00E06AC6">
        <w:rPr>
          <w:b/>
          <w:bCs/>
          <w:color w:val="2E74B5" w:themeColor="accent1" w:themeShade="BF"/>
          <w:u w:val="single"/>
          <w:rtl/>
        </w:rPr>
        <w:t>عيوب المنهج التاريخي</w:t>
      </w:r>
    </w:p>
    <w:p w:rsidR="00973C04" w:rsidRPr="00E06AC6" w:rsidRDefault="00973C04" w:rsidP="00973C04">
      <w:pPr>
        <w:jc w:val="center"/>
        <w:rPr>
          <w:color w:val="2E74B5" w:themeColor="accent1" w:themeShade="BF"/>
        </w:rPr>
      </w:pPr>
      <w:r w:rsidRPr="00E06AC6">
        <w:rPr>
          <w:b/>
          <w:bCs/>
          <w:color w:val="2E74B5" w:themeColor="accent1" w:themeShade="BF"/>
          <w:rtl/>
        </w:rPr>
        <w:t>1ـ أن المعرفة التاريخية ليست كاملة، بل تقدم صورة جزئية للماضي؛ نظراً لطبيعة هذه المعرفة المتعلقة بالماضي، ولطبيعة المصادر التاريخية وتعرضها للعوامل التي تقلل من درجة الثقة بها، من مثل: التلف والتزوير والتحيز .</w:t>
      </w:r>
    </w:p>
    <w:p w:rsidR="00973C04" w:rsidRPr="00E06AC6" w:rsidRDefault="00973C04" w:rsidP="00973C04">
      <w:pPr>
        <w:jc w:val="center"/>
        <w:rPr>
          <w:color w:val="2E74B5" w:themeColor="accent1" w:themeShade="BF"/>
        </w:rPr>
      </w:pPr>
      <w:r w:rsidRPr="00E06AC6">
        <w:rPr>
          <w:b/>
          <w:bCs/>
          <w:color w:val="2E74B5" w:themeColor="accent1" w:themeShade="BF"/>
          <w:rtl/>
        </w:rPr>
        <w:t>2ـ صعوبة تطبيق الأسلوب العلمي في البحث في الظاهرة التاريخية محل الدراسة؛ نظراً لأن دراستها بواسطة المنهج التاريخي يتطلب أسلوباً مختلفاً وتفسيراً مختلفاً</w:t>
      </w:r>
      <w:r w:rsidRPr="00E06AC6">
        <w:rPr>
          <w:color w:val="2E74B5" w:themeColor="accent1" w:themeShade="BF"/>
          <w:rtl/>
        </w:rPr>
        <w:t>.</w:t>
      </w:r>
    </w:p>
    <w:p w:rsidR="00973C04" w:rsidRPr="00E06AC6" w:rsidRDefault="00973C04" w:rsidP="00973C04">
      <w:pPr>
        <w:jc w:val="center"/>
        <w:rPr>
          <w:color w:val="2E74B5" w:themeColor="accent1" w:themeShade="BF"/>
        </w:rPr>
      </w:pPr>
      <w:r w:rsidRPr="00E06AC6">
        <w:rPr>
          <w:b/>
          <w:bCs/>
          <w:color w:val="2E74B5" w:themeColor="accent1" w:themeShade="BF"/>
          <w:rtl/>
        </w:rPr>
        <w:t>3ـ صعوبة تكوين الفروض والتحقق من صحتها؛ وذلك لأن البيانات التاريخية معقدة، إذ يصعب تحديد علاقة السبب بالنتيجة على غرار ما يحدث في العلوم الطبيعية.</w:t>
      </w:r>
    </w:p>
    <w:p w:rsidR="00973C04" w:rsidRPr="00E06AC6" w:rsidRDefault="00973C04" w:rsidP="00973C04">
      <w:pPr>
        <w:jc w:val="center"/>
        <w:rPr>
          <w:color w:val="2E74B5" w:themeColor="accent1" w:themeShade="BF"/>
        </w:rPr>
      </w:pPr>
      <w:r w:rsidRPr="00E06AC6">
        <w:rPr>
          <w:b/>
          <w:bCs/>
          <w:color w:val="2E74B5" w:themeColor="accent1" w:themeShade="BF"/>
          <w:rtl/>
        </w:rPr>
        <w:t>4ـ صعوبة إخضاع البيانات التاريخية للتجريب، الأمر الذي يجعل الباحث يكتفي بإجراء النقد بنوعية الداخلي والخارجي.</w:t>
      </w:r>
    </w:p>
    <w:p w:rsidR="00973C04" w:rsidRPr="00E06AC6" w:rsidRDefault="00973C04" w:rsidP="00973C04">
      <w:pPr>
        <w:jc w:val="center"/>
        <w:rPr>
          <w:b/>
          <w:bCs/>
          <w:color w:val="2E74B5" w:themeColor="accent1" w:themeShade="BF"/>
          <w:rtl/>
        </w:rPr>
      </w:pPr>
      <w:r w:rsidRPr="00E06AC6">
        <w:rPr>
          <w:b/>
          <w:bCs/>
          <w:color w:val="2E74B5" w:themeColor="accent1" w:themeShade="BF"/>
          <w:rtl/>
        </w:rPr>
        <w:t>4ـ صعوبة التعميم والتنبؤ؛ وذلك لارتباط الظواهر التاريخية بظروف زمنية ومكانية محددة يصعب تكرارها مرة أخرى من جهة، كما يصعب على المؤرخين توقع المستقبل.</w:t>
      </w:r>
    </w:p>
    <w:p w:rsidR="003F7170" w:rsidRPr="00E06AC6" w:rsidRDefault="003F7170" w:rsidP="00973C04">
      <w:pPr>
        <w:jc w:val="center"/>
        <w:rPr>
          <w:b/>
          <w:bCs/>
          <w:color w:val="2E74B5" w:themeColor="accent1" w:themeShade="BF"/>
          <w:rtl/>
        </w:rPr>
      </w:pPr>
    </w:p>
    <w:p w:rsidR="003F7170" w:rsidRPr="00E06AC6" w:rsidRDefault="003F7170" w:rsidP="00973C04">
      <w:pPr>
        <w:jc w:val="center"/>
        <w:rPr>
          <w:b/>
          <w:bCs/>
          <w:color w:val="2E74B5" w:themeColor="accent1" w:themeShade="BF"/>
          <w:rtl/>
        </w:rPr>
      </w:pPr>
    </w:p>
    <w:p w:rsidR="003F7170" w:rsidRPr="00E06AC6" w:rsidRDefault="003F7170" w:rsidP="00973C04">
      <w:pPr>
        <w:jc w:val="center"/>
        <w:rPr>
          <w:color w:val="2E74B5" w:themeColor="accent1" w:themeShade="BF"/>
        </w:rPr>
      </w:pPr>
    </w:p>
    <w:p w:rsidR="00973C04" w:rsidRPr="00E06AC6" w:rsidRDefault="00973C04" w:rsidP="003F7170">
      <w:pPr>
        <w:jc w:val="center"/>
        <w:rPr>
          <w:b/>
          <w:bCs/>
          <w:color w:val="2E74B5" w:themeColor="accent1" w:themeShade="BF"/>
          <w:u w:val="single"/>
          <w:rtl/>
        </w:rPr>
      </w:pPr>
      <w:r w:rsidRPr="00E06AC6">
        <w:rPr>
          <w:b/>
          <w:bCs/>
          <w:color w:val="2E74B5" w:themeColor="accent1" w:themeShade="BF"/>
          <w:u w:val="single"/>
          <w:rtl/>
        </w:rPr>
        <w:lastRenderedPageBreak/>
        <w:t>أمثلة للبحوث التاريخية</w:t>
      </w:r>
    </w:p>
    <w:p w:rsidR="00973C04" w:rsidRPr="00E06AC6" w:rsidRDefault="00973C04" w:rsidP="00973C04">
      <w:pPr>
        <w:jc w:val="center"/>
        <w:rPr>
          <w:color w:val="2E74B5" w:themeColor="accent1" w:themeShade="BF"/>
        </w:rPr>
      </w:pPr>
      <w:r w:rsidRPr="00E06AC6">
        <w:rPr>
          <w:b/>
          <w:bCs/>
          <w:color w:val="2E74B5" w:themeColor="accent1" w:themeShade="BF"/>
          <w:rtl/>
        </w:rPr>
        <w:t>- التربية الأخلاقية، وتطبيقاتها في العهد النبوي الشريف.</w:t>
      </w:r>
    </w:p>
    <w:p w:rsidR="00973C04" w:rsidRPr="00E06AC6" w:rsidRDefault="00973C04" w:rsidP="00973C04">
      <w:pPr>
        <w:jc w:val="center"/>
        <w:rPr>
          <w:color w:val="2E74B5" w:themeColor="accent1" w:themeShade="BF"/>
        </w:rPr>
      </w:pPr>
      <w:r w:rsidRPr="00E06AC6">
        <w:rPr>
          <w:b/>
          <w:bCs/>
          <w:color w:val="2E74B5" w:themeColor="accent1" w:themeShade="BF"/>
          <w:rtl/>
        </w:rPr>
        <w:t>- الفكر التربوي لأبي حامد الغزالي.</w:t>
      </w:r>
    </w:p>
    <w:p w:rsidR="00973C04" w:rsidRPr="00E06AC6" w:rsidRDefault="00973C04" w:rsidP="00973C04">
      <w:pPr>
        <w:jc w:val="center"/>
        <w:rPr>
          <w:color w:val="2E74B5" w:themeColor="accent1" w:themeShade="BF"/>
        </w:rPr>
      </w:pPr>
      <w:r w:rsidRPr="00E06AC6">
        <w:rPr>
          <w:b/>
          <w:bCs/>
          <w:color w:val="2E74B5" w:themeColor="accent1" w:themeShade="BF"/>
          <w:rtl/>
        </w:rPr>
        <w:t>- الآراء التربوية لأعلام التربية الإسلامية القدامى بشأن الإهتمام بالمتعلم.</w:t>
      </w:r>
    </w:p>
    <w:p w:rsidR="00973C04" w:rsidRPr="00E06AC6" w:rsidRDefault="00973C04" w:rsidP="00973C04">
      <w:pPr>
        <w:jc w:val="center"/>
        <w:rPr>
          <w:color w:val="2E74B5" w:themeColor="accent1" w:themeShade="BF"/>
        </w:rPr>
      </w:pPr>
      <w:r w:rsidRPr="00E06AC6">
        <w:rPr>
          <w:b/>
          <w:bCs/>
          <w:color w:val="2E74B5" w:themeColor="accent1" w:themeShade="BF"/>
          <w:rtl/>
        </w:rPr>
        <w:t>- دراسة تاريخية للتعليم العالي للبنات في المملكة العربية السعودية.</w:t>
      </w:r>
    </w:p>
    <w:p w:rsidR="003F7170" w:rsidRPr="00E06AC6" w:rsidRDefault="00973C04" w:rsidP="003F7170">
      <w:pPr>
        <w:jc w:val="center"/>
        <w:rPr>
          <w:b/>
          <w:bCs/>
          <w:color w:val="2E74B5" w:themeColor="accent1" w:themeShade="BF"/>
          <w:rtl/>
        </w:rPr>
      </w:pPr>
      <w:r w:rsidRPr="00E06AC6">
        <w:rPr>
          <w:b/>
          <w:bCs/>
          <w:color w:val="2E74B5" w:themeColor="accent1" w:themeShade="BF"/>
          <w:rtl/>
        </w:rPr>
        <w:t>- دراسة تاريخية لإعداد معلم التعليم الابتدائي في المملكة العربية السعودية</w:t>
      </w:r>
    </w:p>
    <w:p w:rsidR="00E06F1E" w:rsidRPr="00E06AC6" w:rsidRDefault="00973C04" w:rsidP="003F7170">
      <w:pPr>
        <w:jc w:val="center"/>
        <w:rPr>
          <w:color w:val="2E74B5" w:themeColor="accent1" w:themeShade="BF"/>
          <w:rtl/>
        </w:rPr>
      </w:pPr>
      <w:r w:rsidRPr="00E06AC6">
        <w:rPr>
          <w:b/>
          <w:bCs/>
          <w:color w:val="2E74B5" w:themeColor="accent1" w:themeShade="BF"/>
          <w:rtl/>
        </w:rPr>
        <w:t>.</w:t>
      </w:r>
    </w:p>
    <w:p w:rsidR="00E06F1E" w:rsidRPr="00E06AC6" w:rsidRDefault="00E06F1E" w:rsidP="003F7170">
      <w:pPr>
        <w:jc w:val="center"/>
        <w:rPr>
          <w:i/>
          <w:iCs/>
          <w:color w:val="2E74B5" w:themeColor="accent1" w:themeShade="BF"/>
          <w:sz w:val="32"/>
          <w:szCs w:val="32"/>
          <w:u w:val="single"/>
          <w:rtl/>
        </w:rPr>
      </w:pPr>
      <w:r w:rsidRPr="00E06AC6">
        <w:rPr>
          <w:b/>
          <w:bCs/>
          <w:i/>
          <w:iCs/>
          <w:color w:val="2E74B5" w:themeColor="accent1" w:themeShade="BF"/>
          <w:sz w:val="32"/>
          <w:szCs w:val="32"/>
          <w:u w:val="single"/>
          <w:rtl/>
        </w:rPr>
        <w:t>المحاضرة العاشرة</w:t>
      </w:r>
    </w:p>
    <w:p w:rsidR="00E06F1E" w:rsidRPr="00E06AC6" w:rsidRDefault="00E06F1E" w:rsidP="00E06F1E">
      <w:pPr>
        <w:jc w:val="center"/>
        <w:rPr>
          <w:color w:val="2E74B5" w:themeColor="accent1" w:themeShade="BF"/>
          <w:sz w:val="36"/>
          <w:szCs w:val="36"/>
        </w:rPr>
      </w:pPr>
      <w:r w:rsidRPr="00E06AC6">
        <w:rPr>
          <w:rFonts w:hint="eastAsia"/>
          <w:b/>
          <w:bCs/>
          <w:color w:val="2E74B5" w:themeColor="accent1" w:themeShade="BF"/>
          <w:sz w:val="36"/>
          <w:szCs w:val="36"/>
          <w:rtl/>
        </w:rPr>
        <w:t>المنهج المقارن</w:t>
      </w:r>
    </w:p>
    <w:p w:rsidR="00E06F1E" w:rsidRPr="00E06AC6" w:rsidRDefault="00E06F1E" w:rsidP="003F7170">
      <w:pPr>
        <w:jc w:val="center"/>
        <w:rPr>
          <w:b/>
          <w:bCs/>
          <w:color w:val="2E74B5" w:themeColor="accent1" w:themeShade="BF"/>
          <w:sz w:val="28"/>
          <w:szCs w:val="28"/>
          <w:rtl/>
        </w:rPr>
      </w:pPr>
      <w:r w:rsidRPr="00E06AC6">
        <w:rPr>
          <w:b/>
          <w:bCs/>
          <w:color w:val="2E74B5" w:themeColor="accent1" w:themeShade="BF"/>
          <w:sz w:val="28"/>
          <w:szCs w:val="28"/>
          <w:rtl/>
        </w:rPr>
        <w:t>تعريف المنهج المقارن</w:t>
      </w:r>
    </w:p>
    <w:p w:rsidR="00E06F1E" w:rsidRPr="00E06AC6" w:rsidRDefault="00E06F1E" w:rsidP="00E06F1E">
      <w:pPr>
        <w:jc w:val="center"/>
        <w:rPr>
          <w:b/>
          <w:bCs/>
          <w:color w:val="2E74B5" w:themeColor="accent1" w:themeShade="BF"/>
        </w:rPr>
      </w:pPr>
      <w:r w:rsidRPr="00E06AC6">
        <w:rPr>
          <w:b/>
          <w:bCs/>
          <w:color w:val="2E74B5" w:themeColor="accent1" w:themeShade="BF"/>
          <w:rtl/>
        </w:rPr>
        <w:t>المنهج المقارن : هو ذلك المنهج الذي يعتمد على المقارنة في دراسة الظاهرة ، حيث يبرز أوجه الشبه والاختلاف فيما بين ظاهرتين أو أكثر . ويعتمد الباحث من خلال ذلك على مجموعة من الخطوات من أجل الوصول إلى الحقيقة العلمية المتعلقة بالظاهرة المدروسة . وتستعين العلوم المختلفة بالمنهج المقارن في الكثير من الدراسات ، وذلك من خلال مقارنة مادة علمية بمادة علمية أخرى بحسب كل علم . مثل علم الاجتماع وعلم مقارنة الأديان وعلم النقد الأدبي وعلم القانون وغيرها .</w:t>
      </w:r>
    </w:p>
    <w:p w:rsidR="00E06F1E" w:rsidRPr="00E06AC6" w:rsidRDefault="00E06F1E" w:rsidP="00E06F1E">
      <w:pPr>
        <w:jc w:val="center"/>
        <w:rPr>
          <w:b/>
          <w:bCs/>
          <w:color w:val="2E74B5" w:themeColor="accent1" w:themeShade="BF"/>
          <w:sz w:val="28"/>
          <w:szCs w:val="28"/>
          <w:u w:val="single"/>
          <w:rtl/>
        </w:rPr>
      </w:pPr>
      <w:r w:rsidRPr="00E06AC6">
        <w:rPr>
          <w:b/>
          <w:bCs/>
          <w:color w:val="2E74B5" w:themeColor="accent1" w:themeShade="BF"/>
          <w:sz w:val="28"/>
          <w:szCs w:val="28"/>
          <w:u w:val="single"/>
          <w:rtl/>
        </w:rPr>
        <w:t>أهمية المقارنة</w:t>
      </w:r>
    </w:p>
    <w:p w:rsidR="00E06F1E" w:rsidRPr="00E06AC6" w:rsidRDefault="00E06F1E" w:rsidP="00E06F1E">
      <w:pPr>
        <w:jc w:val="center"/>
        <w:rPr>
          <w:b/>
          <w:bCs/>
          <w:color w:val="2E74B5" w:themeColor="accent1" w:themeShade="BF"/>
        </w:rPr>
      </w:pPr>
      <w:r w:rsidRPr="00E06AC6">
        <w:rPr>
          <w:b/>
          <w:bCs/>
          <w:color w:val="2E74B5" w:themeColor="accent1" w:themeShade="BF"/>
          <w:rtl/>
        </w:rPr>
        <w:t>رغم أن المقارنة كمنهج قائم بذاته حديث النشأة ولكنها قديمة قدم الفكر الإنساني ، فقد استخدمها أرسطو وأفلاطون كوسيلة للحوار في المناقشة قصد قبول أو رفض القضايا والأفكار المطروحة للنقاش ، كما تم استخدامها في الدراسات المتعلقة بالمواضيع العامة كمقارنة بلد ببلد آخر إضافة إلى استعماله في المواضيع والقضايا الجزئية التي تحتاج إلى الدراسة والدقة.</w:t>
      </w:r>
    </w:p>
    <w:p w:rsidR="00E06F1E" w:rsidRPr="00E06AC6" w:rsidRDefault="00E06F1E" w:rsidP="00E06F1E">
      <w:pPr>
        <w:jc w:val="center"/>
        <w:rPr>
          <w:b/>
          <w:bCs/>
          <w:color w:val="2E74B5" w:themeColor="accent1" w:themeShade="BF"/>
          <w:rtl/>
        </w:rPr>
      </w:pPr>
      <w:r w:rsidRPr="00E06AC6">
        <w:rPr>
          <w:b/>
          <w:bCs/>
          <w:color w:val="2E74B5" w:themeColor="accent1" w:themeShade="BF"/>
          <w:rtl/>
        </w:rPr>
        <w:t>كما أسهمت الدراسات المقارنة بالكشف على أنماط التطور واتجاهاته في العلوم الاجتماعية.</w:t>
      </w:r>
    </w:p>
    <w:p w:rsidR="00E06F1E" w:rsidRPr="00E06AC6" w:rsidRDefault="00E06F1E" w:rsidP="003F7170">
      <w:pPr>
        <w:jc w:val="center"/>
        <w:rPr>
          <w:b/>
          <w:bCs/>
          <w:color w:val="2E74B5" w:themeColor="accent1" w:themeShade="BF"/>
          <w:sz w:val="28"/>
          <w:szCs w:val="28"/>
          <w:rtl/>
        </w:rPr>
      </w:pPr>
      <w:r w:rsidRPr="00E06AC6">
        <w:rPr>
          <w:b/>
          <w:bCs/>
          <w:color w:val="2E74B5" w:themeColor="accent1" w:themeShade="BF"/>
          <w:sz w:val="28"/>
          <w:szCs w:val="28"/>
          <w:rtl/>
        </w:rPr>
        <w:t>شروط المنهج المقارن</w:t>
      </w:r>
    </w:p>
    <w:p w:rsidR="00E06F1E" w:rsidRPr="00E06AC6" w:rsidRDefault="00E06F1E" w:rsidP="00E06F1E">
      <w:pPr>
        <w:jc w:val="center"/>
        <w:rPr>
          <w:b/>
          <w:bCs/>
          <w:color w:val="2E74B5" w:themeColor="accent1" w:themeShade="BF"/>
        </w:rPr>
      </w:pPr>
      <w:r w:rsidRPr="00E06AC6">
        <w:rPr>
          <w:b/>
          <w:bCs/>
          <w:color w:val="2E74B5" w:themeColor="accent1" w:themeShade="BF"/>
          <w:rtl/>
        </w:rPr>
        <w:t>1- يجب دراسة مختلف أوجه الشبه والاختلاف بين ظاهرتين أو أكثر ، فلا ترتكز المقارنة على دراسة ظاهرة واحدة .</w:t>
      </w:r>
    </w:p>
    <w:p w:rsidR="00E06F1E" w:rsidRPr="00E06AC6" w:rsidRDefault="00E06F1E" w:rsidP="00E06F1E">
      <w:pPr>
        <w:jc w:val="center"/>
        <w:rPr>
          <w:b/>
          <w:bCs/>
          <w:color w:val="2E74B5" w:themeColor="accent1" w:themeShade="BF"/>
        </w:rPr>
      </w:pPr>
      <w:r w:rsidRPr="00E06AC6">
        <w:rPr>
          <w:b/>
          <w:bCs/>
          <w:color w:val="2E74B5" w:themeColor="accent1" w:themeShade="BF"/>
          <w:rtl/>
        </w:rPr>
        <w:t>2- أن يسلط الباحث على الظاهرتين موضوع المقارنة ضوءا أدق وأوفى بجمع معلومات كافية وعميقة حول الموضوع.</w:t>
      </w:r>
    </w:p>
    <w:p w:rsidR="00E06F1E" w:rsidRPr="00E06AC6" w:rsidRDefault="00E06F1E" w:rsidP="003F7170">
      <w:pPr>
        <w:jc w:val="center"/>
        <w:rPr>
          <w:b/>
          <w:bCs/>
          <w:color w:val="2E74B5" w:themeColor="accent1" w:themeShade="BF"/>
          <w:rtl/>
        </w:rPr>
      </w:pPr>
      <w:r w:rsidRPr="00E06AC6">
        <w:rPr>
          <w:b/>
          <w:bCs/>
          <w:color w:val="2E74B5" w:themeColor="accent1" w:themeShade="BF"/>
          <w:rtl/>
        </w:rPr>
        <w:t>3- أن تكون هناك أوجه شبه وأوجه اختلاف فلا يجوز مقارنة ما لا يقارن.</w:t>
      </w:r>
    </w:p>
    <w:p w:rsidR="00E06F1E" w:rsidRPr="00E06AC6" w:rsidRDefault="00E06F1E" w:rsidP="00E06F1E">
      <w:pPr>
        <w:jc w:val="center"/>
        <w:rPr>
          <w:b/>
          <w:bCs/>
          <w:color w:val="2E74B5" w:themeColor="accent1" w:themeShade="BF"/>
        </w:rPr>
      </w:pPr>
      <w:r w:rsidRPr="00E06AC6">
        <w:rPr>
          <w:b/>
          <w:bCs/>
          <w:color w:val="2E74B5" w:themeColor="accent1" w:themeShade="BF"/>
          <w:rtl/>
        </w:rPr>
        <w:t>4- التعرض للجوانب أكثر عمقا وتجنب المقارنات السطحية ، وعقد المقارنات الجادة والعميقة ، لفحص وكشف طبيعة الواقع المدروس.</w:t>
      </w:r>
    </w:p>
    <w:p w:rsidR="00E06F1E" w:rsidRPr="00E06AC6" w:rsidRDefault="00E06F1E" w:rsidP="003F7170">
      <w:pPr>
        <w:jc w:val="center"/>
        <w:rPr>
          <w:b/>
          <w:bCs/>
          <w:color w:val="2E74B5" w:themeColor="accent1" w:themeShade="BF"/>
        </w:rPr>
      </w:pPr>
      <w:r w:rsidRPr="00E06AC6">
        <w:rPr>
          <w:b/>
          <w:bCs/>
          <w:color w:val="2E74B5" w:themeColor="accent1" w:themeShade="BF"/>
          <w:rtl/>
        </w:rPr>
        <w:t>5- أن تكون مقيدة بعاملي الزمان والمكان فلا بد أن تقع الظاهرة في زمان ومكان نستطيع مقارنتها بحادثة مشابهة وقعت في زمان ومكان آخرين .</w:t>
      </w:r>
    </w:p>
    <w:p w:rsidR="00E06F1E" w:rsidRPr="00E06AC6" w:rsidRDefault="00E06F1E" w:rsidP="003F7170">
      <w:pPr>
        <w:jc w:val="center"/>
        <w:rPr>
          <w:b/>
          <w:bCs/>
          <w:color w:val="2E74B5" w:themeColor="accent1" w:themeShade="BF"/>
          <w:sz w:val="28"/>
          <w:szCs w:val="28"/>
          <w:u w:val="single"/>
          <w:rtl/>
        </w:rPr>
      </w:pPr>
      <w:r w:rsidRPr="00E06AC6">
        <w:rPr>
          <w:b/>
          <w:bCs/>
          <w:color w:val="2E74B5" w:themeColor="accent1" w:themeShade="BF"/>
          <w:sz w:val="28"/>
          <w:szCs w:val="28"/>
          <w:u w:val="single"/>
          <w:rtl/>
        </w:rPr>
        <w:t>أنواع المقارنة</w:t>
      </w:r>
    </w:p>
    <w:p w:rsidR="00E06F1E" w:rsidRPr="00E06AC6" w:rsidRDefault="00E06F1E" w:rsidP="00E06F1E">
      <w:pPr>
        <w:jc w:val="center"/>
        <w:rPr>
          <w:b/>
          <w:bCs/>
          <w:color w:val="2E74B5" w:themeColor="accent1" w:themeShade="BF"/>
        </w:rPr>
      </w:pPr>
      <w:r w:rsidRPr="00E06AC6">
        <w:rPr>
          <w:b/>
          <w:bCs/>
          <w:color w:val="2E74B5" w:themeColor="accent1" w:themeShade="BF"/>
          <w:rtl/>
        </w:rPr>
        <w:t>للمقارنة أربعة أنواع هي:</w:t>
      </w:r>
    </w:p>
    <w:p w:rsidR="00E06F1E" w:rsidRPr="00E06AC6" w:rsidRDefault="00E06F1E" w:rsidP="00E06F1E">
      <w:pPr>
        <w:jc w:val="center"/>
        <w:rPr>
          <w:b/>
          <w:bCs/>
          <w:color w:val="2E74B5" w:themeColor="accent1" w:themeShade="BF"/>
        </w:rPr>
      </w:pPr>
      <w:r w:rsidRPr="00E06AC6">
        <w:rPr>
          <w:b/>
          <w:bCs/>
          <w:color w:val="2E74B5" w:themeColor="accent1" w:themeShade="BF"/>
          <w:rtl/>
        </w:rPr>
        <w:t>1ـ المقارنة المغايرة : وهي المقارنة بين ظاهرتين أو أكثر تكون أوجه الاختلاف فيها أكثر من أوجه الشبه.</w:t>
      </w:r>
    </w:p>
    <w:p w:rsidR="00E06F1E" w:rsidRPr="00E06AC6" w:rsidRDefault="00E06F1E" w:rsidP="00E06F1E">
      <w:pPr>
        <w:jc w:val="center"/>
        <w:rPr>
          <w:b/>
          <w:bCs/>
          <w:color w:val="2E74B5" w:themeColor="accent1" w:themeShade="BF"/>
        </w:rPr>
      </w:pPr>
      <w:r w:rsidRPr="00E06AC6">
        <w:rPr>
          <w:b/>
          <w:bCs/>
          <w:color w:val="2E74B5" w:themeColor="accent1" w:themeShade="BF"/>
          <w:rtl/>
        </w:rPr>
        <w:lastRenderedPageBreak/>
        <w:t>2ـ المقارنة الاعتيادية : وهي مقارنة بين ظاهرتين أو أكثر من جنس واحد تكون أوجه التشابه بينهما أكثر من أوجه الاختلاف.</w:t>
      </w:r>
    </w:p>
    <w:p w:rsidR="00E06F1E" w:rsidRPr="00E06AC6" w:rsidRDefault="00E06F1E" w:rsidP="00E06F1E">
      <w:pPr>
        <w:jc w:val="center"/>
        <w:rPr>
          <w:b/>
          <w:bCs/>
          <w:color w:val="2E74B5" w:themeColor="accent1" w:themeShade="BF"/>
        </w:rPr>
      </w:pPr>
      <w:r w:rsidRPr="00E06AC6">
        <w:rPr>
          <w:b/>
          <w:bCs/>
          <w:color w:val="2E74B5" w:themeColor="accent1" w:themeShade="BF"/>
          <w:rtl/>
        </w:rPr>
        <w:t>3ـ المقارنة الخارجية : وهي مقارنة ظواهر مختلفة عن بعضها.</w:t>
      </w:r>
    </w:p>
    <w:p w:rsidR="00E06F1E" w:rsidRPr="00E06AC6" w:rsidRDefault="00E06F1E" w:rsidP="003F7170">
      <w:pPr>
        <w:jc w:val="center"/>
        <w:rPr>
          <w:b/>
          <w:bCs/>
          <w:color w:val="2E74B5" w:themeColor="accent1" w:themeShade="BF"/>
          <w:rtl/>
        </w:rPr>
      </w:pPr>
      <w:r w:rsidRPr="00E06AC6">
        <w:rPr>
          <w:b/>
          <w:bCs/>
          <w:color w:val="2E74B5" w:themeColor="accent1" w:themeShade="BF"/>
          <w:rtl/>
        </w:rPr>
        <w:t xml:space="preserve">4ـ المقارنة الداخلية : تدرس ظاهرة واحدة في حالات مختلفة ، مثل مقارنة البطالة أثناء الثورة بها في الأوقات العادية . </w:t>
      </w:r>
    </w:p>
    <w:p w:rsidR="00E06F1E" w:rsidRPr="00E06AC6" w:rsidRDefault="00E06F1E" w:rsidP="0059660C">
      <w:pPr>
        <w:jc w:val="center"/>
        <w:rPr>
          <w:b/>
          <w:bCs/>
          <w:color w:val="2E74B5" w:themeColor="accent1" w:themeShade="BF"/>
          <w:sz w:val="28"/>
          <w:szCs w:val="28"/>
          <w:u w:val="single"/>
          <w:rtl/>
        </w:rPr>
      </w:pPr>
      <w:r w:rsidRPr="00E06AC6">
        <w:rPr>
          <w:b/>
          <w:bCs/>
          <w:color w:val="2E74B5" w:themeColor="accent1" w:themeShade="BF"/>
          <w:sz w:val="28"/>
          <w:szCs w:val="28"/>
          <w:u w:val="single"/>
          <w:rtl/>
        </w:rPr>
        <w:t>شروط وقواعد</w:t>
      </w:r>
    </w:p>
    <w:p w:rsidR="00E06F1E" w:rsidRPr="00E06AC6" w:rsidRDefault="00E06F1E" w:rsidP="00E06F1E">
      <w:pPr>
        <w:jc w:val="center"/>
        <w:rPr>
          <w:b/>
          <w:bCs/>
          <w:color w:val="2E74B5" w:themeColor="accent1" w:themeShade="BF"/>
        </w:rPr>
      </w:pPr>
      <w:r w:rsidRPr="00E06AC6">
        <w:rPr>
          <w:b/>
          <w:bCs/>
          <w:color w:val="2E74B5" w:themeColor="accent1" w:themeShade="BF"/>
          <w:rtl/>
        </w:rPr>
        <w:t>إنّ الحصول على استنتاجات صحيحة باستخدام منهج المقارنة يشترط الالتزام بعدد من الضوابط و القواعد أهمها :</w:t>
      </w:r>
    </w:p>
    <w:p w:rsidR="00E06F1E" w:rsidRPr="00E06AC6" w:rsidRDefault="00E06F1E" w:rsidP="00E06F1E">
      <w:pPr>
        <w:jc w:val="center"/>
        <w:rPr>
          <w:b/>
          <w:bCs/>
          <w:color w:val="2E74B5" w:themeColor="accent1" w:themeShade="BF"/>
        </w:rPr>
      </w:pPr>
      <w:r w:rsidRPr="00E06AC6">
        <w:rPr>
          <w:b/>
          <w:bCs/>
          <w:color w:val="2E74B5" w:themeColor="accent1" w:themeShade="BF"/>
          <w:rtl/>
        </w:rPr>
        <w:t xml:space="preserve">1 ـ تتبع أثر المفاهيم من أكثر من صنف ، فلا تعكس موضوعات و ظواهر وأشياء من صنف واحد للواقع الواحد . </w:t>
      </w:r>
    </w:p>
    <w:p w:rsidR="00E06F1E" w:rsidRPr="00E06AC6" w:rsidRDefault="00E06F1E" w:rsidP="00E06F1E">
      <w:pPr>
        <w:jc w:val="center"/>
        <w:rPr>
          <w:b/>
          <w:bCs/>
          <w:color w:val="2E74B5" w:themeColor="accent1" w:themeShade="BF"/>
          <w:rtl/>
        </w:rPr>
      </w:pPr>
      <w:r w:rsidRPr="00E06AC6">
        <w:rPr>
          <w:b/>
          <w:bCs/>
          <w:color w:val="2E74B5" w:themeColor="accent1" w:themeShade="BF"/>
          <w:rtl/>
        </w:rPr>
        <w:t xml:space="preserve">2 ـ لا يجوز مطلقا مقارنة ما لا يقارن مثلا : مقارنة حركة ميكانيكة مع حركة الأحياء ، أو القانون مع الحجر. </w:t>
      </w:r>
    </w:p>
    <w:p w:rsidR="00E06F1E" w:rsidRPr="00E06AC6" w:rsidRDefault="00E06F1E" w:rsidP="00E06F1E">
      <w:pPr>
        <w:jc w:val="center"/>
        <w:rPr>
          <w:b/>
          <w:bCs/>
          <w:color w:val="2E74B5" w:themeColor="accent1" w:themeShade="BF"/>
        </w:rPr>
      </w:pPr>
      <w:r w:rsidRPr="00E06AC6">
        <w:rPr>
          <w:b/>
          <w:bCs/>
          <w:color w:val="2E74B5" w:themeColor="accent1" w:themeShade="BF"/>
          <w:rtl/>
        </w:rPr>
        <w:t>3 ـ ملاحظة الأشياء المشتركة بين الظواهر و الموضوعات المقارنة. إنّ المنهج المقارن يستلزم هذا الشيء المشترك بين الموضوعات المقارنة و هذا الشيء ممكن أن يكون علامة أو خاصية أو رابطة ما ، ونلاحظ هنا ما يلي:</w:t>
      </w:r>
    </w:p>
    <w:p w:rsidR="00E06F1E" w:rsidRPr="00E06AC6" w:rsidRDefault="00E06F1E" w:rsidP="00E06F1E">
      <w:pPr>
        <w:jc w:val="center"/>
        <w:rPr>
          <w:b/>
          <w:bCs/>
          <w:color w:val="2E74B5" w:themeColor="accent1" w:themeShade="BF"/>
        </w:rPr>
      </w:pPr>
      <w:r w:rsidRPr="00E06AC6">
        <w:rPr>
          <w:b/>
          <w:bCs/>
          <w:color w:val="2E74B5" w:themeColor="accent1" w:themeShade="BF"/>
          <w:rtl/>
        </w:rPr>
        <w:t xml:space="preserve">أـ أنّ مخالفة هذه القاعدة يبطل المقارنة و يشوش الفكر. </w:t>
      </w:r>
    </w:p>
    <w:p w:rsidR="00E06F1E" w:rsidRPr="00E06AC6" w:rsidRDefault="00E06F1E" w:rsidP="00E06F1E">
      <w:pPr>
        <w:jc w:val="center"/>
        <w:rPr>
          <w:b/>
          <w:bCs/>
          <w:color w:val="2E74B5" w:themeColor="accent1" w:themeShade="BF"/>
          <w:rtl/>
        </w:rPr>
      </w:pPr>
      <w:r w:rsidRPr="00E06AC6">
        <w:rPr>
          <w:b/>
          <w:bCs/>
          <w:color w:val="2E74B5" w:themeColor="accent1" w:themeShade="BF"/>
          <w:rtl/>
        </w:rPr>
        <w:t xml:space="preserve">ب ـ أنّ هذه القاعدة تبدو واضحة أكثر بالنسبة للمقارنة الإعتيّادية ، أمّا المقارنة المغايرة فتستلزم أن تفتش عن الشيء المختلف جوهريا بين الموضوعات المقارنة . </w:t>
      </w:r>
    </w:p>
    <w:p w:rsidR="00E06F1E" w:rsidRPr="00E06AC6" w:rsidRDefault="00E06F1E" w:rsidP="00E06F1E">
      <w:pPr>
        <w:jc w:val="center"/>
        <w:rPr>
          <w:b/>
          <w:bCs/>
          <w:color w:val="2E74B5" w:themeColor="accent1" w:themeShade="BF"/>
        </w:rPr>
      </w:pPr>
      <w:r w:rsidRPr="00E06AC6">
        <w:rPr>
          <w:b/>
          <w:bCs/>
          <w:color w:val="2E74B5" w:themeColor="accent1" w:themeShade="BF"/>
          <w:rtl/>
        </w:rPr>
        <w:t>4 ـ تمييز الموضوعات بتلك النقاط التي تنطوي على مغزى جوهري مهم . مثلا عند مقارنة القوانين يجب التركيز على أحكامها أولا ثمّ أشكالها ثانيا .</w:t>
      </w:r>
    </w:p>
    <w:p w:rsidR="00E06F1E" w:rsidRPr="00E06AC6" w:rsidRDefault="00E06F1E" w:rsidP="00A95732">
      <w:pPr>
        <w:jc w:val="center"/>
        <w:rPr>
          <w:b/>
          <w:bCs/>
          <w:color w:val="2E74B5" w:themeColor="accent1" w:themeShade="BF"/>
        </w:rPr>
      </w:pPr>
      <w:r w:rsidRPr="00E06AC6">
        <w:rPr>
          <w:b/>
          <w:bCs/>
          <w:color w:val="2E74B5" w:themeColor="accent1" w:themeShade="BF"/>
          <w:rtl/>
        </w:rPr>
        <w:t xml:space="preserve">5 ـ اعتماد المبدأ التاريخي ، فلا يجوز مثلا مقارنة أمريكا مع دولة الفراعنة على الرغم من أنهما معا يشكلان ظاهرة واحدة و هي ظاهرة الدولة . </w:t>
      </w:r>
    </w:p>
    <w:p w:rsidR="00A95732" w:rsidRPr="00E06AC6" w:rsidRDefault="00A95732" w:rsidP="00A95732">
      <w:pPr>
        <w:jc w:val="center"/>
        <w:rPr>
          <w:b/>
          <w:bCs/>
          <w:color w:val="2E74B5" w:themeColor="accent1" w:themeShade="BF"/>
        </w:rPr>
      </w:pPr>
      <w:r w:rsidRPr="00E06AC6">
        <w:rPr>
          <w:b/>
          <w:bCs/>
          <w:color w:val="2E74B5" w:themeColor="accent1" w:themeShade="BF"/>
          <w:rtl/>
        </w:rPr>
        <w:t xml:space="preserve">6 ـ تحديد غرض المقارنة ، وما الذي تستهدفه من المقارنة ، وإلى أي شيء تريد أن تصل؟ مثال : تقارن عقيدتين في موضوع واحد بغرض إثبات أفضلية نظام دين على آخر، أو تقارن قانونين بغرض توحيد القانون عن نطاق إقليمي مثلا . </w:t>
      </w:r>
    </w:p>
    <w:p w:rsidR="00A95732" w:rsidRPr="00E06AC6" w:rsidRDefault="00A95732" w:rsidP="00A95732">
      <w:pPr>
        <w:jc w:val="center"/>
        <w:rPr>
          <w:b/>
          <w:bCs/>
          <w:color w:val="2E74B5" w:themeColor="accent1" w:themeShade="BF"/>
        </w:rPr>
      </w:pPr>
      <w:r w:rsidRPr="00E06AC6">
        <w:rPr>
          <w:b/>
          <w:bCs/>
          <w:color w:val="2E74B5" w:themeColor="accent1" w:themeShade="BF"/>
          <w:rtl/>
        </w:rPr>
        <w:t xml:space="preserve"> 7 ـ استخدام مقولات و مصطلحات الموضوع بطريقة سليمة ، وتوظيفها توظيفا صحيحا. وذلك بحسب ما اصطلح عليه أصحاب كل علم .</w:t>
      </w:r>
    </w:p>
    <w:p w:rsidR="00A95732" w:rsidRPr="00E06AC6" w:rsidRDefault="00A95732" w:rsidP="003F7170">
      <w:pPr>
        <w:jc w:val="center"/>
        <w:rPr>
          <w:b/>
          <w:bCs/>
          <w:color w:val="2E74B5" w:themeColor="accent1" w:themeShade="BF"/>
          <w:rtl/>
        </w:rPr>
      </w:pPr>
      <w:r w:rsidRPr="00E06AC6">
        <w:rPr>
          <w:b/>
          <w:bCs/>
          <w:color w:val="2E74B5" w:themeColor="accent1" w:themeShade="BF"/>
          <w:rtl/>
        </w:rPr>
        <w:t xml:space="preserve">8 ـ عندما نقارن يجب أن تكون معلوماتنا حول موضوعات المقارنة واسعة وعميقة .مثال : لا يستطيع الباحث أن يقارن بين الرواية العربية والرواية في الأدب الإنجليزي دون أن يكون قد درس الأدبين دراسة شاملة واطلع عليهما بصورة عميقة، وهكذا بالنسبة للنظم و الموضوعات الأخرى. </w:t>
      </w:r>
    </w:p>
    <w:p w:rsidR="00A95732" w:rsidRPr="00E06AC6" w:rsidRDefault="00A95732" w:rsidP="003F7170">
      <w:pPr>
        <w:jc w:val="center"/>
        <w:rPr>
          <w:b/>
          <w:bCs/>
          <w:color w:val="2E74B5" w:themeColor="accent1" w:themeShade="BF"/>
          <w:sz w:val="28"/>
          <w:szCs w:val="28"/>
          <w:u w:val="single"/>
          <w:rtl/>
        </w:rPr>
      </w:pPr>
      <w:r w:rsidRPr="00E06AC6">
        <w:rPr>
          <w:b/>
          <w:bCs/>
          <w:color w:val="2E74B5" w:themeColor="accent1" w:themeShade="BF"/>
          <w:sz w:val="28"/>
          <w:szCs w:val="28"/>
          <w:u w:val="single"/>
          <w:rtl/>
        </w:rPr>
        <w:t>خطوات المنهج المقارن</w:t>
      </w:r>
    </w:p>
    <w:p w:rsidR="00A95732" w:rsidRPr="00E06AC6" w:rsidRDefault="00A95732" w:rsidP="00A95732">
      <w:pPr>
        <w:jc w:val="center"/>
        <w:rPr>
          <w:b/>
          <w:bCs/>
          <w:color w:val="2E74B5" w:themeColor="accent1" w:themeShade="BF"/>
        </w:rPr>
      </w:pPr>
      <w:r w:rsidRPr="00E06AC6">
        <w:rPr>
          <w:b/>
          <w:bCs/>
          <w:color w:val="2E74B5" w:themeColor="accent1" w:themeShade="BF"/>
          <w:rtl/>
        </w:rPr>
        <w:t xml:space="preserve">1ـ تحديد الإشكالية (السؤال الرئيسي والتساؤلات والفرضيات) </w:t>
      </w:r>
    </w:p>
    <w:p w:rsidR="00A95732" w:rsidRPr="00E06AC6" w:rsidRDefault="00A95732" w:rsidP="00A95732">
      <w:pPr>
        <w:jc w:val="center"/>
        <w:rPr>
          <w:b/>
          <w:bCs/>
          <w:color w:val="2E74B5" w:themeColor="accent1" w:themeShade="BF"/>
        </w:rPr>
      </w:pPr>
      <w:r w:rsidRPr="00E06AC6">
        <w:rPr>
          <w:b/>
          <w:bCs/>
          <w:color w:val="2E74B5" w:themeColor="accent1" w:themeShade="BF"/>
          <w:rtl/>
        </w:rPr>
        <w:t xml:space="preserve">2ـ جمع ووصف وترتيب المعلومات والبيانات المتحصل عليها. </w:t>
      </w:r>
    </w:p>
    <w:p w:rsidR="00A95732" w:rsidRPr="00E06AC6" w:rsidRDefault="00A95732" w:rsidP="00A95732">
      <w:pPr>
        <w:jc w:val="center"/>
        <w:rPr>
          <w:b/>
          <w:bCs/>
          <w:color w:val="2E74B5" w:themeColor="accent1" w:themeShade="BF"/>
        </w:rPr>
      </w:pPr>
      <w:r w:rsidRPr="00E06AC6">
        <w:rPr>
          <w:b/>
          <w:bCs/>
          <w:color w:val="2E74B5" w:themeColor="accent1" w:themeShade="BF"/>
          <w:rtl/>
        </w:rPr>
        <w:t xml:space="preserve">3ـ وضع جدول للعناصر المتشابهة على المستوى الداخلي والخارجي. </w:t>
      </w:r>
    </w:p>
    <w:p w:rsidR="00A95732" w:rsidRPr="00E06AC6" w:rsidRDefault="00A95732" w:rsidP="00A95732">
      <w:pPr>
        <w:jc w:val="center"/>
        <w:rPr>
          <w:b/>
          <w:bCs/>
          <w:color w:val="2E74B5" w:themeColor="accent1" w:themeShade="BF"/>
        </w:rPr>
      </w:pPr>
      <w:r w:rsidRPr="00E06AC6">
        <w:rPr>
          <w:b/>
          <w:bCs/>
          <w:color w:val="2E74B5" w:themeColor="accent1" w:themeShade="BF"/>
          <w:rtl/>
        </w:rPr>
        <w:t xml:space="preserve">4ـ وضع جدول للعناصر المختلفة على المستوى الداخلي والخارجي. </w:t>
      </w:r>
    </w:p>
    <w:p w:rsidR="00A95732" w:rsidRPr="00E06AC6" w:rsidRDefault="00A95732" w:rsidP="00A95732">
      <w:pPr>
        <w:jc w:val="center"/>
        <w:rPr>
          <w:b/>
          <w:bCs/>
          <w:color w:val="2E74B5" w:themeColor="accent1" w:themeShade="BF"/>
        </w:rPr>
      </w:pPr>
      <w:r w:rsidRPr="00E06AC6">
        <w:rPr>
          <w:b/>
          <w:bCs/>
          <w:color w:val="2E74B5" w:themeColor="accent1" w:themeShade="BF"/>
          <w:rtl/>
        </w:rPr>
        <w:t xml:space="preserve">5ـ تفسير وتحليل خواص التشابه والاختلاف الرئيسية والثانوية. </w:t>
      </w:r>
    </w:p>
    <w:p w:rsidR="00A95732" w:rsidRPr="00E06AC6" w:rsidRDefault="00A95732" w:rsidP="00A95732">
      <w:pPr>
        <w:jc w:val="center"/>
        <w:rPr>
          <w:b/>
          <w:bCs/>
          <w:color w:val="2E74B5" w:themeColor="accent1" w:themeShade="BF"/>
          <w:sz w:val="28"/>
          <w:szCs w:val="28"/>
        </w:rPr>
      </w:pPr>
      <w:r w:rsidRPr="00E06AC6">
        <w:rPr>
          <w:b/>
          <w:bCs/>
          <w:color w:val="2E74B5" w:themeColor="accent1" w:themeShade="BF"/>
          <w:rtl/>
        </w:rPr>
        <w:t>6ـ صياغة النتائج العلمية بما يستجيب لتساؤلات البحث والتأكد من صحة أو عدم صحة الفرضيات</w:t>
      </w:r>
      <w:r w:rsidRPr="00E06AC6">
        <w:rPr>
          <w:b/>
          <w:bCs/>
          <w:color w:val="2E74B5" w:themeColor="accent1" w:themeShade="BF"/>
          <w:sz w:val="28"/>
          <w:szCs w:val="28"/>
          <w:rtl/>
        </w:rPr>
        <w:t xml:space="preserve">. </w:t>
      </w:r>
    </w:p>
    <w:p w:rsidR="00A95732" w:rsidRPr="00E06AC6" w:rsidRDefault="00A95732" w:rsidP="00A95732">
      <w:pPr>
        <w:jc w:val="center"/>
        <w:rPr>
          <w:b/>
          <w:bCs/>
          <w:color w:val="2E74B5" w:themeColor="accent1" w:themeShade="BF"/>
          <w:sz w:val="28"/>
          <w:szCs w:val="28"/>
          <w:u w:val="single"/>
          <w:rtl/>
        </w:rPr>
      </w:pPr>
    </w:p>
    <w:p w:rsidR="00A95732" w:rsidRPr="00E06AC6" w:rsidRDefault="00A95732" w:rsidP="003F7170">
      <w:pPr>
        <w:jc w:val="center"/>
        <w:rPr>
          <w:b/>
          <w:bCs/>
          <w:color w:val="2E74B5" w:themeColor="accent1" w:themeShade="BF"/>
          <w:sz w:val="28"/>
          <w:szCs w:val="28"/>
          <w:u w:val="single"/>
          <w:rtl/>
        </w:rPr>
      </w:pPr>
      <w:r w:rsidRPr="00E06AC6">
        <w:rPr>
          <w:b/>
          <w:bCs/>
          <w:color w:val="2E74B5" w:themeColor="accent1" w:themeShade="BF"/>
          <w:sz w:val="28"/>
          <w:szCs w:val="28"/>
          <w:u w:val="single"/>
          <w:rtl/>
        </w:rPr>
        <w:lastRenderedPageBreak/>
        <w:t>أنواع المقارنات</w:t>
      </w:r>
    </w:p>
    <w:p w:rsidR="00A95732" w:rsidRPr="00E06AC6" w:rsidRDefault="00A95732" w:rsidP="00A95732">
      <w:pPr>
        <w:jc w:val="center"/>
        <w:rPr>
          <w:b/>
          <w:bCs/>
          <w:color w:val="2E74B5" w:themeColor="accent1" w:themeShade="BF"/>
        </w:rPr>
      </w:pPr>
      <w:r w:rsidRPr="00E06AC6">
        <w:rPr>
          <w:b/>
          <w:bCs/>
          <w:color w:val="2E74B5" w:themeColor="accent1" w:themeShade="BF"/>
          <w:rtl/>
        </w:rPr>
        <w:t xml:space="preserve">1ـ المقارنة التاريخية: مقارنة الظاهرة في تواريخ مختلفة لمعرفة التطورات والتغيرات التي طرأت عليها. </w:t>
      </w:r>
    </w:p>
    <w:p w:rsidR="00A95732" w:rsidRPr="00E06AC6" w:rsidRDefault="00A95732" w:rsidP="00A95732">
      <w:pPr>
        <w:jc w:val="center"/>
        <w:rPr>
          <w:b/>
          <w:bCs/>
          <w:color w:val="2E74B5" w:themeColor="accent1" w:themeShade="BF"/>
        </w:rPr>
      </w:pPr>
      <w:r w:rsidRPr="00E06AC6">
        <w:rPr>
          <w:b/>
          <w:bCs/>
          <w:color w:val="2E74B5" w:themeColor="accent1" w:themeShade="BF"/>
          <w:rtl/>
        </w:rPr>
        <w:t xml:space="preserve">2ـ  المقارنة المكانية: مقارنة الظاهرة في مكان معين بمثيل لها في مكان آخر لمعرفة أوجه الاتفاق والاختلاف. </w:t>
      </w:r>
    </w:p>
    <w:p w:rsidR="00A95732" w:rsidRPr="00E06AC6" w:rsidRDefault="00A95732" w:rsidP="003F7170">
      <w:pPr>
        <w:jc w:val="center"/>
        <w:rPr>
          <w:b/>
          <w:bCs/>
          <w:color w:val="2E74B5" w:themeColor="accent1" w:themeShade="BF"/>
          <w:rtl/>
        </w:rPr>
      </w:pPr>
      <w:r w:rsidRPr="00E06AC6">
        <w:rPr>
          <w:b/>
          <w:bCs/>
          <w:color w:val="2E74B5" w:themeColor="accent1" w:themeShade="BF"/>
          <w:rtl/>
        </w:rPr>
        <w:t>3ـ المقارنة الزمانية: مقارنة الظاهرة الاجتماعية في زمن معين بمثيلتها في زمن آخر (مقارنة دور الصحافة في الجزائر في الوقت الراهن ومقارنة ذلك  بدورها في مرحلة الستينيات)</w:t>
      </w:r>
    </w:p>
    <w:p w:rsidR="00A95732" w:rsidRPr="00E06AC6" w:rsidRDefault="00A95732" w:rsidP="003F7170">
      <w:pPr>
        <w:jc w:val="center"/>
        <w:rPr>
          <w:b/>
          <w:bCs/>
          <w:color w:val="2E74B5" w:themeColor="accent1" w:themeShade="BF"/>
          <w:sz w:val="28"/>
          <w:szCs w:val="28"/>
          <w:u w:val="single"/>
          <w:rtl/>
        </w:rPr>
      </w:pPr>
      <w:r w:rsidRPr="00E06AC6">
        <w:rPr>
          <w:b/>
          <w:bCs/>
          <w:color w:val="2E74B5" w:themeColor="accent1" w:themeShade="BF"/>
          <w:sz w:val="28"/>
          <w:szCs w:val="28"/>
          <w:u w:val="single"/>
          <w:rtl/>
        </w:rPr>
        <w:t>صعوبات المنهج المقارن</w:t>
      </w:r>
    </w:p>
    <w:p w:rsidR="00A95732" w:rsidRPr="00E06AC6" w:rsidRDefault="00A95732" w:rsidP="00A95732">
      <w:pPr>
        <w:jc w:val="center"/>
        <w:rPr>
          <w:b/>
          <w:bCs/>
          <w:color w:val="2E74B5" w:themeColor="accent1" w:themeShade="BF"/>
        </w:rPr>
      </w:pPr>
      <w:r w:rsidRPr="00E06AC6">
        <w:rPr>
          <w:b/>
          <w:bCs/>
          <w:color w:val="2E74B5" w:themeColor="accent1" w:themeShade="BF"/>
          <w:rtl/>
        </w:rPr>
        <w:t xml:space="preserve">1ـ صعوبة تحديد الوحدة الطبيعية للمقارنة (المقارنة بين الطلبة والطالبات: على أي أساس؟) </w:t>
      </w:r>
    </w:p>
    <w:p w:rsidR="00A95732" w:rsidRPr="00E06AC6" w:rsidRDefault="00A95732" w:rsidP="00A95732">
      <w:pPr>
        <w:jc w:val="center"/>
        <w:rPr>
          <w:b/>
          <w:bCs/>
          <w:color w:val="2E74B5" w:themeColor="accent1" w:themeShade="BF"/>
        </w:rPr>
      </w:pPr>
      <w:r w:rsidRPr="00E06AC6">
        <w:rPr>
          <w:b/>
          <w:bCs/>
          <w:color w:val="2E74B5" w:themeColor="accent1" w:themeShade="BF"/>
          <w:rtl/>
        </w:rPr>
        <w:t xml:space="preserve">2ـ صعوبة تحديد الظاهرة القابلة للمقارنة. </w:t>
      </w:r>
    </w:p>
    <w:p w:rsidR="00A95732" w:rsidRPr="00E06AC6" w:rsidRDefault="00A95732" w:rsidP="00A95732">
      <w:pPr>
        <w:jc w:val="center"/>
        <w:rPr>
          <w:b/>
          <w:bCs/>
          <w:color w:val="2E74B5" w:themeColor="accent1" w:themeShade="BF"/>
        </w:rPr>
      </w:pPr>
      <w:r w:rsidRPr="00E06AC6">
        <w:rPr>
          <w:b/>
          <w:bCs/>
          <w:color w:val="2E74B5" w:themeColor="accent1" w:themeShade="BF"/>
          <w:rtl/>
        </w:rPr>
        <w:t xml:space="preserve">3ـ صعوبة حصر المتغيرات الأساسية في الظاهرة. </w:t>
      </w:r>
    </w:p>
    <w:p w:rsidR="00A95732" w:rsidRPr="00E06AC6" w:rsidRDefault="00A95732" w:rsidP="003F7170">
      <w:pPr>
        <w:jc w:val="center"/>
        <w:rPr>
          <w:b/>
          <w:bCs/>
          <w:color w:val="2E74B5" w:themeColor="accent1" w:themeShade="BF"/>
          <w:rtl/>
        </w:rPr>
      </w:pPr>
      <w:r w:rsidRPr="00E06AC6">
        <w:rPr>
          <w:b/>
          <w:bCs/>
          <w:color w:val="2E74B5" w:themeColor="accent1" w:themeShade="BF"/>
          <w:rtl/>
        </w:rPr>
        <w:t xml:space="preserve">4ـ مدى مصداقية المعلومات المجمعة. </w:t>
      </w:r>
    </w:p>
    <w:p w:rsidR="00A95732" w:rsidRPr="00E06AC6" w:rsidRDefault="00A95732" w:rsidP="003F7170">
      <w:pPr>
        <w:jc w:val="center"/>
        <w:rPr>
          <w:b/>
          <w:bCs/>
          <w:color w:val="2E74B5" w:themeColor="accent1" w:themeShade="BF"/>
          <w:sz w:val="28"/>
          <w:szCs w:val="28"/>
          <w:u w:val="single"/>
          <w:rtl/>
        </w:rPr>
      </w:pPr>
      <w:r w:rsidRPr="00E06AC6">
        <w:rPr>
          <w:b/>
          <w:bCs/>
          <w:color w:val="2E74B5" w:themeColor="accent1" w:themeShade="BF"/>
          <w:sz w:val="28"/>
          <w:szCs w:val="28"/>
          <w:u w:val="single"/>
          <w:rtl/>
        </w:rPr>
        <w:t>فوائد المنهج المقارن</w:t>
      </w:r>
    </w:p>
    <w:p w:rsidR="00A95732" w:rsidRPr="00E06AC6" w:rsidRDefault="00A95732" w:rsidP="00A95732">
      <w:pPr>
        <w:jc w:val="center"/>
        <w:rPr>
          <w:b/>
          <w:bCs/>
          <w:color w:val="2E74B5" w:themeColor="accent1" w:themeShade="BF"/>
        </w:rPr>
      </w:pPr>
      <w:r w:rsidRPr="00E06AC6">
        <w:rPr>
          <w:b/>
          <w:bCs/>
          <w:color w:val="2E74B5" w:themeColor="accent1" w:themeShade="BF"/>
          <w:rtl/>
        </w:rPr>
        <w:t>1ـ التحليل المقارن يفيد في اكتشاف المتغيرات الجديدة في الظواهر التي لا تظهر إلا من خلال ذلك النوع من التحليل.</w:t>
      </w:r>
    </w:p>
    <w:p w:rsidR="00A95732" w:rsidRPr="00E06AC6" w:rsidRDefault="00A95732" w:rsidP="00A95732">
      <w:pPr>
        <w:jc w:val="center"/>
        <w:rPr>
          <w:b/>
          <w:bCs/>
          <w:color w:val="2E74B5" w:themeColor="accent1" w:themeShade="BF"/>
        </w:rPr>
      </w:pPr>
      <w:r w:rsidRPr="00E06AC6">
        <w:rPr>
          <w:b/>
          <w:bCs/>
          <w:color w:val="2E74B5" w:themeColor="accent1" w:themeShade="BF"/>
          <w:rtl/>
        </w:rPr>
        <w:t xml:space="preserve">2ـ يفيد المنهج المقارن في اكتشاف قوانين جديدة. </w:t>
      </w:r>
    </w:p>
    <w:p w:rsidR="00A95732" w:rsidRPr="00E06AC6" w:rsidRDefault="00A95732" w:rsidP="00A95732">
      <w:pPr>
        <w:jc w:val="center"/>
        <w:rPr>
          <w:b/>
          <w:bCs/>
          <w:color w:val="2E74B5" w:themeColor="accent1" w:themeShade="BF"/>
        </w:rPr>
      </w:pPr>
      <w:r w:rsidRPr="00E06AC6">
        <w:rPr>
          <w:b/>
          <w:bCs/>
          <w:color w:val="2E74B5" w:themeColor="accent1" w:themeShade="BF"/>
          <w:rtl/>
        </w:rPr>
        <w:t>3ـ يوضح خصائص الأشياء وتمايزبينها بمقابلتها بعضها مع بعض.</w:t>
      </w:r>
    </w:p>
    <w:p w:rsidR="00A95732" w:rsidRPr="00E06AC6" w:rsidRDefault="00A95732" w:rsidP="00A95732">
      <w:pPr>
        <w:jc w:val="center"/>
        <w:rPr>
          <w:b/>
          <w:bCs/>
          <w:color w:val="2E74B5" w:themeColor="accent1" w:themeShade="BF"/>
          <w:sz w:val="28"/>
          <w:szCs w:val="28"/>
          <w:u w:val="single"/>
          <w:rtl/>
        </w:rPr>
      </w:pPr>
    </w:p>
    <w:p w:rsidR="001C0812" w:rsidRPr="00E06AC6" w:rsidRDefault="001C0812" w:rsidP="0059660C">
      <w:pPr>
        <w:rPr>
          <w:b/>
          <w:bCs/>
          <w:i/>
          <w:iCs/>
          <w:color w:val="2E74B5" w:themeColor="accent1" w:themeShade="BF"/>
          <w:sz w:val="44"/>
          <w:szCs w:val="44"/>
          <w:u w:val="single"/>
          <w:rtl/>
        </w:rPr>
      </w:pPr>
    </w:p>
    <w:p w:rsidR="00A95732" w:rsidRPr="00E06AC6" w:rsidRDefault="00A95732" w:rsidP="003F7170">
      <w:pPr>
        <w:jc w:val="center"/>
        <w:rPr>
          <w:b/>
          <w:bCs/>
          <w:i/>
          <w:iCs/>
          <w:color w:val="2E74B5" w:themeColor="accent1" w:themeShade="BF"/>
          <w:sz w:val="44"/>
          <w:szCs w:val="44"/>
          <w:u w:val="single"/>
          <w:rtl/>
        </w:rPr>
      </w:pPr>
      <w:r w:rsidRPr="00E06AC6">
        <w:rPr>
          <w:b/>
          <w:bCs/>
          <w:i/>
          <w:iCs/>
          <w:color w:val="2E74B5" w:themeColor="accent1" w:themeShade="BF"/>
          <w:sz w:val="44"/>
          <w:szCs w:val="44"/>
          <w:u w:val="single"/>
          <w:rtl/>
        </w:rPr>
        <w:t>المحاضرة الحادية عشرة</w:t>
      </w:r>
    </w:p>
    <w:p w:rsidR="001C0812" w:rsidRPr="00E06AC6" w:rsidRDefault="001C0812" w:rsidP="001C0812">
      <w:pPr>
        <w:jc w:val="center"/>
        <w:rPr>
          <w:b/>
          <w:bCs/>
          <w:color w:val="2E74B5" w:themeColor="accent1" w:themeShade="BF"/>
          <w:sz w:val="28"/>
          <w:szCs w:val="28"/>
          <w:rtl/>
        </w:rPr>
      </w:pPr>
      <w:r w:rsidRPr="00E06AC6">
        <w:rPr>
          <w:rFonts w:hint="eastAsia"/>
          <w:b/>
          <w:bCs/>
          <w:color w:val="2E74B5" w:themeColor="accent1" w:themeShade="BF"/>
          <w:sz w:val="28"/>
          <w:szCs w:val="28"/>
          <w:rtl/>
        </w:rPr>
        <w:t>المنهج النفسي</w:t>
      </w:r>
    </w:p>
    <w:p w:rsidR="001C0812" w:rsidRPr="00E06AC6" w:rsidRDefault="001C0812" w:rsidP="001C0812">
      <w:pPr>
        <w:jc w:val="center"/>
        <w:rPr>
          <w:b/>
          <w:bCs/>
          <w:color w:val="2E74B5" w:themeColor="accent1" w:themeShade="BF"/>
          <w:sz w:val="28"/>
          <w:szCs w:val="28"/>
          <w:rtl/>
        </w:rPr>
      </w:pPr>
      <w:r w:rsidRPr="00E06AC6">
        <w:rPr>
          <w:b/>
          <w:bCs/>
          <w:color w:val="2E74B5" w:themeColor="accent1" w:themeShade="BF"/>
          <w:sz w:val="28"/>
          <w:szCs w:val="28"/>
          <w:rtl/>
        </w:rPr>
        <w:t>تعريف المنهج النفسي</w:t>
      </w:r>
    </w:p>
    <w:p w:rsidR="001C0812" w:rsidRPr="00E06AC6" w:rsidRDefault="001C0812" w:rsidP="003F7170">
      <w:pPr>
        <w:jc w:val="center"/>
        <w:rPr>
          <w:b/>
          <w:bCs/>
          <w:color w:val="2E74B5" w:themeColor="accent1" w:themeShade="BF"/>
        </w:rPr>
      </w:pPr>
      <w:r w:rsidRPr="00E06AC6">
        <w:rPr>
          <w:b/>
          <w:bCs/>
          <w:color w:val="2E74B5" w:themeColor="accent1" w:themeShade="BF"/>
          <w:rtl/>
        </w:rPr>
        <w:t>هو منهج يقوم بدراسة الأنماط أو النماذج النفسية في الأعمال الأدبية، ودراسة القوانين التي تحكم هذه الأعمال في دراسة الأدب، وربط الأدب بالحالة النفسية للأديب.</w:t>
      </w:r>
    </w:p>
    <w:p w:rsidR="001C0812" w:rsidRPr="00E06AC6" w:rsidRDefault="001C0812" w:rsidP="003F7170">
      <w:pPr>
        <w:jc w:val="center"/>
        <w:rPr>
          <w:b/>
          <w:bCs/>
          <w:color w:val="2E74B5" w:themeColor="accent1" w:themeShade="BF"/>
          <w:sz w:val="28"/>
          <w:szCs w:val="28"/>
          <w:u w:val="single"/>
          <w:rtl/>
        </w:rPr>
      </w:pPr>
      <w:r w:rsidRPr="00E06AC6">
        <w:rPr>
          <w:b/>
          <w:bCs/>
          <w:color w:val="2E74B5" w:themeColor="accent1" w:themeShade="BF"/>
          <w:sz w:val="28"/>
          <w:szCs w:val="28"/>
          <w:u w:val="single"/>
          <w:rtl/>
        </w:rPr>
        <w:t>التأسيس وأهم الشخصيات</w:t>
      </w:r>
    </w:p>
    <w:p w:rsidR="001C0812" w:rsidRPr="00E06AC6" w:rsidRDefault="001C0812" w:rsidP="001C0812">
      <w:pPr>
        <w:jc w:val="center"/>
        <w:rPr>
          <w:b/>
          <w:bCs/>
          <w:color w:val="2E74B5" w:themeColor="accent1" w:themeShade="BF"/>
          <w:rtl/>
        </w:rPr>
      </w:pPr>
      <w:r w:rsidRPr="00E06AC6">
        <w:rPr>
          <w:b/>
          <w:bCs/>
          <w:color w:val="2E74B5" w:themeColor="accent1" w:themeShade="BF"/>
          <w:rtl/>
        </w:rPr>
        <w:t>الذي رسخ المنهج النفسي في النقد الأدبي " فرويد" وتلامذته"يونج" و"أدلر" وذلك بعد إصدار كتابه(تفسير الأحلام).</w:t>
      </w:r>
      <w:r w:rsidRPr="00E06AC6">
        <w:rPr>
          <w:b/>
          <w:bCs/>
          <w:color w:val="2E74B5" w:themeColor="accent1" w:themeShade="BF"/>
          <w:rtl/>
        </w:rPr>
        <w:br/>
        <w:t>فرويد: (1856م-1939م): ركز فرويد على الدوافع الجنسية من بين الدوافع اللاواعية التي يراها تشكل العمل الإبداعي , من مثل عقدة أوديب. ويرى أن الفن والإبداع مجرد ضرب من ضروب التنفيس من أجل التواؤم مع العالم وتفادياً للمرض.</w:t>
      </w:r>
      <w:r w:rsidRPr="00E06AC6">
        <w:rPr>
          <w:b/>
          <w:bCs/>
          <w:color w:val="2E74B5" w:themeColor="accent1" w:themeShade="BF"/>
          <w:rtl/>
        </w:rPr>
        <w:br/>
        <w:t>حيث يرى فرويد االأدب كالحلم , تحقيق وهمي لرغبات مكبوته مختزنة في منطقة اللاشعور, والكبت العاطفي  يحاصر الأديب ويسيطر عليه فيحولها إلى أدب, وقد يكتب في أغراض أخرى ولكنها مرتبطة بالغاية العاطفية في نشأتها.</w:t>
      </w:r>
    </w:p>
    <w:p w:rsidR="001C0812" w:rsidRPr="00E06AC6" w:rsidRDefault="001C0812" w:rsidP="001C0812">
      <w:pPr>
        <w:jc w:val="center"/>
        <w:rPr>
          <w:b/>
          <w:bCs/>
          <w:color w:val="2E74B5" w:themeColor="accent1" w:themeShade="BF"/>
        </w:rPr>
      </w:pPr>
      <w:r w:rsidRPr="00E06AC6">
        <w:rPr>
          <w:b/>
          <w:bCs/>
          <w:color w:val="2E74B5" w:themeColor="accent1" w:themeShade="BF"/>
          <w:rtl/>
        </w:rPr>
        <w:t>يونغ (1875م-1961م): ذهب إلى أن شخصية الفنان عامة بدائية ضاربة في القدم, وأنها نتاج ووعاء يحتوي على تاريخ أسلافه, وتشكلت بفعل خبرات متراكمة ماضية(اللاشعور الجمعي). وقد اتفق فرويد ويونغ على أن الإبداع لاشعور عند الفنان مع اختلاف المذهب في ذلك,ففرويد يراها كبتا جنسيا عند الفرد, أما يونغ فيراها قيما موروثة من أسلافه الأقدمين.</w:t>
      </w:r>
    </w:p>
    <w:p w:rsidR="001C0812" w:rsidRPr="00E06AC6" w:rsidRDefault="001C0812" w:rsidP="003F7170">
      <w:pPr>
        <w:jc w:val="center"/>
        <w:rPr>
          <w:b/>
          <w:bCs/>
          <w:color w:val="2E74B5" w:themeColor="accent1" w:themeShade="BF"/>
          <w:rtl/>
        </w:rPr>
      </w:pPr>
      <w:r w:rsidRPr="00E06AC6">
        <w:rPr>
          <w:b/>
          <w:bCs/>
          <w:color w:val="2E74B5" w:themeColor="accent1" w:themeShade="BF"/>
          <w:rtl/>
        </w:rPr>
        <w:lastRenderedPageBreak/>
        <w:t>إدلر (1870م-1937م): يناقض إدلر منهج فرويد ويونغ, فيرى أن الأدب مبعثه التعويض عن النقص وحب الظهور والسيطرة, فالفنان كائن شعوري يشعر بنقائصه ويشعر بأهدافه التي يحاول بلوغها, ومشاعر النقص أو الإحساس بعدم الكمال هي التي تدفعه للإبداع.</w:t>
      </w:r>
    </w:p>
    <w:p w:rsidR="001C0812" w:rsidRPr="00E06AC6" w:rsidRDefault="001C0812" w:rsidP="003F7170">
      <w:pPr>
        <w:jc w:val="center"/>
        <w:rPr>
          <w:b/>
          <w:bCs/>
          <w:color w:val="2E74B5" w:themeColor="accent1" w:themeShade="BF"/>
          <w:sz w:val="28"/>
          <w:szCs w:val="28"/>
          <w:u w:val="single"/>
          <w:rtl/>
        </w:rPr>
      </w:pPr>
      <w:r w:rsidRPr="00E06AC6">
        <w:rPr>
          <w:b/>
          <w:bCs/>
          <w:color w:val="2E74B5" w:themeColor="accent1" w:themeShade="BF"/>
          <w:sz w:val="28"/>
          <w:szCs w:val="28"/>
          <w:u w:val="single"/>
          <w:rtl/>
        </w:rPr>
        <w:t>مجالات تطبيق المنهج النفسي</w:t>
      </w:r>
    </w:p>
    <w:p w:rsidR="001C0812" w:rsidRPr="00E06AC6" w:rsidRDefault="001C0812" w:rsidP="001C0812">
      <w:pPr>
        <w:jc w:val="center"/>
        <w:rPr>
          <w:b/>
          <w:bCs/>
          <w:color w:val="2E74B5" w:themeColor="accent1" w:themeShade="BF"/>
        </w:rPr>
      </w:pPr>
      <w:r w:rsidRPr="00E06AC6">
        <w:rPr>
          <w:b/>
          <w:bCs/>
          <w:color w:val="2E74B5" w:themeColor="accent1" w:themeShade="BF"/>
          <w:rtl/>
        </w:rPr>
        <w:t>1- دراسة الكاتب نفسه بوصفه فرداً أو نمطاً أو نموذجاً له خصوصية تثير اهتمام الدارسين لاكتشاف الخصائص التي تميزه عن غيره، أو الخصائص التي تميز أنماط المبدعين من غيرهم من الناس العاديين.</w:t>
      </w:r>
    </w:p>
    <w:p w:rsidR="001C0812" w:rsidRPr="00E06AC6" w:rsidRDefault="001C0812" w:rsidP="001C0812">
      <w:pPr>
        <w:jc w:val="center"/>
        <w:rPr>
          <w:b/>
          <w:bCs/>
          <w:color w:val="2E74B5" w:themeColor="accent1" w:themeShade="BF"/>
        </w:rPr>
      </w:pPr>
      <w:r w:rsidRPr="00E06AC6">
        <w:rPr>
          <w:b/>
          <w:bCs/>
          <w:color w:val="2E74B5" w:themeColor="accent1" w:themeShade="BF"/>
          <w:rtl/>
        </w:rPr>
        <w:t xml:space="preserve">2- دراسة عملية الإبداع نفسها، ومحاولة استكشاف لحظة الإبداع ومصدر الإبداع، والآثار المترتبة على هذه العملية داخل المبدع نفسه. </w:t>
      </w:r>
    </w:p>
    <w:p w:rsidR="001C0812" w:rsidRPr="00E06AC6" w:rsidRDefault="001C0812" w:rsidP="001C0812">
      <w:pPr>
        <w:jc w:val="center"/>
        <w:rPr>
          <w:b/>
          <w:bCs/>
          <w:color w:val="2E74B5" w:themeColor="accent1" w:themeShade="BF"/>
        </w:rPr>
      </w:pPr>
      <w:r w:rsidRPr="00E06AC6">
        <w:rPr>
          <w:b/>
          <w:bCs/>
          <w:color w:val="2E74B5" w:themeColor="accent1" w:themeShade="BF"/>
          <w:rtl/>
        </w:rPr>
        <w:t xml:space="preserve">3- دراسة الأنماط، أو النماذج النفسية في الأعمال الأدبية، مثلما تتجه إلى دراسة القوانين النفسية التي تحكم هذه الأعمال. </w:t>
      </w:r>
    </w:p>
    <w:p w:rsidR="001C0812" w:rsidRPr="00E06AC6" w:rsidRDefault="001C0812" w:rsidP="0059660C">
      <w:pPr>
        <w:jc w:val="center"/>
        <w:rPr>
          <w:b/>
          <w:bCs/>
          <w:color w:val="2E74B5" w:themeColor="accent1" w:themeShade="BF"/>
          <w:rtl/>
        </w:rPr>
      </w:pPr>
      <w:r w:rsidRPr="00E06AC6">
        <w:rPr>
          <w:b/>
          <w:bCs/>
          <w:color w:val="2E74B5" w:themeColor="accent1" w:themeShade="BF"/>
          <w:rtl/>
        </w:rPr>
        <w:t>4- دراسة الآثار النفسية التي يخلفها الأدب في نفوس المتلقين قراء ومستمعين.</w:t>
      </w:r>
    </w:p>
    <w:p w:rsidR="001C0812" w:rsidRPr="00E06AC6" w:rsidRDefault="001C0812" w:rsidP="001C0812">
      <w:pPr>
        <w:jc w:val="center"/>
        <w:rPr>
          <w:b/>
          <w:bCs/>
          <w:color w:val="2E74B5" w:themeColor="accent1" w:themeShade="BF"/>
          <w:sz w:val="28"/>
          <w:szCs w:val="28"/>
          <w:u w:val="single"/>
          <w:rtl/>
        </w:rPr>
      </w:pPr>
      <w:r w:rsidRPr="00E06AC6">
        <w:rPr>
          <w:b/>
          <w:bCs/>
          <w:color w:val="2E74B5" w:themeColor="accent1" w:themeShade="BF"/>
          <w:sz w:val="28"/>
          <w:szCs w:val="28"/>
          <w:u w:val="single"/>
          <w:rtl/>
        </w:rPr>
        <w:t>أهداف المنهج النفسي</w:t>
      </w:r>
    </w:p>
    <w:p w:rsidR="001C0812" w:rsidRPr="00E06AC6" w:rsidRDefault="001C0812" w:rsidP="001C0812">
      <w:pPr>
        <w:jc w:val="center"/>
        <w:rPr>
          <w:b/>
          <w:bCs/>
          <w:color w:val="2E74B5" w:themeColor="accent1" w:themeShade="BF"/>
        </w:rPr>
      </w:pPr>
      <w:r w:rsidRPr="00E06AC6">
        <w:rPr>
          <w:b/>
          <w:bCs/>
          <w:color w:val="2E74B5" w:themeColor="accent1" w:themeShade="BF"/>
          <w:rtl/>
        </w:rPr>
        <w:t>يستهدف هذا المنهج النفسي ما يلي :</w:t>
      </w:r>
    </w:p>
    <w:p w:rsidR="001C0812" w:rsidRPr="00E06AC6" w:rsidRDefault="001C0812" w:rsidP="001C0812">
      <w:pPr>
        <w:jc w:val="center"/>
        <w:rPr>
          <w:b/>
          <w:bCs/>
          <w:color w:val="2E74B5" w:themeColor="accent1" w:themeShade="BF"/>
        </w:rPr>
      </w:pPr>
      <w:r w:rsidRPr="00E06AC6">
        <w:rPr>
          <w:b/>
          <w:bCs/>
          <w:color w:val="2E74B5" w:themeColor="accent1" w:themeShade="BF"/>
          <w:rtl/>
        </w:rPr>
        <w:t>أـ في مجال النص ذاته :</w:t>
      </w:r>
    </w:p>
    <w:p w:rsidR="001C0812" w:rsidRPr="00E06AC6" w:rsidRDefault="001C0812" w:rsidP="001C0812">
      <w:pPr>
        <w:jc w:val="center"/>
        <w:rPr>
          <w:b/>
          <w:bCs/>
          <w:color w:val="2E74B5" w:themeColor="accent1" w:themeShade="BF"/>
          <w:sz w:val="18"/>
          <w:szCs w:val="18"/>
        </w:rPr>
      </w:pPr>
      <w:r w:rsidRPr="00E06AC6">
        <w:rPr>
          <w:b/>
          <w:bCs/>
          <w:color w:val="2E74B5" w:themeColor="accent1" w:themeShade="BF"/>
          <w:rtl/>
        </w:rPr>
        <w:t xml:space="preserve">    يهتم بكيفية العمل و تحديد العناصر الشعورية وغير الشعورية ، وإيضاح الكامن من الذاتي من هذه العناصر ، والتعرف على العلاقات النفسية بين موضوع التجربة الشعورية والتغييرات اللفظية ، ثم البحث عن الدوافع الداخلية والخارجية التي أدت إلى إنشاء النص. </w:t>
      </w:r>
    </w:p>
    <w:p w:rsidR="001C0812" w:rsidRPr="00E06AC6" w:rsidRDefault="001C0812" w:rsidP="001C0812">
      <w:pPr>
        <w:jc w:val="center"/>
        <w:rPr>
          <w:b/>
          <w:bCs/>
          <w:color w:val="2E74B5" w:themeColor="accent1" w:themeShade="BF"/>
        </w:rPr>
      </w:pPr>
      <w:r w:rsidRPr="00E06AC6">
        <w:rPr>
          <w:b/>
          <w:bCs/>
          <w:color w:val="2E74B5" w:themeColor="accent1" w:themeShade="BF"/>
          <w:rtl/>
        </w:rPr>
        <w:t>ب ـ مجال المؤلف نفسه :</w:t>
      </w:r>
    </w:p>
    <w:p w:rsidR="001C0812" w:rsidRPr="00E06AC6" w:rsidRDefault="001C0812" w:rsidP="001C0812">
      <w:pPr>
        <w:jc w:val="center"/>
        <w:rPr>
          <w:b/>
          <w:bCs/>
          <w:color w:val="2E74B5" w:themeColor="accent1" w:themeShade="BF"/>
        </w:rPr>
      </w:pPr>
      <w:r w:rsidRPr="00E06AC6">
        <w:rPr>
          <w:b/>
          <w:bCs/>
          <w:color w:val="2E74B5" w:themeColor="accent1" w:themeShade="BF"/>
          <w:rtl/>
        </w:rPr>
        <w:t xml:space="preserve">    وهو معرفة دلالة النص على نفسية الأديب والتطورات التي مر بها من خلال نصه وميوله واتجاهاته. </w:t>
      </w:r>
    </w:p>
    <w:p w:rsidR="001C0812" w:rsidRPr="00E06AC6" w:rsidRDefault="001C0812" w:rsidP="001C0812">
      <w:pPr>
        <w:jc w:val="center"/>
        <w:rPr>
          <w:b/>
          <w:bCs/>
          <w:color w:val="2E74B5" w:themeColor="accent1" w:themeShade="BF"/>
        </w:rPr>
      </w:pPr>
      <w:r w:rsidRPr="00E06AC6">
        <w:rPr>
          <w:b/>
          <w:bCs/>
          <w:color w:val="2E74B5" w:themeColor="accent1" w:themeShade="BF"/>
          <w:rtl/>
        </w:rPr>
        <w:t>ج ـ في مجال تأثير النص في الناس :</w:t>
      </w:r>
    </w:p>
    <w:p w:rsidR="001C0812" w:rsidRPr="00E06AC6" w:rsidRDefault="001C0812" w:rsidP="001C0812">
      <w:pPr>
        <w:jc w:val="center"/>
        <w:rPr>
          <w:b/>
          <w:bCs/>
          <w:color w:val="2E74B5" w:themeColor="accent1" w:themeShade="BF"/>
        </w:rPr>
      </w:pPr>
      <w:r w:rsidRPr="00E06AC6">
        <w:rPr>
          <w:b/>
          <w:bCs/>
          <w:color w:val="2E74B5" w:themeColor="accent1" w:themeShade="BF"/>
          <w:rtl/>
        </w:rPr>
        <w:t xml:space="preserve">    وهو من خلال الأثر الذي تركه النص في قرائه ، مع تحديد العلاقة بين النص و تجارب قرائه ، وتحديد نوع هذا الأثر.</w:t>
      </w:r>
    </w:p>
    <w:p w:rsidR="001C0812" w:rsidRPr="00E06AC6" w:rsidRDefault="001C0812" w:rsidP="003F7170">
      <w:pPr>
        <w:jc w:val="center"/>
        <w:rPr>
          <w:b/>
          <w:bCs/>
          <w:color w:val="2E74B5" w:themeColor="accent1" w:themeShade="BF"/>
          <w:sz w:val="28"/>
          <w:szCs w:val="28"/>
          <w:u w:val="single"/>
          <w:rtl/>
        </w:rPr>
      </w:pPr>
      <w:r w:rsidRPr="00E06AC6">
        <w:rPr>
          <w:b/>
          <w:bCs/>
          <w:color w:val="2E74B5" w:themeColor="accent1" w:themeShade="BF"/>
          <w:sz w:val="28"/>
          <w:szCs w:val="28"/>
          <w:u w:val="single"/>
          <w:rtl/>
        </w:rPr>
        <w:t>العلاقة بين الأديب والنص الأدبي</w:t>
      </w:r>
    </w:p>
    <w:p w:rsidR="001C0812" w:rsidRPr="00E06AC6" w:rsidRDefault="001C0812" w:rsidP="001C0812">
      <w:pPr>
        <w:jc w:val="center"/>
        <w:rPr>
          <w:b/>
          <w:bCs/>
          <w:color w:val="2E74B5" w:themeColor="accent1" w:themeShade="BF"/>
        </w:rPr>
      </w:pPr>
      <w:r w:rsidRPr="00E06AC6">
        <w:rPr>
          <w:b/>
          <w:bCs/>
          <w:color w:val="2E74B5" w:themeColor="accent1" w:themeShade="BF"/>
          <w:rtl/>
        </w:rPr>
        <w:t xml:space="preserve">يهتم الناقد الأدبي في المنهج النفسي بالنص الأدبي من ثلاثة جوانب: </w:t>
      </w:r>
    </w:p>
    <w:p w:rsidR="001C0812" w:rsidRPr="00E06AC6" w:rsidRDefault="001C0812" w:rsidP="001C0812">
      <w:pPr>
        <w:jc w:val="center"/>
        <w:rPr>
          <w:b/>
          <w:bCs/>
          <w:color w:val="2E74B5" w:themeColor="accent1" w:themeShade="BF"/>
        </w:rPr>
      </w:pPr>
      <w:r w:rsidRPr="00E06AC6">
        <w:rPr>
          <w:b/>
          <w:bCs/>
          <w:color w:val="2E74B5" w:themeColor="accent1" w:themeShade="BF"/>
          <w:rtl/>
        </w:rPr>
        <w:t xml:space="preserve">الأول: دراسة النص الأدبي بوصفه وثيقة تدل على نفسية الكاتب؛ فثمة رموز وإشارات وأفكار وصور تساعد في الكشف عن شخصيته، وتقدم تفسيراً لدوافعها وخصائصها وسلوكها. </w:t>
      </w:r>
    </w:p>
    <w:p w:rsidR="001C0812" w:rsidRPr="00E06AC6" w:rsidRDefault="001C0812" w:rsidP="003F7170">
      <w:pPr>
        <w:jc w:val="center"/>
        <w:rPr>
          <w:b/>
          <w:bCs/>
          <w:color w:val="2E74B5" w:themeColor="accent1" w:themeShade="BF"/>
          <w:rtl/>
        </w:rPr>
      </w:pPr>
      <w:r w:rsidRPr="00E06AC6">
        <w:rPr>
          <w:b/>
          <w:bCs/>
          <w:color w:val="2E74B5" w:themeColor="accent1" w:themeShade="BF"/>
          <w:rtl/>
        </w:rPr>
        <w:t>الثاني: دراسة حياة المؤلف وأثر شخصيته في تحليل النص الأدبي، وذلك ببيان ملامحه النفسية في العمل الأدبي، كما نجد في كتابات العقاد عن بشار وأبي نواس وابن الرومي .</w:t>
      </w:r>
    </w:p>
    <w:p w:rsidR="001C0812" w:rsidRPr="00E06AC6" w:rsidRDefault="001C0812" w:rsidP="001C0812">
      <w:pPr>
        <w:jc w:val="center"/>
        <w:rPr>
          <w:b/>
          <w:bCs/>
          <w:color w:val="2E74B5" w:themeColor="accent1" w:themeShade="BF"/>
        </w:rPr>
      </w:pPr>
      <w:r w:rsidRPr="00E06AC6">
        <w:rPr>
          <w:b/>
          <w:bCs/>
          <w:color w:val="2E74B5" w:themeColor="accent1" w:themeShade="BF"/>
          <w:rtl/>
        </w:rPr>
        <w:t xml:space="preserve">فالعلاقة بين الكاتب والنص علاقة تبادلية، وهي علاقة تأثر وتأثير بين الكاتب والنص، لأن النص وثيقة تدل على نفسية الكاتب، ولأن الكاتب منطلق لتحليل النص تحليلاً نفسياً بالانتفاع من معرفتنا للجوانب النفسية للكاتب التي أثرت في النص. </w:t>
      </w:r>
    </w:p>
    <w:p w:rsidR="001C0812" w:rsidRPr="00E06AC6" w:rsidRDefault="001C0812" w:rsidP="001C0812">
      <w:pPr>
        <w:jc w:val="center"/>
        <w:rPr>
          <w:b/>
          <w:bCs/>
          <w:color w:val="2E74B5" w:themeColor="accent1" w:themeShade="BF"/>
        </w:rPr>
      </w:pPr>
      <w:r w:rsidRPr="00E06AC6">
        <w:rPr>
          <w:b/>
          <w:bCs/>
          <w:color w:val="2E74B5" w:themeColor="accent1" w:themeShade="BF"/>
          <w:rtl/>
        </w:rPr>
        <w:t>الثالث: اتجاه لا يربط ربطاً عضوياُ بين الكاتب والنص، وإنما يقيم قراءته للنص على أساس استقلال النص عن الكاتب بالاكتفاء بتحليل الشخصيات داخل النص الأدبي على ضوء المعارف النفسية.</w:t>
      </w:r>
    </w:p>
    <w:p w:rsidR="001C0812" w:rsidRPr="00E06AC6" w:rsidRDefault="001C0812" w:rsidP="0059660C">
      <w:pPr>
        <w:rPr>
          <w:b/>
          <w:bCs/>
          <w:color w:val="2E74B5" w:themeColor="accent1" w:themeShade="BF"/>
          <w:sz w:val="28"/>
          <w:szCs w:val="28"/>
          <w:u w:val="single"/>
        </w:rPr>
      </w:pPr>
    </w:p>
    <w:p w:rsidR="003F7170" w:rsidRPr="00E06AC6" w:rsidRDefault="003F7170" w:rsidP="0059660C">
      <w:pPr>
        <w:rPr>
          <w:b/>
          <w:bCs/>
          <w:color w:val="2E74B5" w:themeColor="accent1" w:themeShade="BF"/>
          <w:sz w:val="28"/>
          <w:szCs w:val="28"/>
          <w:u w:val="single"/>
          <w:rtl/>
        </w:rPr>
      </w:pPr>
    </w:p>
    <w:p w:rsidR="001C0812" w:rsidRPr="00E06AC6" w:rsidRDefault="001C0812" w:rsidP="003F7170">
      <w:pPr>
        <w:jc w:val="center"/>
        <w:rPr>
          <w:b/>
          <w:bCs/>
          <w:color w:val="2E74B5" w:themeColor="accent1" w:themeShade="BF"/>
          <w:sz w:val="28"/>
          <w:szCs w:val="28"/>
          <w:u w:val="single"/>
          <w:rtl/>
        </w:rPr>
      </w:pPr>
      <w:r w:rsidRPr="00E06AC6">
        <w:rPr>
          <w:b/>
          <w:bCs/>
          <w:color w:val="2E74B5" w:themeColor="accent1" w:themeShade="BF"/>
          <w:sz w:val="28"/>
          <w:szCs w:val="28"/>
          <w:u w:val="single"/>
          <w:rtl/>
        </w:rPr>
        <w:lastRenderedPageBreak/>
        <w:t>المنهج النفسي يتكفل بالإجابة عن عدد من الأسئلة</w:t>
      </w:r>
    </w:p>
    <w:p w:rsidR="001C0812" w:rsidRPr="00E06AC6" w:rsidRDefault="001C0812" w:rsidP="003F7170">
      <w:pPr>
        <w:jc w:val="center"/>
        <w:rPr>
          <w:b/>
          <w:bCs/>
          <w:color w:val="2E74B5" w:themeColor="accent1" w:themeShade="BF"/>
          <w:sz w:val="28"/>
          <w:szCs w:val="28"/>
          <w:u w:val="single"/>
          <w:rtl/>
        </w:rPr>
      </w:pPr>
      <w:r w:rsidRPr="00E06AC6">
        <w:rPr>
          <w:b/>
          <w:bCs/>
          <w:color w:val="2E74B5" w:themeColor="accent1" w:themeShade="BF"/>
          <w:rtl/>
        </w:rPr>
        <w:t xml:space="preserve">1ـ في مجال دراسة النص: </w:t>
      </w:r>
      <w:r w:rsidRPr="00E06AC6">
        <w:rPr>
          <w:b/>
          <w:bCs/>
          <w:color w:val="2E74B5" w:themeColor="accent1" w:themeShade="BF"/>
          <w:rtl/>
        </w:rPr>
        <w:br/>
        <w:t>كيف تتم عملية الخلق الأدبي؟. ما طبيعة هذه العملية من الوجهة النفسية؟. ما العناصر الشعورية وغير الشعورية الداخلة فيها ؟ وكيف تتركب وتتناسق؟. كم من هذه العناصر ذاتي كامن وكم منها طارئ من الخارج؟. ما العلاقة النفسية بين التجربة الشعورية والصورة اللفظية؟ كيف تستنفد الطاقة الشعورية في التعبير عنها؟ ما الحوافز الداخلية والخارجية لعملية الخلق الأدبي؟.</w:t>
      </w:r>
    </w:p>
    <w:p w:rsidR="001C0812" w:rsidRPr="00E06AC6" w:rsidRDefault="001C0812" w:rsidP="003F7170">
      <w:pPr>
        <w:jc w:val="center"/>
        <w:rPr>
          <w:b/>
          <w:bCs/>
          <w:color w:val="2E74B5" w:themeColor="accent1" w:themeShade="BF"/>
          <w:rtl/>
        </w:rPr>
      </w:pPr>
      <w:r w:rsidRPr="00E06AC6">
        <w:rPr>
          <w:b/>
          <w:bCs/>
          <w:color w:val="2E74B5" w:themeColor="accent1" w:themeShade="BF"/>
          <w:rtl/>
        </w:rPr>
        <w:t xml:space="preserve">2ـ في مجال دراسة حياة المؤلف: </w:t>
      </w:r>
      <w:r w:rsidRPr="00E06AC6">
        <w:rPr>
          <w:b/>
          <w:bCs/>
          <w:color w:val="2E74B5" w:themeColor="accent1" w:themeShade="BF"/>
          <w:rtl/>
        </w:rPr>
        <w:br/>
        <w:t>ما دلالة العمل الأدبي على نفسية صاحبه؟. كيف نلاحظ هذه الدلالة ونستنطقها؟. وهل نستطيع من خلال الدراسة النفسية للعمل الأدبي أن نستقرئ التطورات النفسية لصاحبه؟.</w:t>
      </w:r>
      <w:r w:rsidRPr="00E06AC6">
        <w:rPr>
          <w:b/>
          <w:bCs/>
          <w:color w:val="2E74B5" w:themeColor="accent1" w:themeShade="BF"/>
          <w:rtl/>
        </w:rPr>
        <w:br/>
        <w:t xml:space="preserve">3ـ في مجال دراسة المتلقين: </w:t>
      </w:r>
      <w:r w:rsidRPr="00E06AC6">
        <w:rPr>
          <w:b/>
          <w:bCs/>
          <w:color w:val="2E74B5" w:themeColor="accent1" w:themeShade="BF"/>
          <w:rtl/>
        </w:rPr>
        <w:br/>
        <w:t>كيف يتأثر الآخرون بالعمل الأدبي عند مطالعته؟. وما العلاقة بين الصورة اللفظية التي يبدو فيها وتجارب الآخرين الشعورية ورواسبهم غير الشعورية؟. وكم من هذا التأثير منشؤه العمل الأدبي ذاته وكم منه منشؤه من ذوات الآخرين واستعدادهم؟</w:t>
      </w:r>
    </w:p>
    <w:p w:rsidR="001C0812" w:rsidRPr="00E06AC6" w:rsidRDefault="001C0812" w:rsidP="003F7170">
      <w:pPr>
        <w:jc w:val="center"/>
        <w:rPr>
          <w:b/>
          <w:bCs/>
          <w:color w:val="2E74B5" w:themeColor="accent1" w:themeShade="BF"/>
          <w:sz w:val="28"/>
          <w:szCs w:val="28"/>
          <w:u w:val="single"/>
          <w:rtl/>
        </w:rPr>
      </w:pPr>
      <w:r w:rsidRPr="00E06AC6">
        <w:rPr>
          <w:b/>
          <w:bCs/>
          <w:color w:val="2E74B5" w:themeColor="accent1" w:themeShade="BF"/>
          <w:sz w:val="28"/>
          <w:szCs w:val="28"/>
          <w:u w:val="single"/>
          <w:rtl/>
        </w:rPr>
        <w:t>عيوب المنهج النفسي</w:t>
      </w:r>
    </w:p>
    <w:p w:rsidR="001C0812" w:rsidRPr="00E06AC6" w:rsidRDefault="001C0812" w:rsidP="001C0812">
      <w:pPr>
        <w:jc w:val="center"/>
        <w:rPr>
          <w:b/>
          <w:bCs/>
          <w:color w:val="2E74B5" w:themeColor="accent1" w:themeShade="BF"/>
        </w:rPr>
      </w:pPr>
      <w:r w:rsidRPr="00E06AC6">
        <w:rPr>
          <w:b/>
          <w:bCs/>
          <w:color w:val="2E74B5" w:themeColor="accent1" w:themeShade="BF"/>
          <w:rtl/>
        </w:rPr>
        <w:t>1- أنه يعامل النص بوصفه وثيقة نفسية ذات مستوى واحد ، مع أن النص يتشكل من طبقات وعدة مستويات ، وبهذا يتساوى العمل الجيد مع الرديء.</w:t>
      </w:r>
    </w:p>
    <w:p w:rsidR="001C0812" w:rsidRPr="00E06AC6" w:rsidRDefault="001C0812" w:rsidP="001C0812">
      <w:pPr>
        <w:jc w:val="center"/>
        <w:rPr>
          <w:b/>
          <w:bCs/>
          <w:color w:val="2E74B5" w:themeColor="accent1" w:themeShade="BF"/>
        </w:rPr>
      </w:pPr>
      <w:r w:rsidRPr="00E06AC6">
        <w:rPr>
          <w:b/>
          <w:bCs/>
          <w:color w:val="2E74B5" w:themeColor="accent1" w:themeShade="BF"/>
          <w:rtl/>
        </w:rPr>
        <w:t>2-أن المنهج النفسي أنتج دراسات متقاربة أو شبه متقاربة سواء في الفكر الغربي أو العربي.</w:t>
      </w:r>
    </w:p>
    <w:p w:rsidR="001C0812" w:rsidRPr="00E06AC6" w:rsidRDefault="001C0812" w:rsidP="001C0812">
      <w:pPr>
        <w:jc w:val="center"/>
        <w:rPr>
          <w:b/>
          <w:bCs/>
          <w:color w:val="2E74B5" w:themeColor="accent1" w:themeShade="BF"/>
          <w:rtl/>
        </w:rPr>
      </w:pPr>
      <w:r w:rsidRPr="00E06AC6">
        <w:rPr>
          <w:b/>
          <w:bCs/>
          <w:color w:val="2E74B5" w:themeColor="accent1" w:themeShade="BF"/>
          <w:rtl/>
        </w:rPr>
        <w:t>3- أنهم يهتمون بالمؤلف ولا يهتمون بالنص كثيراً ، لأنهم يدرسون النصوص على أنها نماذج للبشر.</w:t>
      </w:r>
    </w:p>
    <w:p w:rsidR="001C0812" w:rsidRPr="00E06AC6" w:rsidRDefault="001C0812" w:rsidP="001C0812">
      <w:pPr>
        <w:jc w:val="center"/>
        <w:rPr>
          <w:b/>
          <w:bCs/>
          <w:color w:val="2E74B5" w:themeColor="accent1" w:themeShade="BF"/>
        </w:rPr>
      </w:pPr>
      <w:r w:rsidRPr="00E06AC6">
        <w:rPr>
          <w:b/>
          <w:bCs/>
          <w:color w:val="2E74B5" w:themeColor="accent1" w:themeShade="BF"/>
          <w:rtl/>
        </w:rPr>
        <w:t>4- تتبعهم لحياة المؤلف السلوكية وتغلغلهم في باطن اللاشعور الفردي أو الجماعي ، وإثبات معاناة المؤلف من مرض نفسي أو عقدة نفسية.</w:t>
      </w:r>
    </w:p>
    <w:p w:rsidR="00D36D60" w:rsidRPr="00E06AC6" w:rsidRDefault="001C0812" w:rsidP="003F7170">
      <w:pPr>
        <w:jc w:val="center"/>
        <w:rPr>
          <w:b/>
          <w:bCs/>
          <w:color w:val="2E74B5" w:themeColor="accent1" w:themeShade="BF"/>
        </w:rPr>
      </w:pPr>
      <w:r w:rsidRPr="00E06AC6">
        <w:rPr>
          <w:b/>
          <w:bCs/>
          <w:color w:val="2E74B5" w:themeColor="accent1" w:themeShade="BF"/>
          <w:rtl/>
        </w:rPr>
        <w:t>5- أنهم يرجعون المعاني إلى أساطير الأجداد السابقين ، فلا يصلح بذلك للنصوص المقدسة ، ولا لتلك الأعمال التي تصور المجتمع المعاصر وقضاياه ومشكلاته.</w:t>
      </w:r>
    </w:p>
    <w:p w:rsidR="001C0812" w:rsidRPr="00E06AC6" w:rsidRDefault="001C0812" w:rsidP="001C0812">
      <w:pPr>
        <w:jc w:val="center"/>
        <w:rPr>
          <w:b/>
          <w:bCs/>
          <w:color w:val="2E74B5" w:themeColor="accent1" w:themeShade="BF"/>
        </w:rPr>
      </w:pPr>
      <w:r w:rsidRPr="00E06AC6">
        <w:rPr>
          <w:b/>
          <w:bCs/>
          <w:color w:val="2E74B5" w:themeColor="accent1" w:themeShade="BF"/>
          <w:rtl/>
        </w:rPr>
        <w:t>وبذلك نستطيع القول: إن المنهج النفسي سلاح ذو حدين من أسلحة النقد يجب استخدامه بحذر شديد، لأن من المصائب الكبرى أن يتحول النقد الأدبي إلى عيادة نفسية نحضر إليها المبدعين كافة من أدباء وشعراء وفنانين لنعالجهم بوصفهم مرضى نفسيين، أما الوجه الإيجابي فيه، فهو كونه يسهم مع بقية المناهج النقدية في فهم الأعمال الأدبية والفنية عموماً وتحليلها وتفسيرها وإعطاء حكم قيمة لها.</w:t>
      </w:r>
    </w:p>
    <w:p w:rsidR="001C0812" w:rsidRPr="00E06AC6" w:rsidRDefault="001C0812" w:rsidP="001C0812">
      <w:pPr>
        <w:jc w:val="center"/>
        <w:rPr>
          <w:b/>
          <w:bCs/>
          <w:color w:val="2E74B5" w:themeColor="accent1" w:themeShade="BF"/>
          <w:rtl/>
        </w:rPr>
      </w:pPr>
    </w:p>
    <w:p w:rsidR="00D36D60" w:rsidRPr="00E06AC6" w:rsidRDefault="00D36D60" w:rsidP="0059660C">
      <w:pPr>
        <w:rPr>
          <w:b/>
          <w:bCs/>
          <w:color w:val="2E74B5" w:themeColor="accent1" w:themeShade="BF"/>
          <w:rtl/>
        </w:rPr>
      </w:pPr>
    </w:p>
    <w:p w:rsidR="00D36D60" w:rsidRPr="00E06AC6" w:rsidRDefault="00D36D60" w:rsidP="00D36D60">
      <w:pPr>
        <w:jc w:val="center"/>
        <w:rPr>
          <w:b/>
          <w:bCs/>
          <w:color w:val="2E74B5" w:themeColor="accent1" w:themeShade="BF"/>
          <w:sz w:val="36"/>
          <w:szCs w:val="36"/>
          <w:u w:val="single"/>
        </w:rPr>
      </w:pPr>
      <w:r w:rsidRPr="00E06AC6">
        <w:rPr>
          <w:b/>
          <w:bCs/>
          <w:color w:val="2E74B5" w:themeColor="accent1" w:themeShade="BF"/>
          <w:sz w:val="36"/>
          <w:szCs w:val="36"/>
          <w:u w:val="single"/>
          <w:rtl/>
        </w:rPr>
        <w:t>المحاضرة الثانية عشرة</w:t>
      </w:r>
    </w:p>
    <w:p w:rsidR="00D36D60" w:rsidRPr="00E06AC6" w:rsidRDefault="00D36D60" w:rsidP="0059660C">
      <w:pPr>
        <w:jc w:val="center"/>
        <w:rPr>
          <w:b/>
          <w:bCs/>
          <w:color w:val="2E74B5" w:themeColor="accent1" w:themeShade="BF"/>
          <w:rtl/>
        </w:rPr>
      </w:pPr>
      <w:r w:rsidRPr="00E06AC6">
        <w:rPr>
          <w:rFonts w:hint="eastAsia"/>
          <w:b/>
          <w:bCs/>
          <w:color w:val="2E74B5" w:themeColor="accent1" w:themeShade="BF"/>
          <w:rtl/>
        </w:rPr>
        <w:t>المنهج التاريخي</w:t>
      </w:r>
    </w:p>
    <w:p w:rsidR="00D36D60" w:rsidRPr="00E06AC6" w:rsidRDefault="00D36D60" w:rsidP="003F7170">
      <w:pPr>
        <w:jc w:val="center"/>
        <w:rPr>
          <w:b/>
          <w:bCs/>
          <w:color w:val="2E74B5" w:themeColor="accent1" w:themeShade="BF"/>
          <w:rtl/>
        </w:rPr>
      </w:pPr>
      <w:r w:rsidRPr="00E06AC6">
        <w:rPr>
          <w:b/>
          <w:bCs/>
          <w:color w:val="2E74B5" w:themeColor="accent1" w:themeShade="BF"/>
          <w:rtl/>
        </w:rPr>
        <w:t>تعريف المنهج التاريخي</w:t>
      </w:r>
    </w:p>
    <w:p w:rsidR="00D36D60" w:rsidRPr="00E06AC6" w:rsidRDefault="00D36D60" w:rsidP="00D36D60">
      <w:pPr>
        <w:jc w:val="center"/>
        <w:rPr>
          <w:b/>
          <w:bCs/>
          <w:color w:val="2E74B5" w:themeColor="accent1" w:themeShade="BF"/>
        </w:rPr>
      </w:pPr>
      <w:r w:rsidRPr="00E06AC6">
        <w:rPr>
          <w:b/>
          <w:bCs/>
          <w:color w:val="2E74B5" w:themeColor="accent1" w:themeShade="BF"/>
          <w:rtl/>
        </w:rPr>
        <w:t>المنهج التاريخي :عبارة عن ”إعادة للماضي بواسطة جمع الأدلة وتقويمها، ومن ثم تمحيصها وأخيراً تأليفها؛ ليتم عرض الحقائق أولاً عرضاً صحيحاً في مدلولاتها وفي تأليفها، وحتى يتم التوصل حينئذٍ إلى استنتاج مجموعة من النتائج ذات البراهين العلمية الواضحة”</w:t>
      </w:r>
    </w:p>
    <w:p w:rsidR="00D36D60" w:rsidRPr="00E06AC6" w:rsidRDefault="00D36D60" w:rsidP="003F7170">
      <w:pPr>
        <w:jc w:val="center"/>
        <w:rPr>
          <w:b/>
          <w:bCs/>
          <w:color w:val="2E74B5" w:themeColor="accent1" w:themeShade="BF"/>
          <w:rtl/>
        </w:rPr>
      </w:pPr>
      <w:r w:rsidRPr="00E06AC6">
        <w:rPr>
          <w:b/>
          <w:bCs/>
          <w:color w:val="2E74B5" w:themeColor="accent1" w:themeShade="BF"/>
          <w:rtl/>
        </w:rPr>
        <w:lastRenderedPageBreak/>
        <w:t xml:space="preserve">وهو أيضاً ”ذلك البحث الذي يصف ويسجل ما مضى من وقائع وأحداث الماضي ويدرسها ويفسرها ويحللها على أسس علمية منهجية ودقيقة؛ بقصد التوصل إلى حقائق وتعميمات تساعدنا في فهم الحاضر على ضوء الماضي والتنبؤ بالمستقبل“ </w:t>
      </w:r>
    </w:p>
    <w:p w:rsidR="00D36D60" w:rsidRPr="00E06AC6" w:rsidRDefault="00D36D60" w:rsidP="00D36D60">
      <w:pPr>
        <w:jc w:val="center"/>
        <w:rPr>
          <w:b/>
          <w:bCs/>
          <w:color w:val="2E74B5" w:themeColor="accent1" w:themeShade="BF"/>
        </w:rPr>
      </w:pPr>
      <w:r w:rsidRPr="00E06AC6">
        <w:rPr>
          <w:b/>
          <w:bCs/>
          <w:color w:val="2E74B5" w:themeColor="accent1" w:themeShade="BF"/>
          <w:rtl/>
        </w:rPr>
        <w:t>كما يعرف بأنه ”ذلك المنهج المعني بوصف الأحداث التي وقعت في الماضي وصفاً كيفياً، يتناول رصد عناصرها وتحليلها ومناقشتها وتفسيرها، والاستناد على ذلك الوصف في استيعاب الواقع الحالي، وتوقع اتجاهاتها المستقبلية القريبة والبعيدة</w:t>
      </w:r>
    </w:p>
    <w:p w:rsidR="00D36D60" w:rsidRPr="00E06AC6" w:rsidRDefault="00D36D60" w:rsidP="003F7170">
      <w:pPr>
        <w:jc w:val="center"/>
        <w:rPr>
          <w:b/>
          <w:bCs/>
          <w:color w:val="2E74B5" w:themeColor="accent1" w:themeShade="BF"/>
          <w:u w:val="single"/>
          <w:rtl/>
        </w:rPr>
      </w:pPr>
      <w:r w:rsidRPr="00E06AC6">
        <w:rPr>
          <w:b/>
          <w:bCs/>
          <w:color w:val="2E74B5" w:themeColor="accent1" w:themeShade="BF"/>
          <w:u w:val="single"/>
          <w:rtl/>
        </w:rPr>
        <w:t>أهمية المنهج التاريخي</w:t>
      </w:r>
    </w:p>
    <w:p w:rsidR="00D36D60" w:rsidRPr="00E06AC6" w:rsidRDefault="00D36D60" w:rsidP="00D36D60">
      <w:pPr>
        <w:jc w:val="center"/>
        <w:rPr>
          <w:b/>
          <w:bCs/>
          <w:color w:val="2E74B5" w:themeColor="accent1" w:themeShade="BF"/>
        </w:rPr>
      </w:pPr>
      <w:r w:rsidRPr="00E06AC6">
        <w:rPr>
          <w:b/>
          <w:bCs/>
          <w:color w:val="2E74B5" w:themeColor="accent1" w:themeShade="BF"/>
          <w:rtl/>
        </w:rPr>
        <w:t>أ ــ يمكن استخدام المنهج التاريخي في حل مشكلات معاصرة على ضوء خبرات الماضي.</w:t>
      </w:r>
    </w:p>
    <w:p w:rsidR="00D36D60" w:rsidRPr="00E06AC6" w:rsidRDefault="00D36D60" w:rsidP="00D36D60">
      <w:pPr>
        <w:jc w:val="center"/>
        <w:rPr>
          <w:b/>
          <w:bCs/>
          <w:color w:val="2E74B5" w:themeColor="accent1" w:themeShade="BF"/>
        </w:rPr>
      </w:pPr>
      <w:r w:rsidRPr="00E06AC6">
        <w:rPr>
          <w:b/>
          <w:bCs/>
          <w:color w:val="2E74B5" w:themeColor="accent1" w:themeShade="BF"/>
          <w:rtl/>
        </w:rPr>
        <w:t>ب ــ يساعد على إلقاء الضوء على اتجاهات حاضرة ومستقبلية .</w:t>
      </w:r>
    </w:p>
    <w:p w:rsidR="00D36D60" w:rsidRPr="00E06AC6" w:rsidRDefault="00D36D60" w:rsidP="00D36D60">
      <w:pPr>
        <w:jc w:val="center"/>
        <w:rPr>
          <w:b/>
          <w:bCs/>
          <w:color w:val="2E74B5" w:themeColor="accent1" w:themeShade="BF"/>
        </w:rPr>
      </w:pPr>
      <w:r w:rsidRPr="00E06AC6">
        <w:rPr>
          <w:b/>
          <w:bCs/>
          <w:color w:val="2E74B5" w:themeColor="accent1" w:themeShade="BF"/>
          <w:rtl/>
        </w:rPr>
        <w:t>جـ ــ يؤكد الأهمية النسبية للتفاعلات المختلفة التي توجد في الأزمنة الماضية وتأثيرها.</w:t>
      </w:r>
    </w:p>
    <w:p w:rsidR="00D36D60" w:rsidRPr="00E06AC6" w:rsidRDefault="00D36D60" w:rsidP="003F7170">
      <w:pPr>
        <w:jc w:val="center"/>
        <w:rPr>
          <w:b/>
          <w:bCs/>
          <w:color w:val="2E74B5" w:themeColor="accent1" w:themeShade="BF"/>
          <w:rtl/>
        </w:rPr>
      </w:pPr>
      <w:r w:rsidRPr="00E06AC6">
        <w:rPr>
          <w:b/>
          <w:bCs/>
          <w:color w:val="2E74B5" w:themeColor="accent1" w:themeShade="BF"/>
          <w:rtl/>
        </w:rPr>
        <w:t>د ــ يتيح الفرصة لإعادة تقييم البيانات بالنسبة لفروض معينة أو نظريات أو تعميمات ظهرت في الزمن الحاضر دون الماضي.</w:t>
      </w:r>
    </w:p>
    <w:p w:rsidR="00D36D60" w:rsidRPr="00E06AC6" w:rsidRDefault="00D36D60" w:rsidP="003F7170">
      <w:pPr>
        <w:jc w:val="center"/>
        <w:rPr>
          <w:b/>
          <w:bCs/>
          <w:color w:val="2E74B5" w:themeColor="accent1" w:themeShade="BF"/>
          <w:u w:val="single"/>
          <w:rtl/>
        </w:rPr>
      </w:pPr>
      <w:r w:rsidRPr="00E06AC6">
        <w:rPr>
          <w:b/>
          <w:bCs/>
          <w:color w:val="2E74B5" w:themeColor="accent1" w:themeShade="BF"/>
          <w:u w:val="single"/>
          <w:rtl/>
        </w:rPr>
        <w:t>خطوات تطبيق المنهج التاريخي</w:t>
      </w:r>
    </w:p>
    <w:p w:rsidR="00D36D60" w:rsidRPr="00E06AC6" w:rsidRDefault="00D36D60" w:rsidP="00D36D60">
      <w:pPr>
        <w:jc w:val="center"/>
        <w:rPr>
          <w:b/>
          <w:bCs/>
          <w:color w:val="2E74B5" w:themeColor="accent1" w:themeShade="BF"/>
        </w:rPr>
      </w:pPr>
      <w:r w:rsidRPr="00E06AC6">
        <w:rPr>
          <w:b/>
          <w:bCs/>
          <w:color w:val="2E74B5" w:themeColor="accent1" w:themeShade="BF"/>
          <w:rtl/>
        </w:rPr>
        <w:t xml:space="preserve">يتبع الباحث الذي يريد دراسة ظاهرة بواسطة المنهج التاريخي الخطوات التالية: </w:t>
      </w:r>
    </w:p>
    <w:p w:rsidR="00D36D60" w:rsidRPr="00E06AC6" w:rsidRDefault="00D36D60" w:rsidP="00D36D60">
      <w:pPr>
        <w:jc w:val="center"/>
        <w:rPr>
          <w:b/>
          <w:bCs/>
          <w:color w:val="2E74B5" w:themeColor="accent1" w:themeShade="BF"/>
        </w:rPr>
      </w:pPr>
      <w:r w:rsidRPr="00E06AC6">
        <w:rPr>
          <w:b/>
          <w:bCs/>
          <w:color w:val="2E74B5" w:themeColor="accent1" w:themeShade="BF"/>
          <w:rtl/>
        </w:rPr>
        <w:t>أ ــ توضيح ماهية مشكلة البحث: يتطلب توضيح ماهية مشكلة البحث تناول خطوات الأسلوب العلمي في البحث، وهي: التمهيد للموضوع، وتحديده، وصياغة أسئلة له، وفرض الفروض، وأهداف البحث، وأهمية البحث، والإطار النظري للبحث، وحدوده، وجوانب القصور فيه، ومصطلحات البحث.ويشترط في مشكلة البحث توافر شروط، من مثل: أهميتها، ومناسبة المنهج التاريخي لها، وتوافر الإمكانات اللازمة. وأهمية النتائج التي سيتوصل إليها الباحث.</w:t>
      </w:r>
    </w:p>
    <w:p w:rsidR="00D36D60" w:rsidRPr="00E06AC6" w:rsidRDefault="00D36D60" w:rsidP="00D36D60">
      <w:pPr>
        <w:jc w:val="center"/>
        <w:rPr>
          <w:b/>
          <w:bCs/>
          <w:color w:val="2E74B5" w:themeColor="accent1" w:themeShade="BF"/>
          <w:sz w:val="28"/>
          <w:szCs w:val="28"/>
        </w:rPr>
      </w:pPr>
      <w:r w:rsidRPr="00E06AC6">
        <w:rPr>
          <w:b/>
          <w:bCs/>
          <w:color w:val="2E74B5" w:themeColor="accent1" w:themeShade="BF"/>
          <w:sz w:val="28"/>
          <w:szCs w:val="28"/>
          <w:rtl/>
        </w:rPr>
        <w:t>ب ــ جمع البيانات اللازمة :</w:t>
      </w:r>
    </w:p>
    <w:p w:rsidR="00D36D60" w:rsidRPr="00E06AC6" w:rsidRDefault="00D36D60" w:rsidP="00D36D60">
      <w:pPr>
        <w:jc w:val="center"/>
        <w:rPr>
          <w:b/>
          <w:bCs/>
          <w:color w:val="2E74B5" w:themeColor="accent1" w:themeShade="BF"/>
        </w:rPr>
      </w:pPr>
      <w:r w:rsidRPr="00E06AC6">
        <w:rPr>
          <w:b/>
          <w:bCs/>
          <w:color w:val="2E74B5" w:themeColor="accent1" w:themeShade="BF"/>
          <w:rtl/>
        </w:rPr>
        <w:t>وهذه الخطوة تتطلب مراجعة المصادر الأولية والثانوية، واختيار البيانات التي ترتبط بمشكلة بحثه. ومما تجدر الإشارة إليه هنا، أن على الباحث التمييز بين نوعي المصادر. إذ تتمثل المصادر الأولية في السجلات والوثائق، والآثار. وتتمثل المصادر الثانوية في الصحف والمجلات، وشهود العيان، والمذكرات والسير الذاتية، والدراسات السابقة، والكتابات الأدبية، والأعمال الفنية، والقصص، والقصائد، والأمثال، والأعمال والألعاب والرقصات المتوارثة، والتسجيلات الإذاعية، والتلفزيونية، وأشرطة التسجيل، وأشرطة الفيديو، والنشرات، والكتب، والدوريات، والرسومات التوضيحية، والخرائط.</w:t>
      </w:r>
    </w:p>
    <w:p w:rsidR="00D36D60" w:rsidRPr="00E06AC6" w:rsidRDefault="00D36D60" w:rsidP="00D36D60">
      <w:pPr>
        <w:jc w:val="center"/>
        <w:rPr>
          <w:b/>
          <w:bCs/>
          <w:color w:val="2E74B5" w:themeColor="accent1" w:themeShade="BF"/>
          <w:sz w:val="28"/>
          <w:szCs w:val="28"/>
        </w:rPr>
      </w:pPr>
      <w:r w:rsidRPr="00E06AC6">
        <w:rPr>
          <w:b/>
          <w:bCs/>
          <w:color w:val="2E74B5" w:themeColor="accent1" w:themeShade="BF"/>
          <w:sz w:val="28"/>
          <w:szCs w:val="28"/>
          <w:rtl/>
        </w:rPr>
        <w:t xml:space="preserve">جـ ـ نقد مصادر البيانات: </w:t>
      </w:r>
    </w:p>
    <w:p w:rsidR="00D36D60" w:rsidRPr="00E06AC6" w:rsidRDefault="00D36D60" w:rsidP="00D36D60">
      <w:pPr>
        <w:jc w:val="center"/>
        <w:rPr>
          <w:b/>
          <w:bCs/>
          <w:color w:val="2E74B5" w:themeColor="accent1" w:themeShade="BF"/>
        </w:rPr>
      </w:pPr>
      <w:r w:rsidRPr="00E06AC6">
        <w:rPr>
          <w:b/>
          <w:bCs/>
          <w:color w:val="2E74B5" w:themeColor="accent1" w:themeShade="BF"/>
          <w:rtl/>
        </w:rPr>
        <w:t>وتتطلب هذه الخطوة فحص الباحث للبيانات التي جمعها بواسطة نقدها، والتأكد من مدى فائدتها لبحثه. ويوجد نوعان للنقد، الأول، ويسمى بالنقد الخارجي، والثاني، ويسمى بالنقد الداخلي. ولكل منهما توصيف خاص به على النحو التالي:</w:t>
      </w:r>
    </w:p>
    <w:p w:rsidR="00D36D60" w:rsidRPr="00E06AC6" w:rsidRDefault="00D36D60" w:rsidP="00D36D60">
      <w:pPr>
        <w:jc w:val="center"/>
        <w:rPr>
          <w:b/>
          <w:bCs/>
          <w:color w:val="2E74B5" w:themeColor="accent1" w:themeShade="BF"/>
        </w:rPr>
      </w:pPr>
      <w:r w:rsidRPr="00E06AC6">
        <w:rPr>
          <w:b/>
          <w:bCs/>
          <w:color w:val="2E74B5" w:themeColor="accent1" w:themeShade="BF"/>
          <w:rtl/>
        </w:rPr>
        <w:t xml:space="preserve">النقد الخارجي: ويتمثل في إجابة الباحث عن الأسئلة التالية: </w:t>
      </w:r>
    </w:p>
    <w:p w:rsidR="00D36D60" w:rsidRPr="00E06AC6" w:rsidRDefault="00D36D60" w:rsidP="00D36D60">
      <w:pPr>
        <w:jc w:val="center"/>
        <w:rPr>
          <w:b/>
          <w:bCs/>
          <w:color w:val="2E74B5" w:themeColor="accent1" w:themeShade="BF"/>
        </w:rPr>
      </w:pPr>
      <w:r w:rsidRPr="00E06AC6">
        <w:rPr>
          <w:b/>
          <w:bCs/>
          <w:color w:val="2E74B5" w:themeColor="accent1" w:themeShade="BF"/>
          <w:rtl/>
        </w:rPr>
        <w:t xml:space="preserve">هل كتبت الوثيقة بعد الحادث مباشرة أم بعد مرور فترة زمنية؟ </w:t>
      </w:r>
    </w:p>
    <w:p w:rsidR="00D36D60" w:rsidRPr="00E06AC6" w:rsidRDefault="00D36D60" w:rsidP="00D36D60">
      <w:pPr>
        <w:jc w:val="center"/>
        <w:rPr>
          <w:b/>
          <w:bCs/>
          <w:color w:val="2E74B5" w:themeColor="accent1" w:themeShade="BF"/>
        </w:rPr>
      </w:pPr>
      <w:r w:rsidRPr="00E06AC6">
        <w:rPr>
          <w:b/>
          <w:bCs/>
          <w:color w:val="2E74B5" w:themeColor="accent1" w:themeShade="BF"/>
          <w:rtl/>
        </w:rPr>
        <w:t>هل هناك ما يشير إلى عدم موضوعية كاتب الوثيقة ؟</w:t>
      </w:r>
    </w:p>
    <w:p w:rsidR="00D36D60" w:rsidRPr="00E06AC6" w:rsidRDefault="00D36D60" w:rsidP="00D36D60">
      <w:pPr>
        <w:jc w:val="center"/>
        <w:rPr>
          <w:b/>
          <w:bCs/>
          <w:color w:val="2E74B5" w:themeColor="accent1" w:themeShade="BF"/>
        </w:rPr>
      </w:pPr>
      <w:r w:rsidRPr="00E06AC6">
        <w:rPr>
          <w:b/>
          <w:bCs/>
          <w:color w:val="2E74B5" w:themeColor="accent1" w:themeShade="BF"/>
          <w:rtl/>
        </w:rPr>
        <w:t xml:space="preserve">هل كان الكاتب في صحة جيدة في أثناء كتابة الوثيقة؟ </w:t>
      </w:r>
    </w:p>
    <w:p w:rsidR="00D36D60" w:rsidRPr="00E06AC6" w:rsidRDefault="00D36D60" w:rsidP="00D36D60">
      <w:pPr>
        <w:jc w:val="center"/>
        <w:rPr>
          <w:b/>
          <w:bCs/>
          <w:color w:val="2E74B5" w:themeColor="accent1" w:themeShade="BF"/>
        </w:rPr>
      </w:pPr>
      <w:r w:rsidRPr="00E06AC6">
        <w:rPr>
          <w:b/>
          <w:bCs/>
          <w:color w:val="2E74B5" w:themeColor="accent1" w:themeShade="BF"/>
          <w:rtl/>
        </w:rPr>
        <w:t xml:space="preserve">هل كانت الظروف التي تمت فيها كتابة الوثيقة تسمح بحرية الكتابة؟ </w:t>
      </w:r>
    </w:p>
    <w:p w:rsidR="00D36D60" w:rsidRPr="00E06AC6" w:rsidRDefault="00D36D60" w:rsidP="00D36D60">
      <w:pPr>
        <w:jc w:val="center"/>
        <w:rPr>
          <w:b/>
          <w:bCs/>
          <w:color w:val="2E74B5" w:themeColor="accent1" w:themeShade="BF"/>
        </w:rPr>
      </w:pPr>
      <w:r w:rsidRPr="00E06AC6">
        <w:rPr>
          <w:b/>
          <w:bCs/>
          <w:color w:val="2E74B5" w:themeColor="accent1" w:themeShade="BF"/>
          <w:rtl/>
        </w:rPr>
        <w:t xml:space="preserve">هل هناك تناقض في محتويات الوثيقة؟ </w:t>
      </w:r>
    </w:p>
    <w:p w:rsidR="00D36D60" w:rsidRPr="00E06AC6" w:rsidRDefault="00D36D60" w:rsidP="00D36D60">
      <w:pPr>
        <w:jc w:val="center"/>
        <w:rPr>
          <w:b/>
          <w:bCs/>
          <w:color w:val="2E74B5" w:themeColor="accent1" w:themeShade="BF"/>
        </w:rPr>
      </w:pPr>
      <w:r w:rsidRPr="00E06AC6">
        <w:rPr>
          <w:b/>
          <w:bCs/>
          <w:color w:val="2E74B5" w:themeColor="accent1" w:themeShade="BF"/>
          <w:rtl/>
        </w:rPr>
        <w:t xml:space="preserve">هل تتفق الوثيقة في معلوماتها مع وثائق أخرى صادقة؟ </w:t>
      </w:r>
    </w:p>
    <w:p w:rsidR="00D36D60" w:rsidRPr="00E06AC6" w:rsidRDefault="00D36D60" w:rsidP="00D36D60">
      <w:pPr>
        <w:jc w:val="center"/>
        <w:rPr>
          <w:b/>
          <w:bCs/>
          <w:color w:val="2E74B5" w:themeColor="accent1" w:themeShade="BF"/>
        </w:rPr>
      </w:pPr>
      <w:r w:rsidRPr="00E06AC6">
        <w:rPr>
          <w:b/>
          <w:bCs/>
          <w:color w:val="2E74B5" w:themeColor="accent1" w:themeShade="BF"/>
          <w:rtl/>
        </w:rPr>
        <w:t xml:space="preserve">النقد الداخلي: ويتمثل في إجابة الباحث عن الأسئلة التالي: </w:t>
      </w:r>
    </w:p>
    <w:p w:rsidR="00D36D60" w:rsidRPr="00E06AC6" w:rsidRDefault="00D36D60" w:rsidP="00D36D60">
      <w:pPr>
        <w:jc w:val="center"/>
        <w:rPr>
          <w:b/>
          <w:bCs/>
          <w:color w:val="2E74B5" w:themeColor="accent1" w:themeShade="BF"/>
        </w:rPr>
      </w:pPr>
      <w:r w:rsidRPr="00E06AC6">
        <w:rPr>
          <w:b/>
          <w:bCs/>
          <w:color w:val="2E74B5" w:themeColor="accent1" w:themeShade="BF"/>
          <w:rtl/>
        </w:rPr>
        <w:lastRenderedPageBreak/>
        <w:t xml:space="preserve"> =هل تمت كتابة الوثيقة بخط صاحبها أم بخط شخص آخر؟ </w:t>
      </w:r>
    </w:p>
    <w:p w:rsidR="00D36D60" w:rsidRPr="00E06AC6" w:rsidRDefault="00D36D60" w:rsidP="00D36D60">
      <w:pPr>
        <w:jc w:val="center"/>
        <w:rPr>
          <w:b/>
          <w:bCs/>
          <w:color w:val="2E74B5" w:themeColor="accent1" w:themeShade="BF"/>
        </w:rPr>
      </w:pPr>
      <w:r w:rsidRPr="00E06AC6">
        <w:rPr>
          <w:b/>
          <w:bCs/>
          <w:color w:val="2E74B5" w:themeColor="accent1" w:themeShade="BF"/>
          <w:rtl/>
        </w:rPr>
        <w:t xml:space="preserve"> =هل تتحدث الوثيقة بلغة العصر الذي كتب فيه ؟ أم تتحدث بمفاهيم ولغة مختلفة ؟</w:t>
      </w:r>
    </w:p>
    <w:p w:rsidR="00D36D60" w:rsidRPr="00E06AC6" w:rsidRDefault="00D36D60" w:rsidP="00D36D60">
      <w:pPr>
        <w:jc w:val="center"/>
        <w:rPr>
          <w:b/>
          <w:bCs/>
          <w:color w:val="2E74B5" w:themeColor="accent1" w:themeShade="BF"/>
        </w:rPr>
      </w:pPr>
      <w:r w:rsidRPr="00E06AC6">
        <w:rPr>
          <w:b/>
          <w:bCs/>
          <w:color w:val="2E74B5" w:themeColor="accent1" w:themeShade="BF"/>
          <w:rtl/>
        </w:rPr>
        <w:t xml:space="preserve"> =هل كتبت الوثيقة على مواد مرتبطة بالعصر أم على ورق حديث؟ </w:t>
      </w:r>
    </w:p>
    <w:p w:rsidR="00D36D60" w:rsidRPr="00E06AC6" w:rsidRDefault="00D36D60" w:rsidP="00D36D60">
      <w:pPr>
        <w:jc w:val="center"/>
        <w:rPr>
          <w:b/>
          <w:bCs/>
          <w:color w:val="2E74B5" w:themeColor="accent1" w:themeShade="BF"/>
        </w:rPr>
      </w:pPr>
      <w:r w:rsidRPr="00E06AC6">
        <w:rPr>
          <w:b/>
          <w:bCs/>
          <w:color w:val="2E74B5" w:themeColor="accent1" w:themeShade="BF"/>
          <w:rtl/>
        </w:rPr>
        <w:t xml:space="preserve"> =هل هناك تغيير أو شطب أو إضافات في الوثيقة ؟</w:t>
      </w:r>
    </w:p>
    <w:p w:rsidR="00D36D60" w:rsidRPr="00E06AC6" w:rsidRDefault="00D36D60" w:rsidP="00D36D60">
      <w:pPr>
        <w:jc w:val="center"/>
        <w:rPr>
          <w:b/>
          <w:bCs/>
          <w:color w:val="2E74B5" w:themeColor="accent1" w:themeShade="BF"/>
        </w:rPr>
      </w:pPr>
      <w:r w:rsidRPr="00E06AC6">
        <w:rPr>
          <w:b/>
          <w:bCs/>
          <w:color w:val="2E74B5" w:themeColor="accent1" w:themeShade="BF"/>
          <w:rtl/>
        </w:rPr>
        <w:t xml:space="preserve"> =هل تتحدث الوثيقة عن أشياء لم تكن معروفة في ذلك العصر؟ </w:t>
      </w:r>
    </w:p>
    <w:p w:rsidR="00D36D60" w:rsidRPr="00E06AC6" w:rsidRDefault="00D36D60" w:rsidP="00D36D60">
      <w:pPr>
        <w:jc w:val="center"/>
        <w:rPr>
          <w:b/>
          <w:bCs/>
          <w:color w:val="2E74B5" w:themeColor="accent1" w:themeShade="BF"/>
        </w:rPr>
      </w:pPr>
      <w:r w:rsidRPr="00E06AC6">
        <w:rPr>
          <w:b/>
          <w:bCs/>
          <w:color w:val="2E74B5" w:themeColor="accent1" w:themeShade="BF"/>
          <w:rtl/>
        </w:rPr>
        <w:t xml:space="preserve"> =هل يعتبر المؤلف مؤهلاً للكتابة في موضوع الوثيقة؟</w:t>
      </w:r>
    </w:p>
    <w:p w:rsidR="00D36D60" w:rsidRPr="00E06AC6" w:rsidRDefault="00D36D60" w:rsidP="00D36D60">
      <w:pPr>
        <w:jc w:val="center"/>
        <w:rPr>
          <w:b/>
          <w:bCs/>
          <w:color w:val="2E74B5" w:themeColor="accent1" w:themeShade="BF"/>
          <w:sz w:val="28"/>
          <w:szCs w:val="28"/>
        </w:rPr>
      </w:pPr>
      <w:r w:rsidRPr="00E06AC6">
        <w:rPr>
          <w:b/>
          <w:bCs/>
          <w:color w:val="2E74B5" w:themeColor="accent1" w:themeShade="BF"/>
          <w:sz w:val="28"/>
          <w:szCs w:val="28"/>
          <w:rtl/>
        </w:rPr>
        <w:t xml:space="preserve">د ـ تسجيل نتائج البحث وتفسيرها: </w:t>
      </w:r>
    </w:p>
    <w:p w:rsidR="00D36D60" w:rsidRPr="00E06AC6" w:rsidRDefault="00D36D60" w:rsidP="00D36D60">
      <w:pPr>
        <w:jc w:val="center"/>
        <w:rPr>
          <w:b/>
          <w:bCs/>
          <w:color w:val="2E74B5" w:themeColor="accent1" w:themeShade="BF"/>
        </w:rPr>
      </w:pPr>
      <w:r w:rsidRPr="00E06AC6">
        <w:rPr>
          <w:b/>
          <w:bCs/>
          <w:color w:val="2E74B5" w:themeColor="accent1" w:themeShade="BF"/>
          <w:rtl/>
        </w:rPr>
        <w:t>وهذه الخطوة تتطلب من الباحث أن يعرض النتائج التي توصل إليها البحث تبعاً لأهداف أو أسئلة البحث مع مناقشتها وتفسيرها . وغالباً ما يتبع الباحث عند كتابة نتائج بحثه ترتيبا زمنيا أو جغرافيا أو موضوعيا يتناسب ومشكلة البحث محل الدراسة .</w:t>
      </w:r>
    </w:p>
    <w:p w:rsidR="00D36D60" w:rsidRPr="00E06AC6" w:rsidRDefault="00D36D60" w:rsidP="00D36D60">
      <w:pPr>
        <w:jc w:val="center"/>
        <w:rPr>
          <w:b/>
          <w:bCs/>
          <w:color w:val="2E74B5" w:themeColor="accent1" w:themeShade="BF"/>
          <w:sz w:val="28"/>
          <w:szCs w:val="28"/>
        </w:rPr>
      </w:pPr>
      <w:r w:rsidRPr="00E06AC6">
        <w:rPr>
          <w:b/>
          <w:bCs/>
          <w:color w:val="2E74B5" w:themeColor="accent1" w:themeShade="BF"/>
          <w:sz w:val="28"/>
          <w:szCs w:val="28"/>
          <w:rtl/>
        </w:rPr>
        <w:t xml:space="preserve">هـ ـ ملخص البحث: </w:t>
      </w:r>
    </w:p>
    <w:p w:rsidR="00D36D60" w:rsidRPr="00E06AC6" w:rsidRDefault="00D36D60" w:rsidP="00D36D60">
      <w:pPr>
        <w:jc w:val="center"/>
        <w:rPr>
          <w:b/>
          <w:bCs/>
          <w:color w:val="2E74B5" w:themeColor="accent1" w:themeShade="BF"/>
        </w:rPr>
      </w:pPr>
      <w:r w:rsidRPr="00E06AC6">
        <w:rPr>
          <w:b/>
          <w:bCs/>
          <w:color w:val="2E74B5" w:themeColor="accent1" w:themeShade="BF"/>
          <w:rtl/>
        </w:rPr>
        <w:t>وهذه هي الخطوة الأخيرة من خطوات المنهج التاريخي ، وتتطلب أن يعرض الباحث ملخصاً لما تم عرضه في الجزء النظري والميداني في البحث ، كما يقدم توصيات البحث التي توصل إليها ، ومقترحات لبحوث مستقبلية .</w:t>
      </w:r>
    </w:p>
    <w:p w:rsidR="00D36D60" w:rsidRPr="00E06AC6" w:rsidRDefault="00D36D60" w:rsidP="00D36D60">
      <w:pPr>
        <w:jc w:val="center"/>
        <w:rPr>
          <w:b/>
          <w:bCs/>
          <w:color w:val="2E74B5" w:themeColor="accent1" w:themeShade="BF"/>
          <w:sz w:val="28"/>
          <w:szCs w:val="28"/>
          <w:u w:val="single"/>
          <w:rtl/>
        </w:rPr>
      </w:pPr>
      <w:r w:rsidRPr="00E06AC6">
        <w:rPr>
          <w:b/>
          <w:bCs/>
          <w:color w:val="2E74B5" w:themeColor="accent1" w:themeShade="BF"/>
          <w:sz w:val="28"/>
          <w:szCs w:val="28"/>
          <w:u w:val="single"/>
          <w:rtl/>
        </w:rPr>
        <w:t>مزايا المنهج التاريخي</w:t>
      </w:r>
    </w:p>
    <w:p w:rsidR="00D36D60" w:rsidRPr="00E06AC6" w:rsidRDefault="00D36D60" w:rsidP="00D36D60">
      <w:pPr>
        <w:jc w:val="center"/>
        <w:rPr>
          <w:b/>
          <w:bCs/>
          <w:color w:val="2E74B5" w:themeColor="accent1" w:themeShade="BF"/>
          <w:rtl/>
        </w:rPr>
      </w:pPr>
    </w:p>
    <w:p w:rsidR="00D36D60" w:rsidRPr="00E06AC6" w:rsidRDefault="00D36D60" w:rsidP="00D36D60">
      <w:pPr>
        <w:jc w:val="center"/>
        <w:rPr>
          <w:b/>
          <w:bCs/>
          <w:color w:val="2E74B5" w:themeColor="accent1" w:themeShade="BF"/>
        </w:rPr>
      </w:pPr>
      <w:r w:rsidRPr="00E06AC6">
        <w:rPr>
          <w:b/>
          <w:bCs/>
          <w:color w:val="2E74B5" w:themeColor="accent1" w:themeShade="BF"/>
          <w:rtl/>
        </w:rPr>
        <w:t>يعتمد المنهج التاريخي الأسلوب العلمي في البحث . فالباحث يتبع خطوات الأسلوب العلمي مرتبة ، وهي: الشعور بالمشكلة، وتحديدها ، وصياغة الفروض المناسبة ، ومراجعة الكتابات السابقة ، وتحليل النتائج وتفسيرها وتعميمها .</w:t>
      </w:r>
    </w:p>
    <w:p w:rsidR="00D36D60" w:rsidRPr="00E06AC6" w:rsidRDefault="00D36D60" w:rsidP="003F7170">
      <w:pPr>
        <w:jc w:val="center"/>
        <w:rPr>
          <w:b/>
          <w:bCs/>
          <w:color w:val="2E74B5" w:themeColor="accent1" w:themeShade="BF"/>
          <w:rtl/>
        </w:rPr>
      </w:pPr>
      <w:r w:rsidRPr="00E06AC6">
        <w:rPr>
          <w:b/>
          <w:bCs/>
          <w:color w:val="2E74B5" w:themeColor="accent1" w:themeShade="BF"/>
          <w:rtl/>
        </w:rPr>
        <w:t>اعتماد الباحث على المصادر الأولية والثانوية لجمع البيانات ذات الصلة بمشكلة البحث لا يمثل نقطة ضعف في البحث إذا ما تم القيام بالنقد الداخلي والنقد الخارجي لهذه المصادر.</w:t>
      </w:r>
    </w:p>
    <w:p w:rsidR="00D36D60" w:rsidRPr="00E06AC6" w:rsidRDefault="00D36D60" w:rsidP="00D36D60">
      <w:pPr>
        <w:jc w:val="center"/>
        <w:rPr>
          <w:b/>
          <w:bCs/>
          <w:color w:val="2E74B5" w:themeColor="accent1" w:themeShade="BF"/>
          <w:sz w:val="28"/>
          <w:szCs w:val="28"/>
          <w:rtl/>
        </w:rPr>
      </w:pPr>
      <w:r w:rsidRPr="00E06AC6">
        <w:rPr>
          <w:b/>
          <w:bCs/>
          <w:color w:val="2E74B5" w:themeColor="accent1" w:themeShade="BF"/>
          <w:sz w:val="28"/>
          <w:szCs w:val="28"/>
          <w:u w:val="single"/>
          <w:rtl/>
        </w:rPr>
        <w:t>عيوب المنهج التاريخي</w:t>
      </w:r>
    </w:p>
    <w:p w:rsidR="00D36D60" w:rsidRPr="00E06AC6" w:rsidRDefault="00D36D60" w:rsidP="00D36D60">
      <w:pPr>
        <w:jc w:val="center"/>
        <w:rPr>
          <w:b/>
          <w:bCs/>
          <w:color w:val="2E74B5" w:themeColor="accent1" w:themeShade="BF"/>
        </w:rPr>
      </w:pPr>
      <w:r w:rsidRPr="00E06AC6">
        <w:rPr>
          <w:b/>
          <w:bCs/>
          <w:color w:val="2E74B5" w:themeColor="accent1" w:themeShade="BF"/>
          <w:rtl/>
        </w:rPr>
        <w:t>1ـ أن المعرفة التاريخية ليست كاملة، بل تقدم صورة جزئية للماضي؛ نظراً لطبيعة هذه المعرفة المتعلقة بالماضي، ولطبيعة المصادر التاريخية وتعرضها للعوامل التي تقلل من درجة الثقة بها، من مثل: التلف والتزوير والتحيز .</w:t>
      </w:r>
    </w:p>
    <w:p w:rsidR="00D36D60" w:rsidRPr="00E06AC6" w:rsidRDefault="00D36D60" w:rsidP="00D36D60">
      <w:pPr>
        <w:jc w:val="center"/>
        <w:rPr>
          <w:b/>
          <w:bCs/>
          <w:color w:val="2E74B5" w:themeColor="accent1" w:themeShade="BF"/>
        </w:rPr>
      </w:pPr>
      <w:r w:rsidRPr="00E06AC6">
        <w:rPr>
          <w:b/>
          <w:bCs/>
          <w:color w:val="2E74B5" w:themeColor="accent1" w:themeShade="BF"/>
          <w:rtl/>
        </w:rPr>
        <w:t>2ـ صعوبة تطبيق الأسلوب العلمي في البحث في الظاهرة التاريخية محل الدراسة؛ نظراً لأن دراستها بواسطة المنهج التاريخي يتطلب أسلوباً مختلفاً وتفسيراً مختلفاً.</w:t>
      </w:r>
    </w:p>
    <w:p w:rsidR="00D36D60" w:rsidRPr="00E06AC6" w:rsidRDefault="00D36D60" w:rsidP="00D36D60">
      <w:pPr>
        <w:jc w:val="center"/>
        <w:rPr>
          <w:b/>
          <w:bCs/>
          <w:color w:val="2E74B5" w:themeColor="accent1" w:themeShade="BF"/>
        </w:rPr>
      </w:pPr>
      <w:r w:rsidRPr="00E06AC6">
        <w:rPr>
          <w:b/>
          <w:bCs/>
          <w:color w:val="2E74B5" w:themeColor="accent1" w:themeShade="BF"/>
          <w:rtl/>
        </w:rPr>
        <w:t>3ـ صعوبة تكوين الفروض والتحقق من صحتها؛ وذلك لأن البيانات التاريخية معقدة، إذ يصعب تحديد علاقة السبب بالنتيجة على غرار ما يحدث في العلوم الطبيعية.</w:t>
      </w:r>
    </w:p>
    <w:p w:rsidR="00D36D60" w:rsidRPr="00E06AC6" w:rsidRDefault="00D36D60" w:rsidP="00D36D60">
      <w:pPr>
        <w:jc w:val="center"/>
        <w:rPr>
          <w:b/>
          <w:bCs/>
          <w:color w:val="2E74B5" w:themeColor="accent1" w:themeShade="BF"/>
        </w:rPr>
      </w:pPr>
      <w:r w:rsidRPr="00E06AC6">
        <w:rPr>
          <w:b/>
          <w:bCs/>
          <w:color w:val="2E74B5" w:themeColor="accent1" w:themeShade="BF"/>
          <w:rtl/>
        </w:rPr>
        <w:t>4ـ صعوبة إخضاع البيانات التاريخية للتجريب، الأمر الذي يجعل الباحث يكتفي بإجراء النقد بنوعية الداخلي والخارجي.</w:t>
      </w:r>
    </w:p>
    <w:p w:rsidR="00D36D60" w:rsidRPr="00E06AC6" w:rsidRDefault="00D36D60" w:rsidP="00D36D60">
      <w:pPr>
        <w:jc w:val="center"/>
        <w:rPr>
          <w:b/>
          <w:bCs/>
          <w:color w:val="2E74B5" w:themeColor="accent1" w:themeShade="BF"/>
        </w:rPr>
      </w:pPr>
      <w:r w:rsidRPr="00E06AC6">
        <w:rPr>
          <w:b/>
          <w:bCs/>
          <w:color w:val="2E74B5" w:themeColor="accent1" w:themeShade="BF"/>
          <w:rtl/>
        </w:rPr>
        <w:t>5ـ صعوبة التعميم والتنبؤ؛ وذلك لارتباط الظواهر التاريخية بظروف زمنية ومكانية محددة يصعب تكرارها مرة أخرى من جهة، كما يصعب على المؤرخين توقع المستقبل.</w:t>
      </w:r>
    </w:p>
    <w:p w:rsidR="00D36D60" w:rsidRPr="00E06AC6" w:rsidRDefault="00D36D60" w:rsidP="00D36D60">
      <w:pPr>
        <w:jc w:val="center"/>
        <w:rPr>
          <w:b/>
          <w:bCs/>
          <w:color w:val="2E74B5" w:themeColor="accent1" w:themeShade="BF"/>
          <w:u w:val="single"/>
          <w:rtl/>
        </w:rPr>
      </w:pPr>
    </w:p>
    <w:p w:rsidR="00D36D60" w:rsidRPr="00E06AC6" w:rsidRDefault="00D36D60" w:rsidP="00D36D60">
      <w:pPr>
        <w:jc w:val="center"/>
        <w:rPr>
          <w:b/>
          <w:bCs/>
          <w:color w:val="2E74B5" w:themeColor="accent1" w:themeShade="BF"/>
          <w:u w:val="single"/>
        </w:rPr>
      </w:pPr>
    </w:p>
    <w:p w:rsidR="003F7170" w:rsidRPr="00E06AC6" w:rsidRDefault="003F7170" w:rsidP="00D36D60">
      <w:pPr>
        <w:jc w:val="center"/>
        <w:rPr>
          <w:b/>
          <w:bCs/>
          <w:color w:val="2E74B5" w:themeColor="accent1" w:themeShade="BF"/>
          <w:u w:val="single"/>
          <w:rtl/>
        </w:rPr>
      </w:pPr>
    </w:p>
    <w:p w:rsidR="00D36D60" w:rsidRPr="00E06AC6" w:rsidRDefault="00D36D60" w:rsidP="003F7170">
      <w:pPr>
        <w:jc w:val="center"/>
        <w:rPr>
          <w:b/>
          <w:bCs/>
          <w:color w:val="2E74B5" w:themeColor="accent1" w:themeShade="BF"/>
          <w:sz w:val="28"/>
          <w:szCs w:val="28"/>
          <w:u w:val="single"/>
          <w:rtl/>
        </w:rPr>
      </w:pPr>
      <w:r w:rsidRPr="00E06AC6">
        <w:rPr>
          <w:b/>
          <w:bCs/>
          <w:color w:val="2E74B5" w:themeColor="accent1" w:themeShade="BF"/>
          <w:sz w:val="28"/>
          <w:szCs w:val="28"/>
          <w:u w:val="single"/>
          <w:rtl/>
        </w:rPr>
        <w:lastRenderedPageBreak/>
        <w:t>أمثلة للبحوث التاريخية</w:t>
      </w:r>
    </w:p>
    <w:p w:rsidR="00D36D60" w:rsidRPr="00E06AC6" w:rsidRDefault="00D36D60" w:rsidP="00D36D60">
      <w:pPr>
        <w:jc w:val="center"/>
        <w:rPr>
          <w:b/>
          <w:bCs/>
          <w:color w:val="2E74B5" w:themeColor="accent1" w:themeShade="BF"/>
        </w:rPr>
      </w:pPr>
      <w:r w:rsidRPr="00E06AC6">
        <w:rPr>
          <w:b/>
          <w:bCs/>
          <w:color w:val="2E74B5" w:themeColor="accent1" w:themeShade="BF"/>
          <w:rtl/>
        </w:rPr>
        <w:t>- التربية الأخلاقية، وتطبيقاتها في العهد النبوي الشريف.</w:t>
      </w:r>
    </w:p>
    <w:p w:rsidR="00D36D60" w:rsidRPr="00E06AC6" w:rsidRDefault="00D36D60" w:rsidP="00D36D60">
      <w:pPr>
        <w:jc w:val="center"/>
        <w:rPr>
          <w:b/>
          <w:bCs/>
          <w:color w:val="2E74B5" w:themeColor="accent1" w:themeShade="BF"/>
        </w:rPr>
      </w:pPr>
      <w:r w:rsidRPr="00E06AC6">
        <w:rPr>
          <w:b/>
          <w:bCs/>
          <w:color w:val="2E74B5" w:themeColor="accent1" w:themeShade="BF"/>
          <w:rtl/>
        </w:rPr>
        <w:t>- الفكر التربوي لأبي حامد الغزالي.</w:t>
      </w:r>
    </w:p>
    <w:p w:rsidR="00D36D60" w:rsidRPr="00E06AC6" w:rsidRDefault="00D36D60" w:rsidP="00D36D60">
      <w:pPr>
        <w:jc w:val="center"/>
        <w:rPr>
          <w:b/>
          <w:bCs/>
          <w:color w:val="2E74B5" w:themeColor="accent1" w:themeShade="BF"/>
        </w:rPr>
      </w:pPr>
      <w:r w:rsidRPr="00E06AC6">
        <w:rPr>
          <w:b/>
          <w:bCs/>
          <w:color w:val="2E74B5" w:themeColor="accent1" w:themeShade="BF"/>
          <w:rtl/>
        </w:rPr>
        <w:t>- الآراء التربوية لأعلام التربية الإسلامية القدامى بشأن الاهتمام بالمتعلم.</w:t>
      </w:r>
    </w:p>
    <w:p w:rsidR="00D36D60" w:rsidRPr="00E06AC6" w:rsidRDefault="00D36D60" w:rsidP="00D36D60">
      <w:pPr>
        <w:jc w:val="center"/>
        <w:rPr>
          <w:b/>
          <w:bCs/>
          <w:color w:val="2E74B5" w:themeColor="accent1" w:themeShade="BF"/>
        </w:rPr>
      </w:pPr>
      <w:r w:rsidRPr="00E06AC6">
        <w:rPr>
          <w:b/>
          <w:bCs/>
          <w:color w:val="2E74B5" w:themeColor="accent1" w:themeShade="BF"/>
          <w:rtl/>
        </w:rPr>
        <w:t>- دراسة تاريخية للتعليم العالي للبنات في المملكة العربية السعودية.</w:t>
      </w:r>
    </w:p>
    <w:p w:rsidR="00D36D60" w:rsidRPr="00E06AC6" w:rsidRDefault="00D36D60" w:rsidP="00D36D60">
      <w:pPr>
        <w:jc w:val="center"/>
        <w:rPr>
          <w:b/>
          <w:bCs/>
          <w:color w:val="2E74B5" w:themeColor="accent1" w:themeShade="BF"/>
        </w:rPr>
      </w:pPr>
      <w:r w:rsidRPr="00E06AC6">
        <w:rPr>
          <w:b/>
          <w:bCs/>
          <w:color w:val="2E74B5" w:themeColor="accent1" w:themeShade="BF"/>
          <w:rtl/>
        </w:rPr>
        <w:t>- دراسة تاريخية لإعداد معلم التعليم الابتدائي في المملكة العربية السعودية.</w:t>
      </w:r>
    </w:p>
    <w:p w:rsidR="00714551" w:rsidRPr="00E06AC6" w:rsidRDefault="00714551" w:rsidP="00D36D60">
      <w:pPr>
        <w:jc w:val="center"/>
        <w:rPr>
          <w:b/>
          <w:bCs/>
          <w:color w:val="2E74B5" w:themeColor="accent1" w:themeShade="BF"/>
          <w:rtl/>
        </w:rPr>
      </w:pPr>
    </w:p>
    <w:p w:rsidR="00714551" w:rsidRPr="00E06AC6" w:rsidRDefault="00714551" w:rsidP="003F7170">
      <w:pPr>
        <w:jc w:val="center"/>
        <w:rPr>
          <w:b/>
          <w:bCs/>
          <w:i/>
          <w:iCs/>
          <w:color w:val="2E74B5" w:themeColor="accent1" w:themeShade="BF"/>
          <w:sz w:val="36"/>
          <w:szCs w:val="36"/>
          <w:u w:val="single"/>
          <w:rtl/>
        </w:rPr>
      </w:pPr>
      <w:r w:rsidRPr="00E06AC6">
        <w:rPr>
          <w:b/>
          <w:bCs/>
          <w:i/>
          <w:iCs/>
          <w:color w:val="2E74B5" w:themeColor="accent1" w:themeShade="BF"/>
          <w:sz w:val="36"/>
          <w:szCs w:val="36"/>
          <w:u w:val="single"/>
          <w:rtl/>
        </w:rPr>
        <w:t>المحاضرة الثالثة عشرة</w:t>
      </w:r>
    </w:p>
    <w:p w:rsidR="00714551" w:rsidRPr="00E06AC6" w:rsidRDefault="00714551" w:rsidP="00714551">
      <w:pPr>
        <w:jc w:val="center"/>
        <w:rPr>
          <w:b/>
          <w:bCs/>
          <w:color w:val="2E74B5" w:themeColor="accent1" w:themeShade="BF"/>
          <w:sz w:val="28"/>
          <w:szCs w:val="28"/>
        </w:rPr>
      </w:pPr>
      <w:r w:rsidRPr="00E06AC6">
        <w:rPr>
          <w:rFonts w:hint="eastAsia"/>
          <w:b/>
          <w:bCs/>
          <w:color w:val="2E74B5" w:themeColor="accent1" w:themeShade="BF"/>
          <w:sz w:val="28"/>
          <w:szCs w:val="28"/>
          <w:rtl/>
        </w:rPr>
        <w:t>المنهج الاجتماعي</w:t>
      </w:r>
    </w:p>
    <w:p w:rsidR="00714551" w:rsidRPr="00E06AC6" w:rsidRDefault="00714551" w:rsidP="00714551">
      <w:pPr>
        <w:jc w:val="center"/>
        <w:rPr>
          <w:b/>
          <w:bCs/>
          <w:color w:val="2E74B5" w:themeColor="accent1" w:themeShade="BF"/>
          <w:sz w:val="28"/>
          <w:szCs w:val="28"/>
          <w:rtl/>
        </w:rPr>
      </w:pPr>
      <w:r w:rsidRPr="00E06AC6">
        <w:rPr>
          <w:b/>
          <w:bCs/>
          <w:color w:val="2E74B5" w:themeColor="accent1" w:themeShade="BF"/>
          <w:sz w:val="28"/>
          <w:szCs w:val="28"/>
          <w:rtl/>
        </w:rPr>
        <w:t>تعريف المنهج الاجتماعي</w:t>
      </w:r>
    </w:p>
    <w:p w:rsidR="00714551" w:rsidRPr="00E06AC6" w:rsidRDefault="00714551" w:rsidP="00714551">
      <w:pPr>
        <w:jc w:val="center"/>
        <w:rPr>
          <w:b/>
          <w:bCs/>
          <w:color w:val="2E74B5" w:themeColor="accent1" w:themeShade="BF"/>
        </w:rPr>
      </w:pPr>
      <w:r w:rsidRPr="00E06AC6">
        <w:rPr>
          <w:b/>
          <w:bCs/>
          <w:color w:val="2E74B5" w:themeColor="accent1" w:themeShade="BF"/>
          <w:rtl/>
        </w:rPr>
        <w:t>هو منهج نقدي يستهدف النص ذاته ، آخذا في الاعتبار المكان الذي نشأ فيه ويظهره بطابع اجتماعي ما ، فأولى علامات هذا المنهج أن يبين الصــلة بين النص والمجتمع الذي نشأ فيه.</w:t>
      </w:r>
    </w:p>
    <w:p w:rsidR="00714551" w:rsidRPr="00E06AC6" w:rsidRDefault="00714551" w:rsidP="003F7170">
      <w:pPr>
        <w:jc w:val="center"/>
        <w:rPr>
          <w:b/>
          <w:bCs/>
          <w:color w:val="2E74B5" w:themeColor="accent1" w:themeShade="BF"/>
          <w:sz w:val="28"/>
          <w:szCs w:val="28"/>
          <w:u w:val="single"/>
          <w:rtl/>
        </w:rPr>
      </w:pPr>
      <w:r w:rsidRPr="00E06AC6">
        <w:rPr>
          <w:b/>
          <w:bCs/>
          <w:color w:val="2E74B5" w:themeColor="accent1" w:themeShade="BF"/>
          <w:sz w:val="28"/>
          <w:szCs w:val="28"/>
          <w:u w:val="single"/>
          <w:rtl/>
        </w:rPr>
        <w:t>نشأة المنهج الاجتماعي</w:t>
      </w:r>
    </w:p>
    <w:p w:rsidR="00714551" w:rsidRPr="00E06AC6" w:rsidRDefault="00714551" w:rsidP="00714551">
      <w:pPr>
        <w:jc w:val="center"/>
        <w:rPr>
          <w:b/>
          <w:bCs/>
          <w:color w:val="2E74B5" w:themeColor="accent1" w:themeShade="BF"/>
        </w:rPr>
      </w:pPr>
      <w:r w:rsidRPr="00E06AC6">
        <w:rPr>
          <w:b/>
          <w:bCs/>
          <w:color w:val="2E74B5" w:themeColor="accent1" w:themeShade="BF"/>
          <w:rtl/>
        </w:rPr>
        <w:t>يعتقد أن الإرهاصات الأولى للمنهج الاجتماعي في الفكر الغربي الحديث قد بدأت عند مدام (دي ستايل) في كتابها" الأدب وعلاقته بالأنظمة الاجتماعية" عام 1800م, واتخذت فيه مبدأ أن الأدب تعبير عن المجتمع, ولكن من الصعب رد المنهج الاجتماعي لكتابة شخص أو شخصين , بقدر ما نرى انه نتاج التطور التاريخي والسياسي والاجتماعي . وقد أعطى(كارل ماركس) النظرية الاجتماعية بعدها المنهجي وعمقها الفكري, حيث أصبحت على يديه نظرية متكاملة ورؤية فلسفية للأدب والتطور الاجتماعي, ومع ذلك لا يمكن تجاهل دور الفلاسفة أمثال "هيجل" وبعض علماء الاجتماع مثل"أوكست كونت" و"جون ستيوارت مل".</w:t>
      </w:r>
    </w:p>
    <w:p w:rsidR="00714551" w:rsidRPr="00E06AC6" w:rsidRDefault="00714551" w:rsidP="00714551">
      <w:pPr>
        <w:jc w:val="center"/>
        <w:rPr>
          <w:b/>
          <w:bCs/>
          <w:color w:val="2E74B5" w:themeColor="accent1" w:themeShade="BF"/>
          <w:sz w:val="28"/>
          <w:szCs w:val="28"/>
          <w:u w:val="single"/>
          <w:rtl/>
        </w:rPr>
      </w:pPr>
      <w:r w:rsidRPr="00E06AC6">
        <w:rPr>
          <w:b/>
          <w:bCs/>
          <w:color w:val="2E74B5" w:themeColor="accent1" w:themeShade="BF"/>
          <w:sz w:val="28"/>
          <w:szCs w:val="28"/>
          <w:u w:val="single"/>
          <w:rtl/>
        </w:rPr>
        <w:t>أسس المنهج الاجتماعي في مجال الأدب</w:t>
      </w:r>
    </w:p>
    <w:p w:rsidR="00714551" w:rsidRPr="00E06AC6" w:rsidRDefault="00714551" w:rsidP="00714551">
      <w:pPr>
        <w:jc w:val="center"/>
        <w:rPr>
          <w:b/>
          <w:bCs/>
          <w:color w:val="2E74B5" w:themeColor="accent1" w:themeShade="BF"/>
        </w:rPr>
      </w:pPr>
      <w:r w:rsidRPr="00E06AC6">
        <w:rPr>
          <w:b/>
          <w:bCs/>
          <w:color w:val="2E74B5" w:themeColor="accent1" w:themeShade="BF"/>
          <w:rtl/>
        </w:rPr>
        <w:t>1ـ ربط الأدب بالمجتمع والنظر إليه على أنه لسان المجتمع ، فالأدب صورة العصر والمجتمع ، والأعمال الأدبية وثائق تاريخية واجتماعية.</w:t>
      </w:r>
    </w:p>
    <w:p w:rsidR="00714551" w:rsidRPr="00E06AC6" w:rsidRDefault="00714551" w:rsidP="00714551">
      <w:pPr>
        <w:jc w:val="center"/>
        <w:rPr>
          <w:b/>
          <w:bCs/>
          <w:color w:val="2E74B5" w:themeColor="accent1" w:themeShade="BF"/>
        </w:rPr>
      </w:pPr>
      <w:r w:rsidRPr="00E06AC6">
        <w:rPr>
          <w:b/>
          <w:bCs/>
          <w:color w:val="2E74B5" w:themeColor="accent1" w:themeShade="BF"/>
          <w:rtl/>
        </w:rPr>
        <w:t>2 ـ الأديب يؤثر في مجتمعه ويتأثر به ورؤيته تتبلور بتأثير المجتمع والمحيط والتربية.</w:t>
      </w:r>
    </w:p>
    <w:p w:rsidR="00714551" w:rsidRPr="00E06AC6" w:rsidRDefault="00714551" w:rsidP="00714551">
      <w:pPr>
        <w:jc w:val="center"/>
        <w:rPr>
          <w:b/>
          <w:bCs/>
          <w:color w:val="2E74B5" w:themeColor="accent1" w:themeShade="BF"/>
        </w:rPr>
      </w:pPr>
      <w:r w:rsidRPr="00E06AC6">
        <w:rPr>
          <w:b/>
          <w:bCs/>
          <w:color w:val="2E74B5" w:themeColor="accent1" w:themeShade="BF"/>
          <w:rtl/>
        </w:rPr>
        <w:t>3 ـ الأدب جزء من النظام الاجتماعي وهو كسائر الفنون ظاهرة اجتماعية ووظيفة اجتماعية.</w:t>
      </w:r>
    </w:p>
    <w:p w:rsidR="00714551" w:rsidRPr="00E06AC6" w:rsidRDefault="00714551" w:rsidP="00714551">
      <w:pPr>
        <w:jc w:val="center"/>
        <w:rPr>
          <w:b/>
          <w:bCs/>
          <w:color w:val="2E74B5" w:themeColor="accent1" w:themeShade="BF"/>
        </w:rPr>
      </w:pPr>
      <w:r w:rsidRPr="00E06AC6">
        <w:rPr>
          <w:b/>
          <w:bCs/>
          <w:color w:val="2E74B5" w:themeColor="accent1" w:themeShade="BF"/>
          <w:rtl/>
        </w:rPr>
        <w:t xml:space="preserve">4 - الأدب ضرورة لا غنى عنها للمجتمع ولا يستطيع الإنسان أن يقدم حضارة دونه. </w:t>
      </w:r>
    </w:p>
    <w:p w:rsidR="00714551" w:rsidRPr="00E06AC6" w:rsidRDefault="00714551" w:rsidP="00714551">
      <w:pPr>
        <w:jc w:val="center"/>
        <w:rPr>
          <w:b/>
          <w:bCs/>
          <w:color w:val="2E74B5" w:themeColor="accent1" w:themeShade="BF"/>
        </w:rPr>
      </w:pPr>
      <w:r w:rsidRPr="00E06AC6">
        <w:rPr>
          <w:b/>
          <w:bCs/>
          <w:color w:val="2E74B5" w:themeColor="accent1" w:themeShade="BF"/>
          <w:rtl/>
        </w:rPr>
        <w:t xml:space="preserve">5 - الأساس الاقتصادي هو الذي يحدد طبيعة الإيديولوجيا </w:t>
      </w:r>
    </w:p>
    <w:p w:rsidR="00714551" w:rsidRPr="00E06AC6" w:rsidRDefault="00714551" w:rsidP="00714551">
      <w:pPr>
        <w:jc w:val="center"/>
        <w:rPr>
          <w:b/>
          <w:bCs/>
          <w:color w:val="2E74B5" w:themeColor="accent1" w:themeShade="BF"/>
        </w:rPr>
      </w:pPr>
      <w:r w:rsidRPr="00E06AC6">
        <w:rPr>
          <w:b/>
          <w:bCs/>
          <w:color w:val="2E74B5" w:themeColor="accent1" w:themeShade="BF"/>
          <w:rtl/>
        </w:rPr>
        <w:t xml:space="preserve">6 - الأدب لا يصور حال المجتمع تصويرا فوتوغرافيا ، بل ينقله من خلال فهم الأديب له. </w:t>
      </w:r>
    </w:p>
    <w:p w:rsidR="00714551" w:rsidRPr="00E06AC6" w:rsidRDefault="00714551" w:rsidP="00714551">
      <w:pPr>
        <w:jc w:val="center"/>
        <w:rPr>
          <w:b/>
          <w:bCs/>
          <w:color w:val="2E74B5" w:themeColor="accent1" w:themeShade="BF"/>
          <w:rtl/>
        </w:rPr>
      </w:pPr>
      <w:r w:rsidRPr="00E06AC6">
        <w:rPr>
          <w:b/>
          <w:bCs/>
          <w:color w:val="2E74B5" w:themeColor="accent1" w:themeShade="BF"/>
          <w:rtl/>
        </w:rPr>
        <w:t>7 ـ ربط المنهج الاجتماعي الأدب بالجماهير فجعلها هدفا مباشرا لخطابه.</w:t>
      </w:r>
    </w:p>
    <w:p w:rsidR="006A2975" w:rsidRPr="00E06AC6" w:rsidRDefault="006A2975" w:rsidP="00714551">
      <w:pPr>
        <w:jc w:val="center"/>
        <w:rPr>
          <w:b/>
          <w:bCs/>
          <w:color w:val="2E74B5" w:themeColor="accent1" w:themeShade="BF"/>
          <w:rtl/>
        </w:rPr>
      </w:pPr>
    </w:p>
    <w:p w:rsidR="006A2975" w:rsidRPr="00E06AC6" w:rsidRDefault="006A2975" w:rsidP="00714551">
      <w:pPr>
        <w:jc w:val="center"/>
        <w:rPr>
          <w:b/>
          <w:bCs/>
          <w:color w:val="2E74B5" w:themeColor="accent1" w:themeShade="BF"/>
          <w:rtl/>
        </w:rPr>
      </w:pPr>
    </w:p>
    <w:p w:rsidR="006A2975" w:rsidRPr="00E06AC6" w:rsidRDefault="006A2975" w:rsidP="00714551">
      <w:pPr>
        <w:jc w:val="center"/>
        <w:rPr>
          <w:b/>
          <w:bCs/>
          <w:color w:val="2E74B5" w:themeColor="accent1" w:themeShade="BF"/>
        </w:rPr>
      </w:pPr>
    </w:p>
    <w:p w:rsidR="00714551" w:rsidRPr="00E06AC6" w:rsidRDefault="00714551" w:rsidP="006A2975">
      <w:pPr>
        <w:jc w:val="center"/>
        <w:rPr>
          <w:b/>
          <w:bCs/>
          <w:color w:val="2E74B5" w:themeColor="accent1" w:themeShade="BF"/>
          <w:sz w:val="28"/>
          <w:szCs w:val="28"/>
          <w:u w:val="single"/>
          <w:rtl/>
        </w:rPr>
      </w:pPr>
      <w:r w:rsidRPr="00E06AC6">
        <w:rPr>
          <w:b/>
          <w:bCs/>
          <w:color w:val="2E74B5" w:themeColor="accent1" w:themeShade="BF"/>
          <w:sz w:val="28"/>
          <w:szCs w:val="28"/>
          <w:u w:val="single"/>
          <w:rtl/>
        </w:rPr>
        <w:lastRenderedPageBreak/>
        <w:t>أسباب الظهور</w:t>
      </w:r>
    </w:p>
    <w:p w:rsidR="00714551" w:rsidRPr="00E06AC6" w:rsidRDefault="00714551" w:rsidP="00714551">
      <w:pPr>
        <w:jc w:val="center"/>
        <w:rPr>
          <w:b/>
          <w:bCs/>
          <w:color w:val="2E74B5" w:themeColor="accent1" w:themeShade="BF"/>
        </w:rPr>
      </w:pPr>
      <w:r w:rsidRPr="00E06AC6">
        <w:rPr>
          <w:b/>
          <w:bCs/>
          <w:color w:val="2E74B5" w:themeColor="accent1" w:themeShade="BF"/>
          <w:rtl/>
        </w:rPr>
        <w:t>يؤكد كثير من الباحثين أن الغالبية العظمى من المناهج الأدبية توالدت تباعا، إما كردود فعل بعضها على بعض، أو امتداد لها. والمتتبع للمنهج الاجتماعي يوقن تماما أن هذا المنهج جاء امتدادا للمنهج التاريخي ، ورفضا لما فيه من جمود ، ورفضا لكل أشكال الإقطاعية والبرجوازية والتحرر من تمجيد البطولات والاستماع لقصائد الأحلام والأوهام ، فظهرت دعوة «الفن للمجتمع» و قد غذّى هذه الحركة ظهور الشيوعية بعد الثورة الروسية التي قامت عام 1917م ، و مناداتها بأن الفرد في خدمة الجماعة.</w:t>
      </w:r>
    </w:p>
    <w:p w:rsidR="00714551" w:rsidRPr="00E06AC6" w:rsidRDefault="00714551" w:rsidP="006A2975">
      <w:pPr>
        <w:jc w:val="center"/>
        <w:rPr>
          <w:b/>
          <w:bCs/>
          <w:color w:val="2E74B5" w:themeColor="accent1" w:themeShade="BF"/>
          <w:sz w:val="28"/>
          <w:szCs w:val="28"/>
          <w:u w:val="single"/>
          <w:rtl/>
        </w:rPr>
      </w:pPr>
      <w:r w:rsidRPr="00E06AC6">
        <w:rPr>
          <w:b/>
          <w:bCs/>
          <w:color w:val="2E74B5" w:themeColor="accent1" w:themeShade="BF"/>
          <w:sz w:val="28"/>
          <w:szCs w:val="28"/>
          <w:u w:val="single"/>
          <w:rtl/>
        </w:rPr>
        <w:t>خصائص المنهج الاجتماعي</w:t>
      </w:r>
    </w:p>
    <w:p w:rsidR="00714551" w:rsidRPr="00E06AC6" w:rsidRDefault="00714551" w:rsidP="00714551">
      <w:pPr>
        <w:jc w:val="center"/>
        <w:rPr>
          <w:b/>
          <w:bCs/>
          <w:color w:val="2E74B5" w:themeColor="accent1" w:themeShade="BF"/>
        </w:rPr>
      </w:pPr>
      <w:r w:rsidRPr="00E06AC6">
        <w:rPr>
          <w:b/>
          <w:bCs/>
          <w:color w:val="2E74B5" w:themeColor="accent1" w:themeShade="BF"/>
          <w:rtl/>
        </w:rPr>
        <w:t xml:space="preserve">1ـ هو نقد مضموني أي يهتم بمضمون النص. </w:t>
      </w:r>
    </w:p>
    <w:p w:rsidR="00714551" w:rsidRPr="00E06AC6" w:rsidRDefault="00714551" w:rsidP="00714551">
      <w:pPr>
        <w:jc w:val="center"/>
        <w:rPr>
          <w:b/>
          <w:bCs/>
          <w:color w:val="2E74B5" w:themeColor="accent1" w:themeShade="BF"/>
        </w:rPr>
      </w:pPr>
      <w:r w:rsidRPr="00E06AC6">
        <w:rPr>
          <w:b/>
          <w:bCs/>
          <w:color w:val="2E74B5" w:themeColor="accent1" w:themeShade="BF"/>
          <w:rtl/>
        </w:rPr>
        <w:t xml:space="preserve">2ـ الأدب ناقل ومروج للأفكار السياسية. </w:t>
      </w:r>
    </w:p>
    <w:p w:rsidR="00714551" w:rsidRPr="00E06AC6" w:rsidRDefault="00714551" w:rsidP="00714551">
      <w:pPr>
        <w:jc w:val="center"/>
        <w:rPr>
          <w:b/>
          <w:bCs/>
          <w:color w:val="2E74B5" w:themeColor="accent1" w:themeShade="BF"/>
        </w:rPr>
      </w:pPr>
      <w:r w:rsidRPr="00E06AC6">
        <w:rPr>
          <w:b/>
          <w:bCs/>
          <w:color w:val="2E74B5" w:themeColor="accent1" w:themeShade="BF"/>
          <w:rtl/>
        </w:rPr>
        <w:t>3ـ النقد الاجتماعي نقد تفسيري يحاول الناقد من خلاله إبراز الدلالات الاجتماعية أو التاريخية الكامنة في العمل الأدبي.</w:t>
      </w:r>
    </w:p>
    <w:p w:rsidR="00714551" w:rsidRPr="00E06AC6" w:rsidRDefault="00714551" w:rsidP="00714551">
      <w:pPr>
        <w:jc w:val="center"/>
        <w:rPr>
          <w:b/>
          <w:bCs/>
          <w:color w:val="2E74B5" w:themeColor="accent1" w:themeShade="BF"/>
        </w:rPr>
      </w:pPr>
      <w:r w:rsidRPr="00E06AC6">
        <w:rPr>
          <w:b/>
          <w:bCs/>
          <w:color w:val="2E74B5" w:themeColor="accent1" w:themeShade="BF"/>
          <w:rtl/>
        </w:rPr>
        <w:t>4ـ النقد الاجتماعي نقد تقويمي يعلي من شأن الأديب الملتزم بقضايا أمته.</w:t>
      </w:r>
    </w:p>
    <w:p w:rsidR="00714551" w:rsidRPr="00E06AC6" w:rsidRDefault="00714551" w:rsidP="00714551">
      <w:pPr>
        <w:jc w:val="center"/>
        <w:rPr>
          <w:b/>
          <w:bCs/>
          <w:color w:val="2E74B5" w:themeColor="accent1" w:themeShade="BF"/>
        </w:rPr>
      </w:pPr>
      <w:r w:rsidRPr="00E06AC6">
        <w:rPr>
          <w:b/>
          <w:bCs/>
          <w:color w:val="2E74B5" w:themeColor="accent1" w:themeShade="BF"/>
          <w:rtl/>
        </w:rPr>
        <w:t>5ـ الالتزام بمبدأ أساسي وهو: أن يلتزم الأديب بقضايا مجتمعه وبالتصدي لتصويرها والدفاع عنها.</w:t>
      </w:r>
    </w:p>
    <w:p w:rsidR="00714551" w:rsidRPr="00E06AC6" w:rsidRDefault="00714551" w:rsidP="006A2975">
      <w:pPr>
        <w:jc w:val="center"/>
        <w:rPr>
          <w:b/>
          <w:bCs/>
          <w:color w:val="2E74B5" w:themeColor="accent1" w:themeShade="BF"/>
          <w:sz w:val="28"/>
          <w:szCs w:val="28"/>
          <w:u w:val="single"/>
          <w:rtl/>
        </w:rPr>
      </w:pPr>
      <w:r w:rsidRPr="00E06AC6">
        <w:rPr>
          <w:b/>
          <w:bCs/>
          <w:color w:val="2E74B5" w:themeColor="accent1" w:themeShade="BF"/>
          <w:sz w:val="28"/>
          <w:szCs w:val="28"/>
          <w:u w:val="single"/>
          <w:rtl/>
        </w:rPr>
        <w:t>العلاقة الممكنة بين علم الاجتماع والأدب</w:t>
      </w:r>
    </w:p>
    <w:p w:rsidR="00714551" w:rsidRPr="00E06AC6" w:rsidRDefault="00714551" w:rsidP="00714551">
      <w:pPr>
        <w:jc w:val="center"/>
        <w:rPr>
          <w:b/>
          <w:bCs/>
          <w:color w:val="2E74B5" w:themeColor="accent1" w:themeShade="BF"/>
        </w:rPr>
      </w:pPr>
      <w:r w:rsidRPr="00E06AC6">
        <w:rPr>
          <w:b/>
          <w:bCs/>
          <w:color w:val="2E74B5" w:themeColor="accent1" w:themeShade="BF"/>
          <w:rtl/>
        </w:rPr>
        <w:t xml:space="preserve">1ـ الأدب يؤدي بوسائل وقوالب الإبداع الفني والجمالي وظائف تتصل بالإنسان والمجتمع. </w:t>
      </w:r>
    </w:p>
    <w:p w:rsidR="00714551" w:rsidRPr="00E06AC6" w:rsidRDefault="00714551" w:rsidP="00714551">
      <w:pPr>
        <w:jc w:val="center"/>
        <w:rPr>
          <w:b/>
          <w:bCs/>
          <w:color w:val="2E74B5" w:themeColor="accent1" w:themeShade="BF"/>
        </w:rPr>
      </w:pPr>
      <w:r w:rsidRPr="00E06AC6">
        <w:rPr>
          <w:b/>
          <w:bCs/>
          <w:color w:val="2E74B5" w:themeColor="accent1" w:themeShade="BF"/>
          <w:rtl/>
        </w:rPr>
        <w:t>2ــ يشكل الأدب مصدرا للدراسة في علم الاجتماع.</w:t>
      </w:r>
    </w:p>
    <w:p w:rsidR="00714551" w:rsidRPr="00E06AC6" w:rsidRDefault="00714551" w:rsidP="00714551">
      <w:pPr>
        <w:jc w:val="center"/>
        <w:rPr>
          <w:b/>
          <w:bCs/>
          <w:color w:val="2E74B5" w:themeColor="accent1" w:themeShade="BF"/>
        </w:rPr>
      </w:pPr>
      <w:r w:rsidRPr="00E06AC6">
        <w:rPr>
          <w:b/>
          <w:bCs/>
          <w:color w:val="2E74B5" w:themeColor="accent1" w:themeShade="BF"/>
          <w:rtl/>
        </w:rPr>
        <w:t xml:space="preserve">3ـ فأي أدب كيفما كان لا بد أن يحتوي على مدلول ، فمن الضروري أن يرتبط هذا المدلول بقضية اجتماعية. </w:t>
      </w:r>
    </w:p>
    <w:p w:rsidR="00714551" w:rsidRPr="00E06AC6" w:rsidRDefault="00714551" w:rsidP="00714551">
      <w:pPr>
        <w:jc w:val="center"/>
        <w:rPr>
          <w:b/>
          <w:bCs/>
          <w:color w:val="2E74B5" w:themeColor="accent1" w:themeShade="BF"/>
        </w:rPr>
      </w:pPr>
      <w:r w:rsidRPr="00E06AC6">
        <w:rPr>
          <w:b/>
          <w:bCs/>
          <w:color w:val="2E74B5" w:themeColor="accent1" w:themeShade="BF"/>
          <w:rtl/>
        </w:rPr>
        <w:t>4ـ اهتم المنهج الاجتماعي بالرواية أكثر من غيرها من الفنون الأدبية الأخرى ، لأن الرواية تقدم أكثر عدد ممكن من القضايا الاجتماعية.</w:t>
      </w:r>
    </w:p>
    <w:p w:rsidR="00714551" w:rsidRPr="00E06AC6" w:rsidRDefault="00714551" w:rsidP="006A2975">
      <w:pPr>
        <w:jc w:val="center"/>
        <w:rPr>
          <w:b/>
          <w:bCs/>
          <w:color w:val="2E74B5" w:themeColor="accent1" w:themeShade="BF"/>
          <w:sz w:val="28"/>
          <w:szCs w:val="28"/>
          <w:u w:val="single"/>
          <w:rtl/>
        </w:rPr>
      </w:pPr>
      <w:r w:rsidRPr="00E06AC6">
        <w:rPr>
          <w:b/>
          <w:bCs/>
          <w:color w:val="2E74B5" w:themeColor="accent1" w:themeShade="BF"/>
          <w:sz w:val="28"/>
          <w:szCs w:val="28"/>
          <w:u w:val="single"/>
          <w:rtl/>
        </w:rPr>
        <w:t>عيوب المنهج الاجتماعي</w:t>
      </w:r>
    </w:p>
    <w:p w:rsidR="00714551" w:rsidRPr="00E06AC6" w:rsidRDefault="00714551" w:rsidP="00714551">
      <w:pPr>
        <w:jc w:val="center"/>
        <w:rPr>
          <w:b/>
          <w:bCs/>
          <w:color w:val="2E74B5" w:themeColor="accent1" w:themeShade="BF"/>
        </w:rPr>
      </w:pPr>
      <w:r w:rsidRPr="00E06AC6">
        <w:rPr>
          <w:b/>
          <w:bCs/>
          <w:color w:val="2E74B5" w:themeColor="accent1" w:themeShade="BF"/>
          <w:rtl/>
        </w:rPr>
        <w:t xml:space="preserve">1ـ رؤية الأدب على أنه انعكاس للظروف الاجتماعية للأديب  فقط ، لكنه أيضاً يحتاج لأن يعبر عن أشياء أخرى مختلفة غير هموم مجتمعه. </w:t>
      </w:r>
    </w:p>
    <w:p w:rsidR="00714551" w:rsidRPr="00E06AC6" w:rsidRDefault="00714551" w:rsidP="00714551">
      <w:pPr>
        <w:jc w:val="center"/>
        <w:rPr>
          <w:b/>
          <w:bCs/>
          <w:color w:val="2E74B5" w:themeColor="accent1" w:themeShade="BF"/>
        </w:rPr>
      </w:pPr>
      <w:r w:rsidRPr="00E06AC6">
        <w:rPr>
          <w:b/>
          <w:bCs/>
          <w:color w:val="2E74B5" w:themeColor="accent1" w:themeShade="BF"/>
          <w:rtl/>
        </w:rPr>
        <w:t>2ـ سيطرة التوجهات المادية على كل شيء في هذا المنهج فتزول حرية الأديب.</w:t>
      </w:r>
    </w:p>
    <w:p w:rsidR="00714551" w:rsidRPr="00E06AC6" w:rsidRDefault="00714551" w:rsidP="00714551">
      <w:pPr>
        <w:jc w:val="center"/>
        <w:rPr>
          <w:b/>
          <w:bCs/>
          <w:color w:val="2E74B5" w:themeColor="accent1" w:themeShade="BF"/>
        </w:rPr>
      </w:pPr>
      <w:r w:rsidRPr="00E06AC6">
        <w:rPr>
          <w:b/>
          <w:bCs/>
          <w:color w:val="2E74B5" w:themeColor="accent1" w:themeShade="BF"/>
          <w:rtl/>
        </w:rPr>
        <w:t>3ـ يغفل هذا المنهج جانب الغيبيات وأثرها الفاعل في توجيه الأدباء من خلال الخلوص لله سبحانه واستحضار خشيته في القول والفعل.</w:t>
      </w:r>
    </w:p>
    <w:p w:rsidR="00714551" w:rsidRPr="00E06AC6" w:rsidRDefault="00714551" w:rsidP="00714551">
      <w:pPr>
        <w:jc w:val="center"/>
        <w:rPr>
          <w:b/>
          <w:bCs/>
          <w:color w:val="2E74B5" w:themeColor="accent1" w:themeShade="BF"/>
        </w:rPr>
      </w:pPr>
      <w:r w:rsidRPr="00E06AC6">
        <w:rPr>
          <w:b/>
          <w:bCs/>
          <w:color w:val="2E74B5" w:themeColor="accent1" w:themeShade="BF"/>
          <w:rtl/>
        </w:rPr>
        <w:t>3ـ يهتم هذا المنهج بالأعمال النثرية كالقصص والمسرحيات، ويركز النقاد على شخصية البطل، وإظهار تفوقها على الواقع مما يؤدي إلى التزييف نتيجة الإفراط في التفاؤل، فتصوير البطل يجب أن يكون من خلال الواقع.</w:t>
      </w:r>
    </w:p>
    <w:p w:rsidR="00714551" w:rsidRPr="00E06AC6" w:rsidRDefault="00714551" w:rsidP="006A2975">
      <w:pPr>
        <w:jc w:val="center"/>
        <w:rPr>
          <w:b/>
          <w:bCs/>
          <w:color w:val="2E74B5" w:themeColor="accent1" w:themeShade="BF"/>
          <w:rtl/>
        </w:rPr>
      </w:pPr>
      <w:r w:rsidRPr="00E06AC6">
        <w:rPr>
          <w:b/>
          <w:bCs/>
          <w:color w:val="2E74B5" w:themeColor="accent1" w:themeShade="BF"/>
          <w:rtl/>
        </w:rPr>
        <w:t>4ـ الاهتمام بمضمون العمل الأدبي على حساب الشكل.</w:t>
      </w:r>
    </w:p>
    <w:p w:rsidR="00714551" w:rsidRPr="00E06AC6" w:rsidRDefault="00714551" w:rsidP="00714551">
      <w:pPr>
        <w:jc w:val="center"/>
        <w:rPr>
          <w:b/>
          <w:bCs/>
          <w:color w:val="2E74B5" w:themeColor="accent1" w:themeShade="BF"/>
          <w:sz w:val="32"/>
          <w:szCs w:val="32"/>
          <w:u w:val="single"/>
          <w:rtl/>
        </w:rPr>
      </w:pPr>
      <w:r w:rsidRPr="00E06AC6">
        <w:rPr>
          <w:b/>
          <w:bCs/>
          <w:color w:val="2E74B5" w:themeColor="accent1" w:themeShade="BF"/>
          <w:sz w:val="32"/>
          <w:szCs w:val="32"/>
          <w:u w:val="single"/>
          <w:rtl/>
        </w:rPr>
        <w:t>المنهج النفسي</w:t>
      </w:r>
    </w:p>
    <w:p w:rsidR="00714551" w:rsidRPr="00E06AC6" w:rsidRDefault="00714551" w:rsidP="006A2975">
      <w:pPr>
        <w:jc w:val="center"/>
        <w:rPr>
          <w:b/>
          <w:bCs/>
          <w:color w:val="2E74B5" w:themeColor="accent1" w:themeShade="BF"/>
          <w:rtl/>
        </w:rPr>
      </w:pPr>
      <w:r w:rsidRPr="00E06AC6">
        <w:rPr>
          <w:b/>
          <w:bCs/>
          <w:color w:val="2E74B5" w:themeColor="accent1" w:themeShade="BF"/>
          <w:rtl/>
        </w:rPr>
        <w:t>تعريف المنهج النفسي</w:t>
      </w:r>
    </w:p>
    <w:p w:rsidR="00714551" w:rsidRPr="00E06AC6" w:rsidRDefault="00714551" w:rsidP="00714551">
      <w:pPr>
        <w:jc w:val="center"/>
        <w:rPr>
          <w:b/>
          <w:bCs/>
          <w:color w:val="2E74B5" w:themeColor="accent1" w:themeShade="BF"/>
        </w:rPr>
      </w:pPr>
      <w:r w:rsidRPr="00E06AC6">
        <w:rPr>
          <w:b/>
          <w:bCs/>
          <w:color w:val="2E74B5" w:themeColor="accent1" w:themeShade="BF"/>
          <w:rtl/>
        </w:rPr>
        <w:t>هو منهج يقوم بدراسة الأنماط أو النماذج النفسية في الأعمال الأدبية، ودراسة القوانين التي تحكم هذه الأعمال في دراسة الأدب، وربط الأدب بالحالة النفسية للأديب.</w:t>
      </w:r>
    </w:p>
    <w:p w:rsidR="00714551" w:rsidRPr="00E06AC6" w:rsidRDefault="00714551" w:rsidP="00714551">
      <w:pPr>
        <w:jc w:val="center"/>
        <w:rPr>
          <w:b/>
          <w:bCs/>
          <w:color w:val="2E74B5" w:themeColor="accent1" w:themeShade="BF"/>
          <w:rtl/>
        </w:rPr>
      </w:pPr>
    </w:p>
    <w:p w:rsidR="00DB0152" w:rsidRPr="00E06AC6" w:rsidRDefault="00DB0152" w:rsidP="006A2975">
      <w:pPr>
        <w:jc w:val="center"/>
        <w:rPr>
          <w:b/>
          <w:bCs/>
          <w:color w:val="2E74B5" w:themeColor="accent1" w:themeShade="BF"/>
          <w:sz w:val="28"/>
          <w:szCs w:val="28"/>
          <w:u w:val="single"/>
          <w:rtl/>
        </w:rPr>
      </w:pPr>
      <w:r w:rsidRPr="00E06AC6">
        <w:rPr>
          <w:b/>
          <w:bCs/>
          <w:color w:val="2E74B5" w:themeColor="accent1" w:themeShade="BF"/>
          <w:sz w:val="28"/>
          <w:szCs w:val="28"/>
          <w:u w:val="single"/>
          <w:rtl/>
        </w:rPr>
        <w:lastRenderedPageBreak/>
        <w:t>التأسيس وأهم الشخصيات</w:t>
      </w:r>
    </w:p>
    <w:p w:rsidR="00DB0152" w:rsidRPr="00E06AC6" w:rsidRDefault="00DB0152" w:rsidP="006A2975">
      <w:pPr>
        <w:jc w:val="center"/>
        <w:rPr>
          <w:b/>
          <w:bCs/>
          <w:color w:val="2E74B5" w:themeColor="accent1" w:themeShade="BF"/>
          <w:rtl/>
        </w:rPr>
      </w:pPr>
      <w:r w:rsidRPr="00E06AC6">
        <w:rPr>
          <w:b/>
          <w:bCs/>
          <w:color w:val="2E74B5" w:themeColor="accent1" w:themeShade="BF"/>
          <w:rtl/>
        </w:rPr>
        <w:t>الذي رسخ المنهج النفسي في النقد الأدبي " فرويد" وتلامذته"يونج" و"أدلر" وذلك بعد إصدار كتابه(تفسير الأحلام).</w:t>
      </w:r>
      <w:r w:rsidRPr="00E06AC6">
        <w:rPr>
          <w:b/>
          <w:bCs/>
          <w:color w:val="2E74B5" w:themeColor="accent1" w:themeShade="BF"/>
          <w:rtl/>
        </w:rPr>
        <w:br/>
      </w:r>
      <w:r w:rsidRPr="00E06AC6">
        <w:rPr>
          <w:b/>
          <w:bCs/>
          <w:color w:val="2E74B5" w:themeColor="accent1" w:themeShade="BF"/>
          <w:u w:val="single"/>
          <w:rtl/>
        </w:rPr>
        <w:t xml:space="preserve">فرويد: (1856م-1939م): </w:t>
      </w:r>
      <w:r w:rsidRPr="00E06AC6">
        <w:rPr>
          <w:b/>
          <w:bCs/>
          <w:color w:val="2E74B5" w:themeColor="accent1" w:themeShade="BF"/>
          <w:rtl/>
        </w:rPr>
        <w:t>ركز فرويد على الدوافع الجنسية من بين الدوافع اللاواعية التي يراها تشكل العمل الإبداعي , من مثل عقدة أوديب. ويرى أن الفن والإبداع مجرد ضرب من ضروب التنفيس من أجل التواؤم مع العالم وتفادياً للمرض.</w:t>
      </w:r>
      <w:r w:rsidRPr="00E06AC6">
        <w:rPr>
          <w:b/>
          <w:bCs/>
          <w:color w:val="2E74B5" w:themeColor="accent1" w:themeShade="BF"/>
          <w:rtl/>
        </w:rPr>
        <w:br/>
        <w:t>حيث يرى فرويد االأدب كالحلم , تحقيق وهمي لرغبات مكبوته مختزنة في منطقة اللاشعور, والكبت العاطفي  يحاصر الأديب ويسيطر عليه فيحولها إلى أدب, وقد يكتب في أغراض أخرى ولكنها مرتبطة بالغاية العاطفية في نشأتها.</w:t>
      </w:r>
      <w:r w:rsidRPr="00E06AC6">
        <w:rPr>
          <w:b/>
          <w:bCs/>
          <w:color w:val="2E74B5" w:themeColor="accent1" w:themeShade="BF"/>
          <w:rtl/>
        </w:rPr>
        <w:br/>
      </w:r>
      <w:r w:rsidRPr="00E06AC6">
        <w:rPr>
          <w:b/>
          <w:bCs/>
          <w:color w:val="2E74B5" w:themeColor="accent1" w:themeShade="BF"/>
          <w:rtl/>
        </w:rPr>
        <w:br/>
      </w:r>
      <w:r w:rsidRPr="00E06AC6">
        <w:rPr>
          <w:b/>
          <w:bCs/>
          <w:color w:val="2E74B5" w:themeColor="accent1" w:themeShade="BF"/>
          <w:u w:val="single"/>
          <w:rtl/>
        </w:rPr>
        <w:t xml:space="preserve">يونغ (1875م-1961م): </w:t>
      </w:r>
      <w:r w:rsidRPr="00E06AC6">
        <w:rPr>
          <w:b/>
          <w:bCs/>
          <w:color w:val="2E74B5" w:themeColor="accent1" w:themeShade="BF"/>
          <w:rtl/>
        </w:rPr>
        <w:t>ذهب إلى أن شخصية الفنان عامة بدائية ضاربة في القدم, وأنها نتاج ووعاء يحتوي على تاريخ أسلافه, وتشكلت بفعل خبرات متراكمة ماضية(اللاشعور الجمعي). وقد اتفق فرويد ويونغ على أن الإبداع لاشعور عند الفنان مع اختلاف المذهب في ذلك,ففرويد يراها كبتا جنسيا عند الفرد, أما يونغ فيراها قيما موروثة من أسلافه الأقدمين.</w:t>
      </w:r>
      <w:r w:rsidRPr="00E06AC6">
        <w:rPr>
          <w:b/>
          <w:bCs/>
          <w:color w:val="2E74B5" w:themeColor="accent1" w:themeShade="BF"/>
          <w:rtl/>
        </w:rPr>
        <w:br/>
      </w:r>
      <w:r w:rsidRPr="00E06AC6">
        <w:rPr>
          <w:b/>
          <w:bCs/>
          <w:color w:val="2E74B5" w:themeColor="accent1" w:themeShade="BF"/>
          <w:rtl/>
        </w:rPr>
        <w:br/>
      </w:r>
      <w:r w:rsidRPr="00E06AC6">
        <w:rPr>
          <w:b/>
          <w:bCs/>
          <w:color w:val="2E74B5" w:themeColor="accent1" w:themeShade="BF"/>
          <w:u w:val="single"/>
          <w:rtl/>
        </w:rPr>
        <w:t xml:space="preserve">إدلر (1870م-1937م): </w:t>
      </w:r>
      <w:r w:rsidRPr="00E06AC6">
        <w:rPr>
          <w:b/>
          <w:bCs/>
          <w:color w:val="2E74B5" w:themeColor="accent1" w:themeShade="BF"/>
          <w:rtl/>
        </w:rPr>
        <w:t>يناقض إدلر منهج فرويد ويونغ, فيرى أن الأدب مبعثه التعويض عن النقص وحب الظهور والسيطرة, فالفنان كائن شعوري يشعر بنقائصه ويشعر بأهدافه التي يحاول بلوغها, ومشاعر النقص أو الإحساس بعدم الكمال هي التي تدفعه للإبداع.</w:t>
      </w:r>
    </w:p>
    <w:p w:rsidR="00DB0152" w:rsidRPr="00E06AC6" w:rsidRDefault="00DB0152" w:rsidP="006A2975">
      <w:pPr>
        <w:jc w:val="center"/>
        <w:rPr>
          <w:b/>
          <w:bCs/>
          <w:color w:val="2E74B5" w:themeColor="accent1" w:themeShade="BF"/>
          <w:sz w:val="28"/>
          <w:szCs w:val="28"/>
          <w:u w:val="single"/>
          <w:rtl/>
        </w:rPr>
      </w:pPr>
      <w:r w:rsidRPr="00E06AC6">
        <w:rPr>
          <w:b/>
          <w:bCs/>
          <w:color w:val="2E74B5" w:themeColor="accent1" w:themeShade="BF"/>
          <w:sz w:val="28"/>
          <w:szCs w:val="28"/>
          <w:u w:val="single"/>
          <w:rtl/>
        </w:rPr>
        <w:t>مجالات تطبيق المنهج النفسي</w:t>
      </w:r>
    </w:p>
    <w:p w:rsidR="00DB0152" w:rsidRPr="00E06AC6" w:rsidRDefault="00DB0152" w:rsidP="00DB0152">
      <w:pPr>
        <w:jc w:val="center"/>
        <w:rPr>
          <w:b/>
          <w:bCs/>
          <w:color w:val="2E74B5" w:themeColor="accent1" w:themeShade="BF"/>
        </w:rPr>
      </w:pPr>
      <w:r w:rsidRPr="00E06AC6">
        <w:rPr>
          <w:b/>
          <w:bCs/>
          <w:color w:val="2E74B5" w:themeColor="accent1" w:themeShade="BF"/>
          <w:u w:val="single"/>
          <w:rtl/>
        </w:rPr>
        <w:t xml:space="preserve">1- دراسة الكاتب نفسه </w:t>
      </w:r>
      <w:r w:rsidRPr="00E06AC6">
        <w:rPr>
          <w:b/>
          <w:bCs/>
          <w:color w:val="2E74B5" w:themeColor="accent1" w:themeShade="BF"/>
          <w:rtl/>
        </w:rPr>
        <w:t>بوصفه فرداً أو نمطاً أو نموذجاً له خصوصية تثير اهتمام الدارسين لاكتشاف الخصائص التي تميزه عن غيره، أو الخصائص التي تميز أنماط المبدعين من غيرهم من الناس العاديين.</w:t>
      </w:r>
    </w:p>
    <w:p w:rsidR="00DB0152" w:rsidRPr="00E06AC6" w:rsidRDefault="00DB0152" w:rsidP="00DB0152">
      <w:pPr>
        <w:jc w:val="center"/>
        <w:rPr>
          <w:b/>
          <w:bCs/>
          <w:color w:val="2E74B5" w:themeColor="accent1" w:themeShade="BF"/>
        </w:rPr>
      </w:pPr>
      <w:r w:rsidRPr="00E06AC6">
        <w:rPr>
          <w:b/>
          <w:bCs/>
          <w:color w:val="2E74B5" w:themeColor="accent1" w:themeShade="BF"/>
          <w:u w:val="single"/>
          <w:rtl/>
        </w:rPr>
        <w:t xml:space="preserve">2- دراسة عملية الإبداع نفسها، </w:t>
      </w:r>
      <w:r w:rsidRPr="00E06AC6">
        <w:rPr>
          <w:b/>
          <w:bCs/>
          <w:color w:val="2E74B5" w:themeColor="accent1" w:themeShade="BF"/>
          <w:rtl/>
        </w:rPr>
        <w:t xml:space="preserve">ومحاولة استكشاف لحظة الإبداع ومصدر الإبداع، والآثار المترتبة على هذه العملية داخل المبدع نفسه. </w:t>
      </w:r>
    </w:p>
    <w:p w:rsidR="00DB0152" w:rsidRPr="00E06AC6" w:rsidRDefault="00DB0152" w:rsidP="00DB0152">
      <w:pPr>
        <w:jc w:val="center"/>
        <w:rPr>
          <w:b/>
          <w:bCs/>
          <w:color w:val="2E74B5" w:themeColor="accent1" w:themeShade="BF"/>
        </w:rPr>
      </w:pPr>
      <w:r w:rsidRPr="00E06AC6">
        <w:rPr>
          <w:b/>
          <w:bCs/>
          <w:color w:val="2E74B5" w:themeColor="accent1" w:themeShade="BF"/>
          <w:rtl/>
        </w:rPr>
        <w:t xml:space="preserve">3- </w:t>
      </w:r>
      <w:r w:rsidRPr="00E06AC6">
        <w:rPr>
          <w:b/>
          <w:bCs/>
          <w:color w:val="2E74B5" w:themeColor="accent1" w:themeShade="BF"/>
          <w:u w:val="single"/>
          <w:rtl/>
        </w:rPr>
        <w:t>دراسة الأنماط</w:t>
      </w:r>
      <w:r w:rsidRPr="00E06AC6">
        <w:rPr>
          <w:b/>
          <w:bCs/>
          <w:color w:val="2E74B5" w:themeColor="accent1" w:themeShade="BF"/>
          <w:rtl/>
        </w:rPr>
        <w:t xml:space="preserve">، أو النماذج النفسية في الأعمال الأدبية، مثلما تتجه إلى دراسة القوانين النفسية التي تحكم هذه الأعمال. </w:t>
      </w:r>
    </w:p>
    <w:p w:rsidR="00DB0152" w:rsidRPr="00E06AC6" w:rsidRDefault="00DB0152" w:rsidP="006A2975">
      <w:pPr>
        <w:jc w:val="center"/>
        <w:rPr>
          <w:b/>
          <w:bCs/>
          <w:color w:val="2E74B5" w:themeColor="accent1" w:themeShade="BF"/>
          <w:rtl/>
        </w:rPr>
      </w:pPr>
      <w:r w:rsidRPr="00E06AC6">
        <w:rPr>
          <w:b/>
          <w:bCs/>
          <w:color w:val="2E74B5" w:themeColor="accent1" w:themeShade="BF"/>
          <w:rtl/>
        </w:rPr>
        <w:t xml:space="preserve">4- </w:t>
      </w:r>
      <w:r w:rsidRPr="00E06AC6">
        <w:rPr>
          <w:b/>
          <w:bCs/>
          <w:color w:val="2E74B5" w:themeColor="accent1" w:themeShade="BF"/>
          <w:u w:val="single"/>
          <w:rtl/>
        </w:rPr>
        <w:t xml:space="preserve">دراسة الآثار النفسية </w:t>
      </w:r>
      <w:r w:rsidRPr="00E06AC6">
        <w:rPr>
          <w:b/>
          <w:bCs/>
          <w:color w:val="2E74B5" w:themeColor="accent1" w:themeShade="BF"/>
          <w:rtl/>
        </w:rPr>
        <w:t>التي يخلفها الأدب في نفوس المتلقين قراء ومستمعين.</w:t>
      </w:r>
    </w:p>
    <w:p w:rsidR="00DB0152" w:rsidRPr="00E06AC6" w:rsidRDefault="00DB0152" w:rsidP="003F7170">
      <w:pPr>
        <w:jc w:val="center"/>
        <w:rPr>
          <w:b/>
          <w:bCs/>
          <w:color w:val="2E74B5" w:themeColor="accent1" w:themeShade="BF"/>
          <w:sz w:val="28"/>
          <w:szCs w:val="28"/>
          <w:u w:val="single"/>
          <w:rtl/>
        </w:rPr>
      </w:pPr>
      <w:r w:rsidRPr="00E06AC6">
        <w:rPr>
          <w:b/>
          <w:bCs/>
          <w:color w:val="2E74B5" w:themeColor="accent1" w:themeShade="BF"/>
          <w:sz w:val="28"/>
          <w:szCs w:val="28"/>
          <w:u w:val="single"/>
          <w:rtl/>
        </w:rPr>
        <w:t>أهداف المنهج النفسي</w:t>
      </w:r>
    </w:p>
    <w:p w:rsidR="00DB0152" w:rsidRPr="00E06AC6" w:rsidRDefault="00DB0152" w:rsidP="00DB0152">
      <w:pPr>
        <w:jc w:val="center"/>
        <w:rPr>
          <w:b/>
          <w:bCs/>
          <w:color w:val="2E74B5" w:themeColor="accent1" w:themeShade="BF"/>
        </w:rPr>
      </w:pPr>
      <w:r w:rsidRPr="00E06AC6">
        <w:rPr>
          <w:b/>
          <w:bCs/>
          <w:color w:val="2E74B5" w:themeColor="accent1" w:themeShade="BF"/>
          <w:rtl/>
        </w:rPr>
        <w:t>يستهدف هذا المنهج النفسي ما يلي :</w:t>
      </w:r>
    </w:p>
    <w:p w:rsidR="00DB0152" w:rsidRPr="00E06AC6" w:rsidRDefault="00DB0152" w:rsidP="00DB0152">
      <w:pPr>
        <w:jc w:val="center"/>
        <w:rPr>
          <w:b/>
          <w:bCs/>
          <w:color w:val="2E74B5" w:themeColor="accent1" w:themeShade="BF"/>
        </w:rPr>
      </w:pPr>
      <w:r w:rsidRPr="00E06AC6">
        <w:rPr>
          <w:b/>
          <w:bCs/>
          <w:color w:val="2E74B5" w:themeColor="accent1" w:themeShade="BF"/>
          <w:u w:val="single"/>
          <w:rtl/>
        </w:rPr>
        <w:t>أـ في مجال النص ذاته :</w:t>
      </w:r>
    </w:p>
    <w:p w:rsidR="00DB0152" w:rsidRPr="00E06AC6" w:rsidRDefault="00DB0152" w:rsidP="00DB0152">
      <w:pPr>
        <w:jc w:val="center"/>
        <w:rPr>
          <w:b/>
          <w:bCs/>
          <w:color w:val="2E74B5" w:themeColor="accent1" w:themeShade="BF"/>
        </w:rPr>
      </w:pPr>
      <w:r w:rsidRPr="00E06AC6">
        <w:rPr>
          <w:b/>
          <w:bCs/>
          <w:color w:val="2E74B5" w:themeColor="accent1" w:themeShade="BF"/>
          <w:rtl/>
        </w:rPr>
        <w:t xml:space="preserve">    يهتم بكيفية العمل و تحديد العناصر الشعورية وغير الشعورية ، وإيضاح الكامن من الذاتي من هذه العناصر ، والتعرف على العلاقات النفسية بين موضوع التجربة الشعورية والتغييرات اللفظية ، ثم البحث عن الدوافع الداخلية والخارجية التي أدت إلى إنشاء النص. </w:t>
      </w:r>
    </w:p>
    <w:p w:rsidR="00DB0152" w:rsidRPr="00E06AC6" w:rsidRDefault="00DB0152" w:rsidP="00DB0152">
      <w:pPr>
        <w:jc w:val="center"/>
        <w:rPr>
          <w:b/>
          <w:bCs/>
          <w:color w:val="2E74B5" w:themeColor="accent1" w:themeShade="BF"/>
        </w:rPr>
      </w:pPr>
      <w:r w:rsidRPr="00E06AC6">
        <w:rPr>
          <w:b/>
          <w:bCs/>
          <w:color w:val="2E74B5" w:themeColor="accent1" w:themeShade="BF"/>
          <w:u w:val="single"/>
          <w:rtl/>
        </w:rPr>
        <w:t>ب ـ مجال المؤلف نفسه :</w:t>
      </w:r>
    </w:p>
    <w:p w:rsidR="00DB0152" w:rsidRPr="00E06AC6" w:rsidRDefault="00DB0152" w:rsidP="00DB0152">
      <w:pPr>
        <w:jc w:val="center"/>
        <w:rPr>
          <w:b/>
          <w:bCs/>
          <w:color w:val="2E74B5" w:themeColor="accent1" w:themeShade="BF"/>
        </w:rPr>
      </w:pPr>
      <w:r w:rsidRPr="00E06AC6">
        <w:rPr>
          <w:b/>
          <w:bCs/>
          <w:color w:val="2E74B5" w:themeColor="accent1" w:themeShade="BF"/>
          <w:rtl/>
        </w:rPr>
        <w:t xml:space="preserve">    وهو معرفة دلالة النص على نفسية الأديب والتطورات التي مر بها من خلال نصه وميوله واتجاهاته. </w:t>
      </w:r>
    </w:p>
    <w:p w:rsidR="00DB0152" w:rsidRPr="00E06AC6" w:rsidRDefault="00DB0152" w:rsidP="00DB0152">
      <w:pPr>
        <w:jc w:val="center"/>
        <w:rPr>
          <w:b/>
          <w:bCs/>
          <w:color w:val="2E74B5" w:themeColor="accent1" w:themeShade="BF"/>
        </w:rPr>
      </w:pPr>
      <w:r w:rsidRPr="00E06AC6">
        <w:rPr>
          <w:b/>
          <w:bCs/>
          <w:color w:val="2E74B5" w:themeColor="accent1" w:themeShade="BF"/>
          <w:u w:val="single"/>
          <w:rtl/>
        </w:rPr>
        <w:t xml:space="preserve">ج ـ في مجال تأثير النص في الناس </w:t>
      </w:r>
      <w:r w:rsidRPr="00E06AC6">
        <w:rPr>
          <w:b/>
          <w:bCs/>
          <w:color w:val="2E74B5" w:themeColor="accent1" w:themeShade="BF"/>
          <w:rtl/>
        </w:rPr>
        <w:t>:</w:t>
      </w:r>
    </w:p>
    <w:p w:rsidR="00DB0152" w:rsidRPr="00E06AC6" w:rsidRDefault="00DB0152" w:rsidP="00DB0152">
      <w:pPr>
        <w:jc w:val="center"/>
        <w:rPr>
          <w:b/>
          <w:bCs/>
          <w:color w:val="2E74B5" w:themeColor="accent1" w:themeShade="BF"/>
        </w:rPr>
      </w:pPr>
      <w:r w:rsidRPr="00E06AC6">
        <w:rPr>
          <w:b/>
          <w:bCs/>
          <w:color w:val="2E74B5" w:themeColor="accent1" w:themeShade="BF"/>
          <w:rtl/>
        </w:rPr>
        <w:t xml:space="preserve">    وهو من خلال الأثر الذي تركه النص في قرائه ، مع تحديد العلاقة بين النص و تجارب قرائه ، وتحديد نوع هذا الأثر.</w:t>
      </w:r>
    </w:p>
    <w:p w:rsidR="00DB0152" w:rsidRPr="00E06AC6" w:rsidRDefault="00DB0152" w:rsidP="006A2975">
      <w:pPr>
        <w:jc w:val="center"/>
        <w:rPr>
          <w:b/>
          <w:bCs/>
          <w:color w:val="2E74B5" w:themeColor="accent1" w:themeShade="BF"/>
          <w:u w:val="single"/>
          <w:rtl/>
        </w:rPr>
      </w:pPr>
      <w:r w:rsidRPr="00E06AC6">
        <w:rPr>
          <w:b/>
          <w:bCs/>
          <w:color w:val="2E74B5" w:themeColor="accent1" w:themeShade="BF"/>
          <w:u w:val="single"/>
          <w:rtl/>
        </w:rPr>
        <w:t>العلاقة بين الأديب والنص الأدبي</w:t>
      </w:r>
    </w:p>
    <w:p w:rsidR="00DB0152" w:rsidRPr="00E06AC6" w:rsidRDefault="00DB0152" w:rsidP="00DB0152">
      <w:pPr>
        <w:jc w:val="center"/>
        <w:rPr>
          <w:b/>
          <w:bCs/>
          <w:color w:val="2E74B5" w:themeColor="accent1" w:themeShade="BF"/>
        </w:rPr>
      </w:pPr>
      <w:r w:rsidRPr="00E06AC6">
        <w:rPr>
          <w:b/>
          <w:bCs/>
          <w:color w:val="2E74B5" w:themeColor="accent1" w:themeShade="BF"/>
          <w:rtl/>
        </w:rPr>
        <w:t xml:space="preserve">يهتم الناقد الأدبي في المنهج النفسي بالنص الأدبي من ثلاثة جوانب: </w:t>
      </w:r>
    </w:p>
    <w:p w:rsidR="00DB0152" w:rsidRPr="00E06AC6" w:rsidRDefault="00DB0152" w:rsidP="00DB0152">
      <w:pPr>
        <w:jc w:val="center"/>
        <w:rPr>
          <w:b/>
          <w:bCs/>
          <w:color w:val="2E74B5" w:themeColor="accent1" w:themeShade="BF"/>
        </w:rPr>
      </w:pPr>
      <w:r w:rsidRPr="00E06AC6">
        <w:rPr>
          <w:b/>
          <w:bCs/>
          <w:color w:val="2E74B5" w:themeColor="accent1" w:themeShade="BF"/>
          <w:u w:val="single"/>
          <w:rtl/>
        </w:rPr>
        <w:t xml:space="preserve">الأول: دراسة النص الأدبي بوصفه وثيقة تدل على نفسية الكاتب؛ </w:t>
      </w:r>
      <w:r w:rsidRPr="00E06AC6">
        <w:rPr>
          <w:b/>
          <w:bCs/>
          <w:color w:val="2E74B5" w:themeColor="accent1" w:themeShade="BF"/>
          <w:rtl/>
        </w:rPr>
        <w:t xml:space="preserve">فثمة رموز وإشارات وأفكار وصور تساعد في الكشف عن شخصيته، وتقدم تفسيراً لدوافعها وخصائصها وسلوكها. </w:t>
      </w:r>
    </w:p>
    <w:p w:rsidR="00DB0152" w:rsidRPr="00E06AC6" w:rsidRDefault="00DB0152" w:rsidP="00DB0152">
      <w:pPr>
        <w:jc w:val="center"/>
        <w:rPr>
          <w:b/>
          <w:bCs/>
          <w:color w:val="2E74B5" w:themeColor="accent1" w:themeShade="BF"/>
        </w:rPr>
      </w:pPr>
      <w:r w:rsidRPr="00E06AC6">
        <w:rPr>
          <w:b/>
          <w:bCs/>
          <w:color w:val="2E74B5" w:themeColor="accent1" w:themeShade="BF"/>
          <w:u w:val="single"/>
          <w:rtl/>
        </w:rPr>
        <w:lastRenderedPageBreak/>
        <w:t>الثاني: دراسة حياة المؤلف وأثر شخصيته في تحليل النص الأدبي</w:t>
      </w:r>
      <w:r w:rsidRPr="00E06AC6">
        <w:rPr>
          <w:b/>
          <w:bCs/>
          <w:color w:val="2E74B5" w:themeColor="accent1" w:themeShade="BF"/>
          <w:rtl/>
        </w:rPr>
        <w:t>، وذلك ببيان ملامحه النفسية في العمل الأدبي، كما نجد في كتابات العقاد عن بشار وأبي نواس وابن الرومي .</w:t>
      </w:r>
    </w:p>
    <w:p w:rsidR="00DB0152" w:rsidRPr="00E06AC6" w:rsidRDefault="00DB0152" w:rsidP="00DB0152">
      <w:pPr>
        <w:jc w:val="center"/>
        <w:rPr>
          <w:b/>
          <w:bCs/>
          <w:color w:val="2E74B5" w:themeColor="accent1" w:themeShade="BF"/>
        </w:rPr>
      </w:pPr>
      <w:r w:rsidRPr="00E06AC6">
        <w:rPr>
          <w:b/>
          <w:bCs/>
          <w:color w:val="2E74B5" w:themeColor="accent1" w:themeShade="BF"/>
          <w:rtl/>
        </w:rPr>
        <w:t xml:space="preserve">فالعلاقة بين الكاتب والنص علاقة تبادلية، وهي علاقة تأثر وتأثير بين الكاتب والنص، لأن النص وثيقة تدل على نفسية الكاتب، ولأن الكاتب منطلق لتحليل النص تحليلاً نفسياً بالانتفاع من معرفتنا للجوانب النفسية للكاتب التي أثرت في النص. </w:t>
      </w:r>
    </w:p>
    <w:p w:rsidR="00DB0152" w:rsidRPr="00E06AC6" w:rsidRDefault="00DB0152" w:rsidP="006A2975">
      <w:pPr>
        <w:jc w:val="center"/>
        <w:rPr>
          <w:b/>
          <w:bCs/>
          <w:color w:val="2E74B5" w:themeColor="accent1" w:themeShade="BF"/>
          <w:rtl/>
        </w:rPr>
      </w:pPr>
      <w:r w:rsidRPr="00E06AC6">
        <w:rPr>
          <w:b/>
          <w:bCs/>
          <w:color w:val="2E74B5" w:themeColor="accent1" w:themeShade="BF"/>
          <w:u w:val="single"/>
          <w:rtl/>
        </w:rPr>
        <w:t>الثالث: اتجاه لا يربط ربطاً عضوياُ بين الكاتب والنص</w:t>
      </w:r>
      <w:r w:rsidRPr="00E06AC6">
        <w:rPr>
          <w:b/>
          <w:bCs/>
          <w:color w:val="2E74B5" w:themeColor="accent1" w:themeShade="BF"/>
          <w:rtl/>
        </w:rPr>
        <w:t>، وإنما يقيم قراءته للنص على أساس استقلال النص عن الكاتب بالاكتفاء بتحليل الشخصيات داخل النص الأدبي على ضوء المعارف النفسية</w:t>
      </w:r>
      <w:r w:rsidRPr="00E06AC6">
        <w:rPr>
          <w:b/>
          <w:bCs/>
          <w:color w:val="2E74B5" w:themeColor="accent1" w:themeShade="BF"/>
          <w:vertAlign w:val="superscript"/>
          <w:rtl/>
        </w:rPr>
        <w:t>.</w:t>
      </w:r>
    </w:p>
    <w:p w:rsidR="00DB0152" w:rsidRPr="00E06AC6" w:rsidRDefault="00DB0152" w:rsidP="006A2975">
      <w:pPr>
        <w:jc w:val="center"/>
        <w:rPr>
          <w:b/>
          <w:bCs/>
          <w:color w:val="2E74B5" w:themeColor="accent1" w:themeShade="BF"/>
          <w:sz w:val="28"/>
          <w:szCs w:val="28"/>
          <w:u w:val="single"/>
          <w:rtl/>
        </w:rPr>
      </w:pPr>
      <w:r w:rsidRPr="00E06AC6">
        <w:rPr>
          <w:b/>
          <w:bCs/>
          <w:color w:val="2E74B5" w:themeColor="accent1" w:themeShade="BF"/>
          <w:sz w:val="28"/>
          <w:szCs w:val="28"/>
          <w:u w:val="single"/>
          <w:rtl/>
        </w:rPr>
        <w:t>المنهج النفسي يتكفل بالإجابة عن عدد من الأسئلة</w:t>
      </w:r>
      <w:r w:rsidRPr="00E06AC6">
        <w:rPr>
          <w:b/>
          <w:bCs/>
          <w:color w:val="2E74B5" w:themeColor="accent1" w:themeShade="BF"/>
          <w:rtl/>
        </w:rPr>
        <w:br/>
      </w:r>
      <w:r w:rsidRPr="00E06AC6">
        <w:rPr>
          <w:b/>
          <w:bCs/>
          <w:color w:val="2E74B5" w:themeColor="accent1" w:themeShade="BF"/>
          <w:u w:val="single"/>
          <w:rtl/>
        </w:rPr>
        <w:t xml:space="preserve">1ـ في مجال دراسة النص: </w:t>
      </w:r>
      <w:r w:rsidRPr="00E06AC6">
        <w:rPr>
          <w:b/>
          <w:bCs/>
          <w:color w:val="2E74B5" w:themeColor="accent1" w:themeShade="BF"/>
          <w:rtl/>
        </w:rPr>
        <w:br/>
        <w:t>كيف تتم عملية الخلق الأدبي؟. ما طبيعة هذه العملية من الوجهة النفسية؟. ما العناصر الشعورية وغير الشعورية الداخلة فيها ؟ وكيف تتركب وتتناسق؟. كم من هذه العناصر ذاتي كامن وكم منها طارئ من الخارج؟. ما العلاقة النفسية بين التجربة الشعورية والصورة اللفظية؟ كيف تستنفد الطاقة الشعورية في التعبير عنها؟ ما الحوافز الداخلية والخارجية لعملية الخلق الأدبي؟.</w:t>
      </w:r>
      <w:r w:rsidRPr="00E06AC6">
        <w:rPr>
          <w:b/>
          <w:bCs/>
          <w:color w:val="2E74B5" w:themeColor="accent1" w:themeShade="BF"/>
          <w:rtl/>
        </w:rPr>
        <w:br/>
      </w:r>
      <w:r w:rsidRPr="00E06AC6">
        <w:rPr>
          <w:b/>
          <w:bCs/>
          <w:color w:val="2E74B5" w:themeColor="accent1" w:themeShade="BF"/>
          <w:u w:val="single"/>
          <w:rtl/>
        </w:rPr>
        <w:t xml:space="preserve">2ـ في مجال دراسة حياة المؤلف: </w:t>
      </w:r>
      <w:r w:rsidRPr="00E06AC6">
        <w:rPr>
          <w:b/>
          <w:bCs/>
          <w:color w:val="2E74B5" w:themeColor="accent1" w:themeShade="BF"/>
          <w:rtl/>
        </w:rPr>
        <w:br/>
        <w:t>ما دلالة العمل الأدبي على نفسية صاحبه؟. كيف نلاحظ هذه الدلالة ونستنطقها؟. وهل نستطيع من خلال الدراسة النفسية للعمل الأدبي أن نستقرئ التطورات النفسية لصاحبه؟.</w:t>
      </w:r>
      <w:r w:rsidRPr="00E06AC6">
        <w:rPr>
          <w:b/>
          <w:bCs/>
          <w:color w:val="2E74B5" w:themeColor="accent1" w:themeShade="BF"/>
          <w:rtl/>
        </w:rPr>
        <w:br/>
      </w:r>
      <w:r w:rsidRPr="00E06AC6">
        <w:rPr>
          <w:b/>
          <w:bCs/>
          <w:color w:val="2E74B5" w:themeColor="accent1" w:themeShade="BF"/>
          <w:u w:val="single"/>
          <w:rtl/>
        </w:rPr>
        <w:t xml:space="preserve">3ـ في مجال دراسة المتلقين: </w:t>
      </w:r>
      <w:r w:rsidRPr="00E06AC6">
        <w:rPr>
          <w:b/>
          <w:bCs/>
          <w:color w:val="2E74B5" w:themeColor="accent1" w:themeShade="BF"/>
          <w:rtl/>
        </w:rPr>
        <w:br/>
        <w:t>كيف يتأثر الآخرون بالعمل الأدبي عند مطالعته؟. وما العلاقة بين الصورة اللفظية التي يبدو فيها وتجارب الآخرين الشعورية ورواسبهم غير الشعورية؟. وكم من هذا التأثير منشؤه العمل الأدبي ذاته وكم منه منشؤه من ذوات الآخرين واستعدادهم؟</w:t>
      </w:r>
    </w:p>
    <w:p w:rsidR="00DB0152" w:rsidRPr="00E06AC6" w:rsidRDefault="00DB0152" w:rsidP="006A2975">
      <w:pPr>
        <w:jc w:val="center"/>
        <w:rPr>
          <w:b/>
          <w:bCs/>
          <w:color w:val="2E74B5" w:themeColor="accent1" w:themeShade="BF"/>
          <w:sz w:val="28"/>
          <w:szCs w:val="28"/>
          <w:u w:val="single"/>
          <w:rtl/>
        </w:rPr>
      </w:pPr>
      <w:r w:rsidRPr="00E06AC6">
        <w:rPr>
          <w:b/>
          <w:bCs/>
          <w:color w:val="2E74B5" w:themeColor="accent1" w:themeShade="BF"/>
          <w:sz w:val="28"/>
          <w:szCs w:val="28"/>
          <w:u w:val="single"/>
          <w:rtl/>
        </w:rPr>
        <w:t>عيوب المنهج النفسي</w:t>
      </w:r>
    </w:p>
    <w:p w:rsidR="00DB0152" w:rsidRPr="00E06AC6" w:rsidRDefault="00DB0152" w:rsidP="00DB0152">
      <w:pPr>
        <w:jc w:val="center"/>
        <w:rPr>
          <w:b/>
          <w:bCs/>
          <w:color w:val="2E74B5" w:themeColor="accent1" w:themeShade="BF"/>
        </w:rPr>
      </w:pPr>
      <w:r w:rsidRPr="00E06AC6">
        <w:rPr>
          <w:b/>
          <w:bCs/>
          <w:color w:val="2E74B5" w:themeColor="accent1" w:themeShade="BF"/>
          <w:rtl/>
        </w:rPr>
        <w:t>1- أنه يعامل النص بوصفه وثيقة نفسية ذات مستوى واحد ، مع أن النص يتشكل من طبقات وعدة مستويات ، وبهذا يتساوى العمل الجيد مع الرديء.</w:t>
      </w:r>
    </w:p>
    <w:p w:rsidR="00DB0152" w:rsidRPr="00E06AC6" w:rsidRDefault="00DB0152" w:rsidP="00DB0152">
      <w:pPr>
        <w:jc w:val="center"/>
        <w:rPr>
          <w:b/>
          <w:bCs/>
          <w:color w:val="2E74B5" w:themeColor="accent1" w:themeShade="BF"/>
        </w:rPr>
      </w:pPr>
      <w:r w:rsidRPr="00E06AC6">
        <w:rPr>
          <w:b/>
          <w:bCs/>
          <w:color w:val="2E74B5" w:themeColor="accent1" w:themeShade="BF"/>
          <w:rtl/>
        </w:rPr>
        <w:t>2-أن المنهج النفسي أنتج دراسات متقاربة أو شبه متقاربة سواء في الفكر الغربي أو العربي.</w:t>
      </w:r>
    </w:p>
    <w:p w:rsidR="00DB0152" w:rsidRPr="00E06AC6" w:rsidRDefault="00DB0152" w:rsidP="00DB0152">
      <w:pPr>
        <w:jc w:val="center"/>
        <w:rPr>
          <w:b/>
          <w:bCs/>
          <w:color w:val="2E74B5" w:themeColor="accent1" w:themeShade="BF"/>
        </w:rPr>
      </w:pPr>
      <w:r w:rsidRPr="00E06AC6">
        <w:rPr>
          <w:b/>
          <w:bCs/>
          <w:color w:val="2E74B5" w:themeColor="accent1" w:themeShade="BF"/>
          <w:rtl/>
        </w:rPr>
        <w:t>3- أنهم يهتمون بالمؤلف ولا يهتمون بالنص كثيراً ، لأنهم يدرسون النصوص على أنها نماذج للبشر.</w:t>
      </w:r>
    </w:p>
    <w:p w:rsidR="00DB0152" w:rsidRPr="00E06AC6" w:rsidRDefault="00DB0152" w:rsidP="00DB0152">
      <w:pPr>
        <w:jc w:val="center"/>
        <w:rPr>
          <w:b/>
          <w:bCs/>
          <w:color w:val="2E74B5" w:themeColor="accent1" w:themeShade="BF"/>
        </w:rPr>
      </w:pPr>
      <w:r w:rsidRPr="00E06AC6">
        <w:rPr>
          <w:b/>
          <w:bCs/>
          <w:color w:val="2E74B5" w:themeColor="accent1" w:themeShade="BF"/>
          <w:rtl/>
        </w:rPr>
        <w:t>4- تتبعهم لحياة المؤلف السلوكية وتغلغلهم في باطن اللاشعور الفردي أو الجماعي ، وإثبات معاناة المؤلف من مرض نفسي أو عقدة نفسية.</w:t>
      </w:r>
    </w:p>
    <w:p w:rsidR="00DB0152" w:rsidRPr="00E06AC6" w:rsidRDefault="00DB0152" w:rsidP="006A2975">
      <w:pPr>
        <w:jc w:val="center"/>
        <w:rPr>
          <w:b/>
          <w:bCs/>
          <w:color w:val="2E74B5" w:themeColor="accent1" w:themeShade="BF"/>
        </w:rPr>
      </w:pPr>
      <w:r w:rsidRPr="00E06AC6">
        <w:rPr>
          <w:b/>
          <w:bCs/>
          <w:color w:val="2E74B5" w:themeColor="accent1" w:themeShade="BF"/>
          <w:rtl/>
        </w:rPr>
        <w:t>5- أنهم يرجعون المعاني إلى أساطير الأجداد السابقين ، فلا يصلح بذلك للنصوص المقدسة ، ولا لتلك الأعمال التي تصور المجتمع المعاصر وقضاياه ومشكلاته.</w:t>
      </w:r>
    </w:p>
    <w:p w:rsidR="00DB0152" w:rsidRPr="00E06AC6" w:rsidRDefault="00DB0152" w:rsidP="00DB0152">
      <w:pPr>
        <w:jc w:val="center"/>
        <w:rPr>
          <w:b/>
          <w:bCs/>
          <w:color w:val="2E74B5" w:themeColor="accent1" w:themeShade="BF"/>
          <w:rtl/>
        </w:rPr>
      </w:pPr>
      <w:r w:rsidRPr="00E06AC6">
        <w:rPr>
          <w:b/>
          <w:bCs/>
          <w:color w:val="2E74B5" w:themeColor="accent1" w:themeShade="BF"/>
          <w:rtl/>
        </w:rPr>
        <w:t>وبذلك نستطيع القول: إن المنهج النفسي سلاح ذو حدين من أسلحة النقد يجب استخدامه بحذر شديد، لأن من المصائب الكبرى أن يتحول النقد الأدبي إلى عيادة نفسية نحضر إليها المبدعين كافة من أدباء وشعراء وفنانين لنعالجهم بوصفهم مرضى نفسيين، أما الوجه الإيجابي فيه، فهو كونه يسهم مع بقية المناهج النقدية في فهم الأعمال الأدبية والفنية عموماً وتحليلها وتفسيرها وإعطاء حكم قيمة لها.</w:t>
      </w:r>
    </w:p>
    <w:p w:rsidR="0059660C" w:rsidRPr="00E06AC6" w:rsidRDefault="0059660C" w:rsidP="003F7170">
      <w:pPr>
        <w:rPr>
          <w:b/>
          <w:bCs/>
          <w:color w:val="2E74B5" w:themeColor="accent1" w:themeShade="BF"/>
          <w:rtl/>
        </w:rPr>
      </w:pPr>
    </w:p>
    <w:p w:rsidR="0059660C" w:rsidRPr="00E06AC6" w:rsidRDefault="0059660C" w:rsidP="00DB0152">
      <w:pPr>
        <w:jc w:val="center"/>
        <w:rPr>
          <w:b/>
          <w:bCs/>
          <w:color w:val="2E74B5" w:themeColor="accent1" w:themeShade="BF"/>
        </w:rPr>
      </w:pPr>
    </w:p>
    <w:p w:rsidR="006A2975" w:rsidRPr="00E06AC6" w:rsidRDefault="006A2975" w:rsidP="00DB0152">
      <w:pPr>
        <w:jc w:val="center"/>
        <w:rPr>
          <w:b/>
          <w:bCs/>
          <w:color w:val="2E74B5" w:themeColor="accent1" w:themeShade="BF"/>
        </w:rPr>
      </w:pPr>
    </w:p>
    <w:p w:rsidR="006A2975" w:rsidRPr="00E06AC6" w:rsidRDefault="006A2975" w:rsidP="00DB0152">
      <w:pPr>
        <w:jc w:val="center"/>
        <w:rPr>
          <w:b/>
          <w:bCs/>
          <w:color w:val="2E74B5" w:themeColor="accent1" w:themeShade="BF"/>
        </w:rPr>
      </w:pPr>
    </w:p>
    <w:p w:rsidR="006A2975" w:rsidRPr="00E06AC6" w:rsidRDefault="006A2975" w:rsidP="00DB0152">
      <w:pPr>
        <w:jc w:val="center"/>
        <w:rPr>
          <w:b/>
          <w:bCs/>
          <w:color w:val="2E74B5" w:themeColor="accent1" w:themeShade="BF"/>
        </w:rPr>
      </w:pPr>
    </w:p>
    <w:p w:rsidR="00DB0152" w:rsidRPr="00E06AC6" w:rsidRDefault="00DB0152" w:rsidP="006A2975">
      <w:pPr>
        <w:jc w:val="center"/>
        <w:rPr>
          <w:b/>
          <w:bCs/>
          <w:color w:val="2E74B5" w:themeColor="accent1" w:themeShade="BF"/>
          <w:sz w:val="32"/>
          <w:szCs w:val="32"/>
          <w:u w:val="single"/>
          <w:rtl/>
        </w:rPr>
      </w:pPr>
      <w:r w:rsidRPr="00E06AC6">
        <w:rPr>
          <w:b/>
          <w:bCs/>
          <w:color w:val="2E74B5" w:themeColor="accent1" w:themeShade="BF"/>
          <w:sz w:val="32"/>
          <w:szCs w:val="32"/>
          <w:u w:val="single"/>
          <w:rtl/>
        </w:rPr>
        <w:lastRenderedPageBreak/>
        <w:t>المحاضرة الرابعة عشرة</w:t>
      </w:r>
    </w:p>
    <w:p w:rsidR="00DB0152" w:rsidRPr="00E06AC6" w:rsidRDefault="00DB0152" w:rsidP="00DB0152">
      <w:pPr>
        <w:jc w:val="center"/>
        <w:rPr>
          <w:b/>
          <w:bCs/>
          <w:color w:val="2E74B5" w:themeColor="accent1" w:themeShade="BF"/>
        </w:rPr>
      </w:pPr>
      <w:r w:rsidRPr="00E06AC6">
        <w:rPr>
          <w:rFonts w:hint="eastAsia"/>
          <w:b/>
          <w:bCs/>
          <w:color w:val="2E74B5" w:themeColor="accent1" w:themeShade="BF"/>
          <w:rtl/>
        </w:rPr>
        <w:t>نحو منهج إسلامي بديل</w:t>
      </w:r>
    </w:p>
    <w:p w:rsidR="00DB0152" w:rsidRPr="00E06AC6" w:rsidRDefault="00DB0152" w:rsidP="00DB0152">
      <w:pPr>
        <w:jc w:val="center"/>
        <w:rPr>
          <w:b/>
          <w:bCs/>
          <w:color w:val="2E74B5" w:themeColor="accent1" w:themeShade="BF"/>
          <w:rtl/>
        </w:rPr>
      </w:pPr>
      <w:r w:rsidRPr="00E06AC6">
        <w:rPr>
          <w:rFonts w:hint="cs"/>
          <w:b/>
          <w:bCs/>
          <w:color w:val="2E74B5" w:themeColor="accent1" w:themeShade="BF"/>
          <w:rtl/>
        </w:rPr>
        <w:t xml:space="preserve">مقدمه </w:t>
      </w:r>
    </w:p>
    <w:p w:rsidR="00DB0152" w:rsidRPr="00E06AC6" w:rsidRDefault="00DB0152" w:rsidP="006A2975">
      <w:pPr>
        <w:jc w:val="center"/>
        <w:rPr>
          <w:b/>
          <w:bCs/>
          <w:color w:val="2E74B5" w:themeColor="accent1" w:themeShade="BF"/>
          <w:rtl/>
        </w:rPr>
      </w:pPr>
      <w:r w:rsidRPr="00E06AC6">
        <w:rPr>
          <w:b/>
          <w:bCs/>
          <w:color w:val="2E74B5" w:themeColor="accent1" w:themeShade="BF"/>
          <w:rtl/>
        </w:rPr>
        <w:t xml:space="preserve">فشلت المحاولات النقدية الغربية لمناهج الفكر الحديث في القضاء على سلبياتها ؛ نظرا لأن تلك المحاولات نبعت من البيئة الغربية نفسها التي أسفرت عن هذه المناهج ، ومن هنا كان لزاما على المفكرين المسلمين أن يتصدوا لتلك المهمة ، وأن يقدموا البديل الذي ينبع من الفكر الإسلامي المصفى . وفيما يلي نقدم تصورا لأهم الأسس التي ينبغي أن ينطلق منها المنهج الإسلامي البديل. </w:t>
      </w:r>
    </w:p>
    <w:p w:rsidR="00DB0152" w:rsidRPr="00E06AC6" w:rsidRDefault="00DB0152" w:rsidP="00DB0152">
      <w:pPr>
        <w:jc w:val="center"/>
        <w:rPr>
          <w:b/>
          <w:bCs/>
          <w:color w:val="2E74B5" w:themeColor="accent1" w:themeShade="BF"/>
          <w:sz w:val="28"/>
          <w:szCs w:val="28"/>
          <w:u w:val="single"/>
          <w:rtl/>
        </w:rPr>
      </w:pPr>
      <w:r w:rsidRPr="00E06AC6">
        <w:rPr>
          <w:b/>
          <w:bCs/>
          <w:color w:val="2E74B5" w:themeColor="accent1" w:themeShade="BF"/>
          <w:sz w:val="28"/>
          <w:szCs w:val="28"/>
          <w:u w:val="single"/>
          <w:rtl/>
        </w:rPr>
        <w:t>أولا: اتخاذ الوحي مصدرا معرفيا في مجال العلوم الإنسانية.</w:t>
      </w:r>
    </w:p>
    <w:p w:rsidR="00DB0152" w:rsidRPr="00E06AC6" w:rsidRDefault="00DB0152" w:rsidP="00DB0152">
      <w:pPr>
        <w:jc w:val="center"/>
        <w:rPr>
          <w:b/>
          <w:bCs/>
          <w:color w:val="2E74B5" w:themeColor="accent1" w:themeShade="BF"/>
        </w:rPr>
      </w:pPr>
      <w:r w:rsidRPr="00E06AC6">
        <w:rPr>
          <w:b/>
          <w:bCs/>
          <w:color w:val="2E74B5" w:themeColor="accent1" w:themeShade="BF"/>
          <w:rtl/>
        </w:rPr>
        <w:t xml:space="preserve">تأتي أهمية العلاقة بين الوحي والعلوم الإنسانية من أن كليهما يعالج موضوعا مشتركا ، هو عالم الإنسان بكل أبعاده المادية والنفسية والعقلية والأخلاقية ؛ فلا يمكن تصور قدرة الإنسان على دراسة هذه العلوم بعيدا عن الوحي وتوجيهاته ، ويمكن أن نحدد مجالين يفيد الوحي فيهما عند وضع منهج علمي مناسب للعلوم الإنسانية ، وهما: </w:t>
      </w:r>
    </w:p>
    <w:p w:rsidR="00DB0152" w:rsidRPr="00E06AC6" w:rsidRDefault="00DB0152" w:rsidP="00DB0152">
      <w:pPr>
        <w:jc w:val="center"/>
        <w:rPr>
          <w:b/>
          <w:bCs/>
          <w:color w:val="2E74B5" w:themeColor="accent1" w:themeShade="BF"/>
        </w:rPr>
      </w:pPr>
      <w:r w:rsidRPr="00E06AC6">
        <w:rPr>
          <w:b/>
          <w:bCs/>
          <w:color w:val="2E74B5" w:themeColor="accent1" w:themeShade="BF"/>
          <w:u w:val="single"/>
          <w:rtl/>
        </w:rPr>
        <w:t xml:space="preserve">المجال الأول: القواعد المنهجية </w:t>
      </w:r>
      <w:r w:rsidRPr="00E06AC6">
        <w:rPr>
          <w:b/>
          <w:bCs/>
          <w:color w:val="2E74B5" w:themeColor="accent1" w:themeShade="BF"/>
          <w:rtl/>
        </w:rPr>
        <w:t>: ويقصد بها تلك التوجيهات والقيود التي يفرضها الوحي لتقترب هذه العلوم من الصواب ، وتحقق القدر الملائم من الموضوعية ، وتتلخص تلك القواعد فيما يلي :</w:t>
      </w:r>
    </w:p>
    <w:p w:rsidR="00DB0152" w:rsidRPr="00E06AC6" w:rsidRDefault="00DB0152" w:rsidP="00DB0152">
      <w:pPr>
        <w:jc w:val="center"/>
        <w:rPr>
          <w:b/>
          <w:bCs/>
          <w:color w:val="2E74B5" w:themeColor="accent1" w:themeShade="BF"/>
        </w:rPr>
      </w:pPr>
      <w:r w:rsidRPr="00E06AC6">
        <w:rPr>
          <w:b/>
          <w:bCs/>
          <w:color w:val="2E74B5" w:themeColor="accent1" w:themeShade="BF"/>
          <w:rtl/>
        </w:rPr>
        <w:t xml:space="preserve"> 1) شمولية الوحي واستيعابه لمختلف النشاطات الإنسانية المادية والروحية من شأنه أن يخرج العلوم الإنسانية من النطاق المادي الضيق الذي اختزل الإنسان في جوانبه المادية فقط .</w:t>
      </w:r>
    </w:p>
    <w:p w:rsidR="00DB0152" w:rsidRPr="00E06AC6" w:rsidRDefault="00DB0152" w:rsidP="00DB0152">
      <w:pPr>
        <w:jc w:val="center"/>
        <w:rPr>
          <w:b/>
          <w:bCs/>
          <w:color w:val="2E74B5" w:themeColor="accent1" w:themeShade="BF"/>
        </w:rPr>
      </w:pPr>
      <w:r w:rsidRPr="00E06AC6">
        <w:rPr>
          <w:b/>
          <w:bCs/>
          <w:color w:val="2E74B5" w:themeColor="accent1" w:themeShade="BF"/>
          <w:rtl/>
        </w:rPr>
        <w:t>2)  كمال الوحي يغير مفهوم العلمية الذي استقرت عليه العلوم الإنسانية في الغرب والذي يقتصر على النزعة التجريبية تقليدا للعلوم الطبيعية ، وتعيد الإنسان إلى اعتبار الدين مصدرا معرفيا لا غنى عنه في تلك العلوم .</w:t>
      </w:r>
    </w:p>
    <w:p w:rsidR="00DB0152" w:rsidRPr="00E06AC6" w:rsidRDefault="00DB0152" w:rsidP="00DB0152">
      <w:pPr>
        <w:jc w:val="center"/>
        <w:rPr>
          <w:b/>
          <w:bCs/>
          <w:color w:val="2E74B5" w:themeColor="accent1" w:themeShade="BF"/>
        </w:rPr>
      </w:pPr>
      <w:r w:rsidRPr="00E06AC6">
        <w:rPr>
          <w:b/>
          <w:bCs/>
          <w:color w:val="2E74B5" w:themeColor="accent1" w:themeShade="BF"/>
          <w:rtl/>
        </w:rPr>
        <w:t>3) الوحي يحرر العقل من النزعة الإلحادية التي تضر بهذه العلوم وتفسد النظرة الحقيقية للإنسان .</w:t>
      </w:r>
    </w:p>
    <w:p w:rsidR="00DB0152" w:rsidRPr="00E06AC6" w:rsidRDefault="00DB0152" w:rsidP="00DB0152">
      <w:pPr>
        <w:jc w:val="center"/>
        <w:rPr>
          <w:b/>
          <w:bCs/>
          <w:color w:val="2E74B5" w:themeColor="accent1" w:themeShade="BF"/>
        </w:rPr>
      </w:pPr>
      <w:r w:rsidRPr="00E06AC6">
        <w:rPr>
          <w:b/>
          <w:bCs/>
          <w:color w:val="2E74B5" w:themeColor="accent1" w:themeShade="BF"/>
          <w:rtl/>
        </w:rPr>
        <w:t>4) يرقي الوحي العلوم الإنسانية من الأهداف العدائية والاستعمارية والعنصرية ، إلى أهداف سامية مثل التعايش وحسن الجوار واحترام حقوق الإنسان ... إلخ</w:t>
      </w:r>
    </w:p>
    <w:p w:rsidR="00DB0152" w:rsidRPr="00E06AC6" w:rsidRDefault="00DB0152" w:rsidP="00DB0152">
      <w:pPr>
        <w:jc w:val="center"/>
        <w:rPr>
          <w:b/>
          <w:bCs/>
          <w:color w:val="2E74B5" w:themeColor="accent1" w:themeShade="BF"/>
        </w:rPr>
      </w:pPr>
      <w:r w:rsidRPr="00E06AC6">
        <w:rPr>
          <w:b/>
          <w:bCs/>
          <w:color w:val="2E74B5" w:themeColor="accent1" w:themeShade="BF"/>
          <w:rtl/>
        </w:rPr>
        <w:t xml:space="preserve">5) يحقق الوحي المعادلة الصعبة التي فشل الفكر الوضعي في تحقيقها ، وهي الجمع بين البحث العلمي ، والقيم الأخلاقية . </w:t>
      </w:r>
    </w:p>
    <w:p w:rsidR="00667B8C" w:rsidRPr="00E06AC6" w:rsidRDefault="00667B8C" w:rsidP="00667B8C">
      <w:pPr>
        <w:jc w:val="center"/>
        <w:rPr>
          <w:b/>
          <w:bCs/>
          <w:color w:val="2E74B5" w:themeColor="accent1" w:themeShade="BF"/>
        </w:rPr>
      </w:pPr>
      <w:r w:rsidRPr="00E06AC6">
        <w:rPr>
          <w:b/>
          <w:bCs/>
          <w:color w:val="2E74B5" w:themeColor="accent1" w:themeShade="BF"/>
          <w:u w:val="single"/>
          <w:rtl/>
        </w:rPr>
        <w:t>المجال الثاني:المعلومات الجاهزة التي يقدمها الوحي عن الإنسان .</w:t>
      </w:r>
      <w:r w:rsidRPr="00E06AC6">
        <w:rPr>
          <w:b/>
          <w:bCs/>
          <w:color w:val="2E74B5" w:themeColor="accent1" w:themeShade="BF"/>
          <w:u w:val="single"/>
          <w:rtl/>
        </w:rPr>
        <w:br/>
      </w:r>
      <w:r w:rsidRPr="00E06AC6">
        <w:rPr>
          <w:b/>
          <w:bCs/>
          <w:color w:val="2E74B5" w:themeColor="accent1" w:themeShade="BF"/>
          <w:rtl/>
        </w:rPr>
        <w:t>وذلك لأن الوحي بمثابة الوثيقة التاريخية الفريدة في دقتها عن تاريخ الإنسان وطبيعته التي خُلق عليها ، قال تعالى:“ فلَنَقُصَّنَّ عليهم بعلم وما كنا غائبين“ ، وقال:” ألا يعلم من خلق وهو اللطيف الخبير“ وهذه أمثلة لما قدمه القرآن الكريم من معلومات عن الإنسان لا يمكن للبحث العلمي أن يتوصل إليها :</w:t>
      </w:r>
    </w:p>
    <w:p w:rsidR="00667B8C" w:rsidRPr="00E06AC6" w:rsidRDefault="00667B8C" w:rsidP="00667B8C">
      <w:pPr>
        <w:jc w:val="center"/>
        <w:rPr>
          <w:b/>
          <w:bCs/>
          <w:color w:val="2E74B5" w:themeColor="accent1" w:themeShade="BF"/>
        </w:rPr>
      </w:pPr>
      <w:r w:rsidRPr="00E06AC6">
        <w:rPr>
          <w:b/>
          <w:bCs/>
          <w:color w:val="2E74B5" w:themeColor="accent1" w:themeShade="BF"/>
          <w:rtl/>
        </w:rPr>
        <w:t>1) الحياة الدينية للإنسان وأنواع العبادات والمعتقدات التي سادت عبر العصور .</w:t>
      </w:r>
    </w:p>
    <w:p w:rsidR="00667B8C" w:rsidRPr="00E06AC6" w:rsidRDefault="00667B8C" w:rsidP="00667B8C">
      <w:pPr>
        <w:jc w:val="center"/>
        <w:rPr>
          <w:b/>
          <w:bCs/>
          <w:color w:val="2E74B5" w:themeColor="accent1" w:themeShade="BF"/>
        </w:rPr>
      </w:pPr>
      <w:r w:rsidRPr="00E06AC6">
        <w:rPr>
          <w:b/>
          <w:bCs/>
          <w:color w:val="2E74B5" w:themeColor="accent1" w:themeShade="BF"/>
          <w:rtl/>
        </w:rPr>
        <w:t>2) النظم القانونية ، وبعض الأخلاقيات .</w:t>
      </w:r>
    </w:p>
    <w:p w:rsidR="00667B8C" w:rsidRPr="00E06AC6" w:rsidRDefault="00667B8C" w:rsidP="00667B8C">
      <w:pPr>
        <w:jc w:val="center"/>
        <w:rPr>
          <w:b/>
          <w:bCs/>
          <w:color w:val="2E74B5" w:themeColor="accent1" w:themeShade="BF"/>
        </w:rPr>
      </w:pPr>
      <w:r w:rsidRPr="00E06AC6">
        <w:rPr>
          <w:b/>
          <w:bCs/>
          <w:color w:val="2E74B5" w:themeColor="accent1" w:themeShade="BF"/>
          <w:rtl/>
        </w:rPr>
        <w:t>3) الظواهر الاجتماعية .</w:t>
      </w:r>
    </w:p>
    <w:p w:rsidR="00667B8C" w:rsidRPr="00E06AC6" w:rsidRDefault="00667B8C" w:rsidP="00667B8C">
      <w:pPr>
        <w:jc w:val="center"/>
        <w:rPr>
          <w:b/>
          <w:bCs/>
          <w:color w:val="2E74B5" w:themeColor="accent1" w:themeShade="BF"/>
        </w:rPr>
      </w:pPr>
      <w:r w:rsidRPr="00E06AC6">
        <w:rPr>
          <w:b/>
          <w:bCs/>
          <w:color w:val="2E74B5" w:themeColor="accent1" w:themeShade="BF"/>
          <w:rtl/>
        </w:rPr>
        <w:t>4) التنبؤ بمستقبل المجتمعات البشرية .</w:t>
      </w:r>
    </w:p>
    <w:p w:rsidR="00DB0152" w:rsidRPr="00E06AC6" w:rsidRDefault="00667B8C" w:rsidP="00667B8C">
      <w:pPr>
        <w:jc w:val="center"/>
        <w:rPr>
          <w:b/>
          <w:bCs/>
          <w:color w:val="2E74B5" w:themeColor="accent1" w:themeShade="BF"/>
          <w:sz w:val="28"/>
          <w:szCs w:val="28"/>
          <w:u w:val="single"/>
          <w:rtl/>
        </w:rPr>
      </w:pPr>
      <w:r w:rsidRPr="00E06AC6">
        <w:rPr>
          <w:b/>
          <w:bCs/>
          <w:color w:val="2E74B5" w:themeColor="accent1" w:themeShade="BF"/>
          <w:sz w:val="28"/>
          <w:szCs w:val="28"/>
          <w:u w:val="single"/>
          <w:rtl/>
        </w:rPr>
        <w:t>ثانيا: اعتبار التوحيد أساسا نظريا ومنهجيا في تأطير البحوث العلمية في العلوم الإنسانية.</w:t>
      </w:r>
    </w:p>
    <w:p w:rsidR="00667B8C" w:rsidRPr="00E06AC6" w:rsidRDefault="00667B8C" w:rsidP="00667B8C">
      <w:pPr>
        <w:jc w:val="center"/>
        <w:rPr>
          <w:b/>
          <w:bCs/>
          <w:color w:val="2E74B5" w:themeColor="accent1" w:themeShade="BF"/>
          <w:rtl/>
        </w:rPr>
      </w:pPr>
      <w:r w:rsidRPr="00E06AC6">
        <w:rPr>
          <w:b/>
          <w:bCs/>
          <w:color w:val="2E74B5" w:themeColor="accent1" w:themeShade="BF"/>
          <w:rtl/>
        </w:rPr>
        <w:t>وذلك لأن التوحيد ينظم نظرة الإنسان لنفسه وللمجتمع والحياة ككل بدل النظرة المادية الضيقة وهي التي سيطرت على المفكرين الغربيين المعاصرين.</w:t>
      </w:r>
    </w:p>
    <w:p w:rsidR="006A2975" w:rsidRPr="00E06AC6" w:rsidRDefault="006A2975" w:rsidP="00667B8C">
      <w:pPr>
        <w:jc w:val="center"/>
        <w:rPr>
          <w:b/>
          <w:bCs/>
          <w:color w:val="2E74B5" w:themeColor="accent1" w:themeShade="BF"/>
          <w:rtl/>
        </w:rPr>
      </w:pPr>
    </w:p>
    <w:p w:rsidR="006A2975" w:rsidRPr="00E06AC6" w:rsidRDefault="006A2975" w:rsidP="00667B8C">
      <w:pPr>
        <w:jc w:val="center"/>
        <w:rPr>
          <w:b/>
          <w:bCs/>
          <w:color w:val="2E74B5" w:themeColor="accent1" w:themeShade="BF"/>
        </w:rPr>
      </w:pPr>
    </w:p>
    <w:p w:rsidR="006A2975" w:rsidRPr="00E06AC6" w:rsidRDefault="00667B8C" w:rsidP="006A2975">
      <w:pPr>
        <w:jc w:val="center"/>
        <w:rPr>
          <w:b/>
          <w:bCs/>
          <w:color w:val="2E74B5" w:themeColor="accent1" w:themeShade="BF"/>
          <w:sz w:val="28"/>
          <w:szCs w:val="28"/>
          <w:u w:val="single"/>
        </w:rPr>
      </w:pPr>
      <w:r w:rsidRPr="00E06AC6">
        <w:rPr>
          <w:b/>
          <w:bCs/>
          <w:color w:val="2E74B5" w:themeColor="accent1" w:themeShade="BF"/>
          <w:sz w:val="28"/>
          <w:szCs w:val="28"/>
          <w:u w:val="single"/>
          <w:rtl/>
        </w:rPr>
        <w:lastRenderedPageBreak/>
        <w:t>ثالثا: تحرير مفهوم العلمية من صيغتها الحسية الضيقة.</w:t>
      </w:r>
    </w:p>
    <w:p w:rsidR="00667B8C" w:rsidRPr="00E06AC6" w:rsidRDefault="00667B8C" w:rsidP="00667B8C">
      <w:pPr>
        <w:jc w:val="center"/>
        <w:rPr>
          <w:b/>
          <w:bCs/>
          <w:color w:val="2E74B5" w:themeColor="accent1" w:themeShade="BF"/>
        </w:rPr>
      </w:pPr>
      <w:r w:rsidRPr="00E06AC6">
        <w:rPr>
          <w:b/>
          <w:bCs/>
          <w:color w:val="2E74B5" w:themeColor="accent1" w:themeShade="BF"/>
          <w:rtl/>
        </w:rPr>
        <w:t>ويقصد به أن الثقافة الإسلامية تعلم الناس أن العلم ليس هو فقط الحسي المادي التجريبي ، وإنما هناك العلم الوجداني والغيبي والمعنوي والمتعالي على المادة ن ويتم ذلك من خلال أمرين هما:</w:t>
      </w:r>
    </w:p>
    <w:p w:rsidR="00667B8C" w:rsidRPr="00E06AC6" w:rsidRDefault="00667B8C" w:rsidP="00667B8C">
      <w:pPr>
        <w:jc w:val="center"/>
        <w:rPr>
          <w:b/>
          <w:bCs/>
          <w:color w:val="2E74B5" w:themeColor="accent1" w:themeShade="BF"/>
        </w:rPr>
      </w:pPr>
      <w:r w:rsidRPr="00E06AC6">
        <w:rPr>
          <w:b/>
          <w:bCs/>
          <w:color w:val="2E74B5" w:themeColor="accent1" w:themeShade="BF"/>
          <w:rtl/>
        </w:rPr>
        <w:t xml:space="preserve">   1ـ منع إسقاط المنهج التجريبي على العلوم الإنسانية.</w:t>
      </w:r>
    </w:p>
    <w:p w:rsidR="00667B8C" w:rsidRPr="00E06AC6" w:rsidRDefault="00667B8C" w:rsidP="00667B8C">
      <w:pPr>
        <w:jc w:val="center"/>
        <w:rPr>
          <w:b/>
          <w:bCs/>
          <w:color w:val="2E74B5" w:themeColor="accent1" w:themeShade="BF"/>
        </w:rPr>
      </w:pPr>
      <w:r w:rsidRPr="00E06AC6">
        <w:rPr>
          <w:b/>
          <w:bCs/>
          <w:color w:val="2E74B5" w:themeColor="accent1" w:themeShade="BF"/>
          <w:rtl/>
        </w:rPr>
        <w:t xml:space="preserve">   2ـ تنويع الأساليب المنهجية العلمية الصالحة لتلك العلوم بين الاستنباط والاستقراء والتنبؤ ،  والأهم من وجهة النظر الإسلامية المنهج النقلي.</w:t>
      </w:r>
    </w:p>
    <w:p w:rsidR="00667B8C" w:rsidRPr="00E06AC6" w:rsidRDefault="00667B8C" w:rsidP="00667B8C">
      <w:pPr>
        <w:jc w:val="center"/>
        <w:rPr>
          <w:b/>
          <w:bCs/>
          <w:color w:val="2E74B5" w:themeColor="accent1" w:themeShade="BF"/>
          <w:sz w:val="28"/>
          <w:szCs w:val="28"/>
          <w:u w:val="single"/>
          <w:rtl/>
        </w:rPr>
      </w:pPr>
      <w:r w:rsidRPr="00E06AC6">
        <w:rPr>
          <w:b/>
          <w:bCs/>
          <w:color w:val="2E74B5" w:themeColor="accent1" w:themeShade="BF"/>
          <w:sz w:val="28"/>
          <w:szCs w:val="28"/>
          <w:u w:val="single"/>
          <w:rtl/>
        </w:rPr>
        <w:t>رابعا: التأكيد على الموضوعية العلمية ورفض الذاتية.</w:t>
      </w:r>
      <w:r w:rsidRPr="00E06AC6">
        <w:rPr>
          <w:rFonts w:hint="cs"/>
          <w:b/>
          <w:bCs/>
          <w:color w:val="2E74B5" w:themeColor="accent1" w:themeShade="BF"/>
          <w:sz w:val="28"/>
          <w:szCs w:val="28"/>
          <w:u w:val="single"/>
          <w:rtl/>
        </w:rPr>
        <w:t>\</w:t>
      </w:r>
    </w:p>
    <w:p w:rsidR="00667B8C" w:rsidRPr="00E06AC6" w:rsidRDefault="00667B8C" w:rsidP="00667B8C">
      <w:pPr>
        <w:jc w:val="center"/>
        <w:rPr>
          <w:b/>
          <w:bCs/>
          <w:color w:val="2E74B5" w:themeColor="accent1" w:themeShade="BF"/>
        </w:rPr>
      </w:pPr>
      <w:r w:rsidRPr="00E06AC6">
        <w:rPr>
          <w:b/>
          <w:bCs/>
          <w:color w:val="2E74B5" w:themeColor="accent1" w:themeShade="BF"/>
          <w:rtl/>
        </w:rPr>
        <w:t>وذلك بدعوة الإسلام إلى الحياد والإنصاف في الحكم على الناس وأفكارهم ، قال تعالى( ولا يجرمنكم شنآن قوم على ألا تعدلوا اعدلوا هو أقرب للتقوى).</w:t>
      </w:r>
    </w:p>
    <w:p w:rsidR="00667B8C" w:rsidRPr="00E06AC6" w:rsidRDefault="00667B8C" w:rsidP="00667B8C">
      <w:pPr>
        <w:jc w:val="center"/>
        <w:rPr>
          <w:b/>
          <w:bCs/>
          <w:color w:val="2E74B5" w:themeColor="accent1" w:themeShade="BF"/>
        </w:rPr>
      </w:pPr>
      <w:r w:rsidRPr="00E06AC6">
        <w:rPr>
          <w:b/>
          <w:bCs/>
          <w:color w:val="2E74B5" w:themeColor="accent1" w:themeShade="BF"/>
          <w:rtl/>
        </w:rPr>
        <w:t xml:space="preserve">   ويحذر الإسلام من اتباع الهوى بغير علم ، ويأمر بالأخذ عن المعصوم صلى الله عليه وسلم ، قال تعالى ( فلا وربك لا يؤمنون حتى يحكموك فيما شجر بينهم ثم لا يجدوا في أنفسهم جرجا مما قضيت ويسلموا تسليما).</w:t>
      </w:r>
    </w:p>
    <w:p w:rsidR="00667B8C" w:rsidRPr="00E06AC6" w:rsidRDefault="00667B8C" w:rsidP="00667B8C">
      <w:pPr>
        <w:jc w:val="center"/>
        <w:rPr>
          <w:b/>
          <w:bCs/>
          <w:color w:val="2E74B5" w:themeColor="accent1" w:themeShade="BF"/>
        </w:rPr>
      </w:pPr>
      <w:r w:rsidRPr="00E06AC6">
        <w:rPr>
          <w:b/>
          <w:bCs/>
          <w:color w:val="2E74B5" w:themeColor="accent1" w:themeShade="BF"/>
          <w:rtl/>
        </w:rPr>
        <w:t xml:space="preserve">  والإسلام بذلك يخلصنا من آفة الانحياز الأيديلوجي(الذاتية) الذي يدمر البحث العلمي الإنساني.</w:t>
      </w:r>
    </w:p>
    <w:p w:rsidR="00667B8C" w:rsidRPr="00E06AC6" w:rsidRDefault="00667B8C" w:rsidP="00667B8C">
      <w:pPr>
        <w:jc w:val="center"/>
        <w:rPr>
          <w:b/>
          <w:bCs/>
          <w:color w:val="2E74B5" w:themeColor="accent1" w:themeShade="BF"/>
          <w:sz w:val="28"/>
          <w:szCs w:val="28"/>
          <w:u w:val="single"/>
          <w:rtl/>
        </w:rPr>
      </w:pPr>
      <w:r w:rsidRPr="00E06AC6">
        <w:rPr>
          <w:b/>
          <w:bCs/>
          <w:color w:val="2E74B5" w:themeColor="accent1" w:themeShade="BF"/>
          <w:sz w:val="28"/>
          <w:szCs w:val="28"/>
          <w:u w:val="single"/>
          <w:rtl/>
        </w:rPr>
        <w:t>خامسا: إعادة الاعتبار للعنصر الأخلاقي في البحث العلمي.</w:t>
      </w:r>
    </w:p>
    <w:p w:rsidR="00667B8C" w:rsidRPr="00E06AC6" w:rsidRDefault="00667B8C" w:rsidP="00667B8C">
      <w:pPr>
        <w:jc w:val="center"/>
        <w:rPr>
          <w:b/>
          <w:bCs/>
          <w:color w:val="2E74B5" w:themeColor="accent1" w:themeShade="BF"/>
        </w:rPr>
      </w:pPr>
      <w:r w:rsidRPr="00E06AC6">
        <w:rPr>
          <w:b/>
          <w:bCs/>
          <w:color w:val="2E74B5" w:themeColor="accent1" w:themeShade="BF"/>
          <w:rtl/>
        </w:rPr>
        <w:t>وذلك من خلال أمرين :</w:t>
      </w:r>
    </w:p>
    <w:p w:rsidR="00667B8C" w:rsidRPr="00E06AC6" w:rsidRDefault="00667B8C" w:rsidP="00667B8C">
      <w:pPr>
        <w:jc w:val="center"/>
        <w:rPr>
          <w:b/>
          <w:bCs/>
          <w:color w:val="2E74B5" w:themeColor="accent1" w:themeShade="BF"/>
        </w:rPr>
      </w:pPr>
      <w:r w:rsidRPr="00E06AC6">
        <w:rPr>
          <w:b/>
          <w:bCs/>
          <w:color w:val="2E74B5" w:themeColor="accent1" w:themeShade="BF"/>
          <w:rtl/>
        </w:rPr>
        <w:t xml:space="preserve"> الأول: جعل الضوابط الأخلاقية مقاييس تقاس في ضوئها القضايا المتصلة بالإنسان، وذلك بغض النظر عن صاحب القضية ، من حيث المحبة أو الكراهية . قال تعالى «ولا يجرمنكم شنآن قوم على ألا تعدلوا اعدلوا هو أقرب للتقوى»</w:t>
      </w:r>
    </w:p>
    <w:p w:rsidR="00667B8C" w:rsidRPr="00E06AC6" w:rsidRDefault="00667B8C" w:rsidP="00667B8C">
      <w:pPr>
        <w:jc w:val="center"/>
        <w:rPr>
          <w:b/>
          <w:bCs/>
          <w:color w:val="2E74B5" w:themeColor="accent1" w:themeShade="BF"/>
        </w:rPr>
      </w:pPr>
      <w:r w:rsidRPr="00E06AC6">
        <w:rPr>
          <w:b/>
          <w:bCs/>
          <w:color w:val="2E74B5" w:themeColor="accent1" w:themeShade="BF"/>
          <w:rtl/>
        </w:rPr>
        <w:t>الثاني: ضرورة وجود دور إصلاحي تقويمي للعلوم الإنسانية: فلا يقتصر دورها على مجرد الوصف للمشكلات ، ويفهم ذلك من منهج التناول القرآني لتجارب الأمم السابقة الذي تجاوز التقرير إلى التقويم.</w:t>
      </w:r>
    </w:p>
    <w:p w:rsidR="00667B8C" w:rsidRPr="00E06AC6" w:rsidRDefault="00667B8C" w:rsidP="00667B8C">
      <w:pPr>
        <w:jc w:val="center"/>
        <w:rPr>
          <w:b/>
          <w:bCs/>
          <w:color w:val="2E74B5" w:themeColor="accent1" w:themeShade="BF"/>
          <w:sz w:val="28"/>
          <w:szCs w:val="28"/>
          <w:u w:val="single"/>
          <w:rtl/>
        </w:rPr>
      </w:pPr>
      <w:r w:rsidRPr="00E06AC6">
        <w:rPr>
          <w:b/>
          <w:bCs/>
          <w:color w:val="2E74B5" w:themeColor="accent1" w:themeShade="BF"/>
          <w:sz w:val="28"/>
          <w:szCs w:val="28"/>
          <w:u w:val="single"/>
          <w:rtl/>
        </w:rPr>
        <w:t>سادسا: التمييز بين الثوابت والمتغيرات في مجال الدراسات الإنسانية</w:t>
      </w:r>
    </w:p>
    <w:p w:rsidR="00667B8C" w:rsidRPr="00E06AC6" w:rsidRDefault="00667B8C" w:rsidP="00667B8C">
      <w:pPr>
        <w:jc w:val="center"/>
        <w:rPr>
          <w:b/>
          <w:bCs/>
          <w:color w:val="2E74B5" w:themeColor="accent1" w:themeShade="BF"/>
        </w:rPr>
      </w:pPr>
      <w:r w:rsidRPr="00E06AC6">
        <w:rPr>
          <w:b/>
          <w:bCs/>
          <w:color w:val="2E74B5" w:themeColor="accent1" w:themeShade="BF"/>
          <w:rtl/>
        </w:rPr>
        <w:t>ا</w:t>
      </w:r>
      <w:r w:rsidRPr="00E06AC6">
        <w:rPr>
          <w:b/>
          <w:bCs/>
          <w:color w:val="2E74B5" w:themeColor="accent1" w:themeShade="BF"/>
          <w:u w:val="single"/>
          <w:rtl/>
        </w:rPr>
        <w:t>لثوابت</w:t>
      </w:r>
      <w:r w:rsidRPr="00E06AC6">
        <w:rPr>
          <w:b/>
          <w:bCs/>
          <w:color w:val="2E74B5" w:themeColor="accent1" w:themeShade="BF"/>
          <w:rtl/>
        </w:rPr>
        <w:t xml:space="preserve"> هي المور التي تمس الوضع الإنساني ، ولا تقبل أي نوع من التطور أو التغير ، مثل العقائد والأخلاق والقيم .</w:t>
      </w:r>
    </w:p>
    <w:p w:rsidR="00667B8C" w:rsidRPr="00E06AC6" w:rsidRDefault="00667B8C" w:rsidP="00667B8C">
      <w:pPr>
        <w:jc w:val="center"/>
        <w:rPr>
          <w:b/>
          <w:bCs/>
          <w:color w:val="2E74B5" w:themeColor="accent1" w:themeShade="BF"/>
        </w:rPr>
      </w:pPr>
      <w:r w:rsidRPr="00E06AC6">
        <w:rPr>
          <w:b/>
          <w:bCs/>
          <w:color w:val="2E74B5" w:themeColor="accent1" w:themeShade="BF"/>
          <w:u w:val="single"/>
          <w:rtl/>
        </w:rPr>
        <w:t xml:space="preserve">المتغيرات </w:t>
      </w:r>
      <w:r w:rsidRPr="00E06AC6">
        <w:rPr>
          <w:b/>
          <w:bCs/>
          <w:color w:val="2E74B5" w:themeColor="accent1" w:themeShade="BF"/>
          <w:rtl/>
        </w:rPr>
        <w:t>هي تلك الأمور التي تنظم الجوانب الحياتية المتعددة، مثل اللوائح والنظم في إطارها التطبيقي .</w:t>
      </w:r>
    </w:p>
    <w:p w:rsidR="00667B8C" w:rsidRPr="00E06AC6" w:rsidRDefault="00667B8C" w:rsidP="00667B8C">
      <w:pPr>
        <w:jc w:val="center"/>
        <w:rPr>
          <w:b/>
          <w:bCs/>
          <w:color w:val="2E74B5" w:themeColor="accent1" w:themeShade="BF"/>
        </w:rPr>
      </w:pPr>
      <w:r w:rsidRPr="00E06AC6">
        <w:rPr>
          <w:b/>
          <w:bCs/>
          <w:color w:val="2E74B5" w:themeColor="accent1" w:themeShade="BF"/>
          <w:rtl/>
        </w:rPr>
        <w:t>وهنا يفرق المنهج الإسلامي البديل بين الثوابت والمتغيرات ، من حيث التجديد والإبداع و الاجتهاد .</w:t>
      </w:r>
    </w:p>
    <w:p w:rsidR="00667B8C" w:rsidRPr="00E06AC6" w:rsidRDefault="00667B8C" w:rsidP="003F7170">
      <w:pPr>
        <w:jc w:val="center"/>
        <w:rPr>
          <w:b/>
          <w:bCs/>
          <w:color w:val="2E74B5" w:themeColor="accent1" w:themeShade="BF"/>
        </w:rPr>
      </w:pPr>
      <w:r w:rsidRPr="00E06AC6">
        <w:rPr>
          <w:b/>
          <w:bCs/>
          <w:color w:val="2E74B5" w:themeColor="accent1" w:themeShade="BF"/>
          <w:rtl/>
        </w:rPr>
        <w:t>وهذا مما يميز المنهج الإسلامي عن المناهج الغربية التي لم تفرق في جرأتها على النقد بين الثوابت والمتغيرات.</w:t>
      </w:r>
      <w:r w:rsidR="004B3429" w:rsidRPr="00E06AC6">
        <w:rPr>
          <w:b/>
          <w:bCs/>
          <w:color w:val="2E74B5" w:themeColor="accent1" w:themeShade="BF"/>
          <w:sz w:val="48"/>
          <w:szCs w:val="48"/>
          <w:u w:val="single"/>
        </w:rPr>
        <w:pict>
          <v:shape id="Freeform 6" o:spid="_x0000_s1026" style="position:absolute;left:0;text-align:left;margin-left:0;margin-top:36pt;width:99.25pt;height:65.1pt;z-index:251659264;visibility:visible;mso-position-horizontal:center;mso-position-horizontal-relative:margin;mso-position-vertical-relative:text;mso-width-relative:margin;mso-height-relative:margin" coordsize="1687,7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" adj="0,,0" path="m1374,74r-66,67l1248,80r-71,72l1100,75,1169,8r60,60l1298,r76,74xm1687,612r-1,23l1683,657r-6,21l1669,698r-13,25l1649,731r-8,8l1633,745r-10,5l1603,753r-20,-2l1561,743r-19,-12l1523,715r-19,-20l1488,672r-14,-26l1462,619r-37,21l1387,660r-41,18l1305,694r-54,16l1198,722r-52,7l1095,731r-35,-3l1025,719r-17,-8l991,702,974,691,957,678,929,653,908,627r-8,-12l895,603r-6,-26l780,628,659,683r-56,23l552,724r-71,22l415,762r-60,10l302,775r-34,-1l236,772r-30,-3l178,764r-25,-6l129,751,107,741,88,731,68,717,50,701,35,681,22,661,12,639,8,626,5,613,1,587,,558,2,523,6,491r7,-32l23,428,34,407,48,381r18,-2l52,411r-7,21l41,455r-3,23l37,502r1,20l42,540r5,17l55,573r11,15l78,603r15,13l110,629r18,12l149,650r22,9l183,662r11,3l220,671r25,4l274,677r30,1l352,676r27,-3l405,669r57,-12l522,641r49,-16l623,606,738,559,923,476r4,18l932,512r8,17l949,545r12,16l975,575r15,13l1007,600r28,17l1049,624r15,5l1092,637r14,2l1120,639r44,-1l1210,631r46,-9l1304,608r39,-15l1379,578r32,-17l1439,543r-10,-34l1415,445r-6,-32l1406,365r-3,-48l1385,251r26,-102l1507,340r,25l1465,336r-4,5l1458,347r3,34l1469,424r6,27l1483,475r8,20l1501,511r24,-13l1549,490r22,-7l1592,481r24,3l1626,488r10,6l1651,506r12,12l1672,532r8,16l1685,576r2,36xm553,364r-66,67l428,370r-72,71l280,365r67,-68l409,359r70,-70l553,364xm1636,637r-14,-24l1605,593r-8,-6l1589,583r-12,-1l1561,584r-18,7l1536,595r20,29l1568,636r12,8l1590,649r11,3l1611,649r14,-5l1636,637xm1288,458r-1,17l1285,489r-5,11l1275,509r-7,7l1259,522r-11,3l1237,526r-15,-3l1214,518r-6,-5l1198,499r-7,-16l1183,505r-4,8l1173,523r-8,6l1158,534r-8,4l1142,539r-8,-1l1123,534r-9,-5l1107,522r-6,-9l1097,504r-3,-12l1092,466r3,-36l1098,407r-28,32l1070,427r9,-19l1094,387r19,-14l1112,399r,25l1113,455r4,21l1122,483r5,7l1133,493r9,1l1157,490r7,-5l1172,480r9,-13l1186,455r-4,-22l1175,403r-4,-16l1191,359r5,17l1203,399r3,26l1210,448r4,16l1221,473r6,7l1236,483r10,1l1255,483r6,-4l1265,473r3,-9l1263,444r-3,-13l1254,415r-15,-31l1261,353r18,48l1286,429r2,29xm846,364l1275,242r-53,42l792,406r54,-42xm892,106r-11,4l875,101r-6,-6l863,92r-4,3l853,100r-9,25l834,162r-9,43l813,205r-8,-27l797,156,787,144r-7,-4l762,140r-8,-2l748,134r-5,-6l738,121r-2,-6l736,106r1,-10l741,88r6,-4l755,83r14,2l781,94r12,12l802,125r18,40l828,129r6,-26l842,83r4,-9l850,68r4,-5l859,59r8,-3l874,57r6,4l893,75r-1,31xm500,84r,8l497,101r-10,16l481,123r-9,8l450,143r-61,24l356,167r42,-19l420,136r20,-13l471,98r-76,l387,99r-17,13l370,91,383,72r10,-8l404,62r96,l502,69r-2,15xm117,259r-4,17l105,294r-9,9l88,310r-10,4l68,315,58,314,48,310r-7,-7l35,294,29,282,25,270,23,259,22,246r1,-19l26,205r7,-23l40,156,50,131,60,107,71,86,84,67,83,80,79,97r-5,20l68,140,55,184r-3,18l51,217r2,14l57,245r7,11l70,260r5,1l84,258r7,-9l100,234r9,-22l112,217r4,8l117,242r,17xe" fillcolor="white [3201]" strokecolor="#ed7d31 [3205]" strokeweight="1pt">
            <v:stroke joinstyle="miter"/>
            <v:formulas/>
            <v:path arrowok="t" o:connecttype="custom" o:connectlocs="2147483646,2147483646;2147483646,2147483646;2147483646,2147483646;2147483646,2147483646;2147483646,2147483646;2147483646,2147483646;2147483646,2147483646;2147483646,2147483646;2147483646,2147483646;2147483646,2147483646;2147483646,2147483646;0,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 o:connectangles="0,0,0,0,0,0,0,0,0,0,0,0,0,0,0,0,0,0,0,0,0,0,0,0,0,0,0,0,0,0,0,0,0,0,0,0,0,0,0,0,0,0,0,0,0,0,0,0,0,0,0,0,0,0,0,0,0,0,0,0,0,0" textboxrect="0,0,1687,775"/>
            <o:lock v:ext="edit" verticies="t"/>
            <w10:wrap anchorx="margin"/>
          </v:shape>
        </w:pict>
      </w:r>
    </w:p>
    <w:sectPr w:rsidR="00667B8C" w:rsidRPr="00E06AC6" w:rsidSect="007D1BEF">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26E4" w:rsidRDefault="00AE26E4" w:rsidP="00714551">
      <w:pPr>
        <w:spacing w:after="0" w:line="240" w:lineRule="auto"/>
      </w:pPr>
      <w:r>
        <w:separator/>
      </w:r>
    </w:p>
  </w:endnote>
  <w:endnote w:type="continuationSeparator" w:id="1">
    <w:p w:rsidR="00AE26E4" w:rsidRDefault="00AE26E4" w:rsidP="0071455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26E4" w:rsidRDefault="00AE26E4" w:rsidP="00714551">
      <w:pPr>
        <w:spacing w:after="0" w:line="240" w:lineRule="auto"/>
      </w:pPr>
      <w:r>
        <w:separator/>
      </w:r>
    </w:p>
  </w:footnote>
  <w:footnote w:type="continuationSeparator" w:id="1">
    <w:p w:rsidR="00AE26E4" w:rsidRDefault="00AE26E4" w:rsidP="0071455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79602F"/>
    <w:multiLevelType w:val="hybridMultilevel"/>
    <w:tmpl w:val="6F3A9F54"/>
    <w:lvl w:ilvl="0" w:tplc="2DA43446">
      <w:start w:val="1"/>
      <w:numFmt w:val="decimal"/>
      <w:lvlText w:val="%1-"/>
      <w:lvlJc w:val="left"/>
      <w:pPr>
        <w:ind w:left="2100" w:hanging="6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1DC7165D"/>
    <w:multiLevelType w:val="hybridMultilevel"/>
    <w:tmpl w:val="46EC5C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3536FE8"/>
    <w:multiLevelType w:val="hybridMultilevel"/>
    <w:tmpl w:val="ED84A7F8"/>
    <w:lvl w:ilvl="0" w:tplc="68AC1314">
      <w:start w:val="1"/>
      <w:numFmt w:val="decimal"/>
      <w:lvlText w:val="%1."/>
      <w:lvlJc w:val="left"/>
      <w:pPr>
        <w:tabs>
          <w:tab w:val="num" w:pos="720"/>
        </w:tabs>
        <w:ind w:left="720" w:hanging="360"/>
      </w:pPr>
    </w:lvl>
    <w:lvl w:ilvl="1" w:tplc="5ABEC1C2" w:tentative="1">
      <w:start w:val="1"/>
      <w:numFmt w:val="decimal"/>
      <w:lvlText w:val="%2."/>
      <w:lvlJc w:val="left"/>
      <w:pPr>
        <w:tabs>
          <w:tab w:val="num" w:pos="1440"/>
        </w:tabs>
        <w:ind w:left="1440" w:hanging="360"/>
      </w:pPr>
    </w:lvl>
    <w:lvl w:ilvl="2" w:tplc="CC8E001E" w:tentative="1">
      <w:start w:val="1"/>
      <w:numFmt w:val="decimal"/>
      <w:lvlText w:val="%3."/>
      <w:lvlJc w:val="left"/>
      <w:pPr>
        <w:tabs>
          <w:tab w:val="num" w:pos="2160"/>
        </w:tabs>
        <w:ind w:left="2160" w:hanging="360"/>
      </w:pPr>
    </w:lvl>
    <w:lvl w:ilvl="3" w:tplc="FEFA4366" w:tentative="1">
      <w:start w:val="1"/>
      <w:numFmt w:val="decimal"/>
      <w:lvlText w:val="%4."/>
      <w:lvlJc w:val="left"/>
      <w:pPr>
        <w:tabs>
          <w:tab w:val="num" w:pos="2880"/>
        </w:tabs>
        <w:ind w:left="2880" w:hanging="360"/>
      </w:pPr>
    </w:lvl>
    <w:lvl w:ilvl="4" w:tplc="2AC2BD44" w:tentative="1">
      <w:start w:val="1"/>
      <w:numFmt w:val="decimal"/>
      <w:lvlText w:val="%5."/>
      <w:lvlJc w:val="left"/>
      <w:pPr>
        <w:tabs>
          <w:tab w:val="num" w:pos="3600"/>
        </w:tabs>
        <w:ind w:left="3600" w:hanging="360"/>
      </w:pPr>
    </w:lvl>
    <w:lvl w:ilvl="5" w:tplc="6982F9CA" w:tentative="1">
      <w:start w:val="1"/>
      <w:numFmt w:val="decimal"/>
      <w:lvlText w:val="%6."/>
      <w:lvlJc w:val="left"/>
      <w:pPr>
        <w:tabs>
          <w:tab w:val="num" w:pos="4320"/>
        </w:tabs>
        <w:ind w:left="4320" w:hanging="360"/>
      </w:pPr>
    </w:lvl>
    <w:lvl w:ilvl="6" w:tplc="4B882E7E" w:tentative="1">
      <w:start w:val="1"/>
      <w:numFmt w:val="decimal"/>
      <w:lvlText w:val="%7."/>
      <w:lvlJc w:val="left"/>
      <w:pPr>
        <w:tabs>
          <w:tab w:val="num" w:pos="5040"/>
        </w:tabs>
        <w:ind w:left="5040" w:hanging="360"/>
      </w:pPr>
    </w:lvl>
    <w:lvl w:ilvl="7" w:tplc="11BA6372" w:tentative="1">
      <w:start w:val="1"/>
      <w:numFmt w:val="decimal"/>
      <w:lvlText w:val="%8."/>
      <w:lvlJc w:val="left"/>
      <w:pPr>
        <w:tabs>
          <w:tab w:val="num" w:pos="5760"/>
        </w:tabs>
        <w:ind w:left="5760" w:hanging="360"/>
      </w:pPr>
    </w:lvl>
    <w:lvl w:ilvl="8" w:tplc="7A9C395E" w:tentative="1">
      <w:start w:val="1"/>
      <w:numFmt w:val="decimal"/>
      <w:lvlText w:val="%9."/>
      <w:lvlJc w:val="left"/>
      <w:pPr>
        <w:tabs>
          <w:tab w:val="num" w:pos="6480"/>
        </w:tabs>
        <w:ind w:left="6480" w:hanging="360"/>
      </w:pPr>
    </w:lvl>
  </w:abstractNum>
  <w:abstractNum w:abstractNumId="3">
    <w:nsid w:val="3CFD7ED7"/>
    <w:multiLevelType w:val="hybridMultilevel"/>
    <w:tmpl w:val="923C6EFE"/>
    <w:lvl w:ilvl="0" w:tplc="04090001">
      <w:start w:val="1"/>
      <w:numFmt w:val="bullet"/>
      <w:lvlText w:val=""/>
      <w:lvlJc w:val="left"/>
      <w:pPr>
        <w:ind w:left="2100" w:hanging="6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3E5E5500"/>
    <w:multiLevelType w:val="hybridMultilevel"/>
    <w:tmpl w:val="31BC64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3263D97"/>
    <w:multiLevelType w:val="hybridMultilevel"/>
    <w:tmpl w:val="F4088DF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60871D9"/>
    <w:multiLevelType w:val="hybridMultilevel"/>
    <w:tmpl w:val="E8CA31E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4B973631"/>
    <w:multiLevelType w:val="hybridMultilevel"/>
    <w:tmpl w:val="57CCC0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D613EA6"/>
    <w:multiLevelType w:val="hybridMultilevel"/>
    <w:tmpl w:val="6E2279DE"/>
    <w:lvl w:ilvl="0" w:tplc="04090001">
      <w:start w:val="1"/>
      <w:numFmt w:val="bullet"/>
      <w:lvlText w:val=""/>
      <w:lvlJc w:val="left"/>
      <w:pPr>
        <w:ind w:left="2100" w:hanging="6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5D751CF9"/>
    <w:multiLevelType w:val="hybridMultilevel"/>
    <w:tmpl w:val="44608066"/>
    <w:lvl w:ilvl="0" w:tplc="6F266858">
      <w:start w:val="1"/>
      <w:numFmt w:val="bullet"/>
      <w:lvlText w:val="-"/>
      <w:lvlJc w:val="left"/>
      <w:pPr>
        <w:tabs>
          <w:tab w:val="num" w:pos="720"/>
        </w:tabs>
        <w:ind w:left="720" w:hanging="360"/>
      </w:pPr>
      <w:rPr>
        <w:rFonts w:ascii="Times New Roman" w:hAnsi="Times New Roman" w:hint="default"/>
      </w:rPr>
    </w:lvl>
    <w:lvl w:ilvl="1" w:tplc="805E2262" w:tentative="1">
      <w:start w:val="1"/>
      <w:numFmt w:val="bullet"/>
      <w:lvlText w:val="-"/>
      <w:lvlJc w:val="left"/>
      <w:pPr>
        <w:tabs>
          <w:tab w:val="num" w:pos="1440"/>
        </w:tabs>
        <w:ind w:left="1440" w:hanging="360"/>
      </w:pPr>
      <w:rPr>
        <w:rFonts w:ascii="Times New Roman" w:hAnsi="Times New Roman" w:hint="default"/>
      </w:rPr>
    </w:lvl>
    <w:lvl w:ilvl="2" w:tplc="5F944A66" w:tentative="1">
      <w:start w:val="1"/>
      <w:numFmt w:val="bullet"/>
      <w:lvlText w:val="-"/>
      <w:lvlJc w:val="left"/>
      <w:pPr>
        <w:tabs>
          <w:tab w:val="num" w:pos="2160"/>
        </w:tabs>
        <w:ind w:left="2160" w:hanging="360"/>
      </w:pPr>
      <w:rPr>
        <w:rFonts w:ascii="Times New Roman" w:hAnsi="Times New Roman" w:hint="default"/>
      </w:rPr>
    </w:lvl>
    <w:lvl w:ilvl="3" w:tplc="82C07CF2" w:tentative="1">
      <w:start w:val="1"/>
      <w:numFmt w:val="bullet"/>
      <w:lvlText w:val="-"/>
      <w:lvlJc w:val="left"/>
      <w:pPr>
        <w:tabs>
          <w:tab w:val="num" w:pos="2880"/>
        </w:tabs>
        <w:ind w:left="2880" w:hanging="360"/>
      </w:pPr>
      <w:rPr>
        <w:rFonts w:ascii="Times New Roman" w:hAnsi="Times New Roman" w:hint="default"/>
      </w:rPr>
    </w:lvl>
    <w:lvl w:ilvl="4" w:tplc="DB10828A" w:tentative="1">
      <w:start w:val="1"/>
      <w:numFmt w:val="bullet"/>
      <w:lvlText w:val="-"/>
      <w:lvlJc w:val="left"/>
      <w:pPr>
        <w:tabs>
          <w:tab w:val="num" w:pos="3600"/>
        </w:tabs>
        <w:ind w:left="3600" w:hanging="360"/>
      </w:pPr>
      <w:rPr>
        <w:rFonts w:ascii="Times New Roman" w:hAnsi="Times New Roman" w:hint="default"/>
      </w:rPr>
    </w:lvl>
    <w:lvl w:ilvl="5" w:tplc="713692F4" w:tentative="1">
      <w:start w:val="1"/>
      <w:numFmt w:val="bullet"/>
      <w:lvlText w:val="-"/>
      <w:lvlJc w:val="left"/>
      <w:pPr>
        <w:tabs>
          <w:tab w:val="num" w:pos="4320"/>
        </w:tabs>
        <w:ind w:left="4320" w:hanging="360"/>
      </w:pPr>
      <w:rPr>
        <w:rFonts w:ascii="Times New Roman" w:hAnsi="Times New Roman" w:hint="default"/>
      </w:rPr>
    </w:lvl>
    <w:lvl w:ilvl="6" w:tplc="0E3C67D6" w:tentative="1">
      <w:start w:val="1"/>
      <w:numFmt w:val="bullet"/>
      <w:lvlText w:val="-"/>
      <w:lvlJc w:val="left"/>
      <w:pPr>
        <w:tabs>
          <w:tab w:val="num" w:pos="5040"/>
        </w:tabs>
        <w:ind w:left="5040" w:hanging="360"/>
      </w:pPr>
      <w:rPr>
        <w:rFonts w:ascii="Times New Roman" w:hAnsi="Times New Roman" w:hint="default"/>
      </w:rPr>
    </w:lvl>
    <w:lvl w:ilvl="7" w:tplc="E33035B4" w:tentative="1">
      <w:start w:val="1"/>
      <w:numFmt w:val="bullet"/>
      <w:lvlText w:val="-"/>
      <w:lvlJc w:val="left"/>
      <w:pPr>
        <w:tabs>
          <w:tab w:val="num" w:pos="5760"/>
        </w:tabs>
        <w:ind w:left="5760" w:hanging="360"/>
      </w:pPr>
      <w:rPr>
        <w:rFonts w:ascii="Times New Roman" w:hAnsi="Times New Roman" w:hint="default"/>
      </w:rPr>
    </w:lvl>
    <w:lvl w:ilvl="8" w:tplc="B8D440E2" w:tentative="1">
      <w:start w:val="1"/>
      <w:numFmt w:val="bullet"/>
      <w:lvlText w:val="-"/>
      <w:lvlJc w:val="left"/>
      <w:pPr>
        <w:tabs>
          <w:tab w:val="num" w:pos="6480"/>
        </w:tabs>
        <w:ind w:left="6480" w:hanging="360"/>
      </w:pPr>
      <w:rPr>
        <w:rFonts w:ascii="Times New Roman" w:hAnsi="Times New Roman" w:hint="default"/>
      </w:rPr>
    </w:lvl>
  </w:abstractNum>
  <w:abstractNum w:abstractNumId="10">
    <w:nsid w:val="668136F5"/>
    <w:multiLevelType w:val="hybridMultilevel"/>
    <w:tmpl w:val="4A58790C"/>
    <w:lvl w:ilvl="0" w:tplc="2B6088F0">
      <w:start w:val="1"/>
      <w:numFmt w:val="bullet"/>
      <w:lvlText w:val="•"/>
      <w:lvlJc w:val="left"/>
      <w:pPr>
        <w:tabs>
          <w:tab w:val="num" w:pos="720"/>
        </w:tabs>
        <w:ind w:left="720" w:hanging="360"/>
      </w:pPr>
      <w:rPr>
        <w:rFonts w:ascii="Arial" w:hAnsi="Arial" w:hint="default"/>
      </w:rPr>
    </w:lvl>
    <w:lvl w:ilvl="1" w:tplc="BFB035FE" w:tentative="1">
      <w:start w:val="1"/>
      <w:numFmt w:val="bullet"/>
      <w:lvlText w:val="•"/>
      <w:lvlJc w:val="left"/>
      <w:pPr>
        <w:tabs>
          <w:tab w:val="num" w:pos="1440"/>
        </w:tabs>
        <w:ind w:left="1440" w:hanging="360"/>
      </w:pPr>
      <w:rPr>
        <w:rFonts w:ascii="Arial" w:hAnsi="Arial" w:hint="default"/>
      </w:rPr>
    </w:lvl>
    <w:lvl w:ilvl="2" w:tplc="D53E2FEE" w:tentative="1">
      <w:start w:val="1"/>
      <w:numFmt w:val="bullet"/>
      <w:lvlText w:val="•"/>
      <w:lvlJc w:val="left"/>
      <w:pPr>
        <w:tabs>
          <w:tab w:val="num" w:pos="2160"/>
        </w:tabs>
        <w:ind w:left="2160" w:hanging="360"/>
      </w:pPr>
      <w:rPr>
        <w:rFonts w:ascii="Arial" w:hAnsi="Arial" w:hint="default"/>
      </w:rPr>
    </w:lvl>
    <w:lvl w:ilvl="3" w:tplc="0EE001B6" w:tentative="1">
      <w:start w:val="1"/>
      <w:numFmt w:val="bullet"/>
      <w:lvlText w:val="•"/>
      <w:lvlJc w:val="left"/>
      <w:pPr>
        <w:tabs>
          <w:tab w:val="num" w:pos="2880"/>
        </w:tabs>
        <w:ind w:left="2880" w:hanging="360"/>
      </w:pPr>
      <w:rPr>
        <w:rFonts w:ascii="Arial" w:hAnsi="Arial" w:hint="default"/>
      </w:rPr>
    </w:lvl>
    <w:lvl w:ilvl="4" w:tplc="237CB414" w:tentative="1">
      <w:start w:val="1"/>
      <w:numFmt w:val="bullet"/>
      <w:lvlText w:val="•"/>
      <w:lvlJc w:val="left"/>
      <w:pPr>
        <w:tabs>
          <w:tab w:val="num" w:pos="3600"/>
        </w:tabs>
        <w:ind w:left="3600" w:hanging="360"/>
      </w:pPr>
      <w:rPr>
        <w:rFonts w:ascii="Arial" w:hAnsi="Arial" w:hint="default"/>
      </w:rPr>
    </w:lvl>
    <w:lvl w:ilvl="5" w:tplc="F3BE6292" w:tentative="1">
      <w:start w:val="1"/>
      <w:numFmt w:val="bullet"/>
      <w:lvlText w:val="•"/>
      <w:lvlJc w:val="left"/>
      <w:pPr>
        <w:tabs>
          <w:tab w:val="num" w:pos="4320"/>
        </w:tabs>
        <w:ind w:left="4320" w:hanging="360"/>
      </w:pPr>
      <w:rPr>
        <w:rFonts w:ascii="Arial" w:hAnsi="Arial" w:hint="default"/>
      </w:rPr>
    </w:lvl>
    <w:lvl w:ilvl="6" w:tplc="F7E0EA78" w:tentative="1">
      <w:start w:val="1"/>
      <w:numFmt w:val="bullet"/>
      <w:lvlText w:val="•"/>
      <w:lvlJc w:val="left"/>
      <w:pPr>
        <w:tabs>
          <w:tab w:val="num" w:pos="5040"/>
        </w:tabs>
        <w:ind w:left="5040" w:hanging="360"/>
      </w:pPr>
      <w:rPr>
        <w:rFonts w:ascii="Arial" w:hAnsi="Arial" w:hint="default"/>
      </w:rPr>
    </w:lvl>
    <w:lvl w:ilvl="7" w:tplc="88FEDC16" w:tentative="1">
      <w:start w:val="1"/>
      <w:numFmt w:val="bullet"/>
      <w:lvlText w:val="•"/>
      <w:lvlJc w:val="left"/>
      <w:pPr>
        <w:tabs>
          <w:tab w:val="num" w:pos="5760"/>
        </w:tabs>
        <w:ind w:left="5760" w:hanging="360"/>
      </w:pPr>
      <w:rPr>
        <w:rFonts w:ascii="Arial" w:hAnsi="Arial" w:hint="default"/>
      </w:rPr>
    </w:lvl>
    <w:lvl w:ilvl="8" w:tplc="EE0CC040" w:tentative="1">
      <w:start w:val="1"/>
      <w:numFmt w:val="bullet"/>
      <w:lvlText w:val="•"/>
      <w:lvlJc w:val="left"/>
      <w:pPr>
        <w:tabs>
          <w:tab w:val="num" w:pos="6480"/>
        </w:tabs>
        <w:ind w:left="6480" w:hanging="360"/>
      </w:pPr>
      <w:rPr>
        <w:rFonts w:ascii="Arial" w:hAnsi="Arial" w:hint="default"/>
      </w:rPr>
    </w:lvl>
  </w:abstractNum>
  <w:abstractNum w:abstractNumId="11">
    <w:nsid w:val="7D63137A"/>
    <w:multiLevelType w:val="hybridMultilevel"/>
    <w:tmpl w:val="AB0EAFF0"/>
    <w:lvl w:ilvl="0" w:tplc="2DA43446">
      <w:start w:val="1"/>
      <w:numFmt w:val="decimal"/>
      <w:lvlText w:val="%1-"/>
      <w:lvlJc w:val="left"/>
      <w:pPr>
        <w:ind w:left="1380" w:hanging="6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4"/>
  </w:num>
  <w:num w:numId="3">
    <w:abstractNumId w:val="7"/>
  </w:num>
  <w:num w:numId="4">
    <w:abstractNumId w:val="5"/>
  </w:num>
  <w:num w:numId="5">
    <w:abstractNumId w:val="2"/>
  </w:num>
  <w:num w:numId="6">
    <w:abstractNumId w:val="10"/>
  </w:num>
  <w:num w:numId="7">
    <w:abstractNumId w:val="9"/>
  </w:num>
  <w:num w:numId="8">
    <w:abstractNumId w:val="6"/>
  </w:num>
  <w:num w:numId="9">
    <w:abstractNumId w:val="11"/>
  </w:num>
  <w:num w:numId="10">
    <w:abstractNumId w:val="0"/>
  </w:num>
  <w:num w:numId="11">
    <w:abstractNumId w:val="3"/>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8194"/>
  </w:hdrShapeDefaults>
  <w:footnotePr>
    <w:footnote w:id="0"/>
    <w:footnote w:id="1"/>
  </w:footnotePr>
  <w:endnotePr>
    <w:endnote w:id="0"/>
    <w:endnote w:id="1"/>
  </w:endnotePr>
  <w:compat/>
  <w:rsids>
    <w:rsidRoot w:val="007300D0"/>
    <w:rsid w:val="001C0812"/>
    <w:rsid w:val="003650E4"/>
    <w:rsid w:val="003F7170"/>
    <w:rsid w:val="004708E2"/>
    <w:rsid w:val="004B3429"/>
    <w:rsid w:val="00500B6A"/>
    <w:rsid w:val="0059660C"/>
    <w:rsid w:val="005E70CC"/>
    <w:rsid w:val="005F35D7"/>
    <w:rsid w:val="00667B8C"/>
    <w:rsid w:val="006A2975"/>
    <w:rsid w:val="006B31C9"/>
    <w:rsid w:val="00714551"/>
    <w:rsid w:val="007300D0"/>
    <w:rsid w:val="00770D91"/>
    <w:rsid w:val="007D1BEF"/>
    <w:rsid w:val="00973C04"/>
    <w:rsid w:val="00A95732"/>
    <w:rsid w:val="00AE26E4"/>
    <w:rsid w:val="00D36D60"/>
    <w:rsid w:val="00DB0152"/>
    <w:rsid w:val="00E06AC6"/>
    <w:rsid w:val="00E06F1E"/>
    <w:rsid w:val="00F06EE0"/>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1BE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300D0"/>
    <w:pPr>
      <w:ind w:left="720"/>
      <w:contextualSpacing/>
    </w:pPr>
  </w:style>
  <w:style w:type="paragraph" w:styleId="a4">
    <w:name w:val="Normal (Web)"/>
    <w:basedOn w:val="a"/>
    <w:uiPriority w:val="99"/>
    <w:semiHidden/>
    <w:unhideWhenUsed/>
    <w:rsid w:val="007300D0"/>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Balloon Text"/>
    <w:basedOn w:val="a"/>
    <w:link w:val="Char"/>
    <w:uiPriority w:val="99"/>
    <w:semiHidden/>
    <w:unhideWhenUsed/>
    <w:rsid w:val="00500B6A"/>
    <w:pPr>
      <w:spacing w:after="0" w:line="240" w:lineRule="auto"/>
    </w:pPr>
    <w:rPr>
      <w:rFonts w:ascii="Segoe UI" w:hAnsi="Segoe UI" w:cs="Segoe UI"/>
      <w:sz w:val="18"/>
      <w:szCs w:val="18"/>
    </w:rPr>
  </w:style>
  <w:style w:type="character" w:customStyle="1" w:styleId="Char">
    <w:name w:val="نص في بالون Char"/>
    <w:basedOn w:val="a0"/>
    <w:link w:val="a5"/>
    <w:uiPriority w:val="99"/>
    <w:semiHidden/>
    <w:rsid w:val="00500B6A"/>
    <w:rPr>
      <w:rFonts w:ascii="Segoe UI" w:hAnsi="Segoe UI" w:cs="Segoe UI"/>
      <w:sz w:val="18"/>
      <w:szCs w:val="18"/>
    </w:rPr>
  </w:style>
  <w:style w:type="paragraph" w:styleId="a6">
    <w:name w:val="header"/>
    <w:basedOn w:val="a"/>
    <w:link w:val="Char0"/>
    <w:uiPriority w:val="99"/>
    <w:unhideWhenUsed/>
    <w:rsid w:val="00714551"/>
    <w:pPr>
      <w:tabs>
        <w:tab w:val="center" w:pos="4320"/>
        <w:tab w:val="right" w:pos="8640"/>
      </w:tabs>
      <w:spacing w:after="0" w:line="240" w:lineRule="auto"/>
    </w:pPr>
  </w:style>
  <w:style w:type="character" w:customStyle="1" w:styleId="Char0">
    <w:name w:val="رأس صفحة Char"/>
    <w:basedOn w:val="a0"/>
    <w:link w:val="a6"/>
    <w:uiPriority w:val="99"/>
    <w:rsid w:val="00714551"/>
  </w:style>
  <w:style w:type="paragraph" w:styleId="a7">
    <w:name w:val="footer"/>
    <w:basedOn w:val="a"/>
    <w:link w:val="Char1"/>
    <w:uiPriority w:val="99"/>
    <w:unhideWhenUsed/>
    <w:rsid w:val="00714551"/>
    <w:pPr>
      <w:tabs>
        <w:tab w:val="center" w:pos="4320"/>
        <w:tab w:val="right" w:pos="8640"/>
      </w:tabs>
      <w:spacing w:after="0" w:line="240" w:lineRule="auto"/>
    </w:pPr>
  </w:style>
  <w:style w:type="character" w:customStyle="1" w:styleId="Char1">
    <w:name w:val="تذييل صفحة Char"/>
    <w:basedOn w:val="a0"/>
    <w:link w:val="a7"/>
    <w:uiPriority w:val="99"/>
    <w:rsid w:val="00714551"/>
  </w:style>
</w:styles>
</file>

<file path=word/webSettings.xml><?xml version="1.0" encoding="utf-8"?>
<w:webSettings xmlns:r="http://schemas.openxmlformats.org/officeDocument/2006/relationships" xmlns:w="http://schemas.openxmlformats.org/wordprocessingml/2006/main">
  <w:divs>
    <w:div w:id="8334464">
      <w:bodyDiv w:val="1"/>
      <w:marLeft w:val="0"/>
      <w:marRight w:val="0"/>
      <w:marTop w:val="0"/>
      <w:marBottom w:val="0"/>
      <w:divBdr>
        <w:top w:val="none" w:sz="0" w:space="0" w:color="auto"/>
        <w:left w:val="none" w:sz="0" w:space="0" w:color="auto"/>
        <w:bottom w:val="none" w:sz="0" w:space="0" w:color="auto"/>
        <w:right w:val="none" w:sz="0" w:space="0" w:color="auto"/>
      </w:divBdr>
    </w:div>
    <w:div w:id="22680823">
      <w:bodyDiv w:val="1"/>
      <w:marLeft w:val="0"/>
      <w:marRight w:val="0"/>
      <w:marTop w:val="0"/>
      <w:marBottom w:val="0"/>
      <w:divBdr>
        <w:top w:val="none" w:sz="0" w:space="0" w:color="auto"/>
        <w:left w:val="none" w:sz="0" w:space="0" w:color="auto"/>
        <w:bottom w:val="none" w:sz="0" w:space="0" w:color="auto"/>
        <w:right w:val="none" w:sz="0" w:space="0" w:color="auto"/>
      </w:divBdr>
    </w:div>
    <w:div w:id="34357148">
      <w:bodyDiv w:val="1"/>
      <w:marLeft w:val="0"/>
      <w:marRight w:val="0"/>
      <w:marTop w:val="0"/>
      <w:marBottom w:val="0"/>
      <w:divBdr>
        <w:top w:val="none" w:sz="0" w:space="0" w:color="auto"/>
        <w:left w:val="none" w:sz="0" w:space="0" w:color="auto"/>
        <w:bottom w:val="none" w:sz="0" w:space="0" w:color="auto"/>
        <w:right w:val="none" w:sz="0" w:space="0" w:color="auto"/>
      </w:divBdr>
    </w:div>
    <w:div w:id="45228458">
      <w:bodyDiv w:val="1"/>
      <w:marLeft w:val="0"/>
      <w:marRight w:val="0"/>
      <w:marTop w:val="0"/>
      <w:marBottom w:val="0"/>
      <w:divBdr>
        <w:top w:val="none" w:sz="0" w:space="0" w:color="auto"/>
        <w:left w:val="none" w:sz="0" w:space="0" w:color="auto"/>
        <w:bottom w:val="none" w:sz="0" w:space="0" w:color="auto"/>
        <w:right w:val="none" w:sz="0" w:space="0" w:color="auto"/>
      </w:divBdr>
    </w:div>
    <w:div w:id="75789576">
      <w:bodyDiv w:val="1"/>
      <w:marLeft w:val="0"/>
      <w:marRight w:val="0"/>
      <w:marTop w:val="0"/>
      <w:marBottom w:val="0"/>
      <w:divBdr>
        <w:top w:val="none" w:sz="0" w:space="0" w:color="auto"/>
        <w:left w:val="none" w:sz="0" w:space="0" w:color="auto"/>
        <w:bottom w:val="none" w:sz="0" w:space="0" w:color="auto"/>
        <w:right w:val="none" w:sz="0" w:space="0" w:color="auto"/>
      </w:divBdr>
    </w:div>
    <w:div w:id="130903319">
      <w:bodyDiv w:val="1"/>
      <w:marLeft w:val="0"/>
      <w:marRight w:val="0"/>
      <w:marTop w:val="0"/>
      <w:marBottom w:val="0"/>
      <w:divBdr>
        <w:top w:val="none" w:sz="0" w:space="0" w:color="auto"/>
        <w:left w:val="none" w:sz="0" w:space="0" w:color="auto"/>
        <w:bottom w:val="none" w:sz="0" w:space="0" w:color="auto"/>
        <w:right w:val="none" w:sz="0" w:space="0" w:color="auto"/>
      </w:divBdr>
    </w:div>
    <w:div w:id="138815479">
      <w:bodyDiv w:val="1"/>
      <w:marLeft w:val="0"/>
      <w:marRight w:val="0"/>
      <w:marTop w:val="0"/>
      <w:marBottom w:val="0"/>
      <w:divBdr>
        <w:top w:val="none" w:sz="0" w:space="0" w:color="auto"/>
        <w:left w:val="none" w:sz="0" w:space="0" w:color="auto"/>
        <w:bottom w:val="none" w:sz="0" w:space="0" w:color="auto"/>
        <w:right w:val="none" w:sz="0" w:space="0" w:color="auto"/>
      </w:divBdr>
    </w:div>
    <w:div w:id="141970056">
      <w:bodyDiv w:val="1"/>
      <w:marLeft w:val="0"/>
      <w:marRight w:val="0"/>
      <w:marTop w:val="0"/>
      <w:marBottom w:val="0"/>
      <w:divBdr>
        <w:top w:val="none" w:sz="0" w:space="0" w:color="auto"/>
        <w:left w:val="none" w:sz="0" w:space="0" w:color="auto"/>
        <w:bottom w:val="none" w:sz="0" w:space="0" w:color="auto"/>
        <w:right w:val="none" w:sz="0" w:space="0" w:color="auto"/>
      </w:divBdr>
    </w:div>
    <w:div w:id="148524735">
      <w:bodyDiv w:val="1"/>
      <w:marLeft w:val="0"/>
      <w:marRight w:val="0"/>
      <w:marTop w:val="0"/>
      <w:marBottom w:val="0"/>
      <w:divBdr>
        <w:top w:val="none" w:sz="0" w:space="0" w:color="auto"/>
        <w:left w:val="none" w:sz="0" w:space="0" w:color="auto"/>
        <w:bottom w:val="none" w:sz="0" w:space="0" w:color="auto"/>
        <w:right w:val="none" w:sz="0" w:space="0" w:color="auto"/>
      </w:divBdr>
    </w:div>
    <w:div w:id="152843429">
      <w:bodyDiv w:val="1"/>
      <w:marLeft w:val="0"/>
      <w:marRight w:val="0"/>
      <w:marTop w:val="0"/>
      <w:marBottom w:val="0"/>
      <w:divBdr>
        <w:top w:val="none" w:sz="0" w:space="0" w:color="auto"/>
        <w:left w:val="none" w:sz="0" w:space="0" w:color="auto"/>
        <w:bottom w:val="none" w:sz="0" w:space="0" w:color="auto"/>
        <w:right w:val="none" w:sz="0" w:space="0" w:color="auto"/>
      </w:divBdr>
    </w:div>
    <w:div w:id="171335774">
      <w:bodyDiv w:val="1"/>
      <w:marLeft w:val="0"/>
      <w:marRight w:val="0"/>
      <w:marTop w:val="0"/>
      <w:marBottom w:val="0"/>
      <w:divBdr>
        <w:top w:val="none" w:sz="0" w:space="0" w:color="auto"/>
        <w:left w:val="none" w:sz="0" w:space="0" w:color="auto"/>
        <w:bottom w:val="none" w:sz="0" w:space="0" w:color="auto"/>
        <w:right w:val="none" w:sz="0" w:space="0" w:color="auto"/>
      </w:divBdr>
    </w:div>
    <w:div w:id="172257719">
      <w:bodyDiv w:val="1"/>
      <w:marLeft w:val="0"/>
      <w:marRight w:val="0"/>
      <w:marTop w:val="0"/>
      <w:marBottom w:val="0"/>
      <w:divBdr>
        <w:top w:val="none" w:sz="0" w:space="0" w:color="auto"/>
        <w:left w:val="none" w:sz="0" w:space="0" w:color="auto"/>
        <w:bottom w:val="none" w:sz="0" w:space="0" w:color="auto"/>
        <w:right w:val="none" w:sz="0" w:space="0" w:color="auto"/>
      </w:divBdr>
    </w:div>
    <w:div w:id="187376206">
      <w:bodyDiv w:val="1"/>
      <w:marLeft w:val="0"/>
      <w:marRight w:val="0"/>
      <w:marTop w:val="0"/>
      <w:marBottom w:val="0"/>
      <w:divBdr>
        <w:top w:val="none" w:sz="0" w:space="0" w:color="auto"/>
        <w:left w:val="none" w:sz="0" w:space="0" w:color="auto"/>
        <w:bottom w:val="none" w:sz="0" w:space="0" w:color="auto"/>
        <w:right w:val="none" w:sz="0" w:space="0" w:color="auto"/>
      </w:divBdr>
    </w:div>
    <w:div w:id="193616146">
      <w:bodyDiv w:val="1"/>
      <w:marLeft w:val="0"/>
      <w:marRight w:val="0"/>
      <w:marTop w:val="0"/>
      <w:marBottom w:val="0"/>
      <w:divBdr>
        <w:top w:val="none" w:sz="0" w:space="0" w:color="auto"/>
        <w:left w:val="none" w:sz="0" w:space="0" w:color="auto"/>
        <w:bottom w:val="none" w:sz="0" w:space="0" w:color="auto"/>
        <w:right w:val="none" w:sz="0" w:space="0" w:color="auto"/>
      </w:divBdr>
    </w:div>
    <w:div w:id="204565141">
      <w:bodyDiv w:val="1"/>
      <w:marLeft w:val="0"/>
      <w:marRight w:val="0"/>
      <w:marTop w:val="0"/>
      <w:marBottom w:val="0"/>
      <w:divBdr>
        <w:top w:val="none" w:sz="0" w:space="0" w:color="auto"/>
        <w:left w:val="none" w:sz="0" w:space="0" w:color="auto"/>
        <w:bottom w:val="none" w:sz="0" w:space="0" w:color="auto"/>
        <w:right w:val="none" w:sz="0" w:space="0" w:color="auto"/>
      </w:divBdr>
    </w:div>
    <w:div w:id="227692458">
      <w:bodyDiv w:val="1"/>
      <w:marLeft w:val="0"/>
      <w:marRight w:val="0"/>
      <w:marTop w:val="0"/>
      <w:marBottom w:val="0"/>
      <w:divBdr>
        <w:top w:val="none" w:sz="0" w:space="0" w:color="auto"/>
        <w:left w:val="none" w:sz="0" w:space="0" w:color="auto"/>
        <w:bottom w:val="none" w:sz="0" w:space="0" w:color="auto"/>
        <w:right w:val="none" w:sz="0" w:space="0" w:color="auto"/>
      </w:divBdr>
    </w:div>
    <w:div w:id="230501668">
      <w:bodyDiv w:val="1"/>
      <w:marLeft w:val="0"/>
      <w:marRight w:val="0"/>
      <w:marTop w:val="0"/>
      <w:marBottom w:val="0"/>
      <w:divBdr>
        <w:top w:val="none" w:sz="0" w:space="0" w:color="auto"/>
        <w:left w:val="none" w:sz="0" w:space="0" w:color="auto"/>
        <w:bottom w:val="none" w:sz="0" w:space="0" w:color="auto"/>
        <w:right w:val="none" w:sz="0" w:space="0" w:color="auto"/>
      </w:divBdr>
    </w:div>
    <w:div w:id="243228628">
      <w:bodyDiv w:val="1"/>
      <w:marLeft w:val="0"/>
      <w:marRight w:val="0"/>
      <w:marTop w:val="0"/>
      <w:marBottom w:val="0"/>
      <w:divBdr>
        <w:top w:val="none" w:sz="0" w:space="0" w:color="auto"/>
        <w:left w:val="none" w:sz="0" w:space="0" w:color="auto"/>
        <w:bottom w:val="none" w:sz="0" w:space="0" w:color="auto"/>
        <w:right w:val="none" w:sz="0" w:space="0" w:color="auto"/>
      </w:divBdr>
    </w:div>
    <w:div w:id="270359965">
      <w:bodyDiv w:val="1"/>
      <w:marLeft w:val="0"/>
      <w:marRight w:val="0"/>
      <w:marTop w:val="0"/>
      <w:marBottom w:val="0"/>
      <w:divBdr>
        <w:top w:val="none" w:sz="0" w:space="0" w:color="auto"/>
        <w:left w:val="none" w:sz="0" w:space="0" w:color="auto"/>
        <w:bottom w:val="none" w:sz="0" w:space="0" w:color="auto"/>
        <w:right w:val="none" w:sz="0" w:space="0" w:color="auto"/>
      </w:divBdr>
      <w:divsChild>
        <w:div w:id="636765545">
          <w:marLeft w:val="0"/>
          <w:marRight w:val="806"/>
          <w:marTop w:val="192"/>
          <w:marBottom w:val="0"/>
          <w:divBdr>
            <w:top w:val="none" w:sz="0" w:space="0" w:color="auto"/>
            <w:left w:val="none" w:sz="0" w:space="0" w:color="auto"/>
            <w:bottom w:val="none" w:sz="0" w:space="0" w:color="auto"/>
            <w:right w:val="none" w:sz="0" w:space="0" w:color="auto"/>
          </w:divBdr>
        </w:div>
        <w:div w:id="874149173">
          <w:marLeft w:val="0"/>
          <w:marRight w:val="806"/>
          <w:marTop w:val="192"/>
          <w:marBottom w:val="0"/>
          <w:divBdr>
            <w:top w:val="none" w:sz="0" w:space="0" w:color="auto"/>
            <w:left w:val="none" w:sz="0" w:space="0" w:color="auto"/>
            <w:bottom w:val="none" w:sz="0" w:space="0" w:color="auto"/>
            <w:right w:val="none" w:sz="0" w:space="0" w:color="auto"/>
          </w:divBdr>
        </w:div>
      </w:divsChild>
    </w:div>
    <w:div w:id="293827411">
      <w:bodyDiv w:val="1"/>
      <w:marLeft w:val="0"/>
      <w:marRight w:val="0"/>
      <w:marTop w:val="0"/>
      <w:marBottom w:val="0"/>
      <w:divBdr>
        <w:top w:val="none" w:sz="0" w:space="0" w:color="auto"/>
        <w:left w:val="none" w:sz="0" w:space="0" w:color="auto"/>
        <w:bottom w:val="none" w:sz="0" w:space="0" w:color="auto"/>
        <w:right w:val="none" w:sz="0" w:space="0" w:color="auto"/>
      </w:divBdr>
    </w:div>
    <w:div w:id="298998733">
      <w:bodyDiv w:val="1"/>
      <w:marLeft w:val="0"/>
      <w:marRight w:val="0"/>
      <w:marTop w:val="0"/>
      <w:marBottom w:val="0"/>
      <w:divBdr>
        <w:top w:val="none" w:sz="0" w:space="0" w:color="auto"/>
        <w:left w:val="none" w:sz="0" w:space="0" w:color="auto"/>
        <w:bottom w:val="none" w:sz="0" w:space="0" w:color="auto"/>
        <w:right w:val="none" w:sz="0" w:space="0" w:color="auto"/>
      </w:divBdr>
    </w:div>
    <w:div w:id="306127249">
      <w:bodyDiv w:val="1"/>
      <w:marLeft w:val="0"/>
      <w:marRight w:val="0"/>
      <w:marTop w:val="0"/>
      <w:marBottom w:val="0"/>
      <w:divBdr>
        <w:top w:val="none" w:sz="0" w:space="0" w:color="auto"/>
        <w:left w:val="none" w:sz="0" w:space="0" w:color="auto"/>
        <w:bottom w:val="none" w:sz="0" w:space="0" w:color="auto"/>
        <w:right w:val="none" w:sz="0" w:space="0" w:color="auto"/>
      </w:divBdr>
    </w:div>
    <w:div w:id="311377560">
      <w:bodyDiv w:val="1"/>
      <w:marLeft w:val="0"/>
      <w:marRight w:val="0"/>
      <w:marTop w:val="0"/>
      <w:marBottom w:val="0"/>
      <w:divBdr>
        <w:top w:val="none" w:sz="0" w:space="0" w:color="auto"/>
        <w:left w:val="none" w:sz="0" w:space="0" w:color="auto"/>
        <w:bottom w:val="none" w:sz="0" w:space="0" w:color="auto"/>
        <w:right w:val="none" w:sz="0" w:space="0" w:color="auto"/>
      </w:divBdr>
    </w:div>
    <w:div w:id="332726774">
      <w:bodyDiv w:val="1"/>
      <w:marLeft w:val="0"/>
      <w:marRight w:val="0"/>
      <w:marTop w:val="0"/>
      <w:marBottom w:val="0"/>
      <w:divBdr>
        <w:top w:val="none" w:sz="0" w:space="0" w:color="auto"/>
        <w:left w:val="none" w:sz="0" w:space="0" w:color="auto"/>
        <w:bottom w:val="none" w:sz="0" w:space="0" w:color="auto"/>
        <w:right w:val="none" w:sz="0" w:space="0" w:color="auto"/>
      </w:divBdr>
    </w:div>
    <w:div w:id="334769224">
      <w:bodyDiv w:val="1"/>
      <w:marLeft w:val="0"/>
      <w:marRight w:val="0"/>
      <w:marTop w:val="0"/>
      <w:marBottom w:val="0"/>
      <w:divBdr>
        <w:top w:val="none" w:sz="0" w:space="0" w:color="auto"/>
        <w:left w:val="none" w:sz="0" w:space="0" w:color="auto"/>
        <w:bottom w:val="none" w:sz="0" w:space="0" w:color="auto"/>
        <w:right w:val="none" w:sz="0" w:space="0" w:color="auto"/>
      </w:divBdr>
    </w:div>
    <w:div w:id="373701607">
      <w:bodyDiv w:val="1"/>
      <w:marLeft w:val="0"/>
      <w:marRight w:val="0"/>
      <w:marTop w:val="0"/>
      <w:marBottom w:val="0"/>
      <w:divBdr>
        <w:top w:val="none" w:sz="0" w:space="0" w:color="auto"/>
        <w:left w:val="none" w:sz="0" w:space="0" w:color="auto"/>
        <w:bottom w:val="none" w:sz="0" w:space="0" w:color="auto"/>
        <w:right w:val="none" w:sz="0" w:space="0" w:color="auto"/>
      </w:divBdr>
    </w:div>
    <w:div w:id="418983258">
      <w:bodyDiv w:val="1"/>
      <w:marLeft w:val="0"/>
      <w:marRight w:val="0"/>
      <w:marTop w:val="0"/>
      <w:marBottom w:val="0"/>
      <w:divBdr>
        <w:top w:val="none" w:sz="0" w:space="0" w:color="auto"/>
        <w:left w:val="none" w:sz="0" w:space="0" w:color="auto"/>
        <w:bottom w:val="none" w:sz="0" w:space="0" w:color="auto"/>
        <w:right w:val="none" w:sz="0" w:space="0" w:color="auto"/>
      </w:divBdr>
    </w:div>
    <w:div w:id="419761879">
      <w:bodyDiv w:val="1"/>
      <w:marLeft w:val="0"/>
      <w:marRight w:val="0"/>
      <w:marTop w:val="0"/>
      <w:marBottom w:val="0"/>
      <w:divBdr>
        <w:top w:val="none" w:sz="0" w:space="0" w:color="auto"/>
        <w:left w:val="none" w:sz="0" w:space="0" w:color="auto"/>
        <w:bottom w:val="none" w:sz="0" w:space="0" w:color="auto"/>
        <w:right w:val="none" w:sz="0" w:space="0" w:color="auto"/>
      </w:divBdr>
    </w:div>
    <w:div w:id="426464397">
      <w:bodyDiv w:val="1"/>
      <w:marLeft w:val="0"/>
      <w:marRight w:val="0"/>
      <w:marTop w:val="0"/>
      <w:marBottom w:val="0"/>
      <w:divBdr>
        <w:top w:val="none" w:sz="0" w:space="0" w:color="auto"/>
        <w:left w:val="none" w:sz="0" w:space="0" w:color="auto"/>
        <w:bottom w:val="none" w:sz="0" w:space="0" w:color="auto"/>
        <w:right w:val="none" w:sz="0" w:space="0" w:color="auto"/>
      </w:divBdr>
    </w:div>
    <w:div w:id="432014091">
      <w:bodyDiv w:val="1"/>
      <w:marLeft w:val="0"/>
      <w:marRight w:val="0"/>
      <w:marTop w:val="0"/>
      <w:marBottom w:val="0"/>
      <w:divBdr>
        <w:top w:val="none" w:sz="0" w:space="0" w:color="auto"/>
        <w:left w:val="none" w:sz="0" w:space="0" w:color="auto"/>
        <w:bottom w:val="none" w:sz="0" w:space="0" w:color="auto"/>
        <w:right w:val="none" w:sz="0" w:space="0" w:color="auto"/>
      </w:divBdr>
    </w:div>
    <w:div w:id="453869029">
      <w:bodyDiv w:val="1"/>
      <w:marLeft w:val="0"/>
      <w:marRight w:val="0"/>
      <w:marTop w:val="0"/>
      <w:marBottom w:val="0"/>
      <w:divBdr>
        <w:top w:val="none" w:sz="0" w:space="0" w:color="auto"/>
        <w:left w:val="none" w:sz="0" w:space="0" w:color="auto"/>
        <w:bottom w:val="none" w:sz="0" w:space="0" w:color="auto"/>
        <w:right w:val="none" w:sz="0" w:space="0" w:color="auto"/>
      </w:divBdr>
    </w:div>
    <w:div w:id="461002431">
      <w:bodyDiv w:val="1"/>
      <w:marLeft w:val="0"/>
      <w:marRight w:val="0"/>
      <w:marTop w:val="0"/>
      <w:marBottom w:val="0"/>
      <w:divBdr>
        <w:top w:val="none" w:sz="0" w:space="0" w:color="auto"/>
        <w:left w:val="none" w:sz="0" w:space="0" w:color="auto"/>
        <w:bottom w:val="none" w:sz="0" w:space="0" w:color="auto"/>
        <w:right w:val="none" w:sz="0" w:space="0" w:color="auto"/>
      </w:divBdr>
    </w:div>
    <w:div w:id="464012635">
      <w:bodyDiv w:val="1"/>
      <w:marLeft w:val="0"/>
      <w:marRight w:val="0"/>
      <w:marTop w:val="0"/>
      <w:marBottom w:val="0"/>
      <w:divBdr>
        <w:top w:val="none" w:sz="0" w:space="0" w:color="auto"/>
        <w:left w:val="none" w:sz="0" w:space="0" w:color="auto"/>
        <w:bottom w:val="none" w:sz="0" w:space="0" w:color="auto"/>
        <w:right w:val="none" w:sz="0" w:space="0" w:color="auto"/>
      </w:divBdr>
    </w:div>
    <w:div w:id="466094960">
      <w:bodyDiv w:val="1"/>
      <w:marLeft w:val="0"/>
      <w:marRight w:val="0"/>
      <w:marTop w:val="0"/>
      <w:marBottom w:val="0"/>
      <w:divBdr>
        <w:top w:val="none" w:sz="0" w:space="0" w:color="auto"/>
        <w:left w:val="none" w:sz="0" w:space="0" w:color="auto"/>
        <w:bottom w:val="none" w:sz="0" w:space="0" w:color="auto"/>
        <w:right w:val="none" w:sz="0" w:space="0" w:color="auto"/>
      </w:divBdr>
    </w:div>
    <w:div w:id="486046199">
      <w:bodyDiv w:val="1"/>
      <w:marLeft w:val="0"/>
      <w:marRight w:val="0"/>
      <w:marTop w:val="0"/>
      <w:marBottom w:val="0"/>
      <w:divBdr>
        <w:top w:val="none" w:sz="0" w:space="0" w:color="auto"/>
        <w:left w:val="none" w:sz="0" w:space="0" w:color="auto"/>
        <w:bottom w:val="none" w:sz="0" w:space="0" w:color="auto"/>
        <w:right w:val="none" w:sz="0" w:space="0" w:color="auto"/>
      </w:divBdr>
    </w:div>
    <w:div w:id="502669760">
      <w:bodyDiv w:val="1"/>
      <w:marLeft w:val="0"/>
      <w:marRight w:val="0"/>
      <w:marTop w:val="0"/>
      <w:marBottom w:val="0"/>
      <w:divBdr>
        <w:top w:val="none" w:sz="0" w:space="0" w:color="auto"/>
        <w:left w:val="none" w:sz="0" w:space="0" w:color="auto"/>
        <w:bottom w:val="none" w:sz="0" w:space="0" w:color="auto"/>
        <w:right w:val="none" w:sz="0" w:space="0" w:color="auto"/>
      </w:divBdr>
    </w:div>
    <w:div w:id="522715255">
      <w:bodyDiv w:val="1"/>
      <w:marLeft w:val="0"/>
      <w:marRight w:val="0"/>
      <w:marTop w:val="0"/>
      <w:marBottom w:val="0"/>
      <w:divBdr>
        <w:top w:val="none" w:sz="0" w:space="0" w:color="auto"/>
        <w:left w:val="none" w:sz="0" w:space="0" w:color="auto"/>
        <w:bottom w:val="none" w:sz="0" w:space="0" w:color="auto"/>
        <w:right w:val="none" w:sz="0" w:space="0" w:color="auto"/>
      </w:divBdr>
    </w:div>
    <w:div w:id="542059099">
      <w:bodyDiv w:val="1"/>
      <w:marLeft w:val="0"/>
      <w:marRight w:val="0"/>
      <w:marTop w:val="0"/>
      <w:marBottom w:val="0"/>
      <w:divBdr>
        <w:top w:val="none" w:sz="0" w:space="0" w:color="auto"/>
        <w:left w:val="none" w:sz="0" w:space="0" w:color="auto"/>
        <w:bottom w:val="none" w:sz="0" w:space="0" w:color="auto"/>
        <w:right w:val="none" w:sz="0" w:space="0" w:color="auto"/>
      </w:divBdr>
    </w:div>
    <w:div w:id="563685059">
      <w:bodyDiv w:val="1"/>
      <w:marLeft w:val="0"/>
      <w:marRight w:val="0"/>
      <w:marTop w:val="0"/>
      <w:marBottom w:val="0"/>
      <w:divBdr>
        <w:top w:val="none" w:sz="0" w:space="0" w:color="auto"/>
        <w:left w:val="none" w:sz="0" w:space="0" w:color="auto"/>
        <w:bottom w:val="none" w:sz="0" w:space="0" w:color="auto"/>
        <w:right w:val="none" w:sz="0" w:space="0" w:color="auto"/>
      </w:divBdr>
    </w:div>
    <w:div w:id="576404178">
      <w:bodyDiv w:val="1"/>
      <w:marLeft w:val="0"/>
      <w:marRight w:val="0"/>
      <w:marTop w:val="0"/>
      <w:marBottom w:val="0"/>
      <w:divBdr>
        <w:top w:val="none" w:sz="0" w:space="0" w:color="auto"/>
        <w:left w:val="none" w:sz="0" w:space="0" w:color="auto"/>
        <w:bottom w:val="none" w:sz="0" w:space="0" w:color="auto"/>
        <w:right w:val="none" w:sz="0" w:space="0" w:color="auto"/>
      </w:divBdr>
    </w:div>
    <w:div w:id="588972269">
      <w:bodyDiv w:val="1"/>
      <w:marLeft w:val="0"/>
      <w:marRight w:val="0"/>
      <w:marTop w:val="0"/>
      <w:marBottom w:val="0"/>
      <w:divBdr>
        <w:top w:val="none" w:sz="0" w:space="0" w:color="auto"/>
        <w:left w:val="none" w:sz="0" w:space="0" w:color="auto"/>
        <w:bottom w:val="none" w:sz="0" w:space="0" w:color="auto"/>
        <w:right w:val="none" w:sz="0" w:space="0" w:color="auto"/>
      </w:divBdr>
    </w:div>
    <w:div w:id="599028297">
      <w:bodyDiv w:val="1"/>
      <w:marLeft w:val="0"/>
      <w:marRight w:val="0"/>
      <w:marTop w:val="0"/>
      <w:marBottom w:val="0"/>
      <w:divBdr>
        <w:top w:val="none" w:sz="0" w:space="0" w:color="auto"/>
        <w:left w:val="none" w:sz="0" w:space="0" w:color="auto"/>
        <w:bottom w:val="none" w:sz="0" w:space="0" w:color="auto"/>
        <w:right w:val="none" w:sz="0" w:space="0" w:color="auto"/>
      </w:divBdr>
    </w:div>
    <w:div w:id="609319094">
      <w:bodyDiv w:val="1"/>
      <w:marLeft w:val="0"/>
      <w:marRight w:val="0"/>
      <w:marTop w:val="0"/>
      <w:marBottom w:val="0"/>
      <w:divBdr>
        <w:top w:val="none" w:sz="0" w:space="0" w:color="auto"/>
        <w:left w:val="none" w:sz="0" w:space="0" w:color="auto"/>
        <w:bottom w:val="none" w:sz="0" w:space="0" w:color="auto"/>
        <w:right w:val="none" w:sz="0" w:space="0" w:color="auto"/>
      </w:divBdr>
    </w:div>
    <w:div w:id="631449991">
      <w:bodyDiv w:val="1"/>
      <w:marLeft w:val="0"/>
      <w:marRight w:val="0"/>
      <w:marTop w:val="0"/>
      <w:marBottom w:val="0"/>
      <w:divBdr>
        <w:top w:val="none" w:sz="0" w:space="0" w:color="auto"/>
        <w:left w:val="none" w:sz="0" w:space="0" w:color="auto"/>
        <w:bottom w:val="none" w:sz="0" w:space="0" w:color="auto"/>
        <w:right w:val="none" w:sz="0" w:space="0" w:color="auto"/>
      </w:divBdr>
    </w:div>
    <w:div w:id="649602353">
      <w:bodyDiv w:val="1"/>
      <w:marLeft w:val="0"/>
      <w:marRight w:val="0"/>
      <w:marTop w:val="0"/>
      <w:marBottom w:val="0"/>
      <w:divBdr>
        <w:top w:val="none" w:sz="0" w:space="0" w:color="auto"/>
        <w:left w:val="none" w:sz="0" w:space="0" w:color="auto"/>
        <w:bottom w:val="none" w:sz="0" w:space="0" w:color="auto"/>
        <w:right w:val="none" w:sz="0" w:space="0" w:color="auto"/>
      </w:divBdr>
    </w:div>
    <w:div w:id="662706304">
      <w:bodyDiv w:val="1"/>
      <w:marLeft w:val="0"/>
      <w:marRight w:val="0"/>
      <w:marTop w:val="0"/>
      <w:marBottom w:val="0"/>
      <w:divBdr>
        <w:top w:val="none" w:sz="0" w:space="0" w:color="auto"/>
        <w:left w:val="none" w:sz="0" w:space="0" w:color="auto"/>
        <w:bottom w:val="none" w:sz="0" w:space="0" w:color="auto"/>
        <w:right w:val="none" w:sz="0" w:space="0" w:color="auto"/>
      </w:divBdr>
    </w:div>
    <w:div w:id="685136441">
      <w:bodyDiv w:val="1"/>
      <w:marLeft w:val="0"/>
      <w:marRight w:val="0"/>
      <w:marTop w:val="0"/>
      <w:marBottom w:val="0"/>
      <w:divBdr>
        <w:top w:val="none" w:sz="0" w:space="0" w:color="auto"/>
        <w:left w:val="none" w:sz="0" w:space="0" w:color="auto"/>
        <w:bottom w:val="none" w:sz="0" w:space="0" w:color="auto"/>
        <w:right w:val="none" w:sz="0" w:space="0" w:color="auto"/>
      </w:divBdr>
    </w:div>
    <w:div w:id="690376408">
      <w:bodyDiv w:val="1"/>
      <w:marLeft w:val="0"/>
      <w:marRight w:val="0"/>
      <w:marTop w:val="0"/>
      <w:marBottom w:val="0"/>
      <w:divBdr>
        <w:top w:val="none" w:sz="0" w:space="0" w:color="auto"/>
        <w:left w:val="none" w:sz="0" w:space="0" w:color="auto"/>
        <w:bottom w:val="none" w:sz="0" w:space="0" w:color="auto"/>
        <w:right w:val="none" w:sz="0" w:space="0" w:color="auto"/>
      </w:divBdr>
      <w:divsChild>
        <w:div w:id="1846825637">
          <w:marLeft w:val="0"/>
          <w:marRight w:val="547"/>
          <w:marTop w:val="154"/>
          <w:marBottom w:val="0"/>
          <w:divBdr>
            <w:top w:val="none" w:sz="0" w:space="0" w:color="auto"/>
            <w:left w:val="none" w:sz="0" w:space="0" w:color="auto"/>
            <w:bottom w:val="none" w:sz="0" w:space="0" w:color="auto"/>
            <w:right w:val="none" w:sz="0" w:space="0" w:color="auto"/>
          </w:divBdr>
        </w:div>
      </w:divsChild>
    </w:div>
    <w:div w:id="695156854">
      <w:bodyDiv w:val="1"/>
      <w:marLeft w:val="0"/>
      <w:marRight w:val="0"/>
      <w:marTop w:val="0"/>
      <w:marBottom w:val="0"/>
      <w:divBdr>
        <w:top w:val="none" w:sz="0" w:space="0" w:color="auto"/>
        <w:left w:val="none" w:sz="0" w:space="0" w:color="auto"/>
        <w:bottom w:val="none" w:sz="0" w:space="0" w:color="auto"/>
        <w:right w:val="none" w:sz="0" w:space="0" w:color="auto"/>
      </w:divBdr>
    </w:div>
    <w:div w:id="698430917">
      <w:bodyDiv w:val="1"/>
      <w:marLeft w:val="0"/>
      <w:marRight w:val="0"/>
      <w:marTop w:val="0"/>
      <w:marBottom w:val="0"/>
      <w:divBdr>
        <w:top w:val="none" w:sz="0" w:space="0" w:color="auto"/>
        <w:left w:val="none" w:sz="0" w:space="0" w:color="auto"/>
        <w:bottom w:val="none" w:sz="0" w:space="0" w:color="auto"/>
        <w:right w:val="none" w:sz="0" w:space="0" w:color="auto"/>
      </w:divBdr>
    </w:div>
    <w:div w:id="701707940">
      <w:bodyDiv w:val="1"/>
      <w:marLeft w:val="0"/>
      <w:marRight w:val="0"/>
      <w:marTop w:val="0"/>
      <w:marBottom w:val="0"/>
      <w:divBdr>
        <w:top w:val="none" w:sz="0" w:space="0" w:color="auto"/>
        <w:left w:val="none" w:sz="0" w:space="0" w:color="auto"/>
        <w:bottom w:val="none" w:sz="0" w:space="0" w:color="auto"/>
        <w:right w:val="none" w:sz="0" w:space="0" w:color="auto"/>
      </w:divBdr>
    </w:div>
    <w:div w:id="702362877">
      <w:bodyDiv w:val="1"/>
      <w:marLeft w:val="0"/>
      <w:marRight w:val="0"/>
      <w:marTop w:val="0"/>
      <w:marBottom w:val="0"/>
      <w:divBdr>
        <w:top w:val="none" w:sz="0" w:space="0" w:color="auto"/>
        <w:left w:val="none" w:sz="0" w:space="0" w:color="auto"/>
        <w:bottom w:val="none" w:sz="0" w:space="0" w:color="auto"/>
        <w:right w:val="none" w:sz="0" w:space="0" w:color="auto"/>
      </w:divBdr>
    </w:div>
    <w:div w:id="713384859">
      <w:bodyDiv w:val="1"/>
      <w:marLeft w:val="0"/>
      <w:marRight w:val="0"/>
      <w:marTop w:val="0"/>
      <w:marBottom w:val="0"/>
      <w:divBdr>
        <w:top w:val="none" w:sz="0" w:space="0" w:color="auto"/>
        <w:left w:val="none" w:sz="0" w:space="0" w:color="auto"/>
        <w:bottom w:val="none" w:sz="0" w:space="0" w:color="auto"/>
        <w:right w:val="none" w:sz="0" w:space="0" w:color="auto"/>
      </w:divBdr>
    </w:div>
    <w:div w:id="718748454">
      <w:bodyDiv w:val="1"/>
      <w:marLeft w:val="0"/>
      <w:marRight w:val="0"/>
      <w:marTop w:val="0"/>
      <w:marBottom w:val="0"/>
      <w:divBdr>
        <w:top w:val="none" w:sz="0" w:space="0" w:color="auto"/>
        <w:left w:val="none" w:sz="0" w:space="0" w:color="auto"/>
        <w:bottom w:val="none" w:sz="0" w:space="0" w:color="auto"/>
        <w:right w:val="none" w:sz="0" w:space="0" w:color="auto"/>
      </w:divBdr>
    </w:div>
    <w:div w:id="729696470">
      <w:bodyDiv w:val="1"/>
      <w:marLeft w:val="0"/>
      <w:marRight w:val="0"/>
      <w:marTop w:val="0"/>
      <w:marBottom w:val="0"/>
      <w:divBdr>
        <w:top w:val="none" w:sz="0" w:space="0" w:color="auto"/>
        <w:left w:val="none" w:sz="0" w:space="0" w:color="auto"/>
        <w:bottom w:val="none" w:sz="0" w:space="0" w:color="auto"/>
        <w:right w:val="none" w:sz="0" w:space="0" w:color="auto"/>
      </w:divBdr>
    </w:div>
    <w:div w:id="730930481">
      <w:bodyDiv w:val="1"/>
      <w:marLeft w:val="0"/>
      <w:marRight w:val="0"/>
      <w:marTop w:val="0"/>
      <w:marBottom w:val="0"/>
      <w:divBdr>
        <w:top w:val="none" w:sz="0" w:space="0" w:color="auto"/>
        <w:left w:val="none" w:sz="0" w:space="0" w:color="auto"/>
        <w:bottom w:val="none" w:sz="0" w:space="0" w:color="auto"/>
        <w:right w:val="none" w:sz="0" w:space="0" w:color="auto"/>
      </w:divBdr>
    </w:div>
    <w:div w:id="732772214">
      <w:bodyDiv w:val="1"/>
      <w:marLeft w:val="0"/>
      <w:marRight w:val="0"/>
      <w:marTop w:val="0"/>
      <w:marBottom w:val="0"/>
      <w:divBdr>
        <w:top w:val="none" w:sz="0" w:space="0" w:color="auto"/>
        <w:left w:val="none" w:sz="0" w:space="0" w:color="auto"/>
        <w:bottom w:val="none" w:sz="0" w:space="0" w:color="auto"/>
        <w:right w:val="none" w:sz="0" w:space="0" w:color="auto"/>
      </w:divBdr>
    </w:div>
    <w:div w:id="754980903">
      <w:bodyDiv w:val="1"/>
      <w:marLeft w:val="0"/>
      <w:marRight w:val="0"/>
      <w:marTop w:val="0"/>
      <w:marBottom w:val="0"/>
      <w:divBdr>
        <w:top w:val="none" w:sz="0" w:space="0" w:color="auto"/>
        <w:left w:val="none" w:sz="0" w:space="0" w:color="auto"/>
        <w:bottom w:val="none" w:sz="0" w:space="0" w:color="auto"/>
        <w:right w:val="none" w:sz="0" w:space="0" w:color="auto"/>
      </w:divBdr>
    </w:div>
    <w:div w:id="762847549">
      <w:bodyDiv w:val="1"/>
      <w:marLeft w:val="0"/>
      <w:marRight w:val="0"/>
      <w:marTop w:val="0"/>
      <w:marBottom w:val="0"/>
      <w:divBdr>
        <w:top w:val="none" w:sz="0" w:space="0" w:color="auto"/>
        <w:left w:val="none" w:sz="0" w:space="0" w:color="auto"/>
        <w:bottom w:val="none" w:sz="0" w:space="0" w:color="auto"/>
        <w:right w:val="none" w:sz="0" w:space="0" w:color="auto"/>
      </w:divBdr>
    </w:div>
    <w:div w:id="768815921">
      <w:bodyDiv w:val="1"/>
      <w:marLeft w:val="0"/>
      <w:marRight w:val="0"/>
      <w:marTop w:val="0"/>
      <w:marBottom w:val="0"/>
      <w:divBdr>
        <w:top w:val="none" w:sz="0" w:space="0" w:color="auto"/>
        <w:left w:val="none" w:sz="0" w:space="0" w:color="auto"/>
        <w:bottom w:val="none" w:sz="0" w:space="0" w:color="auto"/>
        <w:right w:val="none" w:sz="0" w:space="0" w:color="auto"/>
      </w:divBdr>
    </w:div>
    <w:div w:id="773865576">
      <w:bodyDiv w:val="1"/>
      <w:marLeft w:val="0"/>
      <w:marRight w:val="0"/>
      <w:marTop w:val="0"/>
      <w:marBottom w:val="0"/>
      <w:divBdr>
        <w:top w:val="none" w:sz="0" w:space="0" w:color="auto"/>
        <w:left w:val="none" w:sz="0" w:space="0" w:color="auto"/>
        <w:bottom w:val="none" w:sz="0" w:space="0" w:color="auto"/>
        <w:right w:val="none" w:sz="0" w:space="0" w:color="auto"/>
      </w:divBdr>
    </w:div>
    <w:div w:id="786507527">
      <w:bodyDiv w:val="1"/>
      <w:marLeft w:val="0"/>
      <w:marRight w:val="0"/>
      <w:marTop w:val="0"/>
      <w:marBottom w:val="0"/>
      <w:divBdr>
        <w:top w:val="none" w:sz="0" w:space="0" w:color="auto"/>
        <w:left w:val="none" w:sz="0" w:space="0" w:color="auto"/>
        <w:bottom w:val="none" w:sz="0" w:space="0" w:color="auto"/>
        <w:right w:val="none" w:sz="0" w:space="0" w:color="auto"/>
      </w:divBdr>
    </w:div>
    <w:div w:id="798032661">
      <w:bodyDiv w:val="1"/>
      <w:marLeft w:val="0"/>
      <w:marRight w:val="0"/>
      <w:marTop w:val="0"/>
      <w:marBottom w:val="0"/>
      <w:divBdr>
        <w:top w:val="none" w:sz="0" w:space="0" w:color="auto"/>
        <w:left w:val="none" w:sz="0" w:space="0" w:color="auto"/>
        <w:bottom w:val="none" w:sz="0" w:space="0" w:color="auto"/>
        <w:right w:val="none" w:sz="0" w:space="0" w:color="auto"/>
      </w:divBdr>
    </w:div>
    <w:div w:id="807816175">
      <w:bodyDiv w:val="1"/>
      <w:marLeft w:val="0"/>
      <w:marRight w:val="0"/>
      <w:marTop w:val="0"/>
      <w:marBottom w:val="0"/>
      <w:divBdr>
        <w:top w:val="none" w:sz="0" w:space="0" w:color="auto"/>
        <w:left w:val="none" w:sz="0" w:space="0" w:color="auto"/>
        <w:bottom w:val="none" w:sz="0" w:space="0" w:color="auto"/>
        <w:right w:val="none" w:sz="0" w:space="0" w:color="auto"/>
      </w:divBdr>
    </w:div>
    <w:div w:id="827210566">
      <w:bodyDiv w:val="1"/>
      <w:marLeft w:val="0"/>
      <w:marRight w:val="0"/>
      <w:marTop w:val="0"/>
      <w:marBottom w:val="0"/>
      <w:divBdr>
        <w:top w:val="none" w:sz="0" w:space="0" w:color="auto"/>
        <w:left w:val="none" w:sz="0" w:space="0" w:color="auto"/>
        <w:bottom w:val="none" w:sz="0" w:space="0" w:color="auto"/>
        <w:right w:val="none" w:sz="0" w:space="0" w:color="auto"/>
      </w:divBdr>
    </w:div>
    <w:div w:id="831674780">
      <w:bodyDiv w:val="1"/>
      <w:marLeft w:val="0"/>
      <w:marRight w:val="0"/>
      <w:marTop w:val="0"/>
      <w:marBottom w:val="0"/>
      <w:divBdr>
        <w:top w:val="none" w:sz="0" w:space="0" w:color="auto"/>
        <w:left w:val="none" w:sz="0" w:space="0" w:color="auto"/>
        <w:bottom w:val="none" w:sz="0" w:space="0" w:color="auto"/>
        <w:right w:val="none" w:sz="0" w:space="0" w:color="auto"/>
      </w:divBdr>
    </w:div>
    <w:div w:id="842864930">
      <w:bodyDiv w:val="1"/>
      <w:marLeft w:val="0"/>
      <w:marRight w:val="0"/>
      <w:marTop w:val="0"/>
      <w:marBottom w:val="0"/>
      <w:divBdr>
        <w:top w:val="none" w:sz="0" w:space="0" w:color="auto"/>
        <w:left w:val="none" w:sz="0" w:space="0" w:color="auto"/>
        <w:bottom w:val="none" w:sz="0" w:space="0" w:color="auto"/>
        <w:right w:val="none" w:sz="0" w:space="0" w:color="auto"/>
      </w:divBdr>
    </w:div>
    <w:div w:id="855770634">
      <w:bodyDiv w:val="1"/>
      <w:marLeft w:val="0"/>
      <w:marRight w:val="0"/>
      <w:marTop w:val="0"/>
      <w:marBottom w:val="0"/>
      <w:divBdr>
        <w:top w:val="none" w:sz="0" w:space="0" w:color="auto"/>
        <w:left w:val="none" w:sz="0" w:space="0" w:color="auto"/>
        <w:bottom w:val="none" w:sz="0" w:space="0" w:color="auto"/>
        <w:right w:val="none" w:sz="0" w:space="0" w:color="auto"/>
      </w:divBdr>
    </w:div>
    <w:div w:id="868302195">
      <w:bodyDiv w:val="1"/>
      <w:marLeft w:val="0"/>
      <w:marRight w:val="0"/>
      <w:marTop w:val="0"/>
      <w:marBottom w:val="0"/>
      <w:divBdr>
        <w:top w:val="none" w:sz="0" w:space="0" w:color="auto"/>
        <w:left w:val="none" w:sz="0" w:space="0" w:color="auto"/>
        <w:bottom w:val="none" w:sz="0" w:space="0" w:color="auto"/>
        <w:right w:val="none" w:sz="0" w:space="0" w:color="auto"/>
      </w:divBdr>
    </w:div>
    <w:div w:id="886137950">
      <w:bodyDiv w:val="1"/>
      <w:marLeft w:val="0"/>
      <w:marRight w:val="0"/>
      <w:marTop w:val="0"/>
      <w:marBottom w:val="0"/>
      <w:divBdr>
        <w:top w:val="none" w:sz="0" w:space="0" w:color="auto"/>
        <w:left w:val="none" w:sz="0" w:space="0" w:color="auto"/>
        <w:bottom w:val="none" w:sz="0" w:space="0" w:color="auto"/>
        <w:right w:val="none" w:sz="0" w:space="0" w:color="auto"/>
      </w:divBdr>
    </w:div>
    <w:div w:id="901872857">
      <w:bodyDiv w:val="1"/>
      <w:marLeft w:val="0"/>
      <w:marRight w:val="0"/>
      <w:marTop w:val="0"/>
      <w:marBottom w:val="0"/>
      <w:divBdr>
        <w:top w:val="none" w:sz="0" w:space="0" w:color="auto"/>
        <w:left w:val="none" w:sz="0" w:space="0" w:color="auto"/>
        <w:bottom w:val="none" w:sz="0" w:space="0" w:color="auto"/>
        <w:right w:val="none" w:sz="0" w:space="0" w:color="auto"/>
      </w:divBdr>
    </w:div>
    <w:div w:id="905142900">
      <w:bodyDiv w:val="1"/>
      <w:marLeft w:val="0"/>
      <w:marRight w:val="0"/>
      <w:marTop w:val="0"/>
      <w:marBottom w:val="0"/>
      <w:divBdr>
        <w:top w:val="none" w:sz="0" w:space="0" w:color="auto"/>
        <w:left w:val="none" w:sz="0" w:space="0" w:color="auto"/>
        <w:bottom w:val="none" w:sz="0" w:space="0" w:color="auto"/>
        <w:right w:val="none" w:sz="0" w:space="0" w:color="auto"/>
      </w:divBdr>
    </w:div>
    <w:div w:id="913780609">
      <w:bodyDiv w:val="1"/>
      <w:marLeft w:val="0"/>
      <w:marRight w:val="0"/>
      <w:marTop w:val="0"/>
      <w:marBottom w:val="0"/>
      <w:divBdr>
        <w:top w:val="none" w:sz="0" w:space="0" w:color="auto"/>
        <w:left w:val="none" w:sz="0" w:space="0" w:color="auto"/>
        <w:bottom w:val="none" w:sz="0" w:space="0" w:color="auto"/>
        <w:right w:val="none" w:sz="0" w:space="0" w:color="auto"/>
      </w:divBdr>
    </w:div>
    <w:div w:id="938175065">
      <w:bodyDiv w:val="1"/>
      <w:marLeft w:val="0"/>
      <w:marRight w:val="0"/>
      <w:marTop w:val="0"/>
      <w:marBottom w:val="0"/>
      <w:divBdr>
        <w:top w:val="none" w:sz="0" w:space="0" w:color="auto"/>
        <w:left w:val="none" w:sz="0" w:space="0" w:color="auto"/>
        <w:bottom w:val="none" w:sz="0" w:space="0" w:color="auto"/>
        <w:right w:val="none" w:sz="0" w:space="0" w:color="auto"/>
      </w:divBdr>
    </w:div>
    <w:div w:id="940721574">
      <w:bodyDiv w:val="1"/>
      <w:marLeft w:val="0"/>
      <w:marRight w:val="0"/>
      <w:marTop w:val="0"/>
      <w:marBottom w:val="0"/>
      <w:divBdr>
        <w:top w:val="none" w:sz="0" w:space="0" w:color="auto"/>
        <w:left w:val="none" w:sz="0" w:space="0" w:color="auto"/>
        <w:bottom w:val="none" w:sz="0" w:space="0" w:color="auto"/>
        <w:right w:val="none" w:sz="0" w:space="0" w:color="auto"/>
      </w:divBdr>
    </w:div>
    <w:div w:id="947152859">
      <w:bodyDiv w:val="1"/>
      <w:marLeft w:val="0"/>
      <w:marRight w:val="0"/>
      <w:marTop w:val="0"/>
      <w:marBottom w:val="0"/>
      <w:divBdr>
        <w:top w:val="none" w:sz="0" w:space="0" w:color="auto"/>
        <w:left w:val="none" w:sz="0" w:space="0" w:color="auto"/>
        <w:bottom w:val="none" w:sz="0" w:space="0" w:color="auto"/>
        <w:right w:val="none" w:sz="0" w:space="0" w:color="auto"/>
      </w:divBdr>
    </w:div>
    <w:div w:id="981424918">
      <w:bodyDiv w:val="1"/>
      <w:marLeft w:val="0"/>
      <w:marRight w:val="0"/>
      <w:marTop w:val="0"/>
      <w:marBottom w:val="0"/>
      <w:divBdr>
        <w:top w:val="none" w:sz="0" w:space="0" w:color="auto"/>
        <w:left w:val="none" w:sz="0" w:space="0" w:color="auto"/>
        <w:bottom w:val="none" w:sz="0" w:space="0" w:color="auto"/>
        <w:right w:val="none" w:sz="0" w:space="0" w:color="auto"/>
      </w:divBdr>
    </w:div>
    <w:div w:id="985475185">
      <w:bodyDiv w:val="1"/>
      <w:marLeft w:val="0"/>
      <w:marRight w:val="0"/>
      <w:marTop w:val="0"/>
      <w:marBottom w:val="0"/>
      <w:divBdr>
        <w:top w:val="none" w:sz="0" w:space="0" w:color="auto"/>
        <w:left w:val="none" w:sz="0" w:space="0" w:color="auto"/>
        <w:bottom w:val="none" w:sz="0" w:space="0" w:color="auto"/>
        <w:right w:val="none" w:sz="0" w:space="0" w:color="auto"/>
      </w:divBdr>
    </w:div>
    <w:div w:id="1010911759">
      <w:bodyDiv w:val="1"/>
      <w:marLeft w:val="0"/>
      <w:marRight w:val="0"/>
      <w:marTop w:val="0"/>
      <w:marBottom w:val="0"/>
      <w:divBdr>
        <w:top w:val="none" w:sz="0" w:space="0" w:color="auto"/>
        <w:left w:val="none" w:sz="0" w:space="0" w:color="auto"/>
        <w:bottom w:val="none" w:sz="0" w:space="0" w:color="auto"/>
        <w:right w:val="none" w:sz="0" w:space="0" w:color="auto"/>
      </w:divBdr>
    </w:div>
    <w:div w:id="1021391640">
      <w:bodyDiv w:val="1"/>
      <w:marLeft w:val="0"/>
      <w:marRight w:val="0"/>
      <w:marTop w:val="0"/>
      <w:marBottom w:val="0"/>
      <w:divBdr>
        <w:top w:val="none" w:sz="0" w:space="0" w:color="auto"/>
        <w:left w:val="none" w:sz="0" w:space="0" w:color="auto"/>
        <w:bottom w:val="none" w:sz="0" w:space="0" w:color="auto"/>
        <w:right w:val="none" w:sz="0" w:space="0" w:color="auto"/>
      </w:divBdr>
    </w:div>
    <w:div w:id="1022779705">
      <w:bodyDiv w:val="1"/>
      <w:marLeft w:val="0"/>
      <w:marRight w:val="0"/>
      <w:marTop w:val="0"/>
      <w:marBottom w:val="0"/>
      <w:divBdr>
        <w:top w:val="none" w:sz="0" w:space="0" w:color="auto"/>
        <w:left w:val="none" w:sz="0" w:space="0" w:color="auto"/>
        <w:bottom w:val="none" w:sz="0" w:space="0" w:color="auto"/>
        <w:right w:val="none" w:sz="0" w:space="0" w:color="auto"/>
      </w:divBdr>
    </w:div>
    <w:div w:id="1029450914">
      <w:bodyDiv w:val="1"/>
      <w:marLeft w:val="0"/>
      <w:marRight w:val="0"/>
      <w:marTop w:val="0"/>
      <w:marBottom w:val="0"/>
      <w:divBdr>
        <w:top w:val="none" w:sz="0" w:space="0" w:color="auto"/>
        <w:left w:val="none" w:sz="0" w:space="0" w:color="auto"/>
        <w:bottom w:val="none" w:sz="0" w:space="0" w:color="auto"/>
        <w:right w:val="none" w:sz="0" w:space="0" w:color="auto"/>
      </w:divBdr>
    </w:div>
    <w:div w:id="1070076429">
      <w:bodyDiv w:val="1"/>
      <w:marLeft w:val="0"/>
      <w:marRight w:val="0"/>
      <w:marTop w:val="0"/>
      <w:marBottom w:val="0"/>
      <w:divBdr>
        <w:top w:val="none" w:sz="0" w:space="0" w:color="auto"/>
        <w:left w:val="none" w:sz="0" w:space="0" w:color="auto"/>
        <w:bottom w:val="none" w:sz="0" w:space="0" w:color="auto"/>
        <w:right w:val="none" w:sz="0" w:space="0" w:color="auto"/>
      </w:divBdr>
    </w:div>
    <w:div w:id="1096366881">
      <w:bodyDiv w:val="1"/>
      <w:marLeft w:val="0"/>
      <w:marRight w:val="0"/>
      <w:marTop w:val="0"/>
      <w:marBottom w:val="0"/>
      <w:divBdr>
        <w:top w:val="none" w:sz="0" w:space="0" w:color="auto"/>
        <w:left w:val="none" w:sz="0" w:space="0" w:color="auto"/>
        <w:bottom w:val="none" w:sz="0" w:space="0" w:color="auto"/>
        <w:right w:val="none" w:sz="0" w:space="0" w:color="auto"/>
      </w:divBdr>
    </w:div>
    <w:div w:id="1125273419">
      <w:bodyDiv w:val="1"/>
      <w:marLeft w:val="0"/>
      <w:marRight w:val="0"/>
      <w:marTop w:val="0"/>
      <w:marBottom w:val="0"/>
      <w:divBdr>
        <w:top w:val="none" w:sz="0" w:space="0" w:color="auto"/>
        <w:left w:val="none" w:sz="0" w:space="0" w:color="auto"/>
        <w:bottom w:val="none" w:sz="0" w:space="0" w:color="auto"/>
        <w:right w:val="none" w:sz="0" w:space="0" w:color="auto"/>
      </w:divBdr>
    </w:div>
    <w:div w:id="1134564215">
      <w:bodyDiv w:val="1"/>
      <w:marLeft w:val="0"/>
      <w:marRight w:val="0"/>
      <w:marTop w:val="0"/>
      <w:marBottom w:val="0"/>
      <w:divBdr>
        <w:top w:val="none" w:sz="0" w:space="0" w:color="auto"/>
        <w:left w:val="none" w:sz="0" w:space="0" w:color="auto"/>
        <w:bottom w:val="none" w:sz="0" w:space="0" w:color="auto"/>
        <w:right w:val="none" w:sz="0" w:space="0" w:color="auto"/>
      </w:divBdr>
    </w:div>
    <w:div w:id="1139105601">
      <w:bodyDiv w:val="1"/>
      <w:marLeft w:val="0"/>
      <w:marRight w:val="0"/>
      <w:marTop w:val="0"/>
      <w:marBottom w:val="0"/>
      <w:divBdr>
        <w:top w:val="none" w:sz="0" w:space="0" w:color="auto"/>
        <w:left w:val="none" w:sz="0" w:space="0" w:color="auto"/>
        <w:bottom w:val="none" w:sz="0" w:space="0" w:color="auto"/>
        <w:right w:val="none" w:sz="0" w:space="0" w:color="auto"/>
      </w:divBdr>
    </w:div>
    <w:div w:id="1146821325">
      <w:bodyDiv w:val="1"/>
      <w:marLeft w:val="0"/>
      <w:marRight w:val="0"/>
      <w:marTop w:val="0"/>
      <w:marBottom w:val="0"/>
      <w:divBdr>
        <w:top w:val="none" w:sz="0" w:space="0" w:color="auto"/>
        <w:left w:val="none" w:sz="0" w:space="0" w:color="auto"/>
        <w:bottom w:val="none" w:sz="0" w:space="0" w:color="auto"/>
        <w:right w:val="none" w:sz="0" w:space="0" w:color="auto"/>
      </w:divBdr>
    </w:div>
    <w:div w:id="1146898710">
      <w:bodyDiv w:val="1"/>
      <w:marLeft w:val="0"/>
      <w:marRight w:val="0"/>
      <w:marTop w:val="0"/>
      <w:marBottom w:val="0"/>
      <w:divBdr>
        <w:top w:val="none" w:sz="0" w:space="0" w:color="auto"/>
        <w:left w:val="none" w:sz="0" w:space="0" w:color="auto"/>
        <w:bottom w:val="none" w:sz="0" w:space="0" w:color="auto"/>
        <w:right w:val="none" w:sz="0" w:space="0" w:color="auto"/>
      </w:divBdr>
    </w:div>
    <w:div w:id="1159659802">
      <w:bodyDiv w:val="1"/>
      <w:marLeft w:val="0"/>
      <w:marRight w:val="0"/>
      <w:marTop w:val="0"/>
      <w:marBottom w:val="0"/>
      <w:divBdr>
        <w:top w:val="none" w:sz="0" w:space="0" w:color="auto"/>
        <w:left w:val="none" w:sz="0" w:space="0" w:color="auto"/>
        <w:bottom w:val="none" w:sz="0" w:space="0" w:color="auto"/>
        <w:right w:val="none" w:sz="0" w:space="0" w:color="auto"/>
      </w:divBdr>
    </w:div>
    <w:div w:id="1166870536">
      <w:bodyDiv w:val="1"/>
      <w:marLeft w:val="0"/>
      <w:marRight w:val="0"/>
      <w:marTop w:val="0"/>
      <w:marBottom w:val="0"/>
      <w:divBdr>
        <w:top w:val="none" w:sz="0" w:space="0" w:color="auto"/>
        <w:left w:val="none" w:sz="0" w:space="0" w:color="auto"/>
        <w:bottom w:val="none" w:sz="0" w:space="0" w:color="auto"/>
        <w:right w:val="none" w:sz="0" w:space="0" w:color="auto"/>
      </w:divBdr>
    </w:div>
    <w:div w:id="1185090454">
      <w:bodyDiv w:val="1"/>
      <w:marLeft w:val="0"/>
      <w:marRight w:val="0"/>
      <w:marTop w:val="0"/>
      <w:marBottom w:val="0"/>
      <w:divBdr>
        <w:top w:val="none" w:sz="0" w:space="0" w:color="auto"/>
        <w:left w:val="none" w:sz="0" w:space="0" w:color="auto"/>
        <w:bottom w:val="none" w:sz="0" w:space="0" w:color="auto"/>
        <w:right w:val="none" w:sz="0" w:space="0" w:color="auto"/>
      </w:divBdr>
    </w:div>
    <w:div w:id="1193224548">
      <w:bodyDiv w:val="1"/>
      <w:marLeft w:val="0"/>
      <w:marRight w:val="0"/>
      <w:marTop w:val="0"/>
      <w:marBottom w:val="0"/>
      <w:divBdr>
        <w:top w:val="none" w:sz="0" w:space="0" w:color="auto"/>
        <w:left w:val="none" w:sz="0" w:space="0" w:color="auto"/>
        <w:bottom w:val="none" w:sz="0" w:space="0" w:color="auto"/>
        <w:right w:val="none" w:sz="0" w:space="0" w:color="auto"/>
      </w:divBdr>
    </w:div>
    <w:div w:id="1202279172">
      <w:bodyDiv w:val="1"/>
      <w:marLeft w:val="0"/>
      <w:marRight w:val="0"/>
      <w:marTop w:val="0"/>
      <w:marBottom w:val="0"/>
      <w:divBdr>
        <w:top w:val="none" w:sz="0" w:space="0" w:color="auto"/>
        <w:left w:val="none" w:sz="0" w:space="0" w:color="auto"/>
        <w:bottom w:val="none" w:sz="0" w:space="0" w:color="auto"/>
        <w:right w:val="none" w:sz="0" w:space="0" w:color="auto"/>
      </w:divBdr>
    </w:div>
    <w:div w:id="1209301667">
      <w:bodyDiv w:val="1"/>
      <w:marLeft w:val="0"/>
      <w:marRight w:val="0"/>
      <w:marTop w:val="0"/>
      <w:marBottom w:val="0"/>
      <w:divBdr>
        <w:top w:val="none" w:sz="0" w:space="0" w:color="auto"/>
        <w:left w:val="none" w:sz="0" w:space="0" w:color="auto"/>
        <w:bottom w:val="none" w:sz="0" w:space="0" w:color="auto"/>
        <w:right w:val="none" w:sz="0" w:space="0" w:color="auto"/>
      </w:divBdr>
    </w:div>
    <w:div w:id="1224484515">
      <w:bodyDiv w:val="1"/>
      <w:marLeft w:val="0"/>
      <w:marRight w:val="0"/>
      <w:marTop w:val="0"/>
      <w:marBottom w:val="0"/>
      <w:divBdr>
        <w:top w:val="none" w:sz="0" w:space="0" w:color="auto"/>
        <w:left w:val="none" w:sz="0" w:space="0" w:color="auto"/>
        <w:bottom w:val="none" w:sz="0" w:space="0" w:color="auto"/>
        <w:right w:val="none" w:sz="0" w:space="0" w:color="auto"/>
      </w:divBdr>
    </w:div>
    <w:div w:id="1233662704">
      <w:bodyDiv w:val="1"/>
      <w:marLeft w:val="0"/>
      <w:marRight w:val="0"/>
      <w:marTop w:val="0"/>
      <w:marBottom w:val="0"/>
      <w:divBdr>
        <w:top w:val="none" w:sz="0" w:space="0" w:color="auto"/>
        <w:left w:val="none" w:sz="0" w:space="0" w:color="auto"/>
        <w:bottom w:val="none" w:sz="0" w:space="0" w:color="auto"/>
        <w:right w:val="none" w:sz="0" w:space="0" w:color="auto"/>
      </w:divBdr>
    </w:div>
    <w:div w:id="1241326244">
      <w:bodyDiv w:val="1"/>
      <w:marLeft w:val="0"/>
      <w:marRight w:val="0"/>
      <w:marTop w:val="0"/>
      <w:marBottom w:val="0"/>
      <w:divBdr>
        <w:top w:val="none" w:sz="0" w:space="0" w:color="auto"/>
        <w:left w:val="none" w:sz="0" w:space="0" w:color="auto"/>
        <w:bottom w:val="none" w:sz="0" w:space="0" w:color="auto"/>
        <w:right w:val="none" w:sz="0" w:space="0" w:color="auto"/>
      </w:divBdr>
    </w:div>
    <w:div w:id="1252618171">
      <w:bodyDiv w:val="1"/>
      <w:marLeft w:val="0"/>
      <w:marRight w:val="0"/>
      <w:marTop w:val="0"/>
      <w:marBottom w:val="0"/>
      <w:divBdr>
        <w:top w:val="none" w:sz="0" w:space="0" w:color="auto"/>
        <w:left w:val="none" w:sz="0" w:space="0" w:color="auto"/>
        <w:bottom w:val="none" w:sz="0" w:space="0" w:color="auto"/>
        <w:right w:val="none" w:sz="0" w:space="0" w:color="auto"/>
      </w:divBdr>
    </w:div>
    <w:div w:id="1272784762">
      <w:bodyDiv w:val="1"/>
      <w:marLeft w:val="0"/>
      <w:marRight w:val="0"/>
      <w:marTop w:val="0"/>
      <w:marBottom w:val="0"/>
      <w:divBdr>
        <w:top w:val="none" w:sz="0" w:space="0" w:color="auto"/>
        <w:left w:val="none" w:sz="0" w:space="0" w:color="auto"/>
        <w:bottom w:val="none" w:sz="0" w:space="0" w:color="auto"/>
        <w:right w:val="none" w:sz="0" w:space="0" w:color="auto"/>
      </w:divBdr>
    </w:div>
    <w:div w:id="1276324582">
      <w:bodyDiv w:val="1"/>
      <w:marLeft w:val="0"/>
      <w:marRight w:val="0"/>
      <w:marTop w:val="0"/>
      <w:marBottom w:val="0"/>
      <w:divBdr>
        <w:top w:val="none" w:sz="0" w:space="0" w:color="auto"/>
        <w:left w:val="none" w:sz="0" w:space="0" w:color="auto"/>
        <w:bottom w:val="none" w:sz="0" w:space="0" w:color="auto"/>
        <w:right w:val="none" w:sz="0" w:space="0" w:color="auto"/>
      </w:divBdr>
    </w:div>
    <w:div w:id="1300721568">
      <w:bodyDiv w:val="1"/>
      <w:marLeft w:val="0"/>
      <w:marRight w:val="0"/>
      <w:marTop w:val="0"/>
      <w:marBottom w:val="0"/>
      <w:divBdr>
        <w:top w:val="none" w:sz="0" w:space="0" w:color="auto"/>
        <w:left w:val="none" w:sz="0" w:space="0" w:color="auto"/>
        <w:bottom w:val="none" w:sz="0" w:space="0" w:color="auto"/>
        <w:right w:val="none" w:sz="0" w:space="0" w:color="auto"/>
      </w:divBdr>
    </w:div>
    <w:div w:id="1303122309">
      <w:bodyDiv w:val="1"/>
      <w:marLeft w:val="0"/>
      <w:marRight w:val="0"/>
      <w:marTop w:val="0"/>
      <w:marBottom w:val="0"/>
      <w:divBdr>
        <w:top w:val="none" w:sz="0" w:space="0" w:color="auto"/>
        <w:left w:val="none" w:sz="0" w:space="0" w:color="auto"/>
        <w:bottom w:val="none" w:sz="0" w:space="0" w:color="auto"/>
        <w:right w:val="none" w:sz="0" w:space="0" w:color="auto"/>
      </w:divBdr>
    </w:div>
    <w:div w:id="1304774066">
      <w:bodyDiv w:val="1"/>
      <w:marLeft w:val="0"/>
      <w:marRight w:val="0"/>
      <w:marTop w:val="0"/>
      <w:marBottom w:val="0"/>
      <w:divBdr>
        <w:top w:val="none" w:sz="0" w:space="0" w:color="auto"/>
        <w:left w:val="none" w:sz="0" w:space="0" w:color="auto"/>
        <w:bottom w:val="none" w:sz="0" w:space="0" w:color="auto"/>
        <w:right w:val="none" w:sz="0" w:space="0" w:color="auto"/>
      </w:divBdr>
    </w:div>
    <w:div w:id="1334644043">
      <w:bodyDiv w:val="1"/>
      <w:marLeft w:val="0"/>
      <w:marRight w:val="0"/>
      <w:marTop w:val="0"/>
      <w:marBottom w:val="0"/>
      <w:divBdr>
        <w:top w:val="none" w:sz="0" w:space="0" w:color="auto"/>
        <w:left w:val="none" w:sz="0" w:space="0" w:color="auto"/>
        <w:bottom w:val="none" w:sz="0" w:space="0" w:color="auto"/>
        <w:right w:val="none" w:sz="0" w:space="0" w:color="auto"/>
      </w:divBdr>
    </w:div>
    <w:div w:id="1337533194">
      <w:bodyDiv w:val="1"/>
      <w:marLeft w:val="0"/>
      <w:marRight w:val="0"/>
      <w:marTop w:val="0"/>
      <w:marBottom w:val="0"/>
      <w:divBdr>
        <w:top w:val="none" w:sz="0" w:space="0" w:color="auto"/>
        <w:left w:val="none" w:sz="0" w:space="0" w:color="auto"/>
        <w:bottom w:val="none" w:sz="0" w:space="0" w:color="auto"/>
        <w:right w:val="none" w:sz="0" w:space="0" w:color="auto"/>
      </w:divBdr>
    </w:div>
    <w:div w:id="1338843138">
      <w:bodyDiv w:val="1"/>
      <w:marLeft w:val="0"/>
      <w:marRight w:val="0"/>
      <w:marTop w:val="0"/>
      <w:marBottom w:val="0"/>
      <w:divBdr>
        <w:top w:val="none" w:sz="0" w:space="0" w:color="auto"/>
        <w:left w:val="none" w:sz="0" w:space="0" w:color="auto"/>
        <w:bottom w:val="none" w:sz="0" w:space="0" w:color="auto"/>
        <w:right w:val="none" w:sz="0" w:space="0" w:color="auto"/>
      </w:divBdr>
    </w:div>
    <w:div w:id="1347100885">
      <w:bodyDiv w:val="1"/>
      <w:marLeft w:val="0"/>
      <w:marRight w:val="0"/>
      <w:marTop w:val="0"/>
      <w:marBottom w:val="0"/>
      <w:divBdr>
        <w:top w:val="none" w:sz="0" w:space="0" w:color="auto"/>
        <w:left w:val="none" w:sz="0" w:space="0" w:color="auto"/>
        <w:bottom w:val="none" w:sz="0" w:space="0" w:color="auto"/>
        <w:right w:val="none" w:sz="0" w:space="0" w:color="auto"/>
      </w:divBdr>
    </w:div>
    <w:div w:id="1348631221">
      <w:bodyDiv w:val="1"/>
      <w:marLeft w:val="0"/>
      <w:marRight w:val="0"/>
      <w:marTop w:val="0"/>
      <w:marBottom w:val="0"/>
      <w:divBdr>
        <w:top w:val="none" w:sz="0" w:space="0" w:color="auto"/>
        <w:left w:val="none" w:sz="0" w:space="0" w:color="auto"/>
        <w:bottom w:val="none" w:sz="0" w:space="0" w:color="auto"/>
        <w:right w:val="none" w:sz="0" w:space="0" w:color="auto"/>
      </w:divBdr>
    </w:div>
    <w:div w:id="1395858794">
      <w:bodyDiv w:val="1"/>
      <w:marLeft w:val="0"/>
      <w:marRight w:val="0"/>
      <w:marTop w:val="0"/>
      <w:marBottom w:val="0"/>
      <w:divBdr>
        <w:top w:val="none" w:sz="0" w:space="0" w:color="auto"/>
        <w:left w:val="none" w:sz="0" w:space="0" w:color="auto"/>
        <w:bottom w:val="none" w:sz="0" w:space="0" w:color="auto"/>
        <w:right w:val="none" w:sz="0" w:space="0" w:color="auto"/>
      </w:divBdr>
    </w:div>
    <w:div w:id="1403717617">
      <w:bodyDiv w:val="1"/>
      <w:marLeft w:val="0"/>
      <w:marRight w:val="0"/>
      <w:marTop w:val="0"/>
      <w:marBottom w:val="0"/>
      <w:divBdr>
        <w:top w:val="none" w:sz="0" w:space="0" w:color="auto"/>
        <w:left w:val="none" w:sz="0" w:space="0" w:color="auto"/>
        <w:bottom w:val="none" w:sz="0" w:space="0" w:color="auto"/>
        <w:right w:val="none" w:sz="0" w:space="0" w:color="auto"/>
      </w:divBdr>
    </w:div>
    <w:div w:id="1411077795">
      <w:bodyDiv w:val="1"/>
      <w:marLeft w:val="0"/>
      <w:marRight w:val="0"/>
      <w:marTop w:val="0"/>
      <w:marBottom w:val="0"/>
      <w:divBdr>
        <w:top w:val="none" w:sz="0" w:space="0" w:color="auto"/>
        <w:left w:val="none" w:sz="0" w:space="0" w:color="auto"/>
        <w:bottom w:val="none" w:sz="0" w:space="0" w:color="auto"/>
        <w:right w:val="none" w:sz="0" w:space="0" w:color="auto"/>
      </w:divBdr>
    </w:div>
    <w:div w:id="1420370571">
      <w:bodyDiv w:val="1"/>
      <w:marLeft w:val="0"/>
      <w:marRight w:val="0"/>
      <w:marTop w:val="0"/>
      <w:marBottom w:val="0"/>
      <w:divBdr>
        <w:top w:val="none" w:sz="0" w:space="0" w:color="auto"/>
        <w:left w:val="none" w:sz="0" w:space="0" w:color="auto"/>
        <w:bottom w:val="none" w:sz="0" w:space="0" w:color="auto"/>
        <w:right w:val="none" w:sz="0" w:space="0" w:color="auto"/>
      </w:divBdr>
    </w:div>
    <w:div w:id="1423794096">
      <w:bodyDiv w:val="1"/>
      <w:marLeft w:val="0"/>
      <w:marRight w:val="0"/>
      <w:marTop w:val="0"/>
      <w:marBottom w:val="0"/>
      <w:divBdr>
        <w:top w:val="none" w:sz="0" w:space="0" w:color="auto"/>
        <w:left w:val="none" w:sz="0" w:space="0" w:color="auto"/>
        <w:bottom w:val="none" w:sz="0" w:space="0" w:color="auto"/>
        <w:right w:val="none" w:sz="0" w:space="0" w:color="auto"/>
      </w:divBdr>
    </w:div>
    <w:div w:id="1433210802">
      <w:bodyDiv w:val="1"/>
      <w:marLeft w:val="0"/>
      <w:marRight w:val="0"/>
      <w:marTop w:val="0"/>
      <w:marBottom w:val="0"/>
      <w:divBdr>
        <w:top w:val="none" w:sz="0" w:space="0" w:color="auto"/>
        <w:left w:val="none" w:sz="0" w:space="0" w:color="auto"/>
        <w:bottom w:val="none" w:sz="0" w:space="0" w:color="auto"/>
        <w:right w:val="none" w:sz="0" w:space="0" w:color="auto"/>
      </w:divBdr>
    </w:div>
    <w:div w:id="1449011261">
      <w:bodyDiv w:val="1"/>
      <w:marLeft w:val="0"/>
      <w:marRight w:val="0"/>
      <w:marTop w:val="0"/>
      <w:marBottom w:val="0"/>
      <w:divBdr>
        <w:top w:val="none" w:sz="0" w:space="0" w:color="auto"/>
        <w:left w:val="none" w:sz="0" w:space="0" w:color="auto"/>
        <w:bottom w:val="none" w:sz="0" w:space="0" w:color="auto"/>
        <w:right w:val="none" w:sz="0" w:space="0" w:color="auto"/>
      </w:divBdr>
    </w:div>
    <w:div w:id="1460025634">
      <w:bodyDiv w:val="1"/>
      <w:marLeft w:val="0"/>
      <w:marRight w:val="0"/>
      <w:marTop w:val="0"/>
      <w:marBottom w:val="0"/>
      <w:divBdr>
        <w:top w:val="none" w:sz="0" w:space="0" w:color="auto"/>
        <w:left w:val="none" w:sz="0" w:space="0" w:color="auto"/>
        <w:bottom w:val="none" w:sz="0" w:space="0" w:color="auto"/>
        <w:right w:val="none" w:sz="0" w:space="0" w:color="auto"/>
      </w:divBdr>
    </w:div>
    <w:div w:id="1471358233">
      <w:bodyDiv w:val="1"/>
      <w:marLeft w:val="0"/>
      <w:marRight w:val="0"/>
      <w:marTop w:val="0"/>
      <w:marBottom w:val="0"/>
      <w:divBdr>
        <w:top w:val="none" w:sz="0" w:space="0" w:color="auto"/>
        <w:left w:val="none" w:sz="0" w:space="0" w:color="auto"/>
        <w:bottom w:val="none" w:sz="0" w:space="0" w:color="auto"/>
        <w:right w:val="none" w:sz="0" w:space="0" w:color="auto"/>
      </w:divBdr>
    </w:div>
    <w:div w:id="1471482651">
      <w:bodyDiv w:val="1"/>
      <w:marLeft w:val="0"/>
      <w:marRight w:val="0"/>
      <w:marTop w:val="0"/>
      <w:marBottom w:val="0"/>
      <w:divBdr>
        <w:top w:val="none" w:sz="0" w:space="0" w:color="auto"/>
        <w:left w:val="none" w:sz="0" w:space="0" w:color="auto"/>
        <w:bottom w:val="none" w:sz="0" w:space="0" w:color="auto"/>
        <w:right w:val="none" w:sz="0" w:space="0" w:color="auto"/>
      </w:divBdr>
    </w:div>
    <w:div w:id="1500465747">
      <w:bodyDiv w:val="1"/>
      <w:marLeft w:val="0"/>
      <w:marRight w:val="0"/>
      <w:marTop w:val="0"/>
      <w:marBottom w:val="0"/>
      <w:divBdr>
        <w:top w:val="none" w:sz="0" w:space="0" w:color="auto"/>
        <w:left w:val="none" w:sz="0" w:space="0" w:color="auto"/>
        <w:bottom w:val="none" w:sz="0" w:space="0" w:color="auto"/>
        <w:right w:val="none" w:sz="0" w:space="0" w:color="auto"/>
      </w:divBdr>
    </w:div>
    <w:div w:id="1548486437">
      <w:bodyDiv w:val="1"/>
      <w:marLeft w:val="0"/>
      <w:marRight w:val="0"/>
      <w:marTop w:val="0"/>
      <w:marBottom w:val="0"/>
      <w:divBdr>
        <w:top w:val="none" w:sz="0" w:space="0" w:color="auto"/>
        <w:left w:val="none" w:sz="0" w:space="0" w:color="auto"/>
        <w:bottom w:val="none" w:sz="0" w:space="0" w:color="auto"/>
        <w:right w:val="none" w:sz="0" w:space="0" w:color="auto"/>
      </w:divBdr>
    </w:div>
    <w:div w:id="1553271041">
      <w:bodyDiv w:val="1"/>
      <w:marLeft w:val="0"/>
      <w:marRight w:val="0"/>
      <w:marTop w:val="0"/>
      <w:marBottom w:val="0"/>
      <w:divBdr>
        <w:top w:val="none" w:sz="0" w:space="0" w:color="auto"/>
        <w:left w:val="none" w:sz="0" w:space="0" w:color="auto"/>
        <w:bottom w:val="none" w:sz="0" w:space="0" w:color="auto"/>
        <w:right w:val="none" w:sz="0" w:space="0" w:color="auto"/>
      </w:divBdr>
    </w:div>
    <w:div w:id="1563519180">
      <w:bodyDiv w:val="1"/>
      <w:marLeft w:val="0"/>
      <w:marRight w:val="0"/>
      <w:marTop w:val="0"/>
      <w:marBottom w:val="0"/>
      <w:divBdr>
        <w:top w:val="none" w:sz="0" w:space="0" w:color="auto"/>
        <w:left w:val="none" w:sz="0" w:space="0" w:color="auto"/>
        <w:bottom w:val="none" w:sz="0" w:space="0" w:color="auto"/>
        <w:right w:val="none" w:sz="0" w:space="0" w:color="auto"/>
      </w:divBdr>
    </w:div>
    <w:div w:id="1593779612">
      <w:bodyDiv w:val="1"/>
      <w:marLeft w:val="0"/>
      <w:marRight w:val="0"/>
      <w:marTop w:val="0"/>
      <w:marBottom w:val="0"/>
      <w:divBdr>
        <w:top w:val="none" w:sz="0" w:space="0" w:color="auto"/>
        <w:left w:val="none" w:sz="0" w:space="0" w:color="auto"/>
        <w:bottom w:val="none" w:sz="0" w:space="0" w:color="auto"/>
        <w:right w:val="none" w:sz="0" w:space="0" w:color="auto"/>
      </w:divBdr>
    </w:div>
    <w:div w:id="1600331680">
      <w:bodyDiv w:val="1"/>
      <w:marLeft w:val="0"/>
      <w:marRight w:val="0"/>
      <w:marTop w:val="0"/>
      <w:marBottom w:val="0"/>
      <w:divBdr>
        <w:top w:val="none" w:sz="0" w:space="0" w:color="auto"/>
        <w:left w:val="none" w:sz="0" w:space="0" w:color="auto"/>
        <w:bottom w:val="none" w:sz="0" w:space="0" w:color="auto"/>
        <w:right w:val="none" w:sz="0" w:space="0" w:color="auto"/>
      </w:divBdr>
    </w:div>
    <w:div w:id="1610695781">
      <w:bodyDiv w:val="1"/>
      <w:marLeft w:val="0"/>
      <w:marRight w:val="0"/>
      <w:marTop w:val="0"/>
      <w:marBottom w:val="0"/>
      <w:divBdr>
        <w:top w:val="none" w:sz="0" w:space="0" w:color="auto"/>
        <w:left w:val="none" w:sz="0" w:space="0" w:color="auto"/>
        <w:bottom w:val="none" w:sz="0" w:space="0" w:color="auto"/>
        <w:right w:val="none" w:sz="0" w:space="0" w:color="auto"/>
      </w:divBdr>
    </w:div>
    <w:div w:id="1617761046">
      <w:bodyDiv w:val="1"/>
      <w:marLeft w:val="0"/>
      <w:marRight w:val="0"/>
      <w:marTop w:val="0"/>
      <w:marBottom w:val="0"/>
      <w:divBdr>
        <w:top w:val="none" w:sz="0" w:space="0" w:color="auto"/>
        <w:left w:val="none" w:sz="0" w:space="0" w:color="auto"/>
        <w:bottom w:val="none" w:sz="0" w:space="0" w:color="auto"/>
        <w:right w:val="none" w:sz="0" w:space="0" w:color="auto"/>
      </w:divBdr>
    </w:div>
    <w:div w:id="1627197281">
      <w:bodyDiv w:val="1"/>
      <w:marLeft w:val="0"/>
      <w:marRight w:val="0"/>
      <w:marTop w:val="0"/>
      <w:marBottom w:val="0"/>
      <w:divBdr>
        <w:top w:val="none" w:sz="0" w:space="0" w:color="auto"/>
        <w:left w:val="none" w:sz="0" w:space="0" w:color="auto"/>
        <w:bottom w:val="none" w:sz="0" w:space="0" w:color="auto"/>
        <w:right w:val="none" w:sz="0" w:space="0" w:color="auto"/>
      </w:divBdr>
    </w:div>
    <w:div w:id="1638028886">
      <w:bodyDiv w:val="1"/>
      <w:marLeft w:val="0"/>
      <w:marRight w:val="0"/>
      <w:marTop w:val="0"/>
      <w:marBottom w:val="0"/>
      <w:divBdr>
        <w:top w:val="none" w:sz="0" w:space="0" w:color="auto"/>
        <w:left w:val="none" w:sz="0" w:space="0" w:color="auto"/>
        <w:bottom w:val="none" w:sz="0" w:space="0" w:color="auto"/>
        <w:right w:val="none" w:sz="0" w:space="0" w:color="auto"/>
      </w:divBdr>
    </w:div>
    <w:div w:id="1638952492">
      <w:bodyDiv w:val="1"/>
      <w:marLeft w:val="0"/>
      <w:marRight w:val="0"/>
      <w:marTop w:val="0"/>
      <w:marBottom w:val="0"/>
      <w:divBdr>
        <w:top w:val="none" w:sz="0" w:space="0" w:color="auto"/>
        <w:left w:val="none" w:sz="0" w:space="0" w:color="auto"/>
        <w:bottom w:val="none" w:sz="0" w:space="0" w:color="auto"/>
        <w:right w:val="none" w:sz="0" w:space="0" w:color="auto"/>
      </w:divBdr>
    </w:div>
    <w:div w:id="1643080335">
      <w:bodyDiv w:val="1"/>
      <w:marLeft w:val="0"/>
      <w:marRight w:val="0"/>
      <w:marTop w:val="0"/>
      <w:marBottom w:val="0"/>
      <w:divBdr>
        <w:top w:val="none" w:sz="0" w:space="0" w:color="auto"/>
        <w:left w:val="none" w:sz="0" w:space="0" w:color="auto"/>
        <w:bottom w:val="none" w:sz="0" w:space="0" w:color="auto"/>
        <w:right w:val="none" w:sz="0" w:space="0" w:color="auto"/>
      </w:divBdr>
    </w:div>
    <w:div w:id="1645892536">
      <w:bodyDiv w:val="1"/>
      <w:marLeft w:val="0"/>
      <w:marRight w:val="0"/>
      <w:marTop w:val="0"/>
      <w:marBottom w:val="0"/>
      <w:divBdr>
        <w:top w:val="none" w:sz="0" w:space="0" w:color="auto"/>
        <w:left w:val="none" w:sz="0" w:space="0" w:color="auto"/>
        <w:bottom w:val="none" w:sz="0" w:space="0" w:color="auto"/>
        <w:right w:val="none" w:sz="0" w:space="0" w:color="auto"/>
      </w:divBdr>
    </w:div>
    <w:div w:id="1672678826">
      <w:bodyDiv w:val="1"/>
      <w:marLeft w:val="0"/>
      <w:marRight w:val="0"/>
      <w:marTop w:val="0"/>
      <w:marBottom w:val="0"/>
      <w:divBdr>
        <w:top w:val="none" w:sz="0" w:space="0" w:color="auto"/>
        <w:left w:val="none" w:sz="0" w:space="0" w:color="auto"/>
        <w:bottom w:val="none" w:sz="0" w:space="0" w:color="auto"/>
        <w:right w:val="none" w:sz="0" w:space="0" w:color="auto"/>
      </w:divBdr>
    </w:div>
    <w:div w:id="1682656580">
      <w:bodyDiv w:val="1"/>
      <w:marLeft w:val="0"/>
      <w:marRight w:val="0"/>
      <w:marTop w:val="0"/>
      <w:marBottom w:val="0"/>
      <w:divBdr>
        <w:top w:val="none" w:sz="0" w:space="0" w:color="auto"/>
        <w:left w:val="none" w:sz="0" w:space="0" w:color="auto"/>
        <w:bottom w:val="none" w:sz="0" w:space="0" w:color="auto"/>
        <w:right w:val="none" w:sz="0" w:space="0" w:color="auto"/>
      </w:divBdr>
    </w:div>
    <w:div w:id="1706324062">
      <w:bodyDiv w:val="1"/>
      <w:marLeft w:val="0"/>
      <w:marRight w:val="0"/>
      <w:marTop w:val="0"/>
      <w:marBottom w:val="0"/>
      <w:divBdr>
        <w:top w:val="none" w:sz="0" w:space="0" w:color="auto"/>
        <w:left w:val="none" w:sz="0" w:space="0" w:color="auto"/>
        <w:bottom w:val="none" w:sz="0" w:space="0" w:color="auto"/>
        <w:right w:val="none" w:sz="0" w:space="0" w:color="auto"/>
      </w:divBdr>
    </w:div>
    <w:div w:id="1710765812">
      <w:bodyDiv w:val="1"/>
      <w:marLeft w:val="0"/>
      <w:marRight w:val="0"/>
      <w:marTop w:val="0"/>
      <w:marBottom w:val="0"/>
      <w:divBdr>
        <w:top w:val="none" w:sz="0" w:space="0" w:color="auto"/>
        <w:left w:val="none" w:sz="0" w:space="0" w:color="auto"/>
        <w:bottom w:val="none" w:sz="0" w:space="0" w:color="auto"/>
        <w:right w:val="none" w:sz="0" w:space="0" w:color="auto"/>
      </w:divBdr>
    </w:div>
    <w:div w:id="1746150722">
      <w:bodyDiv w:val="1"/>
      <w:marLeft w:val="0"/>
      <w:marRight w:val="0"/>
      <w:marTop w:val="0"/>
      <w:marBottom w:val="0"/>
      <w:divBdr>
        <w:top w:val="none" w:sz="0" w:space="0" w:color="auto"/>
        <w:left w:val="none" w:sz="0" w:space="0" w:color="auto"/>
        <w:bottom w:val="none" w:sz="0" w:space="0" w:color="auto"/>
        <w:right w:val="none" w:sz="0" w:space="0" w:color="auto"/>
      </w:divBdr>
    </w:div>
    <w:div w:id="1751000644">
      <w:bodyDiv w:val="1"/>
      <w:marLeft w:val="0"/>
      <w:marRight w:val="0"/>
      <w:marTop w:val="0"/>
      <w:marBottom w:val="0"/>
      <w:divBdr>
        <w:top w:val="none" w:sz="0" w:space="0" w:color="auto"/>
        <w:left w:val="none" w:sz="0" w:space="0" w:color="auto"/>
        <w:bottom w:val="none" w:sz="0" w:space="0" w:color="auto"/>
        <w:right w:val="none" w:sz="0" w:space="0" w:color="auto"/>
      </w:divBdr>
    </w:div>
    <w:div w:id="1756895650">
      <w:bodyDiv w:val="1"/>
      <w:marLeft w:val="0"/>
      <w:marRight w:val="0"/>
      <w:marTop w:val="0"/>
      <w:marBottom w:val="0"/>
      <w:divBdr>
        <w:top w:val="none" w:sz="0" w:space="0" w:color="auto"/>
        <w:left w:val="none" w:sz="0" w:space="0" w:color="auto"/>
        <w:bottom w:val="none" w:sz="0" w:space="0" w:color="auto"/>
        <w:right w:val="none" w:sz="0" w:space="0" w:color="auto"/>
      </w:divBdr>
    </w:div>
    <w:div w:id="1802116723">
      <w:bodyDiv w:val="1"/>
      <w:marLeft w:val="0"/>
      <w:marRight w:val="0"/>
      <w:marTop w:val="0"/>
      <w:marBottom w:val="0"/>
      <w:divBdr>
        <w:top w:val="none" w:sz="0" w:space="0" w:color="auto"/>
        <w:left w:val="none" w:sz="0" w:space="0" w:color="auto"/>
        <w:bottom w:val="none" w:sz="0" w:space="0" w:color="auto"/>
        <w:right w:val="none" w:sz="0" w:space="0" w:color="auto"/>
      </w:divBdr>
    </w:div>
    <w:div w:id="1817838661">
      <w:bodyDiv w:val="1"/>
      <w:marLeft w:val="0"/>
      <w:marRight w:val="0"/>
      <w:marTop w:val="0"/>
      <w:marBottom w:val="0"/>
      <w:divBdr>
        <w:top w:val="none" w:sz="0" w:space="0" w:color="auto"/>
        <w:left w:val="none" w:sz="0" w:space="0" w:color="auto"/>
        <w:bottom w:val="none" w:sz="0" w:space="0" w:color="auto"/>
        <w:right w:val="none" w:sz="0" w:space="0" w:color="auto"/>
      </w:divBdr>
    </w:div>
    <w:div w:id="1842773553">
      <w:bodyDiv w:val="1"/>
      <w:marLeft w:val="0"/>
      <w:marRight w:val="0"/>
      <w:marTop w:val="0"/>
      <w:marBottom w:val="0"/>
      <w:divBdr>
        <w:top w:val="none" w:sz="0" w:space="0" w:color="auto"/>
        <w:left w:val="none" w:sz="0" w:space="0" w:color="auto"/>
        <w:bottom w:val="none" w:sz="0" w:space="0" w:color="auto"/>
        <w:right w:val="none" w:sz="0" w:space="0" w:color="auto"/>
      </w:divBdr>
    </w:div>
    <w:div w:id="1842814173">
      <w:bodyDiv w:val="1"/>
      <w:marLeft w:val="0"/>
      <w:marRight w:val="0"/>
      <w:marTop w:val="0"/>
      <w:marBottom w:val="0"/>
      <w:divBdr>
        <w:top w:val="none" w:sz="0" w:space="0" w:color="auto"/>
        <w:left w:val="none" w:sz="0" w:space="0" w:color="auto"/>
        <w:bottom w:val="none" w:sz="0" w:space="0" w:color="auto"/>
        <w:right w:val="none" w:sz="0" w:space="0" w:color="auto"/>
      </w:divBdr>
    </w:div>
    <w:div w:id="1844586101">
      <w:bodyDiv w:val="1"/>
      <w:marLeft w:val="0"/>
      <w:marRight w:val="0"/>
      <w:marTop w:val="0"/>
      <w:marBottom w:val="0"/>
      <w:divBdr>
        <w:top w:val="none" w:sz="0" w:space="0" w:color="auto"/>
        <w:left w:val="none" w:sz="0" w:space="0" w:color="auto"/>
        <w:bottom w:val="none" w:sz="0" w:space="0" w:color="auto"/>
        <w:right w:val="none" w:sz="0" w:space="0" w:color="auto"/>
      </w:divBdr>
    </w:div>
    <w:div w:id="1849245154">
      <w:bodyDiv w:val="1"/>
      <w:marLeft w:val="0"/>
      <w:marRight w:val="0"/>
      <w:marTop w:val="0"/>
      <w:marBottom w:val="0"/>
      <w:divBdr>
        <w:top w:val="none" w:sz="0" w:space="0" w:color="auto"/>
        <w:left w:val="none" w:sz="0" w:space="0" w:color="auto"/>
        <w:bottom w:val="none" w:sz="0" w:space="0" w:color="auto"/>
        <w:right w:val="none" w:sz="0" w:space="0" w:color="auto"/>
      </w:divBdr>
    </w:div>
    <w:div w:id="1853445628">
      <w:bodyDiv w:val="1"/>
      <w:marLeft w:val="0"/>
      <w:marRight w:val="0"/>
      <w:marTop w:val="0"/>
      <w:marBottom w:val="0"/>
      <w:divBdr>
        <w:top w:val="none" w:sz="0" w:space="0" w:color="auto"/>
        <w:left w:val="none" w:sz="0" w:space="0" w:color="auto"/>
        <w:bottom w:val="none" w:sz="0" w:space="0" w:color="auto"/>
        <w:right w:val="none" w:sz="0" w:space="0" w:color="auto"/>
      </w:divBdr>
    </w:div>
    <w:div w:id="1865746535">
      <w:bodyDiv w:val="1"/>
      <w:marLeft w:val="0"/>
      <w:marRight w:val="0"/>
      <w:marTop w:val="0"/>
      <w:marBottom w:val="0"/>
      <w:divBdr>
        <w:top w:val="none" w:sz="0" w:space="0" w:color="auto"/>
        <w:left w:val="none" w:sz="0" w:space="0" w:color="auto"/>
        <w:bottom w:val="none" w:sz="0" w:space="0" w:color="auto"/>
        <w:right w:val="none" w:sz="0" w:space="0" w:color="auto"/>
      </w:divBdr>
    </w:div>
    <w:div w:id="1877503467">
      <w:bodyDiv w:val="1"/>
      <w:marLeft w:val="0"/>
      <w:marRight w:val="0"/>
      <w:marTop w:val="0"/>
      <w:marBottom w:val="0"/>
      <w:divBdr>
        <w:top w:val="none" w:sz="0" w:space="0" w:color="auto"/>
        <w:left w:val="none" w:sz="0" w:space="0" w:color="auto"/>
        <w:bottom w:val="none" w:sz="0" w:space="0" w:color="auto"/>
        <w:right w:val="none" w:sz="0" w:space="0" w:color="auto"/>
      </w:divBdr>
      <w:divsChild>
        <w:div w:id="1995596856">
          <w:marLeft w:val="547"/>
          <w:marRight w:val="0"/>
          <w:marTop w:val="154"/>
          <w:marBottom w:val="0"/>
          <w:divBdr>
            <w:top w:val="none" w:sz="0" w:space="0" w:color="auto"/>
            <w:left w:val="none" w:sz="0" w:space="0" w:color="auto"/>
            <w:bottom w:val="none" w:sz="0" w:space="0" w:color="auto"/>
            <w:right w:val="none" w:sz="0" w:space="0" w:color="auto"/>
          </w:divBdr>
        </w:div>
      </w:divsChild>
    </w:div>
    <w:div w:id="1878807713">
      <w:bodyDiv w:val="1"/>
      <w:marLeft w:val="0"/>
      <w:marRight w:val="0"/>
      <w:marTop w:val="0"/>
      <w:marBottom w:val="0"/>
      <w:divBdr>
        <w:top w:val="none" w:sz="0" w:space="0" w:color="auto"/>
        <w:left w:val="none" w:sz="0" w:space="0" w:color="auto"/>
        <w:bottom w:val="none" w:sz="0" w:space="0" w:color="auto"/>
        <w:right w:val="none" w:sz="0" w:space="0" w:color="auto"/>
      </w:divBdr>
    </w:div>
    <w:div w:id="1889879952">
      <w:bodyDiv w:val="1"/>
      <w:marLeft w:val="0"/>
      <w:marRight w:val="0"/>
      <w:marTop w:val="0"/>
      <w:marBottom w:val="0"/>
      <w:divBdr>
        <w:top w:val="none" w:sz="0" w:space="0" w:color="auto"/>
        <w:left w:val="none" w:sz="0" w:space="0" w:color="auto"/>
        <w:bottom w:val="none" w:sz="0" w:space="0" w:color="auto"/>
        <w:right w:val="none" w:sz="0" w:space="0" w:color="auto"/>
      </w:divBdr>
    </w:div>
    <w:div w:id="1894385045">
      <w:bodyDiv w:val="1"/>
      <w:marLeft w:val="0"/>
      <w:marRight w:val="0"/>
      <w:marTop w:val="0"/>
      <w:marBottom w:val="0"/>
      <w:divBdr>
        <w:top w:val="none" w:sz="0" w:space="0" w:color="auto"/>
        <w:left w:val="none" w:sz="0" w:space="0" w:color="auto"/>
        <w:bottom w:val="none" w:sz="0" w:space="0" w:color="auto"/>
        <w:right w:val="none" w:sz="0" w:space="0" w:color="auto"/>
      </w:divBdr>
    </w:div>
    <w:div w:id="1910193314">
      <w:bodyDiv w:val="1"/>
      <w:marLeft w:val="0"/>
      <w:marRight w:val="0"/>
      <w:marTop w:val="0"/>
      <w:marBottom w:val="0"/>
      <w:divBdr>
        <w:top w:val="none" w:sz="0" w:space="0" w:color="auto"/>
        <w:left w:val="none" w:sz="0" w:space="0" w:color="auto"/>
        <w:bottom w:val="none" w:sz="0" w:space="0" w:color="auto"/>
        <w:right w:val="none" w:sz="0" w:space="0" w:color="auto"/>
      </w:divBdr>
    </w:div>
    <w:div w:id="1913617395">
      <w:bodyDiv w:val="1"/>
      <w:marLeft w:val="0"/>
      <w:marRight w:val="0"/>
      <w:marTop w:val="0"/>
      <w:marBottom w:val="0"/>
      <w:divBdr>
        <w:top w:val="none" w:sz="0" w:space="0" w:color="auto"/>
        <w:left w:val="none" w:sz="0" w:space="0" w:color="auto"/>
        <w:bottom w:val="none" w:sz="0" w:space="0" w:color="auto"/>
        <w:right w:val="none" w:sz="0" w:space="0" w:color="auto"/>
      </w:divBdr>
    </w:div>
    <w:div w:id="1951545649">
      <w:bodyDiv w:val="1"/>
      <w:marLeft w:val="0"/>
      <w:marRight w:val="0"/>
      <w:marTop w:val="0"/>
      <w:marBottom w:val="0"/>
      <w:divBdr>
        <w:top w:val="none" w:sz="0" w:space="0" w:color="auto"/>
        <w:left w:val="none" w:sz="0" w:space="0" w:color="auto"/>
        <w:bottom w:val="none" w:sz="0" w:space="0" w:color="auto"/>
        <w:right w:val="none" w:sz="0" w:space="0" w:color="auto"/>
      </w:divBdr>
    </w:div>
    <w:div w:id="1973513244">
      <w:bodyDiv w:val="1"/>
      <w:marLeft w:val="0"/>
      <w:marRight w:val="0"/>
      <w:marTop w:val="0"/>
      <w:marBottom w:val="0"/>
      <w:divBdr>
        <w:top w:val="none" w:sz="0" w:space="0" w:color="auto"/>
        <w:left w:val="none" w:sz="0" w:space="0" w:color="auto"/>
        <w:bottom w:val="none" w:sz="0" w:space="0" w:color="auto"/>
        <w:right w:val="none" w:sz="0" w:space="0" w:color="auto"/>
      </w:divBdr>
    </w:div>
    <w:div w:id="1974941967">
      <w:bodyDiv w:val="1"/>
      <w:marLeft w:val="0"/>
      <w:marRight w:val="0"/>
      <w:marTop w:val="0"/>
      <w:marBottom w:val="0"/>
      <w:divBdr>
        <w:top w:val="none" w:sz="0" w:space="0" w:color="auto"/>
        <w:left w:val="none" w:sz="0" w:space="0" w:color="auto"/>
        <w:bottom w:val="none" w:sz="0" w:space="0" w:color="auto"/>
        <w:right w:val="none" w:sz="0" w:space="0" w:color="auto"/>
      </w:divBdr>
    </w:div>
    <w:div w:id="1983344462">
      <w:bodyDiv w:val="1"/>
      <w:marLeft w:val="0"/>
      <w:marRight w:val="0"/>
      <w:marTop w:val="0"/>
      <w:marBottom w:val="0"/>
      <w:divBdr>
        <w:top w:val="none" w:sz="0" w:space="0" w:color="auto"/>
        <w:left w:val="none" w:sz="0" w:space="0" w:color="auto"/>
        <w:bottom w:val="none" w:sz="0" w:space="0" w:color="auto"/>
        <w:right w:val="none" w:sz="0" w:space="0" w:color="auto"/>
      </w:divBdr>
    </w:div>
    <w:div w:id="1984113866">
      <w:bodyDiv w:val="1"/>
      <w:marLeft w:val="0"/>
      <w:marRight w:val="0"/>
      <w:marTop w:val="0"/>
      <w:marBottom w:val="0"/>
      <w:divBdr>
        <w:top w:val="none" w:sz="0" w:space="0" w:color="auto"/>
        <w:left w:val="none" w:sz="0" w:space="0" w:color="auto"/>
        <w:bottom w:val="none" w:sz="0" w:space="0" w:color="auto"/>
        <w:right w:val="none" w:sz="0" w:space="0" w:color="auto"/>
      </w:divBdr>
    </w:div>
    <w:div w:id="2009403401">
      <w:bodyDiv w:val="1"/>
      <w:marLeft w:val="0"/>
      <w:marRight w:val="0"/>
      <w:marTop w:val="0"/>
      <w:marBottom w:val="0"/>
      <w:divBdr>
        <w:top w:val="none" w:sz="0" w:space="0" w:color="auto"/>
        <w:left w:val="none" w:sz="0" w:space="0" w:color="auto"/>
        <w:bottom w:val="none" w:sz="0" w:space="0" w:color="auto"/>
        <w:right w:val="none" w:sz="0" w:space="0" w:color="auto"/>
      </w:divBdr>
    </w:div>
    <w:div w:id="2027711607">
      <w:bodyDiv w:val="1"/>
      <w:marLeft w:val="0"/>
      <w:marRight w:val="0"/>
      <w:marTop w:val="0"/>
      <w:marBottom w:val="0"/>
      <w:divBdr>
        <w:top w:val="none" w:sz="0" w:space="0" w:color="auto"/>
        <w:left w:val="none" w:sz="0" w:space="0" w:color="auto"/>
        <w:bottom w:val="none" w:sz="0" w:space="0" w:color="auto"/>
        <w:right w:val="none" w:sz="0" w:space="0" w:color="auto"/>
      </w:divBdr>
    </w:div>
    <w:div w:id="2028093226">
      <w:bodyDiv w:val="1"/>
      <w:marLeft w:val="0"/>
      <w:marRight w:val="0"/>
      <w:marTop w:val="0"/>
      <w:marBottom w:val="0"/>
      <w:divBdr>
        <w:top w:val="none" w:sz="0" w:space="0" w:color="auto"/>
        <w:left w:val="none" w:sz="0" w:space="0" w:color="auto"/>
        <w:bottom w:val="none" w:sz="0" w:space="0" w:color="auto"/>
        <w:right w:val="none" w:sz="0" w:space="0" w:color="auto"/>
      </w:divBdr>
    </w:div>
    <w:div w:id="2034380732">
      <w:bodyDiv w:val="1"/>
      <w:marLeft w:val="0"/>
      <w:marRight w:val="0"/>
      <w:marTop w:val="0"/>
      <w:marBottom w:val="0"/>
      <w:divBdr>
        <w:top w:val="none" w:sz="0" w:space="0" w:color="auto"/>
        <w:left w:val="none" w:sz="0" w:space="0" w:color="auto"/>
        <w:bottom w:val="none" w:sz="0" w:space="0" w:color="auto"/>
        <w:right w:val="none" w:sz="0" w:space="0" w:color="auto"/>
      </w:divBdr>
    </w:div>
    <w:div w:id="2050304301">
      <w:bodyDiv w:val="1"/>
      <w:marLeft w:val="0"/>
      <w:marRight w:val="0"/>
      <w:marTop w:val="0"/>
      <w:marBottom w:val="0"/>
      <w:divBdr>
        <w:top w:val="none" w:sz="0" w:space="0" w:color="auto"/>
        <w:left w:val="none" w:sz="0" w:space="0" w:color="auto"/>
        <w:bottom w:val="none" w:sz="0" w:space="0" w:color="auto"/>
        <w:right w:val="none" w:sz="0" w:space="0" w:color="auto"/>
      </w:divBdr>
    </w:div>
    <w:div w:id="2050835268">
      <w:bodyDiv w:val="1"/>
      <w:marLeft w:val="0"/>
      <w:marRight w:val="0"/>
      <w:marTop w:val="0"/>
      <w:marBottom w:val="0"/>
      <w:divBdr>
        <w:top w:val="none" w:sz="0" w:space="0" w:color="auto"/>
        <w:left w:val="none" w:sz="0" w:space="0" w:color="auto"/>
        <w:bottom w:val="none" w:sz="0" w:space="0" w:color="auto"/>
        <w:right w:val="none" w:sz="0" w:space="0" w:color="auto"/>
      </w:divBdr>
    </w:div>
    <w:div w:id="2066298688">
      <w:bodyDiv w:val="1"/>
      <w:marLeft w:val="0"/>
      <w:marRight w:val="0"/>
      <w:marTop w:val="0"/>
      <w:marBottom w:val="0"/>
      <w:divBdr>
        <w:top w:val="none" w:sz="0" w:space="0" w:color="auto"/>
        <w:left w:val="none" w:sz="0" w:space="0" w:color="auto"/>
        <w:bottom w:val="none" w:sz="0" w:space="0" w:color="auto"/>
        <w:right w:val="none" w:sz="0" w:space="0" w:color="auto"/>
      </w:divBdr>
    </w:div>
    <w:div w:id="2076851581">
      <w:bodyDiv w:val="1"/>
      <w:marLeft w:val="0"/>
      <w:marRight w:val="0"/>
      <w:marTop w:val="0"/>
      <w:marBottom w:val="0"/>
      <w:divBdr>
        <w:top w:val="none" w:sz="0" w:space="0" w:color="auto"/>
        <w:left w:val="none" w:sz="0" w:space="0" w:color="auto"/>
        <w:bottom w:val="none" w:sz="0" w:space="0" w:color="auto"/>
        <w:right w:val="none" w:sz="0" w:space="0" w:color="auto"/>
      </w:divBdr>
    </w:div>
    <w:div w:id="2096894128">
      <w:bodyDiv w:val="1"/>
      <w:marLeft w:val="0"/>
      <w:marRight w:val="0"/>
      <w:marTop w:val="0"/>
      <w:marBottom w:val="0"/>
      <w:divBdr>
        <w:top w:val="none" w:sz="0" w:space="0" w:color="auto"/>
        <w:left w:val="none" w:sz="0" w:space="0" w:color="auto"/>
        <w:bottom w:val="none" w:sz="0" w:space="0" w:color="auto"/>
        <w:right w:val="none" w:sz="0" w:space="0" w:color="auto"/>
      </w:divBdr>
    </w:div>
    <w:div w:id="2102526756">
      <w:bodyDiv w:val="1"/>
      <w:marLeft w:val="0"/>
      <w:marRight w:val="0"/>
      <w:marTop w:val="0"/>
      <w:marBottom w:val="0"/>
      <w:divBdr>
        <w:top w:val="none" w:sz="0" w:space="0" w:color="auto"/>
        <w:left w:val="none" w:sz="0" w:space="0" w:color="auto"/>
        <w:bottom w:val="none" w:sz="0" w:space="0" w:color="auto"/>
        <w:right w:val="none" w:sz="0" w:space="0" w:color="auto"/>
      </w:divBdr>
    </w:div>
    <w:div w:id="2113895687">
      <w:bodyDiv w:val="1"/>
      <w:marLeft w:val="0"/>
      <w:marRight w:val="0"/>
      <w:marTop w:val="0"/>
      <w:marBottom w:val="0"/>
      <w:divBdr>
        <w:top w:val="none" w:sz="0" w:space="0" w:color="auto"/>
        <w:left w:val="none" w:sz="0" w:space="0" w:color="auto"/>
        <w:bottom w:val="none" w:sz="0" w:space="0" w:color="auto"/>
        <w:right w:val="none" w:sz="0" w:space="0" w:color="auto"/>
      </w:divBdr>
    </w:div>
    <w:div w:id="2114325587">
      <w:bodyDiv w:val="1"/>
      <w:marLeft w:val="0"/>
      <w:marRight w:val="0"/>
      <w:marTop w:val="0"/>
      <w:marBottom w:val="0"/>
      <w:divBdr>
        <w:top w:val="none" w:sz="0" w:space="0" w:color="auto"/>
        <w:left w:val="none" w:sz="0" w:space="0" w:color="auto"/>
        <w:bottom w:val="none" w:sz="0" w:space="0" w:color="auto"/>
        <w:right w:val="none" w:sz="0" w:space="0" w:color="auto"/>
      </w:divBdr>
    </w:div>
    <w:div w:id="2114592621">
      <w:bodyDiv w:val="1"/>
      <w:marLeft w:val="0"/>
      <w:marRight w:val="0"/>
      <w:marTop w:val="0"/>
      <w:marBottom w:val="0"/>
      <w:divBdr>
        <w:top w:val="none" w:sz="0" w:space="0" w:color="auto"/>
        <w:left w:val="none" w:sz="0" w:space="0" w:color="auto"/>
        <w:bottom w:val="none" w:sz="0" w:space="0" w:color="auto"/>
        <w:right w:val="none" w:sz="0" w:space="0" w:color="auto"/>
      </w:divBdr>
    </w:div>
    <w:div w:id="2123722533">
      <w:bodyDiv w:val="1"/>
      <w:marLeft w:val="0"/>
      <w:marRight w:val="0"/>
      <w:marTop w:val="0"/>
      <w:marBottom w:val="0"/>
      <w:divBdr>
        <w:top w:val="none" w:sz="0" w:space="0" w:color="auto"/>
        <w:left w:val="none" w:sz="0" w:space="0" w:color="auto"/>
        <w:bottom w:val="none" w:sz="0" w:space="0" w:color="auto"/>
        <w:right w:val="none" w:sz="0" w:space="0" w:color="auto"/>
      </w:divBdr>
    </w:div>
    <w:div w:id="2124421180">
      <w:bodyDiv w:val="1"/>
      <w:marLeft w:val="0"/>
      <w:marRight w:val="0"/>
      <w:marTop w:val="0"/>
      <w:marBottom w:val="0"/>
      <w:divBdr>
        <w:top w:val="none" w:sz="0" w:space="0" w:color="auto"/>
        <w:left w:val="none" w:sz="0" w:space="0" w:color="auto"/>
        <w:bottom w:val="none" w:sz="0" w:space="0" w:color="auto"/>
        <w:right w:val="none" w:sz="0" w:space="0" w:color="auto"/>
      </w:divBdr>
    </w:div>
    <w:div w:id="2139375690">
      <w:bodyDiv w:val="1"/>
      <w:marLeft w:val="0"/>
      <w:marRight w:val="0"/>
      <w:marTop w:val="0"/>
      <w:marBottom w:val="0"/>
      <w:divBdr>
        <w:top w:val="none" w:sz="0" w:space="0" w:color="auto"/>
        <w:left w:val="none" w:sz="0" w:space="0" w:color="auto"/>
        <w:bottom w:val="none" w:sz="0" w:space="0" w:color="auto"/>
        <w:right w:val="none" w:sz="0" w:space="0" w:color="auto"/>
      </w:divBdr>
    </w:div>
    <w:div w:id="2145930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6586C9-E909-48E8-8F6A-ACC68C8260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1</Pages>
  <Words>8259</Words>
  <Characters>47081</Characters>
  <Application>Microsoft Office Word</Application>
  <DocSecurity>0</DocSecurity>
  <Lines>392</Lines>
  <Paragraphs>110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SABIC</Company>
  <LinksUpToDate>false</LinksUpToDate>
  <CharactersWithSpaces>55230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Shuaib, Ibraheem Saad</dc:creator>
  <cp:keywords/>
  <dc:description/>
  <cp:lastModifiedBy>lon</cp:lastModifiedBy>
  <cp:revision>10</cp:revision>
  <cp:lastPrinted>2015-02-24T06:08:00Z</cp:lastPrinted>
  <dcterms:created xsi:type="dcterms:W3CDTF">2014-12-15T23:40:00Z</dcterms:created>
  <dcterms:modified xsi:type="dcterms:W3CDTF">2015-02-24T06:17:00Z</dcterms:modified>
</cp:coreProperties>
</file>