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7B5" w:rsidRPr="00A865F0" w:rsidRDefault="00D677B5" w:rsidP="00C13BD1">
      <w:pPr>
        <w:spacing w:after="0" w:line="240" w:lineRule="auto"/>
        <w:jc w:val="center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مادة مناهج الفكر الحديث</w:t>
      </w:r>
    </w:p>
    <w:p w:rsidR="00D677B5" w:rsidRPr="00A865F0" w:rsidRDefault="00D677B5" w:rsidP="004176FD">
      <w:pPr>
        <w:shd w:val="clear" w:color="auto" w:fill="00B050"/>
        <w:spacing w:line="240" w:lineRule="auto"/>
        <w:jc w:val="center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اسئلة اختبارالفصل الثاني  1434/1435هـــــ</w:t>
      </w:r>
    </w:p>
    <w:p w:rsidR="008527CB" w:rsidRPr="00A865F0" w:rsidRDefault="001372DC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1)</w:t>
      </w:r>
      <w:r w:rsidR="001D7737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بداء الانحراف الفكري في واحدة من مراحل دخول مناهج الفكرالحديث في العالم الاسلامي وهي: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 الاولى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 الثانية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 الثالثة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 الرابعة</w:t>
      </w:r>
    </w:p>
    <w:p w:rsidR="00F8758C" w:rsidRPr="00A865F0" w:rsidRDefault="00F8758C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2)</w:t>
      </w:r>
      <w:r w:rsidR="001D7737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قراءة المفكرين العرب للقران ا</w:t>
      </w:r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لكريم التي استمدت الياتيها من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خارج</w:t>
      </w:r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نطاق الاجتهاد الاسلامي هي الاكثر: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 xml:space="preserve">أ) </w:t>
      </w:r>
      <w:r w:rsidR="00372328" w:rsidRPr="00A865F0">
        <w:rPr>
          <w:rFonts w:hint="cs"/>
          <w:b/>
          <w:bCs/>
          <w:sz w:val="32"/>
          <w:szCs w:val="32"/>
          <w:rtl/>
        </w:rPr>
        <w:t>تطورا</w:t>
      </w:r>
    </w:p>
    <w:p w:rsidR="00F17CE8" w:rsidRPr="00A865F0" w:rsidRDefault="00F17CE8" w:rsidP="00314510">
      <w:pPr>
        <w:tabs>
          <w:tab w:val="left" w:pos="1504"/>
        </w:tabs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تقدما</w:t>
      </w:r>
      <w:r w:rsidR="00314510" w:rsidRPr="00A865F0">
        <w:rPr>
          <w:b/>
          <w:bCs/>
          <w:sz w:val="32"/>
          <w:szCs w:val="32"/>
          <w:rtl/>
        </w:rPr>
        <w:tab/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محافظة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انحرافا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3)</w:t>
      </w:r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احلال التفسيرات العلمية للظواهر محل التفسيرات الدينية ادى فى الغرب الى تحويل العلم الى : 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هدف نبيل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منهج حياة 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عقيدة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عدو للكنيسة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4)</w:t>
      </w:r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تختلف العلوم الانسانية عن العلوم الطبيعية في 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الموضوع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الغاية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المنهج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أ و ج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5)</w:t>
      </w:r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 xml:space="preserve"> (الطريق المتبع الى للوصول الى شئ وفق قواعد وضوابط تساعد على تحقيق الهدف)هذا التعريف 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أ)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الاسلوب العلمي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التفكير العلمي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ED0EE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المنهج العلمي</w:t>
      </w:r>
    </w:p>
    <w:p w:rsidR="0081738A" w:rsidRPr="00A865F0" w:rsidRDefault="00F17CE8" w:rsidP="0081738A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النظام العلمي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6)</w:t>
      </w:r>
      <w:r w:rsidR="004B4A2D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الشرعي في الاسلام هو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rtl/>
        </w:rPr>
        <w:t>أ)</w:t>
      </w:r>
      <w:r w:rsidR="004B4A2D" w:rsidRPr="00A865F0">
        <w:rPr>
          <w:rFonts w:hint="cs"/>
          <w:b/>
          <w:bCs/>
          <w:sz w:val="32"/>
          <w:szCs w:val="32"/>
          <w:highlight w:val="yellow"/>
          <w:rtl/>
        </w:rPr>
        <w:t xml:space="preserve"> القران الكريم والسنة النبوية الشريفة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القران الكريم فقط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ج)</w:t>
      </w:r>
      <w:r w:rsidR="004B4A2D" w:rsidRPr="00A865F0">
        <w:rPr>
          <w:rFonts w:hint="cs"/>
          <w:b/>
          <w:bCs/>
          <w:sz w:val="32"/>
          <w:szCs w:val="32"/>
          <w:u w:val="single"/>
          <w:rtl/>
        </w:rPr>
        <w:t xml:space="preserve"> القران الكريم والسنة النبوية الشريفة واقوال السلف</w:t>
      </w:r>
    </w:p>
    <w:p w:rsidR="00F17CE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ليس شيئا مما سبق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7)</w:t>
      </w:r>
      <w:r w:rsidR="009C017C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اتهمت الكنيسة العلماء في العصور الوسطى بتهمة دينية هي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الزندقة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الكفر 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9C017C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الهرطقة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الشرك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8)</w:t>
      </w:r>
      <w:r w:rsidR="00352121" w:rsidRPr="00A865F0">
        <w:rPr>
          <w:rFonts w:hint="cs"/>
          <w:b/>
          <w:bCs/>
          <w:color w:val="FF0000"/>
          <w:sz w:val="32"/>
          <w:szCs w:val="32"/>
          <w:rtl/>
        </w:rPr>
        <w:t xml:space="preserve"> بدات المرحلة الثانية من مراحل دخول مناهج الفكر الحديث الى العالم الاسلامي مع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بدايات القرن العشرين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35212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اوائل الخمسينات من القرن العشرين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بدايات القرن الحادي والعشرين</w:t>
      </w:r>
    </w:p>
    <w:p w:rsidR="00F17CE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اواخر الستينات من القرن العشرين 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9)</w:t>
      </w:r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تبلورت البنيوية في ميدان البحث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الديني النصراني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الفلسفي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D61C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اللغوي والنقد الادبي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الطبيعي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10)</w:t>
      </w:r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العوامل الخارجية التي لا تتدخل في دراسة نص وفق المنهج البنيوي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بنيان النص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ب)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عناصر النص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حياة الكاتب</w:t>
      </w:r>
    </w:p>
    <w:p w:rsidR="00314510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D61C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لا شئ مما 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11)</w:t>
      </w:r>
      <w:r w:rsidR="00BF6FCA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تعد الاساس الفكري والعقدي للبنيوية</w:t>
      </w:r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الشيوعية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1E07D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الوضعية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الوجودية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الدارونية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12)</w:t>
      </w:r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منع من معرفة ظروف النص هو مبدأ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1E07D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موت المؤلف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الموضوعية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المجموع المنتظم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اعادة بناء النص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13)</w:t>
      </w:r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اشهر من اختزل الحقيقة الانسانية في جوانبها المادية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710B24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فرويد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دريدا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الجابري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كل من 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14)</w:t>
      </w:r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 xml:space="preserve"> تنتمي البنيوية الى المناهج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التحليلية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التقويمية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710B24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النقدية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الوصفية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15)</w:t>
      </w:r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>واحد من هذة العوامل يتجاهلها البنيويون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بنية النص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عناصر النص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lastRenderedPageBreak/>
        <w:t>ج)</w:t>
      </w:r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الاسس الفكرية والعقائدية التي قام عليها النص</w:t>
      </w:r>
    </w:p>
    <w:p w:rsidR="00314510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تفاصيل النص 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16)</w:t>
      </w:r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رائد البنيوية في مجال اللغة هو :</w:t>
      </w:r>
    </w:p>
    <w:p w:rsidR="00952CBF" w:rsidRPr="00A865F0" w:rsidRDefault="00952CBF" w:rsidP="00531D8A">
      <w:pPr>
        <w:tabs>
          <w:tab w:val="left" w:pos="1359"/>
        </w:tabs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لوي التوسير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ميشال فوكو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شتراوس</w:t>
      </w:r>
    </w:p>
    <w:p w:rsidR="0081738A" w:rsidRPr="00A865F0" w:rsidRDefault="00952CBF" w:rsidP="0081738A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فريدنان دي سوسير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17)</w:t>
      </w:r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>من عناصر التحليل التفكيكي للمحتوى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التكميم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المنهجية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الموضوعية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ماسبق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18)</w:t>
      </w:r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 xml:space="preserve"> ( يعتمد القارئ على اليات الهدم والبناء من خلال القراءة ) هو من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اسس البنيوية 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فوائد التفكيكية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عيوب التأويل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عيوب التفكيكية</w:t>
      </w:r>
    </w:p>
    <w:p w:rsidR="00314510" w:rsidRPr="00A865F0" w:rsidRDefault="00314510" w:rsidP="00314510">
      <w:pPr>
        <w:spacing w:line="240" w:lineRule="auto"/>
        <w:rPr>
          <w:b/>
          <w:bCs/>
          <w:sz w:val="32"/>
          <w:szCs w:val="32"/>
          <w:u w:val="single"/>
        </w:rPr>
      </w:pP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19)</w:t>
      </w:r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يعرفة البعض بأنة " منهج المنع من سوء الفهم " هو المنهج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التفكيكي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2F3F8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التأويلي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9F0496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9F0496" w:rsidRPr="00A865F0" w:rsidRDefault="009F0496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20)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اشتهر في القرن السابع عشر الميلادي بنقد الكتاب المقدس هو :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مارتن لوثر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دريدا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توما الاكويني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اسبينوزا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21)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تحدث عن العلاقة النحوية في النص وتأثيرها في التعبير الادبي هو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عبدالقاهر الجرجاني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حازم القرطاجني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ابن حزم</w:t>
      </w:r>
    </w:p>
    <w:p w:rsidR="007776AB" w:rsidRPr="00A865F0" w:rsidRDefault="007776AB" w:rsidP="0081738A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اوجست كونت 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22)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ينتقل فية المحلل من المركب الى البسيط هو المنهج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البنيوي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التفكيكي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اللغوي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الطبيعي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23)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( الكتابة والاختلاف ) عنوان كتاب يشرح المنهج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البنيوي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التفكيكي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التأويل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24)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اسس التفكيكية في قراءة النص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التحليل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هدم الميتافيزيقا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التكميم</w:t>
      </w:r>
    </w:p>
    <w:p w:rsidR="007776AB" w:rsidRPr="00A865F0" w:rsidRDefault="007776AB" w:rsidP="0081738A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نقد ال</w:t>
      </w:r>
      <w:r w:rsidR="00D565DE">
        <w:rPr>
          <w:rFonts w:hint="cs"/>
          <w:b/>
          <w:bCs/>
          <w:sz w:val="32"/>
          <w:szCs w:val="32"/>
          <w:highlight w:val="yellow"/>
          <w:u w:val="single"/>
          <w:rtl/>
        </w:rPr>
        <w:t>ت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مركز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  <w:u w:val="single"/>
        </w:rPr>
      </w:pP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25)</w:t>
      </w:r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مثل ل بأسباب نزول القران الكريم هو السياق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المقامي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النصي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الثقافي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26)</w:t>
      </w:r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نسبية الفهم في المنهج التأويلي من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اسسه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عناصره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مراحله</w:t>
      </w:r>
    </w:p>
    <w:p w:rsidR="005639D7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عيوبة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27)</w:t>
      </w:r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التقيد بعامل الزمان والمكان في المنهج المقارن من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شروطة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انواعة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قواعده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فوائدة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28)</w:t>
      </w:r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المقارنة بين ظاهرتين او اكثر تكون اوجه التشابه بينهما اكثر من الاختلاف هي المقارنة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الداخلية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الخارجية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الاعتيادية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المغايرة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29)</w:t>
      </w:r>
      <w:r w:rsidR="00C92AC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اطلق على الطور الذي وظف فية المنهج التأويلي في مجال الادب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الميتافيزيقي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الذوقي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اللغوي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C92AC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الهرمنيوطيقا الرومنسية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30)</w:t>
      </w:r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ذاته والقراءة الواعية للنص وثقافة الناقد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اسس التأويل</w:t>
      </w:r>
      <w:r w:rsidR="00241355" w:rsidRPr="00A865F0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عناصر المنهج التأويلي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مراحل عملية التأويل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عناصر القراءة التأويلية</w:t>
      </w: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31)</w:t>
      </w:r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( تشكل النص  من مجموعة من النصوص المتداخلة) هو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التناص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لا نهائية الـتأويل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التأويل الاسترجاعي</w:t>
      </w:r>
    </w:p>
    <w:p w:rsidR="00241355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ليس شئ مماسبق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32)</w:t>
      </w:r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>(أداة منهجية تتناول الكل في علاقتة بأجزاه والعكس )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DA27D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الدائرة التأويلية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DA27D6" w:rsidRPr="00A865F0">
        <w:rPr>
          <w:rFonts w:hint="cs"/>
          <w:b/>
          <w:bCs/>
          <w:sz w:val="32"/>
          <w:szCs w:val="32"/>
          <w:rtl/>
        </w:rPr>
        <w:t xml:space="preserve"> المقصدية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DA27D6" w:rsidRPr="00A865F0">
        <w:rPr>
          <w:rFonts w:hint="cs"/>
          <w:b/>
          <w:bCs/>
          <w:sz w:val="32"/>
          <w:szCs w:val="32"/>
          <w:rtl/>
        </w:rPr>
        <w:t xml:space="preserve"> القراءة الواعية للنص</w:t>
      </w:r>
    </w:p>
    <w:p w:rsidR="0081738A" w:rsidRPr="00A865F0" w:rsidRDefault="00ED6C71" w:rsidP="0081738A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د)</w:t>
      </w:r>
      <w:r w:rsidR="00DA27D6" w:rsidRPr="00A865F0">
        <w:rPr>
          <w:rFonts w:hint="cs"/>
          <w:b/>
          <w:bCs/>
          <w:sz w:val="32"/>
          <w:szCs w:val="32"/>
          <w:u w:val="single"/>
          <w:rtl/>
        </w:rPr>
        <w:t xml:space="preserve"> الفرضية </w:t>
      </w:r>
    </w:p>
    <w:p w:rsidR="00F62232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33)</w:t>
      </w:r>
      <w:r w:rsidR="006D7C7D" w:rsidRPr="00A865F0">
        <w:rPr>
          <w:rFonts w:hint="cs"/>
          <w:b/>
          <w:bCs/>
          <w:color w:val="FF0000"/>
          <w:sz w:val="32"/>
          <w:szCs w:val="32"/>
          <w:rtl/>
        </w:rPr>
        <w:t>نقد مصادر البيانات في المنهج االتاريخي هي الخطوة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6D7C7D" w:rsidRPr="00A865F0">
        <w:rPr>
          <w:rFonts w:hint="cs"/>
          <w:b/>
          <w:bCs/>
          <w:sz w:val="32"/>
          <w:szCs w:val="32"/>
          <w:rtl/>
        </w:rPr>
        <w:t xml:space="preserve"> الاولى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D7C7D" w:rsidRPr="00A865F0">
        <w:rPr>
          <w:rFonts w:hint="cs"/>
          <w:b/>
          <w:bCs/>
          <w:sz w:val="32"/>
          <w:szCs w:val="32"/>
          <w:rtl/>
        </w:rPr>
        <w:t xml:space="preserve"> الثانية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6D7C7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الثالثة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د)</w:t>
      </w:r>
      <w:r w:rsidR="006D7C7D" w:rsidRPr="00A865F0">
        <w:rPr>
          <w:rFonts w:hint="cs"/>
          <w:b/>
          <w:bCs/>
          <w:sz w:val="32"/>
          <w:szCs w:val="32"/>
          <w:u w:val="single"/>
          <w:rtl/>
        </w:rPr>
        <w:t xml:space="preserve"> الرابعة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34)</w:t>
      </w:r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(هل تتفق الوثيقة في معلوماتها مع وثائق اخرى صادقة) من الاسئلة التي يجيب عنها نقد الوثيقة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الذاتي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التاريخي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1507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الخارجي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د)</w:t>
      </w:r>
      <w:r w:rsidR="0051507A" w:rsidRPr="00A865F0">
        <w:rPr>
          <w:rFonts w:hint="cs"/>
          <w:b/>
          <w:bCs/>
          <w:sz w:val="32"/>
          <w:szCs w:val="32"/>
          <w:u w:val="single"/>
          <w:rtl/>
        </w:rPr>
        <w:t xml:space="preserve"> الداخلي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35)</w:t>
      </w:r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يعتبرتحليل النتائج وتفسيرها وتعميمها في المنهج التاريخي من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خطواته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ب)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عيوبة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1507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مزاياه</w:t>
      </w:r>
    </w:p>
    <w:p w:rsidR="00EF24E6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امثلته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36)</w:t>
      </w:r>
      <w:r w:rsidR="00EF24E6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تعتبر صعوبة التعميم والتنبؤ في المنهج التاريخي من :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 خطواته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 عيوبة</w:t>
      </w:r>
      <w:r w:rsidRPr="00A865F0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 مزاياه</w:t>
      </w:r>
    </w:p>
    <w:p w:rsidR="00314510" w:rsidRPr="00A865F0" w:rsidRDefault="00EF24E6" w:rsidP="0081738A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 امثلته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  <w:rtl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37)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صياغة النتائج العلمية في خطوات المنهج المقارن هي الخطوة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الاولى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الثانية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الرابعة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السادسه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38)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صعوبات المنهج المقارن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تحديد الوحدة الطبيعية للمقارنة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تحديد الظاهرة القابلة للمقارنة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حصر المتغيرات الاساسية في الظاهرة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highlight w:val="yellow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highlight w:val="yellow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39)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يوضح خصائص الاشياء ويمايز بينها هو  المنهج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الاجتماعي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المقارن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40)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الذي يستند على وصف الماضي في استيعاب الحاضر والتنبؤ با المستقبل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الاجتماعي</w:t>
      </w:r>
    </w:p>
    <w:p w:rsidR="00ED6C71" w:rsidRPr="00085D72" w:rsidRDefault="00ED6C71" w:rsidP="00314510">
      <w:pPr>
        <w:spacing w:line="240" w:lineRule="auto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085D72">
        <w:rPr>
          <w:rFonts w:hint="cs"/>
          <w:b/>
          <w:bCs/>
          <w:color w:val="000000" w:themeColor="text1"/>
          <w:sz w:val="32"/>
          <w:szCs w:val="32"/>
          <w:highlight w:val="yellow"/>
          <w:u w:val="single"/>
          <w:rtl/>
        </w:rPr>
        <w:lastRenderedPageBreak/>
        <w:t>ب)</w:t>
      </w:r>
      <w:r w:rsidR="00223B56" w:rsidRPr="00085D72">
        <w:rPr>
          <w:rFonts w:hint="cs"/>
          <w:b/>
          <w:bCs/>
          <w:color w:val="000000" w:themeColor="text1"/>
          <w:sz w:val="32"/>
          <w:szCs w:val="32"/>
          <w:highlight w:val="yellow"/>
          <w:u w:val="single"/>
          <w:rtl/>
        </w:rPr>
        <w:t xml:space="preserve"> التاريخي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المقارن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41)</w:t>
      </w:r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اتجاه في المنهج الاجتماعي يغفل الطابع  النوعي للاعمال الادابيةهو الاتجاه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6E1CEB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المضموني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الكمي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التجريبي</w:t>
      </w:r>
    </w:p>
    <w:p w:rsidR="00314510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الجدلي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42)</w:t>
      </w:r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يرى ان الادب مبعثة التعويض عن النقص وحب الظهور والسيطرة هو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83F2F" w:rsidRPr="00A865F0">
        <w:rPr>
          <w:rFonts w:hint="cs"/>
          <w:b/>
          <w:bCs/>
          <w:sz w:val="32"/>
          <w:szCs w:val="32"/>
          <w:rtl/>
        </w:rPr>
        <w:t>يونج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فرويد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383F2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ادلر</w:t>
      </w:r>
      <w:bookmarkStart w:id="0" w:name="_GoBack"/>
      <w:bookmarkEnd w:id="0"/>
    </w:p>
    <w:p w:rsidR="0005281E" w:rsidRPr="00A865F0" w:rsidRDefault="00ED6C71" w:rsidP="0081738A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دي استايل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43)</w:t>
      </w:r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مجالات تطبيق المنهج النفسي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ثلاثة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085D72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FB3A5F" w:rsidRPr="00085D72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اربعة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خمسة </w:t>
      </w:r>
    </w:p>
    <w:p w:rsidR="00FB3A5F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ستة</w:t>
      </w:r>
    </w:p>
    <w:p w:rsidR="00ED6C71" w:rsidRPr="00A865F0" w:rsidRDefault="00ED6C71" w:rsidP="00085D72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44)</w:t>
      </w:r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يهدف المنهج النفسي الى البحث عن الدوافع الداخلية والخارجية التي ادت الى انشاء النص في مجال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النص </w:t>
      </w:r>
      <w:r w:rsidR="00085D72" w:rsidRPr="00A865F0">
        <w:rPr>
          <w:rFonts w:hint="cs"/>
          <w:b/>
          <w:bCs/>
          <w:sz w:val="32"/>
          <w:szCs w:val="32"/>
          <w:rtl/>
        </w:rPr>
        <w:t>ذاته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المؤلف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تأثير النص في المتلقين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lastRenderedPageBreak/>
        <w:t>45)</w:t>
      </w:r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نستشهد بقولة تعالى (( ولا يجرمنكم شنان قوم على الا تعدلوا اعدلو هو  اقرب للتقوى)) في باب المنهج العلمي على :</w:t>
      </w:r>
    </w:p>
    <w:p w:rsidR="00ED6C71" w:rsidRPr="00B93F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B93FF0">
        <w:rPr>
          <w:rFonts w:hint="cs"/>
          <w:b/>
          <w:bCs/>
          <w:sz w:val="32"/>
          <w:szCs w:val="32"/>
          <w:rtl/>
        </w:rPr>
        <w:t>أ)</w:t>
      </w:r>
      <w:r w:rsidR="00246AB3" w:rsidRPr="00B93FF0">
        <w:rPr>
          <w:rFonts w:hint="cs"/>
          <w:b/>
          <w:bCs/>
          <w:sz w:val="32"/>
          <w:szCs w:val="32"/>
          <w:rtl/>
        </w:rPr>
        <w:t xml:space="preserve"> مطلق العداله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6AB3" w:rsidRPr="00A865F0">
        <w:rPr>
          <w:rFonts w:hint="cs"/>
          <w:b/>
          <w:bCs/>
          <w:sz w:val="32"/>
          <w:szCs w:val="32"/>
          <w:rtl/>
        </w:rPr>
        <w:t xml:space="preserve"> التسامح العلمي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46AB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الموضوعية العلمية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6AB3" w:rsidRPr="00A865F0">
        <w:rPr>
          <w:rFonts w:hint="cs"/>
          <w:b/>
          <w:bCs/>
          <w:sz w:val="32"/>
          <w:szCs w:val="32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46)</w:t>
      </w:r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القاعدة المنهجية  التي نستفيدها من شمولية الوحي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تغير مفهوم العلمية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الرقى بأهداف العلوم الانسانية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اخراج العلوم الانسانية من النطاق المادي الضيق</w:t>
      </w:r>
    </w:p>
    <w:p w:rsidR="00E6748A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AB1C7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47)</w:t>
      </w:r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 xml:space="preserve"> كتاب ( الادب وعلاقته بالانظمة الاجتماعية) من تأليف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دريدا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اسبينوزا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جون ستيورات مل </w:t>
      </w:r>
    </w:p>
    <w:p w:rsidR="00314510" w:rsidRPr="00A865F0" w:rsidRDefault="00ED6C71" w:rsidP="0005281E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E6748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دي ستايل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48)</w:t>
      </w:r>
      <w:r w:rsidR="00601D9D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الاساس الاقتصادي عند ماركس هو الذي يحدد طبيعة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601D9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الايديلوجيا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السسيولوجيا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الاكسيولوجيا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الانطو لوجيا</w:t>
      </w: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49)</w:t>
      </w:r>
      <w:r w:rsidR="00D806EF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الاجتماعي جاء امتداد للمنهج التاريخي الاسلامي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</w:t>
      </w:r>
      <w:r w:rsidR="00085D72" w:rsidRPr="00A865F0">
        <w:rPr>
          <w:rFonts w:hint="cs"/>
          <w:b/>
          <w:bCs/>
          <w:sz w:val="32"/>
          <w:szCs w:val="32"/>
          <w:rtl/>
        </w:rPr>
        <w:t>شبيه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به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D806E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رفض ما </w:t>
      </w:r>
      <w:r w:rsidR="00085D72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فيه</w:t>
      </w:r>
      <w:r w:rsidR="00D806E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من جمود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يتفق معه في الاسس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د)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تجنب مافيه من عيوب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50)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النقد الاجتماعي يعلي من شأن </w:t>
      </w:r>
      <w:r w:rsidR="00085D72" w:rsidRPr="00A865F0">
        <w:rPr>
          <w:rFonts w:hint="cs"/>
          <w:b/>
          <w:bCs/>
          <w:color w:val="FF0000"/>
          <w:sz w:val="32"/>
          <w:szCs w:val="32"/>
          <w:rtl/>
        </w:rPr>
        <w:t>الأديب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الملتزم بقضايا امتة ولذالك  </w:t>
      </w:r>
      <w:r w:rsidR="00DE2D33" w:rsidRPr="00A865F0">
        <w:rPr>
          <w:rFonts w:hint="cs"/>
          <w:b/>
          <w:bCs/>
          <w:color w:val="FF0000"/>
          <w:sz w:val="32"/>
          <w:szCs w:val="32"/>
          <w:rtl/>
        </w:rPr>
        <w:t xml:space="preserve">فهو 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>نقد</w:t>
      </w:r>
      <w:r w:rsidR="00C13910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تفسيري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C13910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تقويمي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اجتماعي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موضوعي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383F2F" w:rsidRPr="00A865F0" w:rsidRDefault="00383F2F" w:rsidP="0081738A">
      <w:pPr>
        <w:spacing w:line="240" w:lineRule="auto"/>
        <w:jc w:val="center"/>
        <w:rPr>
          <w:b/>
          <w:bCs/>
          <w:sz w:val="32"/>
          <w:szCs w:val="32"/>
        </w:rPr>
      </w:pPr>
    </w:p>
    <w:sectPr w:rsidR="00383F2F" w:rsidRPr="00A865F0" w:rsidSect="00C13B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84" w:right="1474" w:bottom="567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294" w:rsidRDefault="00D32294" w:rsidP="00731991">
      <w:pPr>
        <w:spacing w:after="0" w:line="240" w:lineRule="auto"/>
      </w:pPr>
      <w:r>
        <w:separator/>
      </w:r>
    </w:p>
  </w:endnote>
  <w:endnote w:type="continuationSeparator" w:id="1">
    <w:p w:rsidR="00D32294" w:rsidRDefault="00D32294" w:rsidP="00731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294" w:rsidRDefault="00D32294" w:rsidP="00731991">
      <w:pPr>
        <w:spacing w:after="0" w:line="240" w:lineRule="auto"/>
      </w:pPr>
      <w:r>
        <w:separator/>
      </w:r>
    </w:p>
  </w:footnote>
  <w:footnote w:type="continuationSeparator" w:id="1">
    <w:p w:rsidR="00D32294" w:rsidRDefault="00D32294" w:rsidP="007319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53140311"/>
      <w:docPartObj>
        <w:docPartGallery w:val="Page Numbers (Top of Page)"/>
        <w:docPartUnique/>
      </w:docPartObj>
    </w:sdtPr>
    <w:sdtContent>
      <w:p w:rsidR="00731991" w:rsidRDefault="006547FC">
        <w:pPr>
          <w:pStyle w:val="a3"/>
          <w:jc w:val="right"/>
        </w:pPr>
        <w:r w:rsidRPr="006547FC">
          <w:fldChar w:fldCharType="begin"/>
        </w:r>
        <w:r w:rsidR="00DF076E">
          <w:instrText xml:space="preserve"> PAGE   \* MERGEFORMAT </w:instrText>
        </w:r>
        <w:r w:rsidRPr="006547FC">
          <w:fldChar w:fldCharType="separate"/>
        </w:r>
        <w:r w:rsidR="00B93FF0" w:rsidRPr="00B93FF0">
          <w:rPr>
            <w:rFonts w:cs="Calibri"/>
            <w:noProof/>
            <w:rtl/>
            <w:lang w:val="ar-SA"/>
          </w:rPr>
          <w:t>10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731991" w:rsidRDefault="0073199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60EE"/>
    <w:rsid w:val="0005281E"/>
    <w:rsid w:val="00060B76"/>
    <w:rsid w:val="000759FC"/>
    <w:rsid w:val="00085D72"/>
    <w:rsid w:val="00096C49"/>
    <w:rsid w:val="000B31ED"/>
    <w:rsid w:val="000B7EE9"/>
    <w:rsid w:val="001220E7"/>
    <w:rsid w:val="001372DC"/>
    <w:rsid w:val="001C6B01"/>
    <w:rsid w:val="001D7737"/>
    <w:rsid w:val="001E07BA"/>
    <w:rsid w:val="001E07DF"/>
    <w:rsid w:val="0020206B"/>
    <w:rsid w:val="00223B56"/>
    <w:rsid w:val="00241355"/>
    <w:rsid w:val="00246AB3"/>
    <w:rsid w:val="00251271"/>
    <w:rsid w:val="002B66E1"/>
    <w:rsid w:val="002D61C3"/>
    <w:rsid w:val="002F3F87"/>
    <w:rsid w:val="00314510"/>
    <w:rsid w:val="00352121"/>
    <w:rsid w:val="00372328"/>
    <w:rsid w:val="00383F2F"/>
    <w:rsid w:val="003F24D7"/>
    <w:rsid w:val="004176FD"/>
    <w:rsid w:val="00492459"/>
    <w:rsid w:val="004B4A2D"/>
    <w:rsid w:val="00507656"/>
    <w:rsid w:val="0051507A"/>
    <w:rsid w:val="005255BF"/>
    <w:rsid w:val="00531D8A"/>
    <w:rsid w:val="005639D7"/>
    <w:rsid w:val="005A62F5"/>
    <w:rsid w:val="005E4A08"/>
    <w:rsid w:val="00601D9D"/>
    <w:rsid w:val="006547FC"/>
    <w:rsid w:val="006D7C7D"/>
    <w:rsid w:val="006E1CEB"/>
    <w:rsid w:val="00710B24"/>
    <w:rsid w:val="00716402"/>
    <w:rsid w:val="00731991"/>
    <w:rsid w:val="00745A79"/>
    <w:rsid w:val="00747DEF"/>
    <w:rsid w:val="007776AB"/>
    <w:rsid w:val="007B4A14"/>
    <w:rsid w:val="00814719"/>
    <w:rsid w:val="0081738A"/>
    <w:rsid w:val="008527CB"/>
    <w:rsid w:val="008E321F"/>
    <w:rsid w:val="008E5750"/>
    <w:rsid w:val="00937B33"/>
    <w:rsid w:val="00952CBF"/>
    <w:rsid w:val="009545FD"/>
    <w:rsid w:val="009C017C"/>
    <w:rsid w:val="009D60EE"/>
    <w:rsid w:val="009F0496"/>
    <w:rsid w:val="009F08D0"/>
    <w:rsid w:val="009F2DA0"/>
    <w:rsid w:val="00A865F0"/>
    <w:rsid w:val="00A946BE"/>
    <w:rsid w:val="00AA6912"/>
    <w:rsid w:val="00AB1C79"/>
    <w:rsid w:val="00AE59E3"/>
    <w:rsid w:val="00B361A6"/>
    <w:rsid w:val="00B93FF0"/>
    <w:rsid w:val="00B957C0"/>
    <w:rsid w:val="00BE1310"/>
    <w:rsid w:val="00BF6FCA"/>
    <w:rsid w:val="00C014C5"/>
    <w:rsid w:val="00C13910"/>
    <w:rsid w:val="00C13BD1"/>
    <w:rsid w:val="00C92AC6"/>
    <w:rsid w:val="00CD00A8"/>
    <w:rsid w:val="00CF27B5"/>
    <w:rsid w:val="00D13489"/>
    <w:rsid w:val="00D26EC6"/>
    <w:rsid w:val="00D32294"/>
    <w:rsid w:val="00D565DE"/>
    <w:rsid w:val="00D677B5"/>
    <w:rsid w:val="00D806EF"/>
    <w:rsid w:val="00DA27D6"/>
    <w:rsid w:val="00DE2D33"/>
    <w:rsid w:val="00DF076E"/>
    <w:rsid w:val="00E34084"/>
    <w:rsid w:val="00E6748A"/>
    <w:rsid w:val="00ED0EE6"/>
    <w:rsid w:val="00ED6C71"/>
    <w:rsid w:val="00EF2078"/>
    <w:rsid w:val="00EF24E6"/>
    <w:rsid w:val="00F17A31"/>
    <w:rsid w:val="00F17CE8"/>
    <w:rsid w:val="00F62232"/>
    <w:rsid w:val="00F8758C"/>
    <w:rsid w:val="00FB3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7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9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731991"/>
  </w:style>
  <w:style w:type="paragraph" w:styleId="a4">
    <w:name w:val="footer"/>
    <w:basedOn w:val="a"/>
    <w:link w:val="Char0"/>
    <w:uiPriority w:val="99"/>
    <w:semiHidden/>
    <w:unhideWhenUsed/>
    <w:rsid w:val="007319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319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11</Pages>
  <Words>900</Words>
  <Characters>5134</Characters>
  <Application>Microsoft Office Word</Application>
  <DocSecurity>0</DocSecurity>
  <Lines>42</Lines>
  <Paragraphs>12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WINDOWS8</dc:creator>
  <cp:lastModifiedBy>أبو عبد المجيد</cp:lastModifiedBy>
  <cp:revision>5</cp:revision>
  <dcterms:created xsi:type="dcterms:W3CDTF">2015-05-08T17:32:00Z</dcterms:created>
  <dcterms:modified xsi:type="dcterms:W3CDTF">2015-05-09T14:54:00Z</dcterms:modified>
</cp:coreProperties>
</file>