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57A" w:rsidRPr="00FC6773" w:rsidRDefault="00FC6773">
      <w:pPr>
        <w:rPr>
          <w:sz w:val="28"/>
          <w:szCs w:val="28"/>
          <w:rtl/>
        </w:rPr>
      </w:pPr>
      <w:r w:rsidRPr="00FC6773">
        <w:rPr>
          <w:rFonts w:hint="cs"/>
          <w:sz w:val="28"/>
          <w:szCs w:val="28"/>
          <w:rtl/>
        </w:rPr>
        <w:t xml:space="preserve">بسم الله الرحمن الرحيم </w:t>
      </w:r>
    </w:p>
    <w:p w:rsidR="00FC6773" w:rsidRDefault="00FC6773">
      <w:pPr>
        <w:rPr>
          <w:sz w:val="28"/>
          <w:szCs w:val="28"/>
          <w:rtl/>
        </w:rPr>
      </w:pPr>
      <w:r w:rsidRPr="00FC6773">
        <w:rPr>
          <w:rFonts w:hint="cs"/>
          <w:sz w:val="28"/>
          <w:szCs w:val="28"/>
          <w:rtl/>
        </w:rPr>
        <w:t xml:space="preserve">هذه أسئلة اختبار مادة مناهج الفكر الحديث </w:t>
      </w:r>
      <w:r w:rsidR="00935DCA">
        <w:rPr>
          <w:rFonts w:hint="cs"/>
          <w:sz w:val="28"/>
          <w:szCs w:val="28"/>
          <w:rtl/>
        </w:rPr>
        <w:t>لعام 1435/1436 هـ</w:t>
      </w:r>
    </w:p>
    <w:p w:rsidR="00935DCA" w:rsidRDefault="00935DCA">
      <w:pPr>
        <w:rPr>
          <w:sz w:val="28"/>
          <w:szCs w:val="28"/>
          <w:rtl/>
        </w:rPr>
      </w:pPr>
    </w:p>
    <w:p w:rsidR="00935DCA" w:rsidRPr="00935DCA" w:rsidRDefault="00935DCA">
      <w:pPr>
        <w:rPr>
          <w:sz w:val="28"/>
          <w:szCs w:val="28"/>
          <w:rtl/>
        </w:rPr>
      </w:pPr>
    </w:p>
    <w:p w:rsidR="00FC6773" w:rsidRDefault="00FC6773">
      <w:pPr>
        <w:rPr>
          <w:sz w:val="28"/>
          <w:szCs w:val="28"/>
          <w:rtl/>
        </w:rPr>
      </w:pPr>
      <w:r w:rsidRPr="00FC6773">
        <w:rPr>
          <w:rFonts w:hint="cs"/>
          <w:sz w:val="28"/>
          <w:szCs w:val="28"/>
          <w:rtl/>
        </w:rPr>
        <w:t xml:space="preserve">س1: </w:t>
      </w:r>
      <w:r w:rsidR="00C3250C">
        <w:rPr>
          <w:rFonts w:hint="cs"/>
          <w:sz w:val="28"/>
          <w:szCs w:val="28"/>
          <w:rtl/>
        </w:rPr>
        <w:t xml:space="preserve">السياق في المنهج التأويلي ثلاثة أنواع هي؟ </w:t>
      </w:r>
    </w:p>
    <w:p w:rsidR="00C3250C" w:rsidRDefault="00C3250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التاريخي والثقافي والاجتماعي</w:t>
      </w:r>
    </w:p>
    <w:p w:rsidR="00C3250C" w:rsidRDefault="00C3250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المقامي والنصي والتأويلي </w:t>
      </w:r>
    </w:p>
    <w:p w:rsidR="00C3250C" w:rsidRDefault="00C3250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المقامي والتاريخي والتأويلي </w:t>
      </w:r>
    </w:p>
    <w:p w:rsidR="00C3250C" w:rsidRDefault="00C3250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8C612B">
        <w:rPr>
          <w:rFonts w:hint="cs"/>
          <w:color w:val="FF0000"/>
          <w:sz w:val="28"/>
          <w:szCs w:val="28"/>
          <w:rtl/>
        </w:rPr>
        <w:t xml:space="preserve">المقامي والنصي والتاريخي </w:t>
      </w:r>
    </w:p>
    <w:p w:rsidR="00C3250C" w:rsidRDefault="00C3250C">
      <w:pPr>
        <w:rPr>
          <w:sz w:val="28"/>
          <w:szCs w:val="28"/>
          <w:rtl/>
        </w:rPr>
      </w:pPr>
    </w:p>
    <w:p w:rsidR="00C3250C" w:rsidRDefault="00C3250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943E4D">
        <w:rPr>
          <w:rFonts w:hint="cs"/>
          <w:sz w:val="28"/>
          <w:szCs w:val="28"/>
          <w:rtl/>
        </w:rPr>
        <w:t>2: العلم</w:t>
      </w:r>
      <w:r w:rsidR="008C612B">
        <w:rPr>
          <w:rFonts w:hint="cs"/>
          <w:sz w:val="28"/>
          <w:szCs w:val="28"/>
          <w:rtl/>
        </w:rPr>
        <w:t xml:space="preserve"> بقواعد فهم </w:t>
      </w:r>
      <w:r w:rsidR="00943E4D">
        <w:rPr>
          <w:rFonts w:hint="cs"/>
          <w:sz w:val="28"/>
          <w:szCs w:val="28"/>
          <w:rtl/>
        </w:rPr>
        <w:t>النصوص، هو</w:t>
      </w:r>
      <w:r w:rsidR="008C612B">
        <w:rPr>
          <w:rFonts w:hint="cs"/>
          <w:sz w:val="28"/>
          <w:szCs w:val="28"/>
          <w:rtl/>
        </w:rPr>
        <w:t xml:space="preserve"> أحد تعريفات </w:t>
      </w:r>
      <w:r w:rsidR="00943E4D">
        <w:rPr>
          <w:rFonts w:hint="cs"/>
          <w:sz w:val="28"/>
          <w:szCs w:val="28"/>
          <w:rtl/>
        </w:rPr>
        <w:t>المنهج؟</w:t>
      </w:r>
      <w:r w:rsidR="008C612B">
        <w:rPr>
          <w:rFonts w:hint="cs"/>
          <w:sz w:val="28"/>
          <w:szCs w:val="28"/>
          <w:rtl/>
        </w:rPr>
        <w:t xml:space="preserve"> </w:t>
      </w:r>
    </w:p>
    <w:p w:rsidR="008C612B" w:rsidRDefault="008C61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proofErr w:type="spellStart"/>
      <w:r>
        <w:rPr>
          <w:rFonts w:hint="cs"/>
          <w:sz w:val="28"/>
          <w:szCs w:val="28"/>
          <w:rtl/>
        </w:rPr>
        <w:t>التفكيكي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8C612B" w:rsidRDefault="008C61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r w:rsidRPr="008C612B">
        <w:rPr>
          <w:rFonts w:hint="cs"/>
          <w:color w:val="FF0000"/>
          <w:sz w:val="28"/>
          <w:szCs w:val="28"/>
          <w:rtl/>
        </w:rPr>
        <w:t xml:space="preserve">التأويلي </w:t>
      </w:r>
    </w:p>
    <w:p w:rsidR="008C612B" w:rsidRDefault="008C61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التاريخي </w:t>
      </w:r>
    </w:p>
    <w:p w:rsidR="008C612B" w:rsidRDefault="008C61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النفسي </w:t>
      </w:r>
    </w:p>
    <w:p w:rsidR="008C612B" w:rsidRDefault="008C612B">
      <w:pPr>
        <w:rPr>
          <w:sz w:val="28"/>
          <w:szCs w:val="28"/>
          <w:rtl/>
        </w:rPr>
      </w:pPr>
    </w:p>
    <w:p w:rsidR="008C612B" w:rsidRDefault="008C61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س3: من سمات المرحلة الثانية من مراحل دخول مناهج الفكر الحديث إلى العالم الاسلامي؟</w:t>
      </w:r>
    </w:p>
    <w:p w:rsidR="008C612B" w:rsidRDefault="008C61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إعادة قراءة التراث العربي والاسلامي </w:t>
      </w:r>
    </w:p>
    <w:p w:rsidR="008C612B" w:rsidRDefault="008C61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الانفكاك من قيد الحضارة الغربية </w:t>
      </w:r>
    </w:p>
    <w:p w:rsidR="008C612B" w:rsidRDefault="008C612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r w:rsidR="00D60BA5" w:rsidRPr="00D60BA5">
        <w:rPr>
          <w:rFonts w:hint="cs"/>
          <w:color w:val="FF0000"/>
          <w:sz w:val="28"/>
          <w:szCs w:val="28"/>
          <w:rtl/>
        </w:rPr>
        <w:t xml:space="preserve">قراءة النص الشرعي بواسطة المناهج الحديثة </w:t>
      </w:r>
    </w:p>
    <w:p w:rsidR="00D60BA5" w:rsidRDefault="00D60BA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تطبيق آليات مستمدة من خارج النطاق الاسلامي في قراءة النص الشرعي </w:t>
      </w:r>
    </w:p>
    <w:p w:rsidR="00D60BA5" w:rsidRDefault="00D60BA5">
      <w:pPr>
        <w:rPr>
          <w:sz w:val="28"/>
          <w:szCs w:val="28"/>
          <w:rtl/>
        </w:rPr>
      </w:pPr>
    </w:p>
    <w:p w:rsidR="00D60BA5" w:rsidRDefault="00D60BA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943E4D">
        <w:rPr>
          <w:rFonts w:hint="cs"/>
          <w:sz w:val="28"/>
          <w:szCs w:val="28"/>
          <w:rtl/>
        </w:rPr>
        <w:t>4: خلخلة</w:t>
      </w:r>
      <w:r>
        <w:rPr>
          <w:rFonts w:hint="cs"/>
          <w:sz w:val="28"/>
          <w:szCs w:val="28"/>
          <w:rtl/>
        </w:rPr>
        <w:t xml:space="preserve"> البنية الفكرية </w:t>
      </w:r>
      <w:r w:rsidR="00943E4D">
        <w:rPr>
          <w:rFonts w:hint="cs"/>
          <w:sz w:val="28"/>
          <w:szCs w:val="28"/>
          <w:rtl/>
        </w:rPr>
        <w:t>للإنسان</w:t>
      </w:r>
      <w:r>
        <w:rPr>
          <w:rFonts w:hint="cs"/>
          <w:sz w:val="28"/>
          <w:szCs w:val="28"/>
          <w:rtl/>
        </w:rPr>
        <w:t xml:space="preserve"> الغربي </w:t>
      </w:r>
      <w:r w:rsidR="00943E4D">
        <w:rPr>
          <w:rFonts w:hint="cs"/>
          <w:sz w:val="28"/>
          <w:szCs w:val="28"/>
          <w:rtl/>
        </w:rPr>
        <w:t>تعني؟</w:t>
      </w:r>
      <w:r>
        <w:rPr>
          <w:rFonts w:hint="cs"/>
          <w:sz w:val="28"/>
          <w:szCs w:val="28"/>
          <w:rtl/>
        </w:rPr>
        <w:t xml:space="preserve"> </w:t>
      </w:r>
    </w:p>
    <w:p w:rsidR="00D60BA5" w:rsidRDefault="00D60BA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هدم نظام الأسرة </w:t>
      </w:r>
    </w:p>
    <w:p w:rsidR="00D60BA5" w:rsidRDefault="00D60BA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الخراب الروحي </w:t>
      </w:r>
    </w:p>
    <w:p w:rsidR="00D60BA5" w:rsidRDefault="00D60BA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r w:rsidRPr="00D60BA5">
        <w:rPr>
          <w:rFonts w:hint="cs"/>
          <w:color w:val="FF0000"/>
          <w:sz w:val="28"/>
          <w:szCs w:val="28"/>
          <w:rtl/>
        </w:rPr>
        <w:t xml:space="preserve">التشكيك في الثوابت </w:t>
      </w:r>
    </w:p>
    <w:p w:rsidR="00D60BA5" w:rsidRDefault="00D60BA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محاربة القيم </w:t>
      </w:r>
    </w:p>
    <w:p w:rsidR="00D60BA5" w:rsidRDefault="00D60BA5">
      <w:pPr>
        <w:rPr>
          <w:sz w:val="28"/>
          <w:szCs w:val="28"/>
          <w:rtl/>
        </w:rPr>
      </w:pPr>
    </w:p>
    <w:p w:rsidR="00D60BA5" w:rsidRDefault="00D60BA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س5: </w:t>
      </w:r>
      <w:r w:rsidR="00D05BB9">
        <w:rPr>
          <w:rFonts w:hint="cs"/>
          <w:sz w:val="28"/>
          <w:szCs w:val="28"/>
          <w:rtl/>
        </w:rPr>
        <w:t xml:space="preserve">يرى البنيويون أن التحليل البنيوي وحده كاف لفهم </w:t>
      </w:r>
      <w:r w:rsidR="00943E4D">
        <w:rPr>
          <w:rFonts w:hint="cs"/>
          <w:sz w:val="28"/>
          <w:szCs w:val="28"/>
          <w:rtl/>
        </w:rPr>
        <w:t>النص،</w:t>
      </w:r>
      <w:r w:rsidR="00D05BB9">
        <w:rPr>
          <w:rFonts w:hint="cs"/>
          <w:sz w:val="28"/>
          <w:szCs w:val="28"/>
          <w:rtl/>
        </w:rPr>
        <w:t xml:space="preserve"> </w:t>
      </w:r>
      <w:r w:rsidR="00943E4D">
        <w:rPr>
          <w:rFonts w:hint="cs"/>
          <w:sz w:val="28"/>
          <w:szCs w:val="28"/>
          <w:rtl/>
        </w:rPr>
        <w:t>وهذا؟</w:t>
      </w:r>
      <w:r w:rsidR="00D05BB9">
        <w:rPr>
          <w:rFonts w:hint="cs"/>
          <w:sz w:val="28"/>
          <w:szCs w:val="28"/>
          <w:rtl/>
        </w:rPr>
        <w:t xml:space="preserve"> </w:t>
      </w:r>
    </w:p>
    <w:p w:rsidR="00D05BB9" w:rsidRDefault="00D05BB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سعة علم </w:t>
      </w:r>
    </w:p>
    <w:p w:rsidR="00D05BB9" w:rsidRDefault="00D05BB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ثقة </w:t>
      </w:r>
    </w:p>
    <w:p w:rsidR="00D05BB9" w:rsidRDefault="00D05BB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</w:t>
      </w:r>
      <w:r w:rsidRPr="00880C19">
        <w:rPr>
          <w:rFonts w:hint="cs"/>
          <w:color w:val="FF0000"/>
          <w:sz w:val="28"/>
          <w:szCs w:val="28"/>
          <w:rtl/>
        </w:rPr>
        <w:t xml:space="preserve"> غرور</w:t>
      </w:r>
    </w:p>
    <w:p w:rsidR="00D05BB9" w:rsidRDefault="00D05BB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روح علمية </w:t>
      </w:r>
    </w:p>
    <w:p w:rsidR="00880C19" w:rsidRDefault="00880C19">
      <w:pPr>
        <w:rPr>
          <w:sz w:val="28"/>
          <w:szCs w:val="28"/>
          <w:rtl/>
        </w:rPr>
      </w:pPr>
    </w:p>
    <w:p w:rsidR="00880C19" w:rsidRDefault="00880C1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س6: لم يخل أي مركز فكري في أوربا وأمريكا من الجدل حول قيمتها هي؟</w:t>
      </w:r>
    </w:p>
    <w:p w:rsidR="00880C19" w:rsidRDefault="00880C1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المناهج الحديثة </w:t>
      </w:r>
    </w:p>
    <w:p w:rsidR="00880C19" w:rsidRDefault="00880C1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الموضوعية في البحث العلمي </w:t>
      </w:r>
    </w:p>
    <w:p w:rsidR="00880C19" w:rsidRDefault="00880C1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البنيوية</w:t>
      </w:r>
    </w:p>
    <w:p w:rsidR="00880C19" w:rsidRDefault="00880C19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DB1836">
        <w:rPr>
          <w:rFonts w:hint="cs"/>
          <w:color w:val="FF0000"/>
          <w:sz w:val="28"/>
          <w:szCs w:val="28"/>
          <w:rtl/>
        </w:rPr>
        <w:t xml:space="preserve">التفكيكية  </w:t>
      </w:r>
    </w:p>
    <w:p w:rsidR="00DB1836" w:rsidRDefault="00DB1836" w:rsidP="00DB1836">
      <w:pPr>
        <w:rPr>
          <w:sz w:val="28"/>
          <w:szCs w:val="28"/>
          <w:rtl/>
        </w:rPr>
      </w:pPr>
    </w:p>
    <w:p w:rsidR="00DB1836" w:rsidRDefault="00DB1836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س7: يبين منزلة النص في قدرته على تزويد القارئ بسيل من الاحتمالات هذا من اسس التفكيكية؟</w:t>
      </w:r>
    </w:p>
    <w:p w:rsidR="00DB1836" w:rsidRDefault="00DB1836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المركز </w:t>
      </w:r>
    </w:p>
    <w:p w:rsidR="00DB1836" w:rsidRDefault="00DB1836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المنهجية </w:t>
      </w:r>
    </w:p>
    <w:p w:rsidR="00DB1836" w:rsidRDefault="00DB1836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</w:t>
      </w:r>
      <w:r w:rsidRPr="00DB1836">
        <w:rPr>
          <w:rFonts w:hint="cs"/>
          <w:color w:val="FF0000"/>
          <w:sz w:val="28"/>
          <w:szCs w:val="28"/>
          <w:rtl/>
        </w:rPr>
        <w:t xml:space="preserve"> الاختلاف </w:t>
      </w:r>
    </w:p>
    <w:p w:rsidR="00DB1836" w:rsidRDefault="00DB1836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نقد التمركز </w:t>
      </w:r>
    </w:p>
    <w:p w:rsidR="00DB1836" w:rsidRDefault="00DB1836" w:rsidP="00DB1836">
      <w:pPr>
        <w:rPr>
          <w:sz w:val="28"/>
          <w:szCs w:val="28"/>
          <w:rtl/>
        </w:rPr>
      </w:pPr>
    </w:p>
    <w:p w:rsidR="00DB1836" w:rsidRDefault="00DB1836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س8: خطأ في التأويل شاع في تراثنا العربي الاسلامي عند الفرق </w:t>
      </w:r>
      <w:r w:rsidR="00943E4D">
        <w:rPr>
          <w:rFonts w:hint="cs"/>
          <w:sz w:val="28"/>
          <w:szCs w:val="28"/>
          <w:rtl/>
        </w:rPr>
        <w:t>الكلامية؟</w:t>
      </w:r>
    </w:p>
    <w:p w:rsidR="00DB1836" w:rsidRDefault="00DB1836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الدائرة التأويلية </w:t>
      </w:r>
    </w:p>
    <w:p w:rsidR="00DB1836" w:rsidRDefault="00DB1836" w:rsidP="00F63A7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r w:rsidRPr="00220E35">
        <w:rPr>
          <w:rFonts w:hint="cs"/>
          <w:color w:val="FF0000"/>
          <w:sz w:val="28"/>
          <w:szCs w:val="28"/>
          <w:rtl/>
        </w:rPr>
        <w:t xml:space="preserve">توظيف </w:t>
      </w:r>
      <w:r w:rsidR="00943E4D" w:rsidRPr="00220E35">
        <w:rPr>
          <w:rFonts w:hint="cs"/>
          <w:color w:val="FF0000"/>
          <w:sz w:val="28"/>
          <w:szCs w:val="28"/>
          <w:rtl/>
        </w:rPr>
        <w:t xml:space="preserve">النص </w:t>
      </w:r>
      <w:r w:rsidR="00F63A70">
        <w:rPr>
          <w:rFonts w:hint="cs"/>
          <w:sz w:val="28"/>
          <w:szCs w:val="28"/>
          <w:rtl/>
        </w:rPr>
        <w:t xml:space="preserve"> </w:t>
      </w:r>
      <w:r w:rsidR="00220E35">
        <w:rPr>
          <w:rFonts w:hint="cs"/>
          <w:sz w:val="28"/>
          <w:szCs w:val="28"/>
          <w:rtl/>
        </w:rPr>
        <w:t xml:space="preserve"> </w:t>
      </w:r>
    </w:p>
    <w:p w:rsidR="00DB1836" w:rsidRDefault="00DB1836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إهمال السياق </w:t>
      </w:r>
    </w:p>
    <w:p w:rsidR="00DB1836" w:rsidRDefault="00DB1836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نسبية الفهم </w:t>
      </w:r>
    </w:p>
    <w:p w:rsidR="00220E35" w:rsidRDefault="00220E35" w:rsidP="00DB1836">
      <w:pPr>
        <w:rPr>
          <w:sz w:val="28"/>
          <w:szCs w:val="28"/>
          <w:rtl/>
        </w:rPr>
      </w:pPr>
    </w:p>
    <w:p w:rsidR="00E01297" w:rsidRDefault="00220E35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س9:</w:t>
      </w:r>
      <w:r w:rsidR="00E01297">
        <w:rPr>
          <w:rFonts w:hint="cs"/>
          <w:sz w:val="28"/>
          <w:szCs w:val="28"/>
          <w:rtl/>
        </w:rPr>
        <w:t xml:space="preserve"> مبدان يتناقضان في التأويل </w:t>
      </w:r>
      <w:r w:rsidR="00943E4D">
        <w:rPr>
          <w:rFonts w:hint="cs"/>
          <w:sz w:val="28"/>
          <w:szCs w:val="28"/>
          <w:rtl/>
        </w:rPr>
        <w:t>هما؟</w:t>
      </w:r>
    </w:p>
    <w:p w:rsidR="00E01297" w:rsidRDefault="00E01297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السياق التاريخي والثقافي </w:t>
      </w:r>
    </w:p>
    <w:p w:rsidR="00E01297" w:rsidRPr="00E01297" w:rsidRDefault="00E01297" w:rsidP="00F63A70">
      <w:pPr>
        <w:rPr>
          <w:color w:val="FF0000"/>
          <w:sz w:val="28"/>
          <w:szCs w:val="28"/>
          <w:rtl/>
        </w:rPr>
      </w:pPr>
      <w:r w:rsidRPr="00F63A70">
        <w:rPr>
          <w:rFonts w:hint="cs"/>
          <w:color w:val="000000" w:themeColor="text1"/>
          <w:sz w:val="28"/>
          <w:szCs w:val="28"/>
          <w:rtl/>
        </w:rPr>
        <w:lastRenderedPageBreak/>
        <w:t xml:space="preserve">2/ تأويل النص وتوظيفه      </w:t>
      </w:r>
      <w:r w:rsidR="00F63A70"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E01297" w:rsidRDefault="00F63A70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proofErr w:type="spellStart"/>
      <w:r w:rsidRPr="00F63A70">
        <w:rPr>
          <w:rFonts w:hint="cs"/>
          <w:color w:val="FF0000"/>
          <w:sz w:val="28"/>
          <w:szCs w:val="28"/>
          <w:rtl/>
        </w:rPr>
        <w:t>المقصدية</w:t>
      </w:r>
      <w:proofErr w:type="spellEnd"/>
      <w:r w:rsidRPr="00F63A70">
        <w:rPr>
          <w:rFonts w:hint="cs"/>
          <w:color w:val="FF0000"/>
          <w:sz w:val="28"/>
          <w:szCs w:val="28"/>
          <w:rtl/>
        </w:rPr>
        <w:t xml:space="preserve"> وموت</w:t>
      </w:r>
      <w:r w:rsidR="00E01297" w:rsidRPr="00F63A70">
        <w:rPr>
          <w:rFonts w:hint="cs"/>
          <w:color w:val="FF0000"/>
          <w:sz w:val="28"/>
          <w:szCs w:val="28"/>
          <w:rtl/>
        </w:rPr>
        <w:t xml:space="preserve"> المؤلف </w:t>
      </w:r>
    </w:p>
    <w:p w:rsidR="00220E35" w:rsidRDefault="00E01297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الفرضية و..... </w:t>
      </w:r>
      <w:proofErr w:type="spellStart"/>
      <w:r>
        <w:rPr>
          <w:rFonts w:hint="cs"/>
          <w:sz w:val="28"/>
          <w:szCs w:val="28"/>
          <w:rtl/>
        </w:rPr>
        <w:t>مافهمت</w:t>
      </w:r>
      <w:proofErr w:type="spellEnd"/>
      <w:r>
        <w:rPr>
          <w:rFonts w:hint="cs"/>
          <w:sz w:val="28"/>
          <w:szCs w:val="28"/>
          <w:rtl/>
        </w:rPr>
        <w:t xml:space="preserve">  </w:t>
      </w:r>
    </w:p>
    <w:p w:rsidR="00DB1836" w:rsidRDefault="00DB1836" w:rsidP="00DB1836">
      <w:pPr>
        <w:rPr>
          <w:sz w:val="28"/>
          <w:szCs w:val="28"/>
          <w:rtl/>
        </w:rPr>
      </w:pPr>
    </w:p>
    <w:p w:rsidR="00E01297" w:rsidRDefault="00E01297" w:rsidP="00DB1836">
      <w:pPr>
        <w:rPr>
          <w:sz w:val="28"/>
          <w:szCs w:val="28"/>
          <w:rtl/>
        </w:rPr>
      </w:pPr>
    </w:p>
    <w:p w:rsidR="00E01297" w:rsidRDefault="00E01297" w:rsidP="008906B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س10: البحث عن حقيقة ال</w:t>
      </w:r>
      <w:r w:rsidR="008906B8">
        <w:rPr>
          <w:rFonts w:hint="cs"/>
          <w:sz w:val="28"/>
          <w:szCs w:val="28"/>
          <w:rtl/>
        </w:rPr>
        <w:t>فهم</w:t>
      </w:r>
      <w:r>
        <w:rPr>
          <w:rFonts w:hint="cs"/>
          <w:sz w:val="28"/>
          <w:szCs w:val="28"/>
          <w:rtl/>
        </w:rPr>
        <w:t xml:space="preserve"> وفلسفته </w:t>
      </w:r>
      <w:r w:rsidR="00943E4D">
        <w:rPr>
          <w:rFonts w:hint="cs"/>
          <w:sz w:val="28"/>
          <w:szCs w:val="28"/>
          <w:rtl/>
        </w:rPr>
        <w:t>(هو</w:t>
      </w:r>
      <w:r>
        <w:rPr>
          <w:rFonts w:hint="cs"/>
          <w:sz w:val="28"/>
          <w:szCs w:val="28"/>
          <w:rtl/>
        </w:rPr>
        <w:t xml:space="preserve"> أحد تعريفات المنهج</w:t>
      </w:r>
      <w:r w:rsidR="00943E4D">
        <w:rPr>
          <w:rFonts w:hint="cs"/>
          <w:sz w:val="28"/>
          <w:szCs w:val="28"/>
          <w:rtl/>
        </w:rPr>
        <w:t>)؟</w:t>
      </w:r>
    </w:p>
    <w:p w:rsidR="00E01297" w:rsidRDefault="008906B8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proofErr w:type="spellStart"/>
      <w:r>
        <w:rPr>
          <w:rFonts w:hint="cs"/>
          <w:sz w:val="28"/>
          <w:szCs w:val="28"/>
          <w:rtl/>
        </w:rPr>
        <w:t>التفكيكي</w:t>
      </w:r>
      <w:proofErr w:type="spellEnd"/>
    </w:p>
    <w:p w:rsidR="008906B8" w:rsidRDefault="008906B8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r w:rsidRPr="008906B8">
        <w:rPr>
          <w:rFonts w:hint="cs"/>
          <w:color w:val="FF0000"/>
          <w:sz w:val="28"/>
          <w:szCs w:val="28"/>
          <w:rtl/>
        </w:rPr>
        <w:t xml:space="preserve">التأويلي </w:t>
      </w:r>
    </w:p>
    <w:p w:rsidR="008906B8" w:rsidRDefault="008906B8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التاريخي</w:t>
      </w:r>
    </w:p>
    <w:p w:rsidR="008906B8" w:rsidRDefault="008906B8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النفسي </w:t>
      </w:r>
    </w:p>
    <w:p w:rsidR="008906B8" w:rsidRDefault="008906B8" w:rsidP="00DB1836">
      <w:pPr>
        <w:rPr>
          <w:sz w:val="28"/>
          <w:szCs w:val="28"/>
          <w:rtl/>
        </w:rPr>
      </w:pPr>
    </w:p>
    <w:p w:rsidR="008906B8" w:rsidRDefault="008906B8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س11: </w:t>
      </w:r>
      <w:r w:rsidR="00F75CCD">
        <w:rPr>
          <w:rFonts w:hint="cs"/>
          <w:sz w:val="28"/>
          <w:szCs w:val="28"/>
          <w:rtl/>
        </w:rPr>
        <w:t>لجأ العلماء الغربيون إلى فصل العلم عن القيم بسبب؟</w:t>
      </w:r>
    </w:p>
    <w:p w:rsidR="00F75CCD" w:rsidRDefault="00F75CCD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مقتضيات المنهج العلمي </w:t>
      </w:r>
    </w:p>
    <w:p w:rsidR="00F75CCD" w:rsidRDefault="00F75CCD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r w:rsidRPr="00F75CCD">
        <w:rPr>
          <w:rFonts w:hint="cs"/>
          <w:color w:val="FF0000"/>
          <w:sz w:val="28"/>
          <w:szCs w:val="28"/>
          <w:rtl/>
        </w:rPr>
        <w:t xml:space="preserve">رفض سيطرة الكنيسة </w:t>
      </w:r>
    </w:p>
    <w:p w:rsidR="00F75CCD" w:rsidRDefault="00F75CCD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تأثير المنهج الوضعي </w:t>
      </w:r>
    </w:p>
    <w:p w:rsidR="00F75CCD" w:rsidRDefault="00F75CCD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البعد عن القيم الاسلامية </w:t>
      </w:r>
    </w:p>
    <w:p w:rsidR="00F75CCD" w:rsidRDefault="00F75CCD" w:rsidP="00DB1836">
      <w:pPr>
        <w:rPr>
          <w:sz w:val="28"/>
          <w:szCs w:val="28"/>
          <w:rtl/>
        </w:rPr>
      </w:pPr>
    </w:p>
    <w:p w:rsidR="00F75CCD" w:rsidRDefault="00F75CCD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س12: الكلام الصادر من المشرع الاسلامي لبيان التشريع </w:t>
      </w:r>
      <w:r w:rsidR="00943E4D">
        <w:rPr>
          <w:rFonts w:hint="cs"/>
          <w:sz w:val="28"/>
          <w:szCs w:val="28"/>
          <w:rtl/>
        </w:rPr>
        <w:t>هو؟</w:t>
      </w:r>
    </w:p>
    <w:p w:rsidR="00F75CCD" w:rsidRPr="00A8062B" w:rsidRDefault="00F75CCD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</w:t>
      </w:r>
      <w:r w:rsidRPr="00A8062B">
        <w:rPr>
          <w:rFonts w:hint="cs"/>
          <w:sz w:val="28"/>
          <w:szCs w:val="28"/>
          <w:rtl/>
        </w:rPr>
        <w:t>/</w:t>
      </w:r>
      <w:r w:rsidR="00B95A46" w:rsidRPr="00A8062B">
        <w:rPr>
          <w:rFonts w:hint="cs"/>
          <w:sz w:val="28"/>
          <w:szCs w:val="28"/>
          <w:rtl/>
        </w:rPr>
        <w:t xml:space="preserve"> </w:t>
      </w:r>
      <w:r w:rsidRPr="00A8062B">
        <w:rPr>
          <w:rFonts w:hint="cs"/>
          <w:sz w:val="28"/>
          <w:szCs w:val="28"/>
          <w:rtl/>
        </w:rPr>
        <w:t>النص الشرعي</w:t>
      </w:r>
    </w:p>
    <w:p w:rsidR="00F75CCD" w:rsidRDefault="00F75CCD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السنة النبوية </w:t>
      </w:r>
    </w:p>
    <w:p w:rsidR="00F75CCD" w:rsidRDefault="00F75CCD" w:rsidP="00DB1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</w:t>
      </w:r>
      <w:r w:rsidR="00B95A46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القران الكريم والسنة النبوية </w:t>
      </w:r>
    </w:p>
    <w:p w:rsidR="00F75CCD" w:rsidRPr="00A8062B" w:rsidRDefault="00F75CCD" w:rsidP="00B95A46">
      <w:pPr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</w:t>
      </w:r>
      <w:r w:rsidRPr="00A8062B">
        <w:rPr>
          <w:rFonts w:hint="cs"/>
          <w:color w:val="FF0000"/>
          <w:sz w:val="28"/>
          <w:szCs w:val="28"/>
          <w:rtl/>
        </w:rPr>
        <w:t xml:space="preserve">/ </w:t>
      </w:r>
      <w:r w:rsidR="00B95A46" w:rsidRPr="00A8062B">
        <w:rPr>
          <w:rFonts w:hint="cs"/>
          <w:color w:val="FF0000"/>
          <w:sz w:val="28"/>
          <w:szCs w:val="28"/>
          <w:rtl/>
        </w:rPr>
        <w:t xml:space="preserve">1 </w:t>
      </w:r>
      <w:r w:rsidR="00943E4D" w:rsidRPr="00A8062B">
        <w:rPr>
          <w:rFonts w:hint="cs"/>
          <w:color w:val="FF0000"/>
          <w:sz w:val="28"/>
          <w:szCs w:val="28"/>
          <w:rtl/>
        </w:rPr>
        <w:t>و3</w:t>
      </w:r>
    </w:p>
    <w:p w:rsidR="00B95A46" w:rsidRDefault="00B95A46" w:rsidP="00B95A46">
      <w:pPr>
        <w:rPr>
          <w:sz w:val="28"/>
          <w:szCs w:val="28"/>
          <w:rtl/>
        </w:rPr>
      </w:pPr>
    </w:p>
    <w:p w:rsidR="00B95A46" w:rsidRDefault="00B95A46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س13: تهمة دينية كانت الكنيسة توجهها للعلماء في العصور الوسطى هي؟ </w:t>
      </w:r>
    </w:p>
    <w:p w:rsidR="00B95A46" w:rsidRDefault="00B95A46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الشرك</w:t>
      </w:r>
    </w:p>
    <w:p w:rsidR="00B95A46" w:rsidRDefault="00B95A46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الكفر</w:t>
      </w:r>
    </w:p>
    <w:p w:rsidR="002F27E4" w:rsidRDefault="00B95A46" w:rsidP="002F27E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r w:rsidRPr="002F27E4">
        <w:rPr>
          <w:rFonts w:hint="cs"/>
          <w:color w:val="FF0000"/>
          <w:sz w:val="28"/>
          <w:szCs w:val="28"/>
          <w:rtl/>
        </w:rPr>
        <w:t xml:space="preserve">الهرطقة </w:t>
      </w:r>
    </w:p>
    <w:p w:rsidR="00B95A46" w:rsidRDefault="00B95A46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4/ الزندقة </w:t>
      </w:r>
    </w:p>
    <w:p w:rsidR="002F27E4" w:rsidRDefault="002F27E4" w:rsidP="00B95A46">
      <w:pPr>
        <w:rPr>
          <w:sz w:val="28"/>
          <w:szCs w:val="28"/>
          <w:rtl/>
        </w:rPr>
      </w:pP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س14: المرحلة الثالثة من مراحل دخول مناهج الفكر الحديث الى العالم الاسلامي بدأت </w:t>
      </w:r>
      <w:r w:rsidR="00943E4D">
        <w:rPr>
          <w:rFonts w:hint="cs"/>
          <w:sz w:val="28"/>
          <w:szCs w:val="28"/>
          <w:rtl/>
        </w:rPr>
        <w:t>مع؟</w:t>
      </w: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بدايات القرن الحادي والعشرين</w:t>
      </w: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أوائل الخمسينات من القرن العشرين </w:t>
      </w: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بدايات القرن العشرين </w:t>
      </w: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2F27E4">
        <w:rPr>
          <w:rFonts w:hint="cs"/>
          <w:color w:val="FF0000"/>
          <w:sz w:val="28"/>
          <w:szCs w:val="28"/>
          <w:rtl/>
        </w:rPr>
        <w:t xml:space="preserve">أواخر الستينات من القرن العشرين </w:t>
      </w:r>
    </w:p>
    <w:p w:rsidR="002F27E4" w:rsidRDefault="002F27E4" w:rsidP="00B95A46">
      <w:pPr>
        <w:rPr>
          <w:sz w:val="28"/>
          <w:szCs w:val="28"/>
          <w:rtl/>
        </w:rPr>
      </w:pP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س15: تحويل العلم الى موقف عقدي في الغرب ادى الى </w:t>
      </w:r>
      <w:r w:rsidR="00943E4D">
        <w:rPr>
          <w:rFonts w:hint="cs"/>
          <w:sz w:val="28"/>
          <w:szCs w:val="28"/>
          <w:rtl/>
        </w:rPr>
        <w:t>انتشار؟</w:t>
      </w: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1/الايمان بالغيب </w:t>
      </w: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تقديس الكنيسة </w:t>
      </w: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</w:t>
      </w:r>
      <w:r w:rsidRPr="002C5A9E">
        <w:rPr>
          <w:rFonts w:hint="cs"/>
          <w:color w:val="FF0000"/>
          <w:sz w:val="28"/>
          <w:szCs w:val="28"/>
          <w:rtl/>
        </w:rPr>
        <w:t xml:space="preserve"> الالحاد </w:t>
      </w:r>
    </w:p>
    <w:p w:rsidR="002F27E4" w:rsidRDefault="002F27E4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</w:t>
      </w:r>
      <w:r w:rsidRPr="006F72CD">
        <w:rPr>
          <w:rFonts w:hint="cs"/>
          <w:color w:val="FF0000"/>
          <w:sz w:val="28"/>
          <w:szCs w:val="28"/>
          <w:rtl/>
        </w:rPr>
        <w:t xml:space="preserve"> </w:t>
      </w:r>
      <w:r w:rsidRPr="002C5A9E">
        <w:rPr>
          <w:rFonts w:hint="cs"/>
          <w:sz w:val="28"/>
          <w:szCs w:val="28"/>
          <w:rtl/>
        </w:rPr>
        <w:t xml:space="preserve">ليس شيئا مما سبق </w:t>
      </w:r>
    </w:p>
    <w:p w:rsidR="006F72CD" w:rsidRDefault="006F72CD" w:rsidP="00B95A46">
      <w:pPr>
        <w:rPr>
          <w:sz w:val="28"/>
          <w:szCs w:val="28"/>
          <w:rtl/>
        </w:rPr>
      </w:pPr>
    </w:p>
    <w:p w:rsidR="006F72CD" w:rsidRDefault="006F72CD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س16: يعد المنهج البنيوي </w:t>
      </w:r>
      <w:r w:rsidR="00943E4D">
        <w:rPr>
          <w:rFonts w:hint="cs"/>
          <w:sz w:val="28"/>
          <w:szCs w:val="28"/>
          <w:rtl/>
        </w:rPr>
        <w:t>منهجا؟</w:t>
      </w:r>
    </w:p>
    <w:p w:rsidR="006F72CD" w:rsidRDefault="006F72CD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تحليليا</w:t>
      </w:r>
    </w:p>
    <w:p w:rsidR="006F72CD" w:rsidRDefault="006F72CD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تقويميا </w:t>
      </w:r>
    </w:p>
    <w:p w:rsidR="006F72CD" w:rsidRDefault="006F72CD" w:rsidP="00B95A4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r w:rsidRPr="006F72CD">
        <w:rPr>
          <w:rFonts w:hint="cs"/>
          <w:color w:val="FF0000"/>
          <w:sz w:val="28"/>
          <w:szCs w:val="28"/>
          <w:rtl/>
        </w:rPr>
        <w:t xml:space="preserve">نقديا </w:t>
      </w:r>
    </w:p>
    <w:p w:rsidR="006F72CD" w:rsidRDefault="006F72CD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وصفيا </w:t>
      </w:r>
    </w:p>
    <w:p w:rsidR="00D64622" w:rsidRDefault="00D64622" w:rsidP="00D64622">
      <w:pPr>
        <w:rPr>
          <w:sz w:val="28"/>
          <w:szCs w:val="28"/>
          <w:rtl/>
        </w:rPr>
      </w:pP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س17: يرى البنيويون انها هي الاساس والمرد الذي تؤول اليه الظاهرة هي؟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r w:rsidRPr="00E354AE">
        <w:rPr>
          <w:rFonts w:hint="cs"/>
          <w:sz w:val="28"/>
          <w:szCs w:val="28"/>
          <w:rtl/>
        </w:rPr>
        <w:t xml:space="preserve">البنية 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العامل الخارجية 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</w:t>
      </w:r>
      <w:r w:rsidRPr="00E354AE">
        <w:rPr>
          <w:rFonts w:hint="cs"/>
          <w:color w:val="FF0000"/>
          <w:sz w:val="28"/>
          <w:szCs w:val="28"/>
          <w:rtl/>
        </w:rPr>
        <w:t xml:space="preserve"> الكلية 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شخصية المؤلف </w:t>
      </w:r>
    </w:p>
    <w:p w:rsidR="00D64622" w:rsidRDefault="00D64622" w:rsidP="00D64622">
      <w:pPr>
        <w:rPr>
          <w:sz w:val="28"/>
          <w:szCs w:val="28"/>
          <w:rtl/>
        </w:rPr>
      </w:pP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943E4D">
        <w:rPr>
          <w:rFonts w:hint="cs"/>
          <w:sz w:val="28"/>
          <w:szCs w:val="28"/>
          <w:rtl/>
        </w:rPr>
        <w:t>18:</w:t>
      </w:r>
      <w:r>
        <w:rPr>
          <w:rFonts w:hint="cs"/>
          <w:sz w:val="28"/>
          <w:szCs w:val="28"/>
          <w:rtl/>
        </w:rPr>
        <w:t xml:space="preserve"> تتشابه نظرية النظم لعبد القاهر الجرجاني مع ما يعرف عند البنيويين ب: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1/ بنية النص 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r w:rsidRPr="00AF298E">
        <w:rPr>
          <w:rFonts w:hint="cs"/>
          <w:color w:val="FF0000"/>
          <w:sz w:val="28"/>
          <w:szCs w:val="28"/>
          <w:rtl/>
        </w:rPr>
        <w:t>التوليد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الاسس الفكرية والعقائدية التي قام عليها النص 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تفاصيل النص </w:t>
      </w:r>
    </w:p>
    <w:p w:rsidR="00D64622" w:rsidRDefault="00D64622" w:rsidP="00D64622">
      <w:pPr>
        <w:rPr>
          <w:sz w:val="28"/>
          <w:szCs w:val="28"/>
          <w:rtl/>
        </w:rPr>
      </w:pP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س19: الفلاسفة الذين يرون ان الوعي الظاهر للنص انما هو مجموع مزيف هم فلاسفة مدرسة؟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r w:rsidR="00943E4D">
        <w:rPr>
          <w:rFonts w:hint="cs"/>
          <w:sz w:val="28"/>
          <w:szCs w:val="28"/>
          <w:rtl/>
        </w:rPr>
        <w:t>التأويل</w:t>
      </w:r>
      <w:r>
        <w:rPr>
          <w:rFonts w:hint="cs"/>
          <w:sz w:val="28"/>
          <w:szCs w:val="28"/>
          <w:rtl/>
        </w:rPr>
        <w:t xml:space="preserve"> 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اللاهوت 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اللغة 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F53F1F">
        <w:rPr>
          <w:rFonts w:hint="cs"/>
          <w:color w:val="FF0000"/>
          <w:sz w:val="28"/>
          <w:szCs w:val="28"/>
          <w:rtl/>
        </w:rPr>
        <w:t xml:space="preserve">الارتياب </w:t>
      </w:r>
    </w:p>
    <w:p w:rsidR="00D64622" w:rsidRDefault="00D64622" w:rsidP="00D64622">
      <w:pPr>
        <w:rPr>
          <w:sz w:val="28"/>
          <w:szCs w:val="28"/>
          <w:rtl/>
        </w:rPr>
      </w:pP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943E4D">
        <w:rPr>
          <w:rFonts w:hint="cs"/>
          <w:sz w:val="28"/>
          <w:szCs w:val="28"/>
          <w:rtl/>
        </w:rPr>
        <w:t>20:</w:t>
      </w:r>
      <w:r>
        <w:rPr>
          <w:rFonts w:hint="cs"/>
          <w:sz w:val="28"/>
          <w:szCs w:val="28"/>
          <w:rtl/>
        </w:rPr>
        <w:t xml:space="preserve"> كيان له عمق وامتداد ومكونات لا يمكن فهمه بدون التعرف عليها هو المنهج </w:t>
      </w:r>
      <w:r w:rsidR="00943E4D">
        <w:rPr>
          <w:rFonts w:hint="cs"/>
          <w:sz w:val="28"/>
          <w:szCs w:val="28"/>
          <w:rtl/>
        </w:rPr>
        <w:t>التأويلي؟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الفهم </w:t>
      </w:r>
    </w:p>
    <w:p w:rsidR="00D64622" w:rsidRPr="00F53F1F" w:rsidRDefault="00D64622" w:rsidP="00D64622">
      <w:pPr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r w:rsidRPr="00F53F1F">
        <w:rPr>
          <w:rFonts w:hint="cs"/>
          <w:color w:val="FF0000"/>
          <w:sz w:val="28"/>
          <w:szCs w:val="28"/>
          <w:rtl/>
        </w:rPr>
        <w:t>النص</w:t>
      </w:r>
    </w:p>
    <w:p w:rsidR="00D64622" w:rsidRDefault="00D64622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النقد </w:t>
      </w:r>
    </w:p>
    <w:p w:rsidR="00D64622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1 و2</w:t>
      </w:r>
    </w:p>
    <w:p w:rsidR="002324A6" w:rsidRDefault="002324A6" w:rsidP="00D64622">
      <w:pPr>
        <w:rPr>
          <w:sz w:val="28"/>
          <w:szCs w:val="28"/>
          <w:rtl/>
        </w:rPr>
      </w:pP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س21: السجلات والوثائق والاثار في المنهج التاريخي من </w:t>
      </w:r>
      <w:r w:rsidR="00943E4D">
        <w:rPr>
          <w:rFonts w:hint="cs"/>
          <w:sz w:val="28"/>
          <w:szCs w:val="28"/>
          <w:rtl/>
        </w:rPr>
        <w:t>المصادر؟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الثانوية 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r w:rsidRPr="00F53F1F">
        <w:rPr>
          <w:rFonts w:hint="cs"/>
          <w:color w:val="FF0000"/>
          <w:sz w:val="28"/>
          <w:szCs w:val="28"/>
          <w:rtl/>
        </w:rPr>
        <w:t xml:space="preserve">الاولية 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المساعدة 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الفرعية </w:t>
      </w:r>
    </w:p>
    <w:p w:rsidR="002324A6" w:rsidRDefault="002324A6" w:rsidP="00D64622">
      <w:pPr>
        <w:rPr>
          <w:sz w:val="28"/>
          <w:szCs w:val="28"/>
          <w:rtl/>
        </w:rPr>
      </w:pP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س22: نقد مصادر البيانات في المنهج التاريخي </w:t>
      </w:r>
      <w:r w:rsidR="00943E4D">
        <w:rPr>
          <w:rFonts w:hint="cs"/>
          <w:sz w:val="28"/>
          <w:szCs w:val="28"/>
          <w:rtl/>
        </w:rPr>
        <w:t>من؟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اهميته 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r w:rsidRPr="00F53F1F">
        <w:rPr>
          <w:rFonts w:hint="cs"/>
          <w:color w:val="FF0000"/>
          <w:sz w:val="28"/>
          <w:szCs w:val="28"/>
          <w:rtl/>
        </w:rPr>
        <w:t xml:space="preserve">خطواته 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مزاياه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4/ عيوبه</w:t>
      </w:r>
    </w:p>
    <w:p w:rsidR="002324A6" w:rsidRDefault="002324A6" w:rsidP="00D64622">
      <w:pPr>
        <w:rPr>
          <w:sz w:val="28"/>
          <w:szCs w:val="28"/>
          <w:rtl/>
        </w:rPr>
      </w:pP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س23: التلف والتزوير والتحيز في المصادر التاريخية من العوامل التي تؤدي الى؟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r w:rsidRPr="005B3053">
        <w:rPr>
          <w:rFonts w:hint="cs"/>
          <w:color w:val="FF0000"/>
          <w:sz w:val="28"/>
          <w:szCs w:val="28"/>
          <w:rtl/>
        </w:rPr>
        <w:t>عدم اكتمال المعرفة التاريخية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صعوبة تطبيق الاسلوب العلمي في البحث التاريخي 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صعوبة التعميم والتنبؤ </w:t>
      </w:r>
    </w:p>
    <w:p w:rsidR="002324A6" w:rsidRDefault="002324A6" w:rsidP="00D6462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صعوبة تكوين الفروض العلمية </w:t>
      </w:r>
    </w:p>
    <w:p w:rsidR="002324A6" w:rsidRDefault="002324A6" w:rsidP="00D64622">
      <w:pPr>
        <w:rPr>
          <w:sz w:val="28"/>
          <w:szCs w:val="28"/>
          <w:rtl/>
        </w:rPr>
      </w:pPr>
    </w:p>
    <w:p w:rsidR="002324A6" w:rsidRDefault="002324A6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943E4D">
        <w:rPr>
          <w:rFonts w:hint="cs"/>
          <w:sz w:val="28"/>
          <w:szCs w:val="28"/>
          <w:rtl/>
        </w:rPr>
        <w:t>24:</w:t>
      </w:r>
      <w:r>
        <w:rPr>
          <w:rFonts w:hint="cs"/>
          <w:sz w:val="28"/>
          <w:szCs w:val="28"/>
          <w:rtl/>
        </w:rPr>
        <w:t xml:space="preserve"> في خطوة </w:t>
      </w:r>
      <w:r w:rsidR="00943E4D">
        <w:rPr>
          <w:rFonts w:hint="cs"/>
          <w:sz w:val="28"/>
          <w:szCs w:val="28"/>
          <w:rtl/>
        </w:rPr>
        <w:t>(ملخص</w:t>
      </w:r>
      <w:r>
        <w:rPr>
          <w:rFonts w:hint="cs"/>
          <w:sz w:val="28"/>
          <w:szCs w:val="28"/>
          <w:rtl/>
        </w:rPr>
        <w:t xml:space="preserve"> </w:t>
      </w:r>
      <w:r w:rsidR="00943E4D">
        <w:rPr>
          <w:rFonts w:hint="cs"/>
          <w:sz w:val="28"/>
          <w:szCs w:val="28"/>
          <w:rtl/>
        </w:rPr>
        <w:t>البحث)</w:t>
      </w:r>
      <w:r>
        <w:rPr>
          <w:rFonts w:hint="cs"/>
          <w:sz w:val="28"/>
          <w:szCs w:val="28"/>
          <w:rtl/>
        </w:rPr>
        <w:t xml:space="preserve"> من خطوات المنهج التاريخي يقدم </w:t>
      </w:r>
      <w:r w:rsidR="00943E4D">
        <w:rPr>
          <w:rFonts w:hint="cs"/>
          <w:sz w:val="28"/>
          <w:szCs w:val="28"/>
          <w:rtl/>
        </w:rPr>
        <w:t>الباحث؟</w:t>
      </w:r>
    </w:p>
    <w:p w:rsidR="002324A6" w:rsidRDefault="002324A6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توصيات </w:t>
      </w:r>
    </w:p>
    <w:p w:rsidR="002324A6" w:rsidRDefault="002324A6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مقترحات</w:t>
      </w:r>
    </w:p>
    <w:p w:rsidR="002324A6" w:rsidRDefault="002324A6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ملخصا للبحث</w:t>
      </w:r>
    </w:p>
    <w:p w:rsidR="002324A6" w:rsidRDefault="002324A6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5B3053">
        <w:rPr>
          <w:rFonts w:hint="cs"/>
          <w:color w:val="FF0000"/>
          <w:sz w:val="28"/>
          <w:szCs w:val="28"/>
          <w:rtl/>
        </w:rPr>
        <w:t xml:space="preserve">كل ما سبق </w:t>
      </w:r>
    </w:p>
    <w:p w:rsidR="002324A6" w:rsidRDefault="002324A6" w:rsidP="002324A6">
      <w:pPr>
        <w:rPr>
          <w:sz w:val="28"/>
          <w:szCs w:val="28"/>
          <w:rtl/>
        </w:rPr>
      </w:pPr>
    </w:p>
    <w:p w:rsidR="00C22164" w:rsidRPr="00C22164" w:rsidRDefault="002324A6" w:rsidP="00C22164">
      <w:pPr>
        <w:rPr>
          <w:rtl/>
        </w:rPr>
      </w:pPr>
      <w:r>
        <w:rPr>
          <w:rFonts w:hint="cs"/>
          <w:sz w:val="28"/>
          <w:szCs w:val="28"/>
          <w:rtl/>
        </w:rPr>
        <w:t>س</w:t>
      </w:r>
      <w:proofErr w:type="gramStart"/>
      <w:r>
        <w:rPr>
          <w:rFonts w:hint="cs"/>
          <w:sz w:val="28"/>
          <w:szCs w:val="28"/>
          <w:rtl/>
        </w:rPr>
        <w:t xml:space="preserve">25: </w:t>
      </w:r>
      <w:r w:rsidR="00C22164">
        <w:rPr>
          <w:rFonts w:hint="cs"/>
          <w:rtl/>
        </w:rPr>
        <w:t xml:space="preserve"> </w:t>
      </w:r>
      <w:r w:rsidR="00C22164">
        <w:rPr>
          <w:rFonts w:hint="cs"/>
          <w:sz w:val="28"/>
          <w:szCs w:val="28"/>
          <w:rtl/>
        </w:rPr>
        <w:t>كتاب</w:t>
      </w:r>
      <w:proofErr w:type="gramEnd"/>
      <w:r w:rsidR="00C22164">
        <w:rPr>
          <w:rFonts w:hint="cs"/>
          <w:sz w:val="28"/>
          <w:szCs w:val="28"/>
          <w:rtl/>
        </w:rPr>
        <w:t xml:space="preserve"> (الأدب وعلاقته بالأنظمة الاجتماعية) من تأليف؟</w:t>
      </w:r>
    </w:p>
    <w:p w:rsidR="00C22164" w:rsidRDefault="00C22164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جون </w:t>
      </w:r>
      <w:proofErr w:type="spellStart"/>
      <w:r>
        <w:rPr>
          <w:rFonts w:hint="cs"/>
          <w:sz w:val="28"/>
          <w:szCs w:val="28"/>
          <w:rtl/>
        </w:rPr>
        <w:t>استوارت</w:t>
      </w:r>
      <w:proofErr w:type="spellEnd"/>
      <w:r>
        <w:rPr>
          <w:rFonts w:hint="cs"/>
          <w:sz w:val="28"/>
          <w:szCs w:val="28"/>
          <w:rtl/>
        </w:rPr>
        <w:t xml:space="preserve"> مل </w:t>
      </w:r>
    </w:p>
    <w:p w:rsidR="00C22164" w:rsidRDefault="00C22164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هيجل </w:t>
      </w:r>
    </w:p>
    <w:p w:rsidR="00C22164" w:rsidRDefault="00C22164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أوجست كونت </w:t>
      </w:r>
    </w:p>
    <w:p w:rsidR="00C22164" w:rsidRDefault="00C22164" w:rsidP="00C22164">
      <w:pPr>
        <w:rPr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88279B">
        <w:rPr>
          <w:rFonts w:hint="cs"/>
          <w:color w:val="FF0000"/>
          <w:sz w:val="28"/>
          <w:szCs w:val="28"/>
          <w:rtl/>
        </w:rPr>
        <w:t>دي ستايل</w:t>
      </w:r>
    </w:p>
    <w:p w:rsidR="005B3053" w:rsidRDefault="005B3053" w:rsidP="002324A6">
      <w:pPr>
        <w:rPr>
          <w:sz w:val="28"/>
          <w:szCs w:val="28"/>
          <w:rtl/>
        </w:rPr>
      </w:pPr>
    </w:p>
    <w:p w:rsidR="00C22164" w:rsidRDefault="005B3053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س26: </w:t>
      </w:r>
      <w:r w:rsidR="00C22164">
        <w:rPr>
          <w:rFonts w:hint="cs"/>
          <w:sz w:val="28"/>
          <w:szCs w:val="28"/>
          <w:rtl/>
        </w:rPr>
        <w:t>النقد الاجتماعي في المنهج الاجتماعي نقد؟</w:t>
      </w:r>
    </w:p>
    <w:p w:rsidR="00C22164" w:rsidRDefault="00C22164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مضموني</w:t>
      </w:r>
    </w:p>
    <w:p w:rsidR="00C22164" w:rsidRDefault="00C22164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تفسيري </w:t>
      </w:r>
    </w:p>
    <w:p w:rsidR="00C22164" w:rsidRDefault="00C22164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تقويمي</w:t>
      </w:r>
    </w:p>
    <w:p w:rsidR="00C22164" w:rsidRDefault="00C22164" w:rsidP="00C22164">
      <w:pPr>
        <w:rPr>
          <w:rtl/>
        </w:rPr>
      </w:pPr>
      <w:r>
        <w:rPr>
          <w:rFonts w:hint="cs"/>
          <w:sz w:val="28"/>
          <w:szCs w:val="28"/>
          <w:rtl/>
        </w:rPr>
        <w:t>4</w:t>
      </w:r>
      <w:r w:rsidRPr="00CE726D">
        <w:rPr>
          <w:rFonts w:hint="cs"/>
          <w:color w:val="FF0000"/>
          <w:sz w:val="28"/>
          <w:szCs w:val="28"/>
          <w:rtl/>
        </w:rPr>
        <w:t>/ كل ما سبق</w:t>
      </w:r>
    </w:p>
    <w:p w:rsidR="003F7424" w:rsidRDefault="003F7424" w:rsidP="003F7424">
      <w:pPr>
        <w:rPr>
          <w:sz w:val="28"/>
          <w:szCs w:val="28"/>
        </w:rPr>
      </w:pPr>
    </w:p>
    <w:p w:rsidR="005B3053" w:rsidRDefault="005B3053" w:rsidP="002324A6">
      <w:pPr>
        <w:rPr>
          <w:sz w:val="28"/>
          <w:szCs w:val="28"/>
          <w:rtl/>
        </w:rPr>
      </w:pPr>
    </w:p>
    <w:p w:rsidR="00B93E8F" w:rsidRDefault="00B93E8F" w:rsidP="00B93E8F">
      <w:pPr>
        <w:rPr>
          <w:sz w:val="28"/>
          <w:szCs w:val="28"/>
          <w:rtl/>
        </w:rPr>
      </w:pPr>
    </w:p>
    <w:p w:rsidR="00B93E8F" w:rsidRDefault="00B93E8F" w:rsidP="002C5A9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س27: سيطرة التوجهات المادية هذا في المنهج الاجتماعي </w:t>
      </w:r>
      <w:proofErr w:type="gramStart"/>
      <w:r>
        <w:rPr>
          <w:rFonts w:hint="cs"/>
          <w:sz w:val="28"/>
          <w:szCs w:val="28"/>
          <w:rtl/>
        </w:rPr>
        <w:t>من؟(</w:t>
      </w:r>
      <w:proofErr w:type="gramEnd"/>
      <w:r w:rsidR="002C5A9E">
        <w:rPr>
          <w:rFonts w:hint="cs"/>
          <w:sz w:val="28"/>
          <w:szCs w:val="28"/>
          <w:rtl/>
        </w:rPr>
        <w:t xml:space="preserve">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خصائصه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اسسه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اسباب ظهوره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CE726D">
        <w:rPr>
          <w:rFonts w:hint="cs"/>
          <w:color w:val="FF0000"/>
          <w:sz w:val="28"/>
          <w:szCs w:val="28"/>
          <w:rtl/>
        </w:rPr>
        <w:t xml:space="preserve">عيوبه </w:t>
      </w:r>
    </w:p>
    <w:p w:rsidR="005B3053" w:rsidRDefault="005B3053" w:rsidP="002324A6">
      <w:pPr>
        <w:rPr>
          <w:sz w:val="28"/>
          <w:szCs w:val="28"/>
          <w:rtl/>
        </w:rPr>
      </w:pPr>
    </w:p>
    <w:p w:rsidR="00B93E8F" w:rsidRDefault="005B3053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943E4D">
        <w:rPr>
          <w:rFonts w:hint="cs"/>
          <w:sz w:val="28"/>
          <w:szCs w:val="28"/>
          <w:rtl/>
        </w:rPr>
        <w:t>28:</w:t>
      </w:r>
      <w:r>
        <w:rPr>
          <w:rFonts w:hint="cs"/>
          <w:sz w:val="28"/>
          <w:szCs w:val="28"/>
          <w:rtl/>
        </w:rPr>
        <w:t xml:space="preserve"> </w:t>
      </w:r>
      <w:r w:rsidR="00B93E8F">
        <w:rPr>
          <w:rFonts w:hint="cs"/>
          <w:sz w:val="28"/>
          <w:szCs w:val="28"/>
          <w:rtl/>
        </w:rPr>
        <w:t>اهتم المنهج الاجتماعي بها لأنها أقدر الفنون الادبية على التعبير عن المجتمع هي؟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القصيدة الشعرية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المقالة الاجتماعية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</w:t>
      </w:r>
      <w:r w:rsidRPr="00CE726D">
        <w:rPr>
          <w:rFonts w:hint="cs"/>
          <w:color w:val="FF0000"/>
          <w:sz w:val="28"/>
          <w:szCs w:val="28"/>
          <w:rtl/>
        </w:rPr>
        <w:t xml:space="preserve"> الرواية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المقامة</w:t>
      </w:r>
      <w:r w:rsidRPr="00B93E8F">
        <w:rPr>
          <w:rFonts w:hint="cs"/>
          <w:sz w:val="28"/>
          <w:szCs w:val="28"/>
          <w:rtl/>
        </w:rPr>
        <w:t xml:space="preserve"> </w:t>
      </w:r>
    </w:p>
    <w:p w:rsidR="00B93E8F" w:rsidRDefault="00B93E8F" w:rsidP="00B93E8F">
      <w:pPr>
        <w:rPr>
          <w:sz w:val="28"/>
          <w:szCs w:val="28"/>
          <w:rtl/>
        </w:rPr>
      </w:pP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proofErr w:type="gramStart"/>
      <w:r>
        <w:rPr>
          <w:rFonts w:hint="cs"/>
          <w:sz w:val="28"/>
          <w:szCs w:val="28"/>
          <w:rtl/>
        </w:rPr>
        <w:t>29:الاساس</w:t>
      </w:r>
      <w:proofErr w:type="gramEnd"/>
      <w:r>
        <w:rPr>
          <w:rFonts w:hint="cs"/>
          <w:sz w:val="28"/>
          <w:szCs w:val="28"/>
          <w:rtl/>
        </w:rPr>
        <w:t xml:space="preserve"> الاقتصادي هو الذي يحدد طبيعة الايديولوجيا هذا من اسس المنهج؟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التاريخي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البنيوي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النفسي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CE726D">
        <w:rPr>
          <w:rFonts w:hint="cs"/>
          <w:color w:val="FF0000"/>
          <w:sz w:val="28"/>
          <w:szCs w:val="28"/>
          <w:rtl/>
        </w:rPr>
        <w:t xml:space="preserve">الاجتماعي </w:t>
      </w:r>
    </w:p>
    <w:p w:rsidR="00974579" w:rsidRDefault="00974579" w:rsidP="002324A6">
      <w:pPr>
        <w:rPr>
          <w:sz w:val="28"/>
          <w:szCs w:val="28"/>
          <w:rtl/>
        </w:rPr>
      </w:pPr>
    </w:p>
    <w:p w:rsidR="00C22164" w:rsidRDefault="00974579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س30: </w:t>
      </w:r>
      <w:r w:rsidR="00C22164">
        <w:rPr>
          <w:rFonts w:hint="cs"/>
          <w:sz w:val="28"/>
          <w:szCs w:val="28"/>
          <w:rtl/>
        </w:rPr>
        <w:t>يرى ان الدافع النفسي للإبداع الادبي هو التعويض عن النقص وحب الظهور هو؟</w:t>
      </w:r>
    </w:p>
    <w:p w:rsidR="00C22164" w:rsidRDefault="00C22164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فرويد</w:t>
      </w:r>
    </w:p>
    <w:p w:rsidR="00C22164" w:rsidRDefault="00C22164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proofErr w:type="spellStart"/>
      <w:r>
        <w:rPr>
          <w:rFonts w:hint="cs"/>
          <w:sz w:val="28"/>
          <w:szCs w:val="28"/>
          <w:rtl/>
        </w:rPr>
        <w:t>يونج</w:t>
      </w:r>
      <w:proofErr w:type="spellEnd"/>
    </w:p>
    <w:p w:rsidR="00C22164" w:rsidRDefault="00C22164" w:rsidP="00C2216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</w:t>
      </w:r>
      <w:r w:rsidRPr="003F0A5B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3F0A5B">
        <w:rPr>
          <w:rFonts w:hint="cs"/>
          <w:color w:val="FF0000"/>
          <w:sz w:val="28"/>
          <w:szCs w:val="28"/>
          <w:rtl/>
        </w:rPr>
        <w:t>إدلر</w:t>
      </w:r>
      <w:proofErr w:type="spellEnd"/>
    </w:p>
    <w:p w:rsidR="00E375FA" w:rsidRDefault="00C22164" w:rsidP="00C22164">
      <w:p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4/ اوجست كونت</w:t>
      </w:r>
    </w:p>
    <w:p w:rsidR="00974579" w:rsidRDefault="00974579" w:rsidP="002324A6">
      <w:pPr>
        <w:rPr>
          <w:sz w:val="28"/>
          <w:szCs w:val="28"/>
          <w:rtl/>
        </w:rPr>
      </w:pPr>
    </w:p>
    <w:p w:rsidR="00974579" w:rsidRDefault="00974579" w:rsidP="002324A6">
      <w:pPr>
        <w:rPr>
          <w:sz w:val="28"/>
          <w:szCs w:val="28"/>
          <w:rtl/>
        </w:rPr>
      </w:pP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س31: فصل المكونات الفكرية واللغوية للنص ومن ثم ارجاعها الى اسبابها وملابساتها يتم ذلك في </w:t>
      </w:r>
      <w:r w:rsidR="00943E4D">
        <w:rPr>
          <w:rFonts w:hint="cs"/>
          <w:sz w:val="28"/>
          <w:szCs w:val="28"/>
          <w:rtl/>
        </w:rPr>
        <w:t>المنهج؟</w:t>
      </w: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1/ البنيوي </w:t>
      </w: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proofErr w:type="spellStart"/>
      <w:r w:rsidRPr="003F0A5B">
        <w:rPr>
          <w:rFonts w:hint="cs"/>
          <w:color w:val="FF0000"/>
          <w:sz w:val="28"/>
          <w:szCs w:val="28"/>
          <w:rtl/>
        </w:rPr>
        <w:t>التفكيكي</w:t>
      </w:r>
      <w:proofErr w:type="spellEnd"/>
      <w:r w:rsidRPr="003F0A5B">
        <w:rPr>
          <w:rFonts w:hint="cs"/>
          <w:color w:val="FF0000"/>
          <w:sz w:val="28"/>
          <w:szCs w:val="28"/>
          <w:rtl/>
        </w:rPr>
        <w:t xml:space="preserve"> </w:t>
      </w: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اللغوي</w:t>
      </w: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الطبيعي </w:t>
      </w:r>
    </w:p>
    <w:p w:rsidR="00974579" w:rsidRDefault="00974579" w:rsidP="002324A6">
      <w:pPr>
        <w:rPr>
          <w:sz w:val="28"/>
          <w:szCs w:val="28"/>
          <w:rtl/>
        </w:rPr>
      </w:pP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س32: القراءة الواعية للنص عند التأويليين ضد </w:t>
      </w:r>
      <w:r w:rsidR="00943E4D">
        <w:rPr>
          <w:rFonts w:hint="cs"/>
          <w:sz w:val="28"/>
          <w:szCs w:val="28"/>
          <w:rtl/>
        </w:rPr>
        <w:t>القراءة؟</w:t>
      </w: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الفاهمة </w:t>
      </w: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</w:t>
      </w:r>
      <w:r w:rsidRPr="003F0A5B">
        <w:rPr>
          <w:rFonts w:hint="cs"/>
          <w:color w:val="FF0000"/>
          <w:sz w:val="28"/>
          <w:szCs w:val="28"/>
          <w:rtl/>
        </w:rPr>
        <w:t xml:space="preserve"> العفوية</w:t>
      </w: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المباشرة </w:t>
      </w:r>
    </w:p>
    <w:p w:rsidR="00974579" w:rsidRDefault="00974579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العميقة </w:t>
      </w:r>
    </w:p>
    <w:p w:rsidR="00B24B01" w:rsidRDefault="00B24B01" w:rsidP="002324A6">
      <w:pPr>
        <w:rPr>
          <w:sz w:val="28"/>
          <w:szCs w:val="28"/>
          <w:rtl/>
        </w:rPr>
      </w:pP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س33: ينافي تحقيق التفاعل بين النص والمتلقي هو المنهج؟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r w:rsidRPr="00E354AE">
        <w:rPr>
          <w:rFonts w:hint="cs"/>
          <w:color w:val="FF0000"/>
          <w:sz w:val="28"/>
          <w:szCs w:val="28"/>
          <w:rtl/>
        </w:rPr>
        <w:t>البنيوي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proofErr w:type="spellStart"/>
      <w:r>
        <w:rPr>
          <w:rFonts w:hint="cs"/>
          <w:sz w:val="28"/>
          <w:szCs w:val="28"/>
          <w:rtl/>
        </w:rPr>
        <w:t>التفكيكي</w:t>
      </w:r>
      <w:proofErr w:type="spellEnd"/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التأويلي 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E354AE">
        <w:rPr>
          <w:rFonts w:hint="cs"/>
          <w:color w:val="000000" w:themeColor="text1"/>
          <w:sz w:val="28"/>
          <w:szCs w:val="28"/>
          <w:rtl/>
        </w:rPr>
        <w:t xml:space="preserve">ليس واحدا مما سبق </w:t>
      </w:r>
    </w:p>
    <w:p w:rsidR="00B24B01" w:rsidRDefault="00B24B01" w:rsidP="002324A6">
      <w:pPr>
        <w:rPr>
          <w:sz w:val="28"/>
          <w:szCs w:val="28"/>
          <w:rtl/>
        </w:rPr>
      </w:pP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س34: أبرز نظرية التوافق بين العقل والكتاب </w:t>
      </w:r>
      <w:r w:rsidR="00943E4D">
        <w:rPr>
          <w:rFonts w:hint="cs"/>
          <w:sz w:val="28"/>
          <w:szCs w:val="28"/>
          <w:rtl/>
        </w:rPr>
        <w:t>المقدس،</w:t>
      </w:r>
      <w:r>
        <w:rPr>
          <w:rFonts w:hint="cs"/>
          <w:sz w:val="28"/>
          <w:szCs w:val="28"/>
          <w:rtl/>
        </w:rPr>
        <w:t xml:space="preserve"> هو؟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r w:rsidRPr="00DF7684">
        <w:rPr>
          <w:rFonts w:hint="cs"/>
          <w:color w:val="FF0000"/>
          <w:sz w:val="28"/>
          <w:szCs w:val="28"/>
          <w:rtl/>
        </w:rPr>
        <w:t xml:space="preserve">توما </w:t>
      </w:r>
      <w:proofErr w:type="spellStart"/>
      <w:r w:rsidRPr="00DF7684">
        <w:rPr>
          <w:rFonts w:hint="cs"/>
          <w:color w:val="FF0000"/>
          <w:sz w:val="28"/>
          <w:szCs w:val="28"/>
          <w:rtl/>
        </w:rPr>
        <w:t>الاكويني</w:t>
      </w:r>
      <w:proofErr w:type="spellEnd"/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مارتن لوثر</w:t>
      </w:r>
    </w:p>
    <w:p w:rsidR="00B24B01" w:rsidRDefault="00B24B01" w:rsidP="00B24B0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proofErr w:type="spellStart"/>
      <w:r>
        <w:rPr>
          <w:rFonts w:hint="cs"/>
          <w:sz w:val="28"/>
          <w:szCs w:val="28"/>
          <w:rtl/>
        </w:rPr>
        <w:t>اسبينوزا</w:t>
      </w:r>
      <w:proofErr w:type="spellEnd"/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proofErr w:type="spellStart"/>
      <w:r>
        <w:rPr>
          <w:rFonts w:hint="cs"/>
          <w:sz w:val="28"/>
          <w:szCs w:val="28"/>
          <w:rtl/>
        </w:rPr>
        <w:t>دريدا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B24B01" w:rsidRDefault="00B24B01" w:rsidP="002324A6">
      <w:pPr>
        <w:rPr>
          <w:sz w:val="28"/>
          <w:szCs w:val="28"/>
          <w:rtl/>
        </w:rPr>
      </w:pP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س35: تعتمد القراءة </w:t>
      </w:r>
      <w:r w:rsidR="00943E4D">
        <w:rPr>
          <w:rFonts w:hint="cs"/>
          <w:sz w:val="28"/>
          <w:szCs w:val="28"/>
          <w:rtl/>
        </w:rPr>
        <w:t>التأويلية</w:t>
      </w:r>
      <w:r>
        <w:rPr>
          <w:rFonts w:hint="cs"/>
          <w:sz w:val="28"/>
          <w:szCs w:val="28"/>
          <w:rtl/>
        </w:rPr>
        <w:t xml:space="preserve"> على واحدة من وسائل الادراك الاتية؟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الحس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الحدس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الوحي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4/ </w:t>
      </w:r>
      <w:r w:rsidRPr="009B7B74">
        <w:rPr>
          <w:rFonts w:hint="cs"/>
          <w:color w:val="FF0000"/>
          <w:sz w:val="28"/>
          <w:szCs w:val="28"/>
          <w:rtl/>
        </w:rPr>
        <w:t xml:space="preserve">العقل </w:t>
      </w:r>
    </w:p>
    <w:p w:rsidR="00B24B01" w:rsidRDefault="00B24B01" w:rsidP="002324A6">
      <w:pPr>
        <w:rPr>
          <w:sz w:val="28"/>
          <w:szCs w:val="28"/>
          <w:rtl/>
        </w:rPr>
      </w:pP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س36: يبرز اوجه الشبه والاختلاف بين ظاهرتين أو </w:t>
      </w:r>
      <w:r w:rsidR="00943E4D">
        <w:rPr>
          <w:rFonts w:hint="cs"/>
          <w:sz w:val="28"/>
          <w:szCs w:val="28"/>
          <w:rtl/>
        </w:rPr>
        <w:t>أكثر هو المنهج؟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البنيوي 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proofErr w:type="spellStart"/>
      <w:r>
        <w:rPr>
          <w:rFonts w:hint="cs"/>
          <w:sz w:val="28"/>
          <w:szCs w:val="28"/>
          <w:rtl/>
        </w:rPr>
        <w:t>التفكيكي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r w:rsidR="00943E4D">
        <w:rPr>
          <w:rFonts w:hint="cs"/>
          <w:sz w:val="28"/>
          <w:szCs w:val="28"/>
          <w:rtl/>
        </w:rPr>
        <w:t>التأويلي</w:t>
      </w:r>
      <w:r>
        <w:rPr>
          <w:rFonts w:hint="cs"/>
          <w:sz w:val="28"/>
          <w:szCs w:val="28"/>
          <w:rtl/>
        </w:rPr>
        <w:t xml:space="preserve"> </w:t>
      </w:r>
    </w:p>
    <w:p w:rsidR="00B24B01" w:rsidRDefault="00B24B0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</w:t>
      </w:r>
      <w:r w:rsidRPr="00A65BA3">
        <w:rPr>
          <w:rFonts w:hint="cs"/>
          <w:color w:val="FF0000"/>
          <w:sz w:val="28"/>
          <w:szCs w:val="28"/>
          <w:rtl/>
        </w:rPr>
        <w:t xml:space="preserve"> المقارن </w:t>
      </w:r>
    </w:p>
    <w:p w:rsidR="00B24B01" w:rsidRDefault="00B24B01" w:rsidP="002324A6">
      <w:pPr>
        <w:rPr>
          <w:sz w:val="28"/>
          <w:szCs w:val="28"/>
          <w:rtl/>
        </w:rPr>
      </w:pPr>
    </w:p>
    <w:p w:rsidR="00B24B01" w:rsidRDefault="00943E4D" w:rsidP="00943E4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س37: اسهم</w:t>
      </w:r>
      <w:r w:rsidR="00B24B01">
        <w:rPr>
          <w:rFonts w:hint="cs"/>
          <w:sz w:val="28"/>
          <w:szCs w:val="28"/>
          <w:rtl/>
        </w:rPr>
        <w:t xml:space="preserve">ت في الكشف عن انماط التطور واتجاهاته في العلوم الاجتماعية هي </w:t>
      </w:r>
      <w:r>
        <w:rPr>
          <w:rFonts w:hint="cs"/>
          <w:sz w:val="28"/>
          <w:szCs w:val="28"/>
          <w:rtl/>
        </w:rPr>
        <w:t>الدراسات؟</w:t>
      </w:r>
    </w:p>
    <w:p w:rsidR="00B24B0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البنيوية</w:t>
      </w:r>
    </w:p>
    <w:p w:rsidR="007B005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</w:t>
      </w:r>
      <w:r w:rsidRPr="00A65BA3">
        <w:rPr>
          <w:rFonts w:hint="cs"/>
          <w:color w:val="FF0000"/>
          <w:sz w:val="28"/>
          <w:szCs w:val="28"/>
          <w:rtl/>
        </w:rPr>
        <w:t xml:space="preserve"> المقارنة</w:t>
      </w:r>
    </w:p>
    <w:p w:rsidR="007B005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التاريخية</w:t>
      </w:r>
    </w:p>
    <w:p w:rsidR="007B005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العلمية</w:t>
      </w:r>
    </w:p>
    <w:p w:rsidR="007B0051" w:rsidRDefault="007B0051" w:rsidP="002324A6">
      <w:pPr>
        <w:rPr>
          <w:sz w:val="28"/>
          <w:szCs w:val="28"/>
          <w:rtl/>
        </w:rPr>
      </w:pPr>
    </w:p>
    <w:p w:rsidR="007B005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س38: يجب في المنهج المقارن تمييز الموضوعات المقارنة ب؟</w:t>
      </w:r>
    </w:p>
    <w:p w:rsidR="007B005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الشكل </w:t>
      </w:r>
    </w:p>
    <w:p w:rsidR="007B005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المغزى</w:t>
      </w:r>
    </w:p>
    <w:p w:rsidR="007B005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</w:t>
      </w:r>
      <w:r w:rsidRPr="005B4566">
        <w:rPr>
          <w:rFonts w:hint="cs"/>
          <w:color w:val="FF0000"/>
          <w:sz w:val="28"/>
          <w:szCs w:val="28"/>
          <w:rtl/>
        </w:rPr>
        <w:t xml:space="preserve"> بكليهما</w:t>
      </w:r>
    </w:p>
    <w:p w:rsidR="007B0051" w:rsidRDefault="00943E4D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لا شيء</w:t>
      </w:r>
      <w:r w:rsidR="007B0051">
        <w:rPr>
          <w:rFonts w:hint="cs"/>
          <w:sz w:val="28"/>
          <w:szCs w:val="28"/>
          <w:rtl/>
        </w:rPr>
        <w:t xml:space="preserve"> مما سبق </w:t>
      </w:r>
    </w:p>
    <w:p w:rsidR="007B0051" w:rsidRDefault="007B0051" w:rsidP="002324A6">
      <w:pPr>
        <w:rPr>
          <w:sz w:val="28"/>
          <w:szCs w:val="28"/>
          <w:rtl/>
        </w:rPr>
      </w:pPr>
    </w:p>
    <w:p w:rsidR="007B005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س39: مقارنة دور الصحافة في المملكة في الوقت الراهن بدورها في عهد الملك فيصل من قبيل </w:t>
      </w:r>
      <w:proofErr w:type="gramStart"/>
      <w:r>
        <w:rPr>
          <w:rFonts w:hint="cs"/>
          <w:sz w:val="28"/>
          <w:szCs w:val="28"/>
          <w:rtl/>
        </w:rPr>
        <w:t xml:space="preserve">المقارنة </w:t>
      </w:r>
      <w:r w:rsidR="005B4566">
        <w:rPr>
          <w:rFonts w:hint="cs"/>
          <w:sz w:val="28"/>
          <w:szCs w:val="28"/>
          <w:rtl/>
        </w:rPr>
        <w:t>؟</w:t>
      </w:r>
      <w:proofErr w:type="gramEnd"/>
    </w:p>
    <w:p w:rsidR="007B0051" w:rsidRDefault="007B0051" w:rsidP="002324A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</w:t>
      </w:r>
      <w:r w:rsidRPr="005B4566">
        <w:rPr>
          <w:rFonts w:hint="cs"/>
          <w:color w:val="FF0000"/>
          <w:sz w:val="28"/>
          <w:szCs w:val="28"/>
          <w:rtl/>
        </w:rPr>
        <w:t xml:space="preserve"> الزمانية </w:t>
      </w:r>
    </w:p>
    <w:p w:rsidR="007B0051" w:rsidRDefault="007B005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المكانية </w:t>
      </w:r>
    </w:p>
    <w:p w:rsidR="007B0051" w:rsidRDefault="007B005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التاريخية </w:t>
      </w:r>
    </w:p>
    <w:p w:rsidR="007B0051" w:rsidRDefault="007B005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الخارجية</w:t>
      </w:r>
    </w:p>
    <w:p w:rsidR="007B0051" w:rsidRDefault="007B0051" w:rsidP="007B0051">
      <w:pPr>
        <w:rPr>
          <w:sz w:val="28"/>
          <w:szCs w:val="28"/>
          <w:rtl/>
        </w:rPr>
      </w:pPr>
    </w:p>
    <w:p w:rsidR="007B0051" w:rsidRDefault="007B005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س40: مدى مصداقية المعلومات المجمعة في المنهج المقارن من؟</w:t>
      </w:r>
    </w:p>
    <w:p w:rsidR="007B0051" w:rsidRDefault="007B005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1/</w:t>
      </w:r>
      <w:r w:rsidRPr="005B4566">
        <w:rPr>
          <w:rFonts w:hint="cs"/>
          <w:color w:val="FF0000"/>
          <w:sz w:val="28"/>
          <w:szCs w:val="28"/>
          <w:rtl/>
        </w:rPr>
        <w:t xml:space="preserve"> صعوباته</w:t>
      </w:r>
    </w:p>
    <w:p w:rsidR="007B0051" w:rsidRDefault="007B005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خطواته</w:t>
      </w:r>
    </w:p>
    <w:p w:rsidR="007B0051" w:rsidRDefault="007B005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فوائده</w:t>
      </w:r>
    </w:p>
    <w:p w:rsidR="007B0051" w:rsidRDefault="007B005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مجالاته </w:t>
      </w:r>
    </w:p>
    <w:p w:rsidR="007B0051" w:rsidRDefault="007B0051" w:rsidP="007B0051">
      <w:pPr>
        <w:rPr>
          <w:sz w:val="28"/>
          <w:szCs w:val="28"/>
          <w:rtl/>
        </w:rPr>
      </w:pPr>
    </w:p>
    <w:p w:rsidR="00B93E8F" w:rsidRDefault="007B0051" w:rsidP="002C5A9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س41: </w:t>
      </w:r>
      <w:r w:rsidR="00B93E8F">
        <w:rPr>
          <w:rFonts w:hint="cs"/>
          <w:sz w:val="28"/>
          <w:szCs w:val="28"/>
          <w:rtl/>
        </w:rPr>
        <w:t>الوحي يحرر العق</w:t>
      </w:r>
      <w:r w:rsidR="002C5A9E">
        <w:rPr>
          <w:rFonts w:hint="cs"/>
          <w:sz w:val="28"/>
          <w:szCs w:val="28"/>
          <w:rtl/>
        </w:rPr>
        <w:t>ل من النزعة الالحادية هذه احدى؟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الاسس الفكرية الغربية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عيوب المناهج الاسلامية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</w:t>
      </w:r>
      <w:r w:rsidRPr="00F94F46">
        <w:rPr>
          <w:rFonts w:hint="cs"/>
          <w:color w:val="FF0000"/>
          <w:sz w:val="28"/>
          <w:szCs w:val="28"/>
          <w:rtl/>
        </w:rPr>
        <w:t xml:space="preserve">القواعد المنهجية القرآنية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المعلومات الجاهزة عن الانسان في القران الكريم</w:t>
      </w:r>
    </w:p>
    <w:p w:rsidR="00D748E5" w:rsidRDefault="00D748E5" w:rsidP="00D748E5">
      <w:pPr>
        <w:rPr>
          <w:sz w:val="28"/>
          <w:szCs w:val="28"/>
        </w:rPr>
      </w:pPr>
    </w:p>
    <w:p w:rsidR="00A26CE1" w:rsidRDefault="00A26CE1" w:rsidP="007B0051">
      <w:pPr>
        <w:rPr>
          <w:sz w:val="28"/>
          <w:szCs w:val="28"/>
          <w:rtl/>
        </w:rPr>
      </w:pP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س42: ينظم نظرة الانسان لنفسه وللمجتمع وللحياة هذا الاساس من اسس المنهج الاسلامي البديل هو؟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الوحي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</w:t>
      </w:r>
      <w:r w:rsidRPr="00F94F46">
        <w:rPr>
          <w:rFonts w:hint="cs"/>
          <w:color w:val="FF0000"/>
          <w:sz w:val="28"/>
          <w:szCs w:val="28"/>
          <w:rtl/>
        </w:rPr>
        <w:t xml:space="preserve"> التوحيد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الموضوعية</w:t>
      </w:r>
    </w:p>
    <w:p w:rsidR="00B93E8F" w:rsidRDefault="00B93E8F" w:rsidP="00B93E8F">
      <w:pPr>
        <w:rPr>
          <w:rtl/>
        </w:rPr>
      </w:pPr>
      <w:r>
        <w:rPr>
          <w:rFonts w:hint="cs"/>
          <w:sz w:val="28"/>
          <w:szCs w:val="28"/>
          <w:rtl/>
        </w:rPr>
        <w:t>4/ العنصر الاخلاقي</w:t>
      </w:r>
    </w:p>
    <w:p w:rsidR="00A26CE1" w:rsidRDefault="00A26CE1" w:rsidP="007B0051">
      <w:pPr>
        <w:rPr>
          <w:sz w:val="28"/>
          <w:szCs w:val="28"/>
          <w:rtl/>
        </w:rPr>
      </w:pP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س43: تحرير الاسلام لمفهوم </w:t>
      </w:r>
      <w:r w:rsidR="00943E4D">
        <w:rPr>
          <w:rFonts w:hint="cs"/>
          <w:sz w:val="28"/>
          <w:szCs w:val="28"/>
          <w:rtl/>
        </w:rPr>
        <w:t>(العلمية)</w:t>
      </w:r>
      <w:r>
        <w:rPr>
          <w:rFonts w:hint="cs"/>
          <w:sz w:val="28"/>
          <w:szCs w:val="28"/>
          <w:rtl/>
        </w:rPr>
        <w:t xml:space="preserve"> من صيغتها الحسية الضيقة يعني؟</w:t>
      </w: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منع اسقاط المنهج التجريبي على العلوم الانسانية </w:t>
      </w: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تنويع الاساليب المنهجية العلمية الصالحة لتلك العلوم </w:t>
      </w: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الاهتمام بالمنهج النقلي خاصة </w:t>
      </w: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F94F46">
        <w:rPr>
          <w:rFonts w:hint="cs"/>
          <w:color w:val="FF0000"/>
          <w:sz w:val="28"/>
          <w:szCs w:val="28"/>
          <w:rtl/>
        </w:rPr>
        <w:t xml:space="preserve">كل </w:t>
      </w:r>
      <w:r w:rsidR="00943E4D" w:rsidRPr="00F94F46">
        <w:rPr>
          <w:rFonts w:hint="cs"/>
          <w:color w:val="FF0000"/>
          <w:sz w:val="28"/>
          <w:szCs w:val="28"/>
          <w:rtl/>
        </w:rPr>
        <w:t>ما سبق</w:t>
      </w:r>
      <w:r w:rsidRPr="00F94F46">
        <w:rPr>
          <w:rFonts w:hint="cs"/>
          <w:color w:val="FF0000"/>
          <w:sz w:val="28"/>
          <w:szCs w:val="28"/>
          <w:rtl/>
        </w:rPr>
        <w:t xml:space="preserve"> </w:t>
      </w:r>
    </w:p>
    <w:p w:rsidR="00A26CE1" w:rsidRDefault="00A26CE1" w:rsidP="007B0051">
      <w:pPr>
        <w:rPr>
          <w:sz w:val="28"/>
          <w:szCs w:val="28"/>
          <w:rtl/>
        </w:rPr>
      </w:pP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س44: نستشهد بقوله تعالى </w:t>
      </w:r>
      <w:r w:rsidR="00943E4D">
        <w:rPr>
          <w:rFonts w:hint="cs"/>
          <w:sz w:val="28"/>
          <w:szCs w:val="28"/>
          <w:rtl/>
        </w:rPr>
        <w:t>(فلنقصن</w:t>
      </w:r>
      <w:r>
        <w:rPr>
          <w:rFonts w:hint="cs"/>
          <w:sz w:val="28"/>
          <w:szCs w:val="28"/>
          <w:rtl/>
        </w:rPr>
        <w:t xml:space="preserve"> عليهم بعلم وما كنا </w:t>
      </w:r>
      <w:r w:rsidR="00943E4D">
        <w:rPr>
          <w:rFonts w:hint="cs"/>
          <w:sz w:val="28"/>
          <w:szCs w:val="28"/>
          <w:rtl/>
        </w:rPr>
        <w:t>غائبين)</w:t>
      </w:r>
      <w:r>
        <w:rPr>
          <w:rFonts w:hint="cs"/>
          <w:sz w:val="28"/>
          <w:szCs w:val="28"/>
          <w:rtl/>
        </w:rPr>
        <w:t xml:space="preserve"> </w:t>
      </w:r>
      <w:r w:rsidR="00943E4D">
        <w:rPr>
          <w:rFonts w:hint="cs"/>
          <w:sz w:val="28"/>
          <w:szCs w:val="28"/>
          <w:rtl/>
        </w:rPr>
        <w:t>على؟</w:t>
      </w: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اتصاف الله بالعلم</w:t>
      </w: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اهمية القصص </w:t>
      </w:r>
      <w:r w:rsidR="00943E4D">
        <w:rPr>
          <w:rFonts w:hint="cs"/>
          <w:sz w:val="28"/>
          <w:szCs w:val="28"/>
          <w:rtl/>
        </w:rPr>
        <w:t>القرآني</w:t>
      </w:r>
      <w:r>
        <w:rPr>
          <w:rFonts w:hint="cs"/>
          <w:sz w:val="28"/>
          <w:szCs w:val="28"/>
          <w:rtl/>
        </w:rPr>
        <w:t xml:space="preserve"> </w:t>
      </w: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3/ </w:t>
      </w:r>
      <w:r w:rsidRPr="002E65E7">
        <w:rPr>
          <w:rFonts w:hint="cs"/>
          <w:color w:val="FF0000"/>
          <w:sz w:val="28"/>
          <w:szCs w:val="28"/>
          <w:rtl/>
        </w:rPr>
        <w:t>دقة المعلومات الواردة في القران عن الانسان</w:t>
      </w:r>
    </w:p>
    <w:p w:rsidR="00A26CE1" w:rsidRDefault="00A26CE1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وجوب الاعتبار </w:t>
      </w:r>
      <w:r w:rsidR="00943E4D">
        <w:rPr>
          <w:rFonts w:hint="cs"/>
          <w:sz w:val="28"/>
          <w:szCs w:val="28"/>
          <w:rtl/>
        </w:rPr>
        <w:t>بالأمم</w:t>
      </w:r>
      <w:r>
        <w:rPr>
          <w:rFonts w:hint="cs"/>
          <w:sz w:val="28"/>
          <w:szCs w:val="28"/>
          <w:rtl/>
        </w:rPr>
        <w:t xml:space="preserve"> السابقة</w:t>
      </w:r>
    </w:p>
    <w:p w:rsidR="00A26CE1" w:rsidRDefault="00A26CE1" w:rsidP="007B0051">
      <w:pPr>
        <w:rPr>
          <w:sz w:val="28"/>
          <w:szCs w:val="28"/>
          <w:rtl/>
        </w:rPr>
      </w:pPr>
    </w:p>
    <w:p w:rsidR="00B93E8F" w:rsidRDefault="00A26CE1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س45: </w:t>
      </w:r>
      <w:r w:rsidR="00B93E8F">
        <w:rPr>
          <w:rFonts w:hint="cs"/>
          <w:sz w:val="28"/>
          <w:szCs w:val="28"/>
          <w:rtl/>
        </w:rPr>
        <w:t>نستشهد بقوله تعالى (ولا يجرمنكم شنآن قوم على ألا تعدلوا اعدلوا هو أقرب للتقوى) على؟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ان العدالة فرضية اسلامية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</w:t>
      </w:r>
      <w:r w:rsidRPr="002E65E7">
        <w:rPr>
          <w:rFonts w:hint="cs"/>
          <w:color w:val="FF0000"/>
          <w:sz w:val="28"/>
          <w:szCs w:val="28"/>
          <w:rtl/>
        </w:rPr>
        <w:t>وجوب الموضوعية في البحث العلمي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ان العداوة حاصلة بين البشر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لا شيء مما سبق</w:t>
      </w:r>
    </w:p>
    <w:p w:rsidR="00AC27E9" w:rsidRDefault="00AC27E9" w:rsidP="00BE0DFB">
      <w:pPr>
        <w:rPr>
          <w:sz w:val="28"/>
          <w:szCs w:val="28"/>
          <w:rtl/>
        </w:rPr>
      </w:pPr>
    </w:p>
    <w:p w:rsidR="00B93E8F" w:rsidRDefault="00AC27E9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س46: </w:t>
      </w:r>
      <w:r w:rsidR="00B93E8F">
        <w:rPr>
          <w:rFonts w:hint="cs"/>
          <w:sz w:val="28"/>
          <w:szCs w:val="28"/>
          <w:rtl/>
        </w:rPr>
        <w:t>واحد من هذه المجالات لا يطبق فيه المنهج النفسي في دراسة الأدب؟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دراسة الكاتب نفسه</w:t>
      </w:r>
    </w:p>
    <w:p w:rsidR="00B93E8F" w:rsidRPr="002E65E7" w:rsidRDefault="00B93E8F" w:rsidP="00B93E8F">
      <w:pPr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</w:t>
      </w:r>
      <w:r w:rsidRPr="002E65E7">
        <w:rPr>
          <w:rFonts w:hint="cs"/>
          <w:color w:val="FF0000"/>
          <w:sz w:val="28"/>
          <w:szCs w:val="28"/>
          <w:rtl/>
        </w:rPr>
        <w:t>/ دراسة تاريخ النص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دراسة الأنماط النفسية في النص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دراسة عملية الإبداع نفسها </w:t>
      </w:r>
    </w:p>
    <w:p w:rsidR="00AC27E9" w:rsidRDefault="00AC27E9" w:rsidP="00E375FA">
      <w:pPr>
        <w:rPr>
          <w:sz w:val="28"/>
          <w:szCs w:val="28"/>
          <w:rtl/>
        </w:rPr>
      </w:pPr>
    </w:p>
    <w:p w:rsidR="00B93E8F" w:rsidRDefault="00B93E8F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س47: العلاقة بين الكاتب والنص في المنهج النفسي علاقة ت</w:t>
      </w:r>
      <w:r w:rsidR="00947E09">
        <w:rPr>
          <w:rFonts w:hint="cs"/>
          <w:sz w:val="28"/>
          <w:szCs w:val="28"/>
          <w:rtl/>
        </w:rPr>
        <w:t>بادلية، وهذا يعني أنها علاقة؟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تبادل منفعة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تبادل أدوار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تبادل اماكن </w:t>
      </w:r>
    </w:p>
    <w:p w:rsidR="00B93E8F" w:rsidRDefault="00947E09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FD1335">
        <w:rPr>
          <w:rFonts w:hint="cs"/>
          <w:color w:val="FF0000"/>
          <w:sz w:val="28"/>
          <w:szCs w:val="28"/>
          <w:rtl/>
        </w:rPr>
        <w:t>تأثر وتأثير</w:t>
      </w:r>
    </w:p>
    <w:p w:rsidR="00947E09" w:rsidRDefault="00947E09" w:rsidP="00B93E8F">
      <w:pPr>
        <w:rPr>
          <w:sz w:val="28"/>
          <w:szCs w:val="28"/>
          <w:rtl/>
        </w:rPr>
      </w:pPr>
    </w:p>
    <w:p w:rsidR="00B93E8F" w:rsidRDefault="00947E09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س48: </w:t>
      </w:r>
      <w:r w:rsidR="00B93E8F">
        <w:rPr>
          <w:rFonts w:hint="cs"/>
          <w:sz w:val="28"/>
          <w:szCs w:val="28"/>
          <w:rtl/>
        </w:rPr>
        <w:t>لا يصلح الم</w:t>
      </w:r>
      <w:r>
        <w:rPr>
          <w:rFonts w:hint="cs"/>
          <w:sz w:val="28"/>
          <w:szCs w:val="28"/>
          <w:rtl/>
        </w:rPr>
        <w:t>نهج النفسي للنصوص المقدسة لأنه؟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1/ يهتم بالمؤلف ولا يهتم بالنص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يتغلغل في باطن اللاشعور </w:t>
      </w:r>
    </w:p>
    <w:p w:rsidR="00B93E8F" w:rsidRDefault="00B93E8F" w:rsidP="00B93E8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يساوي العمل الجيد بالرديء</w:t>
      </w:r>
    </w:p>
    <w:p w:rsidR="00B93E8F" w:rsidRPr="00947E09" w:rsidRDefault="00B93E8F" w:rsidP="00947E09">
      <w:pPr>
        <w:rPr>
          <w:rtl/>
        </w:rPr>
      </w:pPr>
      <w:r>
        <w:rPr>
          <w:rFonts w:hint="cs"/>
          <w:sz w:val="28"/>
          <w:szCs w:val="28"/>
          <w:rtl/>
        </w:rPr>
        <w:t xml:space="preserve">4/ </w:t>
      </w:r>
      <w:r w:rsidRPr="00FD1335">
        <w:rPr>
          <w:rFonts w:hint="cs"/>
          <w:color w:val="FF0000"/>
          <w:sz w:val="28"/>
          <w:szCs w:val="28"/>
          <w:rtl/>
        </w:rPr>
        <w:t>يرجع المعاني الى الاساطير</w:t>
      </w:r>
    </w:p>
    <w:p w:rsidR="00AC27E9" w:rsidRDefault="00AC27E9" w:rsidP="00AC27E9">
      <w:pPr>
        <w:rPr>
          <w:sz w:val="28"/>
          <w:szCs w:val="28"/>
          <w:rtl/>
        </w:rPr>
      </w:pPr>
    </w:p>
    <w:p w:rsidR="00AC27E9" w:rsidRDefault="00AC27E9" w:rsidP="00AC27E9">
      <w:pPr>
        <w:rPr>
          <w:sz w:val="28"/>
          <w:szCs w:val="28"/>
          <w:rtl/>
        </w:rPr>
      </w:pPr>
    </w:p>
    <w:p w:rsidR="00AC27E9" w:rsidRDefault="00AC27E9" w:rsidP="00AC27E9">
      <w:pPr>
        <w:rPr>
          <w:sz w:val="28"/>
          <w:szCs w:val="28"/>
          <w:rtl/>
        </w:rPr>
      </w:pPr>
    </w:p>
    <w:p w:rsidR="00947E09" w:rsidRDefault="00AC27E9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س</w:t>
      </w:r>
      <w:r w:rsidR="009A624A">
        <w:rPr>
          <w:rFonts w:hint="cs"/>
          <w:sz w:val="28"/>
          <w:szCs w:val="28"/>
          <w:rtl/>
        </w:rPr>
        <w:t xml:space="preserve">49: </w:t>
      </w:r>
      <w:r w:rsidR="00947E09">
        <w:rPr>
          <w:rFonts w:hint="cs"/>
          <w:sz w:val="28"/>
          <w:szCs w:val="28"/>
          <w:rtl/>
        </w:rPr>
        <w:t>وجوب اتخاذ الوحي مصدرا معرفيا في العلوم الانسانية سببه؟</w:t>
      </w:r>
    </w:p>
    <w:p w:rsidR="00947E09" w:rsidRPr="00FD1335" w:rsidRDefault="00947E09" w:rsidP="00947E09">
      <w:pPr>
        <w:rPr>
          <w:color w:val="9CC2E5" w:themeColor="accent1" w:themeTint="99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</w:t>
      </w:r>
      <w:r w:rsidRPr="00FD1335">
        <w:rPr>
          <w:rFonts w:hint="cs"/>
          <w:color w:val="FF0000"/>
          <w:sz w:val="28"/>
          <w:szCs w:val="28"/>
          <w:rtl/>
        </w:rPr>
        <w:t xml:space="preserve">عدم قدرة الانسان على الاستغناء عنه </w:t>
      </w:r>
      <w:r>
        <w:rPr>
          <w:rFonts w:hint="cs"/>
          <w:color w:val="FF0000"/>
          <w:sz w:val="28"/>
          <w:szCs w:val="28"/>
          <w:rtl/>
        </w:rPr>
        <w:t xml:space="preserve">   </w:t>
      </w:r>
      <w:r>
        <w:rPr>
          <w:rFonts w:hint="cs"/>
          <w:color w:val="9CC2E5" w:themeColor="accent1" w:themeTint="99"/>
          <w:sz w:val="28"/>
          <w:szCs w:val="28"/>
          <w:rtl/>
        </w:rPr>
        <w:t xml:space="preserve"> </w:t>
      </w:r>
    </w:p>
    <w:p w:rsidR="00947E09" w:rsidRDefault="00947E09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انه واجب شرعي </w:t>
      </w:r>
    </w:p>
    <w:p w:rsidR="00947E09" w:rsidRDefault="00947E09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انه يشبع الروح الدينية </w:t>
      </w:r>
    </w:p>
    <w:p w:rsidR="00947E09" w:rsidRDefault="00947E09" w:rsidP="00947E09">
      <w:pPr>
        <w:rPr>
          <w:rtl/>
        </w:rPr>
      </w:pPr>
      <w:r>
        <w:rPr>
          <w:rFonts w:hint="cs"/>
          <w:sz w:val="28"/>
          <w:szCs w:val="28"/>
          <w:rtl/>
        </w:rPr>
        <w:t>4/ لا شيء مما سبق</w:t>
      </w:r>
    </w:p>
    <w:p w:rsidR="009A624A" w:rsidRDefault="009A624A" w:rsidP="00AC27E9">
      <w:pPr>
        <w:rPr>
          <w:sz w:val="28"/>
          <w:szCs w:val="28"/>
          <w:rtl/>
        </w:rPr>
      </w:pPr>
    </w:p>
    <w:p w:rsidR="00947E09" w:rsidRDefault="009A624A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س50: </w:t>
      </w:r>
      <w:r w:rsidR="00947E09">
        <w:rPr>
          <w:rFonts w:hint="cs"/>
          <w:sz w:val="28"/>
          <w:szCs w:val="28"/>
          <w:rtl/>
        </w:rPr>
        <w:t>واحدة من القواعد المنهجية في الوحي تخرج العلوم الانسانية من النطاق المادي الضيق، هي؟</w:t>
      </w:r>
    </w:p>
    <w:p w:rsidR="00947E09" w:rsidRPr="002559CB" w:rsidRDefault="00947E09" w:rsidP="00947E09">
      <w:pPr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</w:t>
      </w:r>
      <w:r w:rsidRPr="002559CB">
        <w:rPr>
          <w:rFonts w:hint="cs"/>
          <w:color w:val="FF0000"/>
          <w:sz w:val="28"/>
          <w:szCs w:val="28"/>
          <w:rtl/>
        </w:rPr>
        <w:t>/ شموليته</w:t>
      </w:r>
    </w:p>
    <w:p w:rsidR="00947E09" w:rsidRDefault="00947E09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كماله </w:t>
      </w:r>
    </w:p>
    <w:p w:rsidR="00947E09" w:rsidRDefault="00947E09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تحريره للعقل من النزعة الالحادية </w:t>
      </w:r>
    </w:p>
    <w:p w:rsidR="00947E09" w:rsidRDefault="00947E09" w:rsidP="00947E0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تخليصه العلوم الانسانية من الاهداف العدائية </w:t>
      </w:r>
    </w:p>
    <w:p w:rsidR="00947E09" w:rsidRDefault="00947E09" w:rsidP="00947E09">
      <w:pPr>
        <w:rPr>
          <w:sz w:val="28"/>
          <w:szCs w:val="28"/>
          <w:rtl/>
        </w:rPr>
      </w:pPr>
    </w:p>
    <w:p w:rsidR="00542384" w:rsidRDefault="00542384" w:rsidP="007B0051">
      <w:pPr>
        <w:rPr>
          <w:sz w:val="28"/>
          <w:szCs w:val="28"/>
          <w:rtl/>
        </w:rPr>
      </w:pPr>
    </w:p>
    <w:p w:rsidR="00542384" w:rsidRDefault="00542384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="00947E09">
        <w:rPr>
          <w:rFonts w:hint="cs"/>
          <w:sz w:val="28"/>
          <w:szCs w:val="28"/>
          <w:rtl/>
        </w:rPr>
        <w:t xml:space="preserve">                                                   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والحمدلله</w:t>
      </w:r>
      <w:proofErr w:type="spellEnd"/>
      <w:r>
        <w:rPr>
          <w:rFonts w:hint="cs"/>
          <w:sz w:val="28"/>
          <w:szCs w:val="28"/>
          <w:rtl/>
        </w:rPr>
        <w:t xml:space="preserve"> رب العالمين </w:t>
      </w:r>
    </w:p>
    <w:p w:rsidR="00542384" w:rsidRDefault="00542384" w:rsidP="007B00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</w:t>
      </w:r>
      <w:r w:rsidR="00947E09">
        <w:rPr>
          <w:rFonts w:hint="cs"/>
          <w:sz w:val="28"/>
          <w:szCs w:val="28"/>
          <w:rtl/>
        </w:rPr>
        <w:t xml:space="preserve">                                             </w:t>
      </w:r>
      <w:r>
        <w:rPr>
          <w:rFonts w:hint="cs"/>
          <w:sz w:val="28"/>
          <w:szCs w:val="28"/>
          <w:rtl/>
        </w:rPr>
        <w:t>أختكم أ</w:t>
      </w:r>
      <w:bookmarkStart w:id="0" w:name="_GoBack"/>
      <w:bookmarkEnd w:id="0"/>
      <w:r>
        <w:rPr>
          <w:rFonts w:hint="cs"/>
          <w:sz w:val="28"/>
          <w:szCs w:val="28"/>
          <w:rtl/>
        </w:rPr>
        <w:t xml:space="preserve">م </w:t>
      </w:r>
      <w:proofErr w:type="spellStart"/>
      <w:r>
        <w:rPr>
          <w:rFonts w:hint="cs"/>
          <w:sz w:val="28"/>
          <w:szCs w:val="28"/>
          <w:rtl/>
        </w:rPr>
        <w:t>دحمون</w:t>
      </w:r>
      <w:proofErr w:type="spellEnd"/>
    </w:p>
    <w:p w:rsidR="00542384" w:rsidRPr="00FC6773" w:rsidRDefault="00542384" w:rsidP="007B0051">
      <w:pPr>
        <w:rPr>
          <w:sz w:val="28"/>
          <w:szCs w:val="28"/>
        </w:rPr>
      </w:pPr>
    </w:p>
    <w:sectPr w:rsidR="00542384" w:rsidRPr="00FC6773" w:rsidSect="000710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73"/>
    <w:rsid w:val="0005100F"/>
    <w:rsid w:val="000710FD"/>
    <w:rsid w:val="00220E35"/>
    <w:rsid w:val="002324A6"/>
    <w:rsid w:val="002559CB"/>
    <w:rsid w:val="002C5A9E"/>
    <w:rsid w:val="002E65E7"/>
    <w:rsid w:val="002F27E4"/>
    <w:rsid w:val="003F0A5B"/>
    <w:rsid w:val="003F557A"/>
    <w:rsid w:val="003F7424"/>
    <w:rsid w:val="00542384"/>
    <w:rsid w:val="005B3053"/>
    <w:rsid w:val="005B4566"/>
    <w:rsid w:val="006F72CD"/>
    <w:rsid w:val="007B0051"/>
    <w:rsid w:val="00880C19"/>
    <w:rsid w:val="0088279B"/>
    <w:rsid w:val="008906B8"/>
    <w:rsid w:val="008C612B"/>
    <w:rsid w:val="00935DCA"/>
    <w:rsid w:val="00943E4D"/>
    <w:rsid w:val="00947E09"/>
    <w:rsid w:val="00974579"/>
    <w:rsid w:val="009A624A"/>
    <w:rsid w:val="009B7B74"/>
    <w:rsid w:val="009F4619"/>
    <w:rsid w:val="00A10B49"/>
    <w:rsid w:val="00A26CE1"/>
    <w:rsid w:val="00A65BA3"/>
    <w:rsid w:val="00A8062B"/>
    <w:rsid w:val="00AC27E9"/>
    <w:rsid w:val="00AF298E"/>
    <w:rsid w:val="00B24B01"/>
    <w:rsid w:val="00B93E8F"/>
    <w:rsid w:val="00B95A46"/>
    <w:rsid w:val="00BE0DFB"/>
    <w:rsid w:val="00C22164"/>
    <w:rsid w:val="00C3250C"/>
    <w:rsid w:val="00CE726D"/>
    <w:rsid w:val="00D05BB9"/>
    <w:rsid w:val="00D60BA5"/>
    <w:rsid w:val="00D64622"/>
    <w:rsid w:val="00D748E5"/>
    <w:rsid w:val="00DB1836"/>
    <w:rsid w:val="00DF7684"/>
    <w:rsid w:val="00E01297"/>
    <w:rsid w:val="00E354AE"/>
    <w:rsid w:val="00E375FA"/>
    <w:rsid w:val="00F53F1F"/>
    <w:rsid w:val="00F63A70"/>
    <w:rsid w:val="00F6487D"/>
    <w:rsid w:val="00F75CCD"/>
    <w:rsid w:val="00F94F46"/>
    <w:rsid w:val="00FC6773"/>
    <w:rsid w:val="00FD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6D661DC-5318-4700-8E12-883B47606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12</Pages>
  <Words>1080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</dc:creator>
  <cp:keywords/>
  <dc:description/>
  <cp:lastModifiedBy>lon</cp:lastModifiedBy>
  <cp:revision>17</cp:revision>
  <dcterms:created xsi:type="dcterms:W3CDTF">2015-04-06T19:23:00Z</dcterms:created>
  <dcterms:modified xsi:type="dcterms:W3CDTF">2015-05-10T12:32:00Z</dcterms:modified>
</cp:coreProperties>
</file>