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262" w:rsidRPr="00FB7262" w:rsidRDefault="00FB7262" w:rsidP="00FB7262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008000"/>
          <w:sz w:val="32"/>
          <w:szCs w:val="32"/>
        </w:rPr>
      </w:pP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الأولى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008000"/>
          <w:sz w:val="32"/>
          <w:szCs w:val="32"/>
        </w:rPr>
      </w:pPr>
    </w:p>
    <w:p w:rsidR="00FB7262" w:rsidRDefault="00FB7262" w:rsidP="00FB7262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4F6228" w:themeColor="accent3" w:themeShade="80"/>
          <w:sz w:val="32"/>
          <w:szCs w:val="32"/>
          <w:rtl/>
        </w:rPr>
      </w:pP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  <w:rtl/>
        </w:rPr>
        <w:t>من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  <w:rtl/>
        </w:rPr>
        <w:t>خلال ما سبق نخلص إلى عدة نقاط أهمها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</w:rPr>
        <w:t xml:space="preserve"> : </w:t>
      </w:r>
      <w:r w:rsidRPr="00FB7262">
        <w:rPr>
          <w:rFonts w:ascii="Simplified Arabic" w:eastAsia="Times New Roman" w:hAnsi="Simplified Arabic" w:cs="Simplified Arabic"/>
          <w:color w:val="FF000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ــ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وصفت العصور الوسطى بالنسبة لأوروبا بالعصور المظلمة لأن الغرب كان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يعيش حالة من التخلف العلمي والفوضى والجهل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ـــ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كان للحضارة العربية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والإسلامية فضل وقوة على أوروبا المظلمة أكثر من فضل وقوة أوروبا على حضارة الرومان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واليونان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ــ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رغم إنكار كثير من المستشرقين لفضل الحضارة الإسلامية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نهضة أوروبا قديما وحديثا إلا أن بعض المنصفين منهم أقر بفضل العرب وحضارتهم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أوروبا ومنهم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u w:val="single"/>
          <w:rtl/>
        </w:rPr>
        <w:t>المستشرقة الدكتورة المنصفة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(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 xml:space="preserve">سيجريد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هونكه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مؤلفة كتاب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شمس العرب تسطع على الغرب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) .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ــ أدى إنكار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جمهرة من المستشرقين لفضل الحضارة العربية الإسلامية على أوروبا إلى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إعطاء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صورة مغلوطة مشوهة عن الحضارة العربية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ـــ من أهم الكتب التي تثبت فضل علماء المسلمين على نهضة أوروبا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كتاب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مقدمة لتاريخ العلم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للمستشرق المنصف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 xml:space="preserve">جورج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سارتون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. 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ــ من مراكز الإشعاع العلمي والفكري في القرن الثامن للميلاد ،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العراق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، وقد ميّز المستشرق المنصف ” جورج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سارتون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النصف الثاني من القرن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الثامن بعالم الكيمياء المسلم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جابر بن حيان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ووصفه بأنه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العقل العلمي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في البحث الكيميائي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حيث تأثرت به أوروبا هذا العلم بقوة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ـــ وصف المستشرق المنصف ”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سارتون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النهضة الفكرية في القرن الحادي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عشر الميلادي والانتقال من الحضارات الأخرى إلى الحضارة الإسلامية في تلك الحقبة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بأنه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يكاد يشبه الانتقال من الظل إلى الشمس المشرقة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ومن عالم ناعس إلى آخر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متفجر بالنشاط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. 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ـــ من أهم طرائق نقل العلم من العالم الإسلامي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إلى الغرب في العصور الوسطى ؛ الأندلس حيث تصدرت طرائق نقل العلوم من العالم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الإسلامي إلى الغرب ، حيث كانت محل إشعاع ومدنية وتشريع للغرب مما لم يعهدوه من قبل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وعن طريقها انتشرت الثقافة الإسلامية في أوروبا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ــ أقدم كثير من المترجمين على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  <w:rtl/>
        </w:rPr>
        <w:t>العالم العربي لتعلم العربية وترجمة العلوم حتى أنهم أعجبوا باللغة العربية ومنهم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u w:val="single"/>
        </w:rPr>
        <w:t xml:space="preserve"> </w:t>
      </w:r>
      <w:r w:rsidRPr="00FB7262">
        <w:rPr>
          <w:rFonts w:ascii="Simplified Arabic" w:eastAsia="Times New Roman" w:hAnsi="Simplified Arabic" w:cs="Simplified Arabic"/>
          <w:color w:val="4F6228" w:themeColor="accent3" w:themeShade="80"/>
          <w:sz w:val="32"/>
          <w:szCs w:val="32"/>
          <w:u w:val="single"/>
        </w:rPr>
        <w:t>“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المترجم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proofErr w:type="spellStart"/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أديلارد</w:t>
      </w:r>
      <w:proofErr w:type="spellEnd"/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 xml:space="preserve"> أوف بان ” و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مايكل سكوت ” حيث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ترجم العلوم والفلسفة من العربية ، ومنهم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proofErr w:type="spellStart"/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روجو</w:t>
      </w:r>
      <w:proofErr w:type="spellEnd"/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 xml:space="preserve"> باكون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</w:rPr>
        <w:t xml:space="preserve"> ” 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  <w:rtl/>
        </w:rPr>
        <w:t>الذي</w:t>
      </w:r>
      <w:r w:rsidRPr="00FB7262">
        <w:rPr>
          <w:rFonts w:ascii="&amp;quot" w:eastAsia="Times New Roman" w:hAnsi="&amp;quot" w:cs="Simplified Arabic"/>
          <w:b/>
          <w:bCs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أشار على طلبته بهجر مدارس أوروبا والالتحاق بمدارس العرب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</w:p>
    <w:p w:rsidR="00FB7262" w:rsidRDefault="00FB7262" w:rsidP="00FB7262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4F6228" w:themeColor="accent3" w:themeShade="80"/>
          <w:sz w:val="32"/>
          <w:szCs w:val="32"/>
          <w:rtl/>
        </w:rPr>
      </w:pP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</w:pP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lastRenderedPageBreak/>
        <w:t>المحاضرة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الثانية</w:t>
      </w:r>
    </w:p>
    <w:p w:rsid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  <w:rtl/>
        </w:rPr>
        <w:t>من خلال ما سبق نصل إلى نقاط مهمة في تاريخ نشأة الاستشراق مجملها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  <w:rtl/>
        </w:rPr>
        <w:t>ما يلي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2"/>
          <w:szCs w:val="32"/>
          <w:u w:val="single"/>
        </w:rPr>
        <w:t xml:space="preserve"> : </w:t>
      </w:r>
      <w:r w:rsidRPr="00FB7262"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يجب التفريق بين تاريخ استخدام مصطلح الاستشراق كمسمى ، وتاريخ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الاستشراق نفسه ( كفكر ونشاط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لا يوجد ما يشير إلى أن كلمة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الاستشراق ) كمصطلح كانت معهودة في العصور المتقدمة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يبدو أن مصطلح ( استشراق ) إنّما ظهر في زمن متأخر جدّاً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سبب اختلاف الباحثين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حول تحديد تاريخ نشأة الاستشراق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هو أن حركته لم تبدأ بصورة منظمة أو بتخطيط سابق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مجمل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آراء الباحثين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تحديد تاريخ نشأة الاستشراق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الرأي الأول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الاستشراق نشأ 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القرن العاشر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الميلادي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وأرجعوا ذلك إلى تزايد اهتمام الغرب باللغة العربية وآدابها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وتزايد الاهتمام بحركة الترجمة وكان من أبرز من اهتم بهذا الاتجاه في هذا القرن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الراهب الفرنسي ”جربت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الرأي الثاني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الاستشراق نشأ مبكراً في القرن الثامن الميلادي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؛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ويستدل على ذلك بدخول الغرب إلى الأندلس في أوائل القرن التاسع الميلادي حيث أقبل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عدد كبير من الغربيين طلباً للتعليم في جامعات المسلمين في الأندلس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الرأي الثالث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الاستشراق نشأ 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أواخر القرن السابع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الميلادي،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ويستندون في ذلك إلى كتابات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بعض النصارى عن الإسلام أمثال يوحنا الدمشقي؛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لأنه عاش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مابين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676م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و749م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الرأي الرابع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: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الاستشراق نشأ 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القرن الثاني عشر الميلادي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بداية للاستشراق،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مع ظهور أول ترجمة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لاتينية لمعاني القرآن الكريم عام (1143م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الرأي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الخامس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الاستشراق بدأ في بعض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البلدان الأوروبية في القرن الثالث عشر الميلادي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إذ تعتبر الحروب الصليبية مع بداية القرن الثالث عشر الميلادي من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البدايات القوية لظهور حركة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يكاد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يجمع المؤرخون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أن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قد انتشر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بصورة جدية بعد الإصلاح الديني الذي قام به مارتن لوثر وغيره 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أوروبا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وهذا الرأي نراه جامعا وهو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الأقرب للصواب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عصري الازدهار الحقيقي للحركة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الاستشراقية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القرنان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التاسع عشر والعشرين،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إذ ظهرت في هذين القرنين الجمعيات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الاستشراقية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وبدأت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المؤتمرات الدولية للمستشرقين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</w:pP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lastRenderedPageBreak/>
        <w:t>المحاضرة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الثالثة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من خلال ما سبق نصل إلى نقاط مهمة في آثار الاستشراق على العالم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الإسلامي مجملها ما يلي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 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←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الآثار العقدية والتشريعية ، ونوجز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لها فيما يلي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ظهور دعوى الإصلاح والتجديد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الادعاء بأن الإسلام والتمسك بالشريعة الإسلامية هو سببُ تأخر المسلمين، وأن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المسلمين لن يتقدموا حتى يتحرروا من قيود الدين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3 .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انتشار الفكر العلماني الذي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يدعوا إلى فصل الدين عن الدولة ، والدعوة إلى جعل الدين مجرد تعاليم أخلاقية لا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إلزام فيها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4 .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ظهور دعوى عدم صلاحية الشريعة الإسلامية للتطبيق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5 .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الدعوة إلى محاربة الموروث ونقد النص المقدس كما حدث في الغرب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ثــــــانيـــا : الآثار الاجتمـــــاعية للاستشراق ، ونوجز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لها فيما يلي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>1.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اهتم المستشرقون بدراسة المجتمعات الإسلامية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وعمل على إحداث النـزاعات بين أبناء البلاد الإسلامية بتشجيع النزعات الانفصالية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والنزاعات الدولية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لتأثير في المجتمعات الإسلامية على البنية الاجتماعية وبناء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الأسرة والعلاقة بين الرجل والمرأة في المجتمعات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الإسلامية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3.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تشويه مكانة المرأة في الإسلام ، ونشر المزاعم عن اضطهاد الإسلام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للمرأة وتشجيع الدعوات إلى التحرير المزعوم للمرأة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←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ثالثـــــــــــــــــــا : الآثار السيــــــــــاسية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والاقتصــــــــــــــــــادية ، ونوجز لها فيما يلي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نشر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الديموقراطية الغربية على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أنها أفضل نظام توصل إليه البشر حتى الآن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نشر الفكر الاقتصادي الغربي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الاشتراكي والرأسمـالي ومحاربة النظام الاقتصادي الإسلامي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رابعا :الآثار الثقافية والفكرية للاستشراق ،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أخطر الآثار الثقافية والفكرية للاستشراق على العالم الإسلامي ما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يأتي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التبعية الثقافية للغرب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التأثير على التعليم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3 .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محاصرة التعليم الديني في المدارس والجامعات الإسلامية بالتوجه العلماني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ثقافيا وأخلاقيا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FB7262" w:rsidRPr="00FB7262" w:rsidRDefault="00FB7262" w:rsidP="005809EB">
      <w:pPr>
        <w:spacing w:after="0" w:line="240" w:lineRule="auto"/>
        <w:jc w:val="center"/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</w:pP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lastRenderedPageBreak/>
        <w:t>المحاضرة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FB7262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الرابعة</w:t>
      </w:r>
      <w:r w:rsidRPr="00FB7262"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من خلال ما سبق نصل إلى نقاط مهمة في أهداف الاستشراق مجملها ما يلي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</w:t>
      </w:r>
      <w:r w:rsidRPr="00FB7262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تعددت أهداف الاستشراق وكان من أبرزها ما يلي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أولاً: الهدف الديني (حرب الإسلام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) :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يعمل الاستشراق على اتهام الإسلام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وتاريخه بأنه العداوة والظلام والجهل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2.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القضاء على وحدة المسلمين بإشعال نار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الخصومة بتشييد النظريات العنصرية والطائفية في الشرق الأوسط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w w:val="90"/>
          <w:sz w:val="32"/>
          <w:szCs w:val="32"/>
        </w:rPr>
        <w:t xml:space="preserve">3 . </w:t>
      </w:r>
      <w:r w:rsidRPr="00FB7262">
        <w:rPr>
          <w:rFonts w:ascii="&amp;quot" w:eastAsia="Times New Roman" w:hAnsi="&amp;quot" w:cs="Simplified Arabic"/>
          <w:color w:val="4F6228" w:themeColor="accent3" w:themeShade="80"/>
          <w:w w:val="90"/>
          <w:sz w:val="32"/>
          <w:szCs w:val="32"/>
          <w:rtl/>
        </w:rPr>
        <w:t>مساندة الاستعمار في تحقيق أهدافه من التشكيك في الإسلام وفكره وغرس الفكر الغربي</w:t>
      </w:r>
      <w:r w:rsidRPr="00FB7262">
        <w:rPr>
          <w:rFonts w:ascii="&amp;quot" w:eastAsia="Times New Roman" w:hAnsi="&amp;quot" w:cs="Simplified Arabic"/>
          <w:color w:val="4F6228" w:themeColor="accent3" w:themeShade="80"/>
          <w:w w:val="9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w w:val="90"/>
          <w:sz w:val="32"/>
          <w:szCs w:val="32"/>
          <w:rtl/>
        </w:rPr>
        <w:t>في النفوس</w:t>
      </w:r>
      <w:r w:rsidRPr="00FB7262">
        <w:rPr>
          <w:rFonts w:ascii="&amp;quot" w:eastAsia="Times New Roman" w:hAnsi="&amp;quot" w:cs="Simplified Arabic"/>
          <w:color w:val="4F6228" w:themeColor="accent3" w:themeShade="80"/>
          <w:w w:val="90"/>
          <w:sz w:val="32"/>
          <w:szCs w:val="32"/>
        </w:rPr>
        <w:t xml:space="preserve"> 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4 .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تشويه صورة الإسلام في نفوس الغربيين لصدهم عن اعتناق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الإسلام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ثانياً: الهدف الاقتصادي ، ويرتكز 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السعي لاستغلال خيرات وثروات الشعوب الإسلامية، وذلك بالدراسات التي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قاموا بها بخصوص وصف منابع الثروات في البلاد الإسلامية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ثالثا: الهدف الاستعماري والسياسي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>1.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تهيئة العقل المسلم لتقبل الاستعمار والخضوع الإرادي له، باعتبار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الغرب المنقذ للشرق في كل ما يعانيه من مشكلات وتخلف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2 .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تهيئة تلاميذ ( عملاء ) للاستعمار لبث سموم الاستشراق في العالم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المسلم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رابعاً : الهدف العلمي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أهداف منصفة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وتعتمد على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البحث والتمحيص ودراسة التراث العربي والإسلامي دراسة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منصفة ، وهم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قليلومن</w:t>
      </w:r>
      <w:proofErr w:type="spellEnd"/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أمثلتهم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توماس أرنولد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حين أنصف المسلمين 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كتابه العظيم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الدعوة إلى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الإسلام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أيضا المستشرق الفرنسي الفنان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دينيه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 أعجب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بالإسلام وأعلن إسلامه وتسمى باسم "ناصر الدين دينيه" وقد ألف كتابا عن سيرة الرسول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صلى الله عليه وسلم وله كتاب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«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أشعة خاصة بنور الإسلام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»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يبين فيه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تحامل قومه على الإسلام ورسوله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 : أهداف مغرضة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وهي تركز على ما يلي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دس السم في العسل عند تمحيصهم لكتب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التراث عن طريق تشويه الحقائق وتزييف الوعي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التشكيك في قدرة اللغة العربية على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مسايرة التطور العلمي لنظل عالة على مصطلحاتهم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التشكيك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صحة رسالة النبي صلى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الله عليه وسلم ومصدرها الإلهي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FB7262" w:rsidRP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5.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التشكيك في صحة الحديث النبوي الذي اعتمده علماؤنا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المحققون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</w:p>
    <w:p w:rsidR="00FB7262" w:rsidRDefault="00FB7262" w:rsidP="00FB7262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6.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التشكيك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الفقه الإسلامي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والزعم بأنه مستمد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القانون الروماني أو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منهم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أي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– 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الغربيين</w:t>
      </w:r>
      <w:r w:rsidRPr="00FB7262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– . </w:t>
      </w: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000000"/>
          <w:sz w:val="36"/>
          <w:szCs w:val="36"/>
          <w:rtl/>
        </w:rPr>
      </w:pPr>
    </w:p>
    <w:p w:rsidR="005809EB" w:rsidRP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</w:pPr>
      <w:r w:rsidRPr="005809EB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5809EB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5809EB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الخامسة</w:t>
      </w: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من خلال ما سبق نصل إلى أن العلاقة بين الاستشراق والتنصير ترتكز في</w:t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عدة نقاط مهمة منها</w:t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 </w:t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الاستشراق والتنصير وجهان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لعملة واحدة ، ويشهد لذلك ما يلي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كان أوائل المستشرقين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الرهبان والقساوسة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ومنهم على سبيل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المثال لا الحصر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"</w:t>
      </w:r>
      <w:proofErr w:type="spellStart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سلفستر</w:t>
      </w:r>
      <w:proofErr w:type="spellEnd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الثاني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proofErr w:type="spellStart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جربرت</w:t>
      </w:r>
      <w:proofErr w:type="spellEnd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ومنهم الراهب الفرنسي ” بطرس ” الملقب بـ " المحترم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“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أن التنصير اعتمد كثيراً على الاستشراق في الحصول على معلومات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عن المجتمعات المراد تنصيرها، فالاستشراق هو الهيئةُ الاستشارية للتنصير، والمصدر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المعرفي للمنصرين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3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أن التنصير هو أحد الأهداف التي يسعى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المستشرقون إلى تحقيقها في دراستهم للإسلام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4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تداخل الأدوار بين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المستشرقين والمنصرين : إلى حد أنه أصبح من الصعوبة – أحياناً- التميز بين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المستشرقين والمنصرين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علاقة الاستشراق والتنصير بالإسلام علاقة عدائية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الشعور بالفوقية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رابعا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التنصير اتكأ كثيرا على الاستشراق في الحصول على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المعلومات عن المجتمعات المستهدفة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خامسا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البداية " الرسمية " للاستشراق قد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انطلقت من مجمع فينا الكنسي سنة 712 هـ 1312 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سادسا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استشراء الاستشراق وانتشاره كان تحت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رعاية الكنيسة وبمباركتها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5809EB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lastRenderedPageBreak/>
        <w:t>المحاضرة</w:t>
      </w:r>
      <w:r w:rsidRPr="005809EB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5809EB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السادسة</w:t>
      </w:r>
      <w:r w:rsidRPr="005809EB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br/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خلاصة العلاقة بين الاستشراق والاستعمار</w:t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</w:t>
      </w:r>
      <w:r w:rsidRPr="005809EB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وحدة الأهداف بين الاستشراق والاستعمار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حيث عمل العديد من المستشرقين على التمهيد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للاستعمار وتهيئة نفوس سكان البلاد الإسلامية لقبول النفوذ الأوروبي والرضا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بولايته، وذلك من خلال إضعاف القيم الإسلامية في نفوس المسلمين وتمجيد القيم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الغربية والمسيحية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 : خدم الاستشراق الأهداف السياسية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الاستعمارية للدول الغربية : حيث قدم المستشرقون معلومات موسعة ومفصلة عن الدول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التي رغبت الدول الغربية في استعمـارها والاستيلاء على ثرواتها وخيراتها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 : تبادلُ الأدوار والمصالح المشتركة بين الاستشراق والاستعمار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حيث قدم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الاستشراق الخلفية الفكرية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للمستعمرين ، وعملت الحكومات الاستعمارية ت على تهيئة الدعم المادي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وتسخير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الإمكانيات لخدمة المستشرقين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رابعا : عمل عدد من المستشرقين في خدمة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حكوماتهم الاستعمارية على اعتبار أنهم رحالة، أو تحت غطاءِ الدراسات العملية : ومن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الأمثلة على ذلك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اعتمد "نابليون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حملته على مصر على ما كتبه المستشرق الرحالة الفرنسي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proofErr w:type="spellStart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فولفني</w:t>
      </w:r>
      <w:proofErr w:type="spellEnd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” ، وعمل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المستشرق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روسو“ الإيطالي على التمهيد لاستعمار بلاده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لطرابلس ،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وساهم المستشرق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إدوارد هنري بالمر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تهيئة الاستعمار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البريطاني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لمصر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هناك طائفة من المستشرقين عملوا بصفة رسمية </w:t>
      </w:r>
      <w:proofErr w:type="spellStart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كمستشاريين</w:t>
      </w:r>
      <w:proofErr w:type="spellEnd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لوزارات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الخارجية لبلدانهم تمهيداً للاستعمار ومن أبرزهم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ماكدونالد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 خدم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الاستعمار البريطاني للقارة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الهندية ، ومنهم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هاملتون جب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 عمل في خدمة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الحكومة الإسرائيلية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والأمريكية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خامسا : تمويل الحكومات الغربية لمراكز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الدراسات </w:t>
      </w:r>
      <w:proofErr w:type="spellStart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الإستشراقية</w:t>
      </w:r>
      <w:proofErr w:type="spellEnd"/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المعنية بالدراسات الإسلامية في الشرق وفق ما يحقق مصالحها</w:t>
      </w:r>
      <w:r w:rsidRPr="005809EB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DD128D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السابعة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br/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تشعب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موقف المستشرق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” 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 xml:space="preserve">غوستاف </w:t>
      </w:r>
      <w:proofErr w:type="spellStart"/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” 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من القرآن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بين الإنصاف وإثارة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الشبهات أو بين المدح والقدح كالتالي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←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أولا :مقولات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إنصافية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للقرآن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ومضامينه في منطق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صلاحية القرآن لكل زمان في منطق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غوستاف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نظم ”غوستاف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" قولا عظيما عن صلاحية القرآن لكل زمان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ومناسبة نصوصه وأحكامه لكل مكان ، يقول :“حسْب هذا الكتاب ( يعني القرآن ) جلالة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ومجدا أن الأربعة عشر قرنا التي مرت عليه لم تستطع أن تجفف ولو بعض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الشئ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من أسلوبه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 لا يزال غضا 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كأن عهده وعهد رسالته بالوجود أمس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 .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يقر بتفرد الإسلام بتوحيد الله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ضرب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مقارنة حاسمة في كلمات موجزة بين الإسلام والنصرانية وغيرها وركز على توحيد الله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وأثره في استيعاب عقيدة الإسلام التي أقامها القرآن بقوله : ”إن الإسلام يختلف عن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النصرانية في كثير من الأصول، ولا سيما في التوحيد المطلق الذي هو أصل أساسي،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وللإسلام وحده أن يباهي بأنه أول دين أدخل التوحيد إلى العالم ” ويقول : ولا شيء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أكثر وضوحا، وأقل غموضا،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أصول الإسلام القائلة بوجود إله واحد ، وهو بذلك على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عكس النصراني الذي لا يستطيع حديثا عن التثليث، والاستحالة، وما ماثلهما من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الغوامض، من غير أن يكون من علماء اللاهوت الواقفين على دقائق الجدل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3 .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دحضه لشبهة انتشار القرآن بالسيف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تصدى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بقوة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لفرية انتشار القرآن بالسيف ، يقول : ” “رأى أعداء الإسلام من المؤرخين العجب من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سرعة انتشار القرآن العظيمة، فعزوها إلى ما زعموه من تحلل محمد وبطشه، ويسهل علينا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نثبت أن هذه المزاعم لا تقوم على أساس، لأن من يقرأ القرآن يجد فيه ما في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الأديان الأخرى من الصرامة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4.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دفاع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“ عن مكانة المرأة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وحقوقها في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توجهت سهام المستشرق غوستاف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نحو نحور أصحاب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الادعاءات العفنة تجاه حقوق المرأة في القرآن ، ومن دفاعه عن القرآن في موقفه من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المرأة ما يلي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 . ميرا ث المرأة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يقول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: ”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والقرآن قد منح المرأة حقوقاً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إرثية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أحسن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مما في أكثر قوانيننا الأوربية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تعدد الزوجات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يفضح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تلكؤ المغرضين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وسفاهاتهم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في مسألة تعدد الزوجات التي وردت في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وأنها مسألة قديمة ثابتة في الشرائع وأنها عادلة . ج ـ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الطلاق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يفضح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عجز بعض مذاهب الكنيسة عن حل أزمة منع الطلاق ، يقول ” أباح القرآن الطلاق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كما أباحته </w:t>
      </w: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قوانين أوربا التي قالت به، ولكنه اشترط أن يكون ( لِلْمُطَلَّقَاتِ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مَتَاعٌ بِالْمَعْرُوفِ ) .. وأحسن طريق لإدراك تأثير الإسلام في أحوال النساء في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الشرق هو أن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“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نبحث في حالهن قبل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وبعده ” . 5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وصف الأخلاق في القرآن عند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لم يتوان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لحظة في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دفاعه وإكباره لعظمة الأخلاق في القرآن وتفرد هذا الكتاب بكنوز أخلاقية لا مثيل لها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الأديان الأخرى ، يقول ”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”: ”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 أصول الأخلاق في القرآن عالية علوّ ما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جاء في كتب الديانات الأخرى جميعها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“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←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تطواف حول سقوط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في هاوية الطعن في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لم يختلف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عن أقرانه من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المستشرقين المنصفين في تعكير النبع الصافي الذي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نهلوه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بإنصافهم أثناء دراستهم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للقرآن والإسلام ، إذ تجلى تخبط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في نقاط كثيرة وبإثارة شبهات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مدحوضة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مدموغة بسهام الحق ، نورد منها على سبيل المثال ما يلي : 1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زعمه بأن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مقتبس من التوراة والإنجيل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يقول غوستاف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: ” وإذا أرجعنا القرآن إلى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أصوله أمكننا عدّ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الإسلام صورة مختصرة عن النصرانية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2 .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زعم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لشبهة اتهام النبي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r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بالهوس وإنكاره الوحي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ادعى جوستاف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إصابة النبي بالهوس 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3 .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إشكال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حول كون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كتب تبعاً لمقتضيات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الزمن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يوضح الدكتور العاني لهذا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الإشكال الذي أثار حفيظة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حول نزول القرآن فيقول :نزل القرآن مفرقا على النبي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صلى الله عليه وسلم في بضع وعشرين سنة ، وكان ينزل وفق الحوادث والأسئلة التي ترد 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وقد ينزل القرآن في غير ذلك مراعيا إصلاح النفس الإنسانية وفق منهج رباني خاص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P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b/>
          <w:bCs/>
          <w:color w:val="FF0000"/>
          <w:sz w:val="30"/>
          <w:szCs w:val="30"/>
          <w:u w:val="single"/>
          <w:rtl/>
        </w:rPr>
      </w:pP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الثامنة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br/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 xml:space="preserve">شبهات المستشرق </w:t>
      </w:r>
      <w:proofErr w:type="spellStart"/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 xml:space="preserve"> حول القرآن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DD128D">
        <w:rPr>
          <w:rFonts w:ascii="&amp;quot" w:eastAsia="Times New Roman" w:hAnsi="&amp;quot" w:cs="Simplified Arabic" w:hint="cs"/>
          <w:b/>
          <w:bCs/>
          <w:color w:val="FF0000"/>
          <w:sz w:val="30"/>
          <w:szCs w:val="30"/>
          <w:u w:val="single"/>
          <w:rtl/>
        </w:rPr>
        <w:t>:</w:t>
      </w: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إنكاره للمصدر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الإلهي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للقرآن الكريم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يذهب "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" في تفسير الوحي الإلهي مذهب زملائه المستشرقين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فهو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يرى أنه من خلال النصف الأول من حياة النبي اضطرته مشاغله إلى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الاتصال بأوساط استقى منها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أفكاراأخذ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يجترها في قرارة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نفسه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يقول "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جولدزيهر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“: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 الرسول نفسه قد اضطر بسبب تطوره الداخلي الخاص،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وبحكم الظروف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التي أحاطت به إلى تجاوز بعض الوحي القرآني إلى وحي جديد في الحقيقة،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وإلى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يعترف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بأنه ينسخ بأمر الله ما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سبق أن أوحاه الله إليه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ثانيا : رؤية ”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” في حديث القرآن عن اليوم الآخر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يقول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جولدزيهر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: ”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 ما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يبشر 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محمد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والمتعلق بالدار الآخرة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ليس إلا مجموعة من مواد استقاها بصراحة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الخارج يقينا،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وقال في كتابه "العقيدة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والشريعة" :" فتبشير النبي العربي ليس إلا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مزيجاً من معارف وآراء دينية عرفها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واستقاها بسبب اتصاله بالعناصر اليهودية والمسيحية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وأقام عليها التبشير ولقد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استفاد من تاريخ العهد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القديم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 : موقف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القراءات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القرآنية : زعم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استحالة وجود نص موحد ( مقدس ) مجمع على الاعتراف 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وبرهن لزعمه بتناول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قضية نزول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سبعة أحرف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تناولا خبيثا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كتابه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مذاهبالتفسير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الإسلامي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“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افتتحه بقوله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"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لا يوجد كتاب تشريعي اعترفت به طائفة دينية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اعترافا عقديا على أنه نص منزل أو موحى 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يقدم نصه في مثل هذه الصورة من الاضطراب وعدم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الثبات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كما نجد في نص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وقال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: "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ليس هناك نص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موحد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”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رابعا : شبهة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حول المكي والمدني من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زعم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عدة شبهات حول المكي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والمدني في قوله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1-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هناك قرآنيين مختلفين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مكي ومدني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2-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التشريع الإسلامي كان مفقودا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مكة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3-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الدعوة المحمدية هي إرث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روحي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وأخلاقي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لليهودية واستعدادات من الديانتين السابقتين على الإسلام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التاسعة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br/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 xml:space="preserve">تفنيد مزاعم </w:t>
      </w:r>
      <w:proofErr w:type="spellStart"/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 xml:space="preserve"> حول القرآن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الرد على إنكاره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للمصدر الإلهي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للقرآن الكريم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وما يتعلق باليوم الآخر ( الشبهتين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الأولى والثانية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استفاض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التشكيك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القرآن الكريم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وأنه من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عمل محمد صلى الله عليه وسلم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وأن أحداث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القيامة في القرآن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مستقاة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من اليهودية والمسيحية . ولو أمعنا النظر جيدا في هذا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الزعم نجده يدور حول نفس الرحى التي دار حولها غوستاف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، لذا سنكتفي بالرد الذي طرحناه على غوستاف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فالشبهة واحدة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وإن تغيرت صياغتها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ثانيا : الرد على شبهة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حول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القراءات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زعم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استحالة وجود نص موحد ( مقدس ) مجمع على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الاعتراف 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وشبهة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مدحوضة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للأسباب التالية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1.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وضح العلماء فوائد تعدد القراءات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حيث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التوسع في اللغة والإثراء في المعنى وفي التشريع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وكل ما يجب في القراءات هو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التثبت من صحتها وتواترها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كشرط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فيقبولها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أن اختلاف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القراءات لا يتناول القرآن كلمة كلمة، وآية آية،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 هنا لا يصح القول بأنه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ليس هناك نص موحد للقرآن كما يدعي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جولدزيهر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".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القراءات السبع ثابتة بالتواتر عن النبي صلى الله عليه وسلم وقد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ساعد على احتمال هذه القراءات الضرورية انعدام الشكل والنقط في مصحف عثمان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>3 .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اختلاف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القراءات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لا يبلغ بحال مبلغ التضاد أو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التناقض؛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وقد حصر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ابن الجزري أنواع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الاختلاف في ثلاثة أحوال وهي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الأول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اختلاف اللفظ والمعنى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واحد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الثاني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واختلافهما جميعا مع جواز اجتماعهما في شيء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واحد،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الثالث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اختلافهما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جميعا مع امتناع جواز اجتماعهما في شيء واحد،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ولكن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يتفقان من وجه آخر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4.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أن زعم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اضطراب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واختلافه زعم قديم 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وهذه الشبهة ذات شقين كما قال ابن قتيبة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الأول: يعتبر اختلاف القراءات اضطراب في نص القرآن . وفي الرد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ذلك نقول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 معنى الاضطراب في النص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هو وروده على صور مختلفة أو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متضاربة، لا يُعرف الصحيح الثابت منها،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أما وروده على صور كلها صحيح، فليس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ذلك شيء من الاضطراب والقراءات غير متعارضة ولا متناقضة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والثاني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يرى أن اختلاف القراءات يخالف ما أخبر الله به عن كتابه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الحكيم، من نفي وجود الاختلاف فيه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وجوابه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ما أسلفنا من إخباره صلى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الله عليه وسلم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أن القرآن نزل على سبعة </w:t>
      </w: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أحرف كلها شافٍ كافٍ، فاقرؤوا ما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تيسر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وهذا المعنى بلغ مبلغ التواتر في هذه الأمة؛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ووجه دلالته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القرآن نزل على سبع لغات من لغات العرب، رحمة ورأفة بهم، إذ لو كلِّفوا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بقراءته على لغة واحدة لشق الأمر عليهم، ولَدَخَلَهم من العنت ما جاء الشرع الحكيم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لرفعه عنهم؛ ولأجل هذا سأل صلى الله عليه وسلم ربه التخفيف في ذلك فأجابه إليه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ثم إن الاختلاف - كما يقول أهل العلم – نوعان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اختلاف تغاير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وتنوع،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واختلاف تباين وتضاد؛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فأما اختلاف التضاد فلا يجوز في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بحال، وهو غير موجود فيه عند التحقيق والتدقيق 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وأما اختلاف التغاير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والتنوع فهو جائز وواقع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 : الرد على شبهته حول المكي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والمدني من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قول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في سياق حديثه عن القرآن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إلى التمييز بين القرآن المكي والمدني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وادعى ما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يلي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1-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هناك قرآنين مختلفين: مكي ومدني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2-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التشريع الإسلامي كان مفقودا في مكة. 3- أن الدعوة المحمدية هي إرث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روحي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وأخلاقي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لليهودية واستعدادات من الديانتين السابقتين على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الإسلام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وللرد على هذا الركام من الشبهات يرجع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له في موقعه من المحاضرة وهو لا يحتاج إلى إيجاز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lastRenderedPageBreak/>
        <w:t>المحاضرة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العاشرة</w:t>
      </w:r>
      <w:r w:rsidRPr="00DD128D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br/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المستشرقون والسنة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DD128D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ــ شبهتهم حول شخص صاحب السنة صلى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الله عليه وسلم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زعم المستشرقون انشغاله - صلى الله عليه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وسلم – بالنساء واتهموه بالشهوانية بتعدده لزوجاته من خلال أقواله في السنة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يقول غوستاف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لوبون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: "وضعف محمد - صلى الله عليه وسلم - الوحيد هو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حبه الطارئ للنساء، وهو الذي اقتصر على زوجته الأولى حتى بلغ الخمسين من عمره، ولم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يُخْفِ محمد - صلى الله عليه وسلم -حبه للنساء، فقد قال: "حبب إليّ من دنياكم ثلاث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الطيب والنساء وجعلت قرة عيني في الصلاة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ثانيا : زعم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وكولسون بأن السنة مجموع عادات وآراء فقهية : عرف جولد </w:t>
      </w:r>
      <w:proofErr w:type="spellStart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تسيهر</w:t>
      </w:r>
      <w:proofErr w:type="spellEnd"/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السنة بقوله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"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هي جوهر العادات وتفكير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الأمة الإسلامية قديمًا وتعد شرحًا لألفاظ القرآن الغامضة التي جعلتها أمرًا عملياً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حياً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” .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ويقول المستشرق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كولسون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:”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السنة في القرن الثاني الهجري كانت تعني مجموع الآراء الفقهية المتفق عليها بين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علماء مدرسة فقهية المتفق عليها بين علماء مدرسة فقهية ويسميها ” سنة المدرسة ” فهي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مجموع الآراء والأصول المتعارف غليها في كل مذهب والذي يعمل رجال المذهب على عرضها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ونصرتها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وقال كولسون أيضا : ” إن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معظم الأقوال المأثورة التشريعية المنسوبة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للنبي صلى الله عليه وسلم هي موضوعة ونتيجة لعملية إسقاط ونسبة خاطئة أو قذف خلفي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للإسناد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قامت به المذاهب الفقهية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 : زعمهم أن الحديث مزيج من عقائد الأديان السابقة وأفكارها من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اليهودية والنصرانية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رابعا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تشكيكهم في رواة الحديث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ورواياتهم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كثر القول في رواة الأحاديث النبوية في كتابات المستشرقين ووسائلهم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الأخرى،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ووضعوا مجموعة من هؤلاء الرواة الثقات موضع الشبهة والتشكيك في رواياتهم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لتأثرهم بالأحوال السياسية أو الاقتصادية التي كانوا يعيشون فيها، وكان على رأس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قائمتهم عَلَمان كبيران من أعلام الرواية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هما الصحابي الجليل أبو هريرة رضي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الله عنه، والإمام الزُهْري رحمه الله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خامسا : زعمهم التعارض في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الأحاديث</w:t>
      </w:r>
      <w:r w:rsidRPr="00DD128D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F2160" w:rsidRDefault="002F2160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2F216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2F216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2F216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الحادية عشر</w:t>
      </w:r>
      <w:r w:rsidRPr="002F216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br/>
      </w:r>
      <w:r w:rsidRPr="002F216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تفنيد مزاعم المستشرقون حول السنة</w:t>
      </w:r>
      <w:r w:rsidRPr="002F216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•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خلال ما سبق نخلص إلى ما يلي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الرد على شبهة تعدد النبي لزوجاته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واتهامه بالشهوانية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يأتي الرد على هذه الشبهة الجائرة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المغرضة في الآتي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1 -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الله تعالى أباح لنبيه - صلى الله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عليه وسلم – الزواج بأكثر من واحدة،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وهذا شرع الله الذي نحن به مؤمنون أبدًا،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وهذه عقيدة المؤمنين الصادقين عبر التاريخ الإسلامي الطويل من عهد النبوة إلى قيام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الساعة، مهما تقوّل المبطلون، أو افترى الحاقدون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>2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أن الزواج بأكثر من واحدة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كان جائزًا في جميع الشرائع السابقة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كاليهودية والنصرانية التي ينتمي إليها معظم المستشرقين، مما يستبين لنا ما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تكنه نفوس هؤلاء من حقد لنبينا محمد صلى الله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عليه وسلم ويبين تربصهم برسول الله وعدائهم له حقدا وحسدا من عند أنفسهم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3 –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عُمُر نسائه صلى الله عليه وسلم وأحوالهن يدحض الشهوانية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المزعومة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أكثر نسائه تكبره وهن إما ثيبات أو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أرامل إلا أم المؤمنين عائشة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كأن على قلوب هؤلاء المستشرقين أقفالها حين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تجاهلوا أو جهلوا الحقيقة الناصعة ،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ألا وهي السن التي تزوج فيها الرسول الأمين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عليه الصلاة والسلام خديجة رضي الله عنها، وهو سن الشباب وقمة الطاقة والقوة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الجسدية والجنسية، فلو كان لديه هوى جنسيا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حاشاه فداه أبي وأمي ـ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لما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تزوج من خديجة التي كانت تكبره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بخمس عشرة سنة، ثم إنه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لم يكن من بين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زوجات الرسول - صلى الله عليه وسلم - بكر إلا عائشة رضي الله عنها، أما الأخريات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فأرامل وثيبات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زواجه بكل واحدة من نسائه كان لحكمة لا لشهوة أو هوى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أول وهلة يبدو للعاقل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زواجه عليه الصلاة والسلام بأمهات المؤمنين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رضوان الله عليهن لم يكن بدافع شهوة أو هوى في النفس وإنما كان لحكمة: فمثلاً تزوج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النبي - صلى الله عليه وسلم - أم المؤمنين سودة بنت زمعة بن قيس القرشية وهي في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الخامسة والخمسين بعد وفاة خديجة رضي الله عنها، فهي مسنة وثيب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وحينها عرض عليه صلى الله عليه وسلم البكر وهي عائشة والمسنة الثيب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سودة فاختار المسنة رفقًا بحالها وحفاظًا على دينها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وعقيدتها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4–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بيوت النبي - صلى الله عليه وسلم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-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كانت بفضل زوجاته بمنزلة مدارس تخرج المؤمنات الداعيات لهذا الدين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5–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أما بالنسبة للحديث الذي يذكره هؤلاء المستشرقين "حبب إليَّ من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دنياكم ثلاث: الطيب والنساء </w:t>
      </w:r>
    </w:p>
    <w:p w:rsidR="002F2160" w:rsidRDefault="002F2160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F2160" w:rsidRDefault="002F2160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F2160" w:rsidRDefault="002F2160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وجعلت قرة عيني في الصلاة" فالحديث فيه زيادة منكرة وهي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من دنياكم ثلاث ، كما أن تعبيره صلى الله عليه وسلم ” حبب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مجهولا ولم يقل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أحب ، وهذا من بلاغة لفظ النبي صلى الله عليه وسلم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؛ لأنه لم يكن ليحبها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ابتداء، وهو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دلالة على أن ذلك لم يكن من جبلته وطبعه، وإنما هو مجبول على هذا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الحب رحمة للعباد ورفقا بهم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ثانيا : الرد على زعم </w:t>
      </w:r>
      <w:proofErr w:type="spellStart"/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وكولسون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بأن السنة مجموع عادات وآراء فقهية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يأتي الرد على هذا الزعم من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خلال فهم أساسين رئيسين كفيلان بتكميم أفواه المشككين في أصل السنة وهما كالتالي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1-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الأحاديث النبوية الشريفة نقلت إلينا حفظاً وكتابة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بداية العهد النبوي الذي هو بداية للتاريخ الإسلامي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2-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المستشرقين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كما قال الدكتور الأعظمي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لم يختاروا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أمثلتهم الحديثية من مصادر الحديث الأساسية بل اختاروها من كتب السيرة أو كتب الفقه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إن الفقهاء لم يكونوا مهتمين بذكر كل السند، بل كانوا مهتمين بالمتن، وما يمكن أن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يستنبطوا</w:t>
      </w:r>
      <w:proofErr w:type="spellEnd"/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منه من أحكام، فقد قاموا بدراسة كتاب الموطأ لمالك، والموطأ لمحمد بن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الحسن الشيباني، وكتاب الأم للشافعي، وغني عن القول أن هذه الكتب أقرب ما تكون إلى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الفقه من كتب الحديث المتخصصة ، فكتب الفقه ليست مكانا ومصدرا مناسبا لدراسة ظاهرة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الأسانيد ونشأتها</w:t>
      </w:r>
      <w:r w:rsidRPr="002F216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Default="00C4420F" w:rsidP="002F216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C4420F" w:rsidRP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C4420F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C4420F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C4420F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الثانية عشر</w:t>
      </w:r>
      <w:r w:rsidRPr="00C4420F"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8379A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المستشرقون والسنة النبوية تابع</w:t>
      </w:r>
      <w:r w:rsidRPr="008379A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br/>
      </w:r>
      <w:r w:rsidRPr="008379A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نوجز لما سبق من ردود فيما</w:t>
      </w:r>
      <w:r w:rsidRPr="008379A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8379A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يلي</w:t>
      </w:r>
      <w:r w:rsidRPr="008379A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 </w:t>
      </w:r>
      <w:r w:rsidRPr="00C4420F"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الرد على زعمهم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بأن الحديث مزيج من عقائد الأديان السابقة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وأفكارها من اليهودية والنصرانية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نفس نسق اتهام القرآن سار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اتهام المستشرقين للسنة من حيث مصدرها واقتباسها من التوراة التي هي مصدر الفكر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اليهودي والنصراني على حد سوى،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وتأتي الفرية من طريق زعم التشابه بين السنة وبعض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نصوص الكتاب المقدس ، وزعمهم أن السنة مجموع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إسرائليات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اقتبسها النبي من اليهود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والنصارى 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وأن كلمتي "السنة" و"الحديث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معربتين عن لفظي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مشناة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و"هداش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العبريتين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ويتجلى الرد على هذا الزعم من خلال ما يلي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</w:p>
    <w:p w:rsidR="00C4420F" w:rsidRP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C4420F" w:rsidRPr="008379A0" w:rsidRDefault="00C4420F" w:rsidP="008379A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أولا. نفي التشابه بين مضامين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السنة ومضامين اليهودية والنصرانية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فقد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ادعى المغرضون من تشابه ظاهري بين حديث معاذ، الذي يقول فيه النبي صلى الله عليه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وسلم: "يا معاذ، أتدري ما حق الله على العباد... أن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يعبدوه ولا يشركوا به شيئا“، وبين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الـــــــــــــــــــــــــــــــــرب في اليهودية والنصرانية والذي ورد عنه في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كتابهم المقدس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: "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وراء الرب إلهكم تسيرون، وإياه تتقون، ووصاياه تحفظون، وصوته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تسمعون، وإياه تعبدون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" (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تثنية 13: 4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. </w:t>
      </w:r>
    </w:p>
    <w:p w:rsidR="00C4420F" w:rsidRPr="008379A0" w:rsidRDefault="00C4420F" w:rsidP="008379A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•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نقول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 ما زعموه من وجود تشابه بين النصين يزول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بمعرفة معنى الرب عند اليهود والنصارى وذلك من خلال ما يلي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</w:p>
    <w:p w:rsidR="00C4420F" w:rsidRPr="008379A0" w:rsidRDefault="00C4420F" w:rsidP="008379A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الرب عندهم ذو صفات بشرية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اليهودية والنصرانية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أما صفات الرب في الإسلام: فهو الواحد الأحد،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العدل العالم المحيط، المتصرف في الكون بقدرته, المحيط بالعباد ولا يحيطون به، الذي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لا تدركه الأبصار، وهو يدركها، الذي يقول للشيء كن فيكون، الذي لا يمسه تعب أو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لغوب، المتفرد بالكمال، المنزه عن النقص، الذي له منتهى الكمال في كل ما نسب لنفسه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صفات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C4420F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2.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جاءت السنة نقية من الإسرائيليات؛ إذ سخر الله تعالى لها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العلماء من سهر على تنقيحها، ومعرفة صحيحها من سقيمها 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ويمكننا أن نمثل لبعض تلك الجهود في مصنفات أولئك الجهابذة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بما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كان من ابن الجوزي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الموضوعات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"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 السيوطي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الآلئ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المصنوعة في الأحاديث الموضوعة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وينبغي أن ندرك أن عدم قبول علماء الحديث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هذه الروايات ليس لأنها في ديانة غير ديانتنا، ولكن لأنها لم تثبت صحتها علميا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8379A0" w:rsidRDefault="008379A0" w:rsidP="00C4420F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8379A0" w:rsidRDefault="008379A0" w:rsidP="00C4420F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8379A0" w:rsidRPr="008379A0" w:rsidRDefault="008379A0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C4420F" w:rsidRP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3.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معلوم أن البون شاسع بين الإسلام والديانات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التي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سبقته،إذ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إن الدين الذي أتى به محمد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-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صلى الله عليه وسلم - أوسع أقطارا وأرحب آفاقا مما سبقه، فكيف يتصور أن يأخذ الغني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الفقير، وأن يستعين القادر بالعاجز؟! ثم إن التوراة لم تتحدث عن الدار الآخرة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-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نعني الصحف التي بين يدي اليهود الآن - فهل ما حفل به الإسلام من حديث عن الدار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الآخرة،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وعن الجنان وما فيها من مثوبة، والنيران وما فيها من عقوبة، مأخوذة من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التوراة؟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!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4.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السنة شاملة صالحة لكل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زمان ضابطة لنظم الحياة كلها ،بخلاف ما خلفته اليهودية والنصرانية من تحريف ، وقد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شهد بذلك المستشرق ”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آرنولد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توينبي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”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 أزكي به الرد على هؤلاء الصغار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(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لقد كرّس محمد "صلى الله عليه وسلم" حياته لتحقيق رسالته في كفالة مظهرين في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البيئة الاجتماعية العربية ؛ وهما الوحدانية في الفكرة الدينية، والقانون والنظام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الحكم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وحدة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القيم الأخلاقية في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الديانات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السماوية: ومن نافلة القول أن نشير إلى أن القيم الأخلاقية، كالحق،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والعدل، والمساواة، قيم خالدة لا تتغير، عامة لا تختص بأمة دون أمة،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ولذلك وجدنا أمم الأرض تدين الظلم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والظالمين، ولم نجد أمة تزعم أن العدالة قيمة سلبية، أو أن الظلم قيمة إيجابية،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وكذلك القيم الأخلاقية من الوفاء بالعهد والأمان، والشجاعة، وبر الوالدين، فكل هذه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قيم إنسانية سامية بالفطرة،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توجد في الإنسان لكونه إنسانا، وليس لكونه ينتمي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لدين معين صحيحا كان هذا الدين أم غير صحيح، فالإنسان مفطور على الخير ولكنه يلوث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فطرته باتباعه لشياطين الإنس والجن الذين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قال الله فيهم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: )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يوحي بعضهم إلى بعض زخرف القول غرورا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(.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الفرق بين لفظي السنة والحديث العربيين وكلمتي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المشناة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وهداش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العبريتين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إن معاجم اللغة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العربية ترفض أن تكون كلمتي "السنة" و"الحديث" معربتين عن لفظي "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مشناة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"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و"هداش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العبريتين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</w:p>
    <w:p w:rsidR="00C4420F" w:rsidRP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C4420F" w:rsidRPr="008379A0" w:rsidRDefault="00C4420F" w:rsidP="008379A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 : الرد على تشكيك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في رواة الحديث ( الإمام الزهري نموذجا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: </w:t>
      </w:r>
    </w:p>
    <w:p w:rsidR="00C4420F" w:rsidRP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للرد على ذلك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لا بد من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توضيح بعض الأمور منها: 1 – أن الإمام الزهري اتصف هذا العالم في عصره بالحرص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الشديد على تلقي العلم، كما اتصف بقوة الحفظ والذاكرة، واتصف بصفات أخرى كالكرم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وحسن الخلق، ومعروف عنه المواقف الثابتة لمن خالف شيئًا من الدين،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وشهد له بذلك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شيوخه وعلماء الأمة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</w:p>
    <w:p w:rsid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2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الأمانة التي اتصف بها الإمام الزهري، تجعل هذه الافتراءات ترتد على أصحابها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وتقذف في عيونهم القذى وفي بصائرهم ضلالهم وحقدهم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C4420F" w:rsidRP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lastRenderedPageBreak/>
        <w:br/>
        <w:t>3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إن كبار العلماء في الدولة العباسية أخذوا عن الزهري جميع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الأحاديث والروايات،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ولم يذكر أن أحدهم قدح فيه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4–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أما بالنسبة لكلام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عن منع عبد الملك بن مروان الناس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الحج، وبناء قبة الصخرة ليحج الناس إليها وأمرُه الإمام الزهري بوضع حديث "لا تشد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الرحال إلا إلى ثلاثة مساجد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"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فإن هذا الكلام لا يستند إلى دليل علمي تاريخي،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وإنما هو سرد مغلوط ومشبوه يراد منه كعادته إثارة التشكيك في التاريخ الإسلامي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ورجالاته، وتنجلي الغمة، ويتضح الأمر من خلال الأمور التالية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أجمع المؤرخون قاطبة أمثال الطبري وابن خلدون وابن الأثير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على أن الذي بنى قبة الصخرة هو الوليد بن عبد الملك،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وليس عبد الملك بن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مروان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لو كان كلام جولد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تسيهر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صحيحًا على فعل عبد الملك بن مروان، لما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سكت علماء الأمة من ذلك الوقت وإلى يومنا على ذلك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يذكر المؤرخون أن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الزهري لم يلتق بعبد الملك بن مروان في عهد ابن الزبير، وإنما كان أول لقاء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</w:p>
    <w:p w:rsidR="00C4420F" w:rsidRPr="008379A0" w:rsidRDefault="00C4420F" w:rsidP="008379A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C4420F" w:rsidRPr="008379A0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بينهما بعد مقتل ابن الزبير حينما كان شابًا،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وأن السنة التي ولد فيها الزهري كانت إحدى وخمسين أو ثمانية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وخمسين، وكان مقتل ابن الزبير سنة ثلاث وسبعين، فيكون عمر الزهري عشرين عامًا أو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خمسة عشر عامًا، وغير معقول أن يشتهر الزهري في هذه السن المبكرة ثم يفتي بالحج إلى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قبة الصخرة بدلاً من الكعبة؟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-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أما كلام </w:t>
      </w:r>
      <w:proofErr w:type="spellStart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أن حديث "لا تشد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الرحال" لم يروه غير الزهري فهذا باطل لا أصل له، فقد روي من طرق كثيرة غير طريق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الزهري كما أخرجه البخاري ومسلم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</w:p>
    <w:p w:rsidR="00C4420F" w:rsidRPr="008379A0" w:rsidRDefault="00C4420F" w:rsidP="008379A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 : الرد على زعمهم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التعارض في الأحاديث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نقول : إن تعارض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الأحاديث وقوة صحتها لا يعني أنها موضوعة أو غير صحيحة، لعدة أسباب:1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الفعل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 يُروى مرتين بشكل مختلف ربما يكون لكل واحد منهما حالة خاصة أو ظروف خاصة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بالوضع الذي كان فيه الصحابي، أو بحسب حال الصحابي الذي كان يسأل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2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ومنها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يفعل النبي - صلى الله عليه وسلم - الفعل على وجهين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إشارة إلى الجواز، فيروي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صحابي ما شاهده في المرة الأولى، ويرويه آخر ما شاهده في المرة الثانية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C4420F" w:rsidRDefault="00C4420F" w:rsidP="00C4420F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3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اختلاف الصحابة في فهم مراد النبي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-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صلى الله عليه وسلم - من الحديث،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فبعضهم يفهمه بالوجوب والآخرون يفهمونه بالاستحباب. 4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 اختلاف الصحابة في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حكاية حال شاهدوها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من رسول الله - صلى الله عليه وسلم - مثل اختلافهم في حجة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الرسول - صلى الله عليه وسلم - هل كان فيها قارنًا أو مفردًا أو متمتعًا؟ وكل ذلك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حالات يجوز أن يفهمها الصحابة من النبي - صلى الله عليه وسلم -، فكل يحكم بما يرى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5 –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نسخ الحكم السابق بحكم لاحق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وهذا كثير كما في بعض أحكام حَدِّ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الزاني</w:t>
      </w:r>
      <w:r w:rsidRPr="008379A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</w:p>
    <w:p w:rsidR="008379A0" w:rsidRDefault="008379A0" w:rsidP="00C4420F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</w:pPr>
      <w:r w:rsidRPr="0027673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</w:t>
      </w:r>
      <w:r w:rsidRPr="0027673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27673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الثالثة عشر</w:t>
      </w:r>
      <w:r w:rsidRPr="0027673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br/>
      </w:r>
      <w:r w:rsidRPr="0027673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أولا : مزاعم شاخت</w:t>
      </w:r>
      <w:r w:rsidRPr="0027673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: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قال ” شاخت ” بنظرية تطور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الأسانيد،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وتتلخص آراؤه في زعمه اختلاق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الجزء الأكبر من الأسانيد، واعتقاده أن أقدم الأحاديث لا يرقى إلي ما قبل سنة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150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هـ، وأن الأحاديث اختلقها الفقهاء وأصحاب الفرق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طعن شاخت في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سند مالك عن نافع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عن ابن عمر بأن نافعاً مات ومالك صغير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تبنى شاخت في نظريته آراء سلفه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جولدتسيهر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ومارجوليوث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حول مفهوم الحديث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والسنة وتطورهما خلال القرن الأول الهجري والنصف الأول من القرن الثاني الهجري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إلا أن شاخت زاد على ما ذكراه فزعم: بأنه كانت عادة الجيلين من العلماء الذين سبقوا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الشافعي أن ينسبوا الأحاديث إلى الصحابة والتابعين، ومن النادر أنهم كانوا ينسبونها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إلى النبي صلى الله عليه وسلم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يأتي بيان نظرية شاخت وقوله بتطور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الإسناد في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الأحاديث نسبت للنبي صلى الله عليه وسلم تدريجياً، فهي قبل أن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تنسب له كانت آراء للمذاهب الفقهية السائدة ومنسوبة للتابعين، وفي المرحلة الثانية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نسبت للصحابة، ثم نسبت للنبي صلى الله عليه وسلم، ولهذا فهو يطلق على الإسناد بأنه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الجزء الأكثر اعتباطا من أجزاء الحديث، فهو يدَّعي بأنه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يمكننا أن نقول إنه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كلما كان الإسناد متصلاً وتاماً فإنه يعني أنه اخترع في مرحلة متأخرة ويصل بذلك إلى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نتيجة مفادها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أن كل أحاديث النبي صلى الله عليه وسلم لم يكن لها وجود أصلاً، بل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اخْتُرِعَتْ ووُضِعَتْ خلال منتصف القرن الثاني الهجري/ الثامن الميلادي، فالأسانيد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التي نراها مع الأحاديث إنما هي كلها موضوعة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زعم شاخت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بأن الحديث كان يرويه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عدة رواة وأن هؤلاء الرواة في النهاية يلتقون عند راوٍ واحدٍ أخذوا عنه هذا الحديث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مرحلة من المراحل، إن هذا الراوي الذي يلتقي عنده هؤلاء الرواة هو المسؤول عن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وضع الحديث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 أن اسمه استخدم في وضع الحديث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 : دحض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شبهات شاخت في قوله تطور الإسناد وادعاء أن السنة مجموع آراء فقهية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كان اهتمام علماء الحديث بالأسانيد قبل كل شيء انطلاقا من قول الله تعالى : ( يَا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أَيُّهَا الَّذِينَ آمَنُوا إِنْ جَاءَكُمْ فَاسِقٌ بِنَبَإٍ فَتَبَيَّنُوا أَنْ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تُصِيبُوا قَوْمًا بِجَهَالَةٍ فَتُصْبِحُوا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عَلَىٰ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مَا فَعَلْتُمْ نَادِمِينَ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.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فقد روى مسلم عن مجاهد قال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جاء بشير العدوي إلى ابن عباس، فجعل يحدث ويقول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قال رسول الله - صلى الله عليه وسلم -، قال رسول الله - صلى الله عليه وسلم -، فجعل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ابن عباس لا يأذن لحديثه، ولا ينظر إليه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كان الإسناد علم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بذاته من علوم الحديث اعتنى به علماء الأمة عناية مميزة؛ لأنه سند السنة </w:t>
      </w: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التي هي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المصدر التشريعي الثاني بعد القرآن الكريم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 : فاقت جهود الصحابة وعلماء الأمة من بعدهم التصور البشري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لشدة اهتمامهم وعنايتهم بالحديث النبوي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رابعا : وضع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علماء الحديث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للإسناد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قواعد وأصولاً علمية دقيقة للوصول إلى الأحاديث الصحيحة وترك غيرها من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الضعيفة والموضوعة منها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  <w:t xml:space="preserve">1-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صفة من تقبل روايته ومن ترد: وقد اشترطوا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للراوي العدالة والضبط . 2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-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الجرح والتعديل . 3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-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الثقات والضعفاء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فهل بعد هذا يمكن أن يقال ما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ذكره شاخت من أن جزءاً من أسانيد الأحاديث اعتباطي أو أنها لم تجد عناية أو قوالب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جاهزة أو نحو ذلك؟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!!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أما بالنسبة لطعن شاخت في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سند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مالك عن نافع عن ابن عمر بأن نافعاً مات ومالك صغير، فهذا خطأ، فمالك كان صاحب حلقة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مسجد المدينة في حياة نافع. وقد رد روبسون على شاخت في هذا السند في مقاله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"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الإسناد في الحديث النبوي " وفي هذه المقالة عدل عن آرائه التي تابع فيها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شاخت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</w:t>
      </w: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هذه هي أهم الصواعق المحرقة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لشبهات شاخت ومن على شاكلته نحو الإسناد والزعم بأن الحديث في أصله هو من كلام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الفقهاء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.. </w:t>
      </w: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</w:pPr>
      <w:r w:rsidRPr="0027673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المحاضرة الرابعة</w:t>
      </w:r>
      <w:r w:rsidRPr="0027673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</w:rPr>
        <w:t xml:space="preserve"> </w:t>
      </w:r>
      <w:r w:rsidRPr="00276730">
        <w:rPr>
          <w:rFonts w:ascii="&amp;quot" w:eastAsia="Times New Roman" w:hAnsi="&amp;quot" w:cs="Simplified Arabic"/>
          <w:b/>
          <w:bCs/>
          <w:color w:val="000000"/>
          <w:sz w:val="32"/>
          <w:szCs w:val="32"/>
          <w:u w:val="single"/>
          <w:rtl/>
        </w:rPr>
        <w:t>عشر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المستشرقون والعلوم والصناعات والاكتشافات عند</w:t>
      </w:r>
      <w:r w:rsidRPr="0027673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</w:rPr>
        <w:t xml:space="preserve"> </w:t>
      </w:r>
      <w:r w:rsidRPr="00276730">
        <w:rPr>
          <w:rFonts w:ascii="&amp;quot" w:eastAsia="Times New Roman" w:hAnsi="&amp;quot" w:cs="Simplified Arabic"/>
          <w:b/>
          <w:bCs/>
          <w:color w:val="FF0000"/>
          <w:sz w:val="30"/>
          <w:szCs w:val="30"/>
          <w:u w:val="single"/>
          <w:rtl/>
        </w:rPr>
        <w:t>المسلمين</w:t>
      </w:r>
      <w:r w:rsidRPr="00276730">
        <w:rPr>
          <w:rFonts w:ascii="Simplified Arabic" w:eastAsia="Times New Roman" w:hAnsi="Simplified Arabic" w:cs="Simplified Arabic"/>
          <w:color w:val="008000"/>
          <w:sz w:val="27"/>
          <w:szCs w:val="27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المستشرقون واعترافهم بفضل الحضارة الإسلامية على الغرب بين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الإجحاف والإنصاف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انقسم المستشرقون حول الاعتراف بفضل العرب على الغرب في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العلوم والصناعات والاكتشافات إلى فريقين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الفريق الأول : المغرضون الحاقدون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الفريق الثاني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المنصفون وهم قليل 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وكان من هذه القلة من علماء الغرب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الذين اعترفوا بفضل العلماء العرب المستشرقة الدكتورة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سيجريد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هونكه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مؤلفة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كتاب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شمس العرب تسطع على الغرب ـ أثر الحضارة العربية في أوروبا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حيث تقول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(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لقد شاء الله أن يظهر من الأوربيين من ينادي بالحقيقة ولا يغمط العرب حقهم،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أنهم حملوا رسالة عالمية، وأدوا خدمة إنسانية للثقافة البشرية قديما وحديثا. إن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هذا النفر من الأوربيين المنصفين، لا يأبه من تحدي المتعصبين الذين حاولوا جهد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طاقتهم طمس معالم هذه الحضارة العربية والتقليل من شأنها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.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ــ وفيما يلي نبين كيف اغترف الغرب من معين الحضارة العلمية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والكشفية في كل المجالات من كنوز المعارف العربية والإسلامية وبشهادة المستشرقين عن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طريق عرض نماذج معينة من العلماء ، وبيان وسائل نقل العلوم الإسلامية إلى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أوروبا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: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 : نماذج من العلماء المسلمين لهم فضل على أوروبا ( في عيون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المستشرقين المنصفين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: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ابن سينا ( 980ـ 1036م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)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وهو عالم وطبيب مسلم من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بخارى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, اشتهر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بالطب والفلسفة واشتغل بهما 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ابن الهيثم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( 965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ـ 1038م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يقول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جورج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سارتون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 كتابه (العلم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القديم والمدنية الحديثة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عن ابن الهيثم إنه أكبر عالم طبيعة مسلم،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ومن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أكبر المشتغلين بعلم المناظير (الضوء) في جميع الأزمان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. . 3.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أبو الريحان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البيروني (963 ـ 1048م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أفغاني المسلم 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لمع بين علماء المشرق والمغرب حتى اعتبر من واضعي الأسس الأولى لعلم حساب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المثلثات . 4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..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الفيلسوف العربي الأندلسي ابن رشد ( 1126 ـ 1198م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) .</w:t>
      </w: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 : وسائل نقل العلوم الإسلامية إلى أوروبا وإسهامات المستشرقين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فيها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تعددت وسائل نقل العلوم الإسلامية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إلى أوروبا وكان للمستشرقين دور بارز في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نقلهابطريق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مباشرة وغير مباشرة ، وهي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أولاً : البعثات الأوربية الشخصية والرسمية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التي توافدت على مراكز الحضارة العربية الإسلامية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فمثلا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اعتمدت جميع مراكز التعليم في أوربا على قرطبة واشبيلية 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وطليطلة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وغرناطة .. </w:t>
      </w:r>
    </w:p>
    <w:p w:rsid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  <w:rtl/>
        </w:rPr>
      </w:pP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  <w:bookmarkStart w:id="0" w:name="_GoBack"/>
      <w:bookmarkEnd w:id="0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حيث كان الطلاب يشدون الرحال إليها ويقضون السنوات الطوال في الدراسة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والتتبع ، والاطلاع على مؤلفات العرب فيها ، وكان في مقدمة هؤلاء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الراهب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الفرنسي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المستشرق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جربرت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 xml:space="preserve"> دي اورياك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الذي وفد إلى الأندلس في عصر الخليفة الحكم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المستنصر (350-366 هـ / 961 – 976مـ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).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ثانياً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المستعربون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والمستعربون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بحكم معرفتهم للغتين العربية واللاتينية الحديثة كانوا أداة اتصال بين شطري اسبانيا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وهم منذ الفتح العربي الإسلامي لم ينقطعوا عن الهجرة إلى المناطق الشمالية في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اسبانيا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ثالثا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التجار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والعلاقات التجارية المتواصلة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فالتجار المسلمين ظلوا قروناً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يتاجرون مع الكثير من البلدان الأوربية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رابعا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التقارب السياسي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والعلاقات الدبلوماسية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.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خامسا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حركة الترجمة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وتعد قناة غير مباشرة ، ولكنها أثرت تأثيراً كبيراً في نقل أوربا من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عصر الظلام والتخلف إلى عصر الانبعاث والتقدم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وكان للمستشرقين دور كبير في إثراء هذه الوسيلة والتحفيز عليها ، وقد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مرت حركة الترجمة بدورين 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الدور الأول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والتي تمت فيه ترجمة الكثير من المخطوطات إلى العربية بما في ذلك كتاب في علم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الزراعة ،كتبه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كولوميلا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وكتاب تاريخ عام ألفه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(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اوروسيوس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)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، وكتاب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يبحث في التنجيم ، وآخر في الاشتقاق لمؤلفه (</w:t>
      </w:r>
      <w:proofErr w:type="spellStart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ايزدور</w:t>
      </w:r>
      <w:proofErr w:type="spellEnd"/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) .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br/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أما الدور الثاني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: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فيشمل الترجمة من العربية إلى اللاتينية 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ويبدأ من منتصف القرن الخامس إلى أخر القرن السابع الهجري / منتصف القرن الحادي عشر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إلى أخر القرن الثالث عشر الميلادي ،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وقد مر هذا الدور بمرحلتين الأولى تمت فيها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ترجمة العلوم العربية المنقولة عن العلوم اليونانية ، والمرحلة الثانية ترجمة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 xml:space="preserve"> 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  <w:rtl/>
        </w:rPr>
        <w:t>العلوم العربية الإسلامية</w:t>
      </w:r>
      <w:r w:rsidRPr="00276730"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  <w:t>.</w:t>
      </w:r>
    </w:p>
    <w:p w:rsidR="00276730" w:rsidRPr="00276730" w:rsidRDefault="00276730" w:rsidP="00276730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DD128D" w:rsidRP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DD128D" w:rsidRP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DD128D" w:rsidRPr="00DD128D" w:rsidRDefault="00DD128D" w:rsidP="00DD128D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DD128D" w:rsidRPr="005809EB" w:rsidRDefault="00DD128D" w:rsidP="005809EB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5809EB" w:rsidRPr="005809EB" w:rsidRDefault="005809EB" w:rsidP="005809EB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5809EB" w:rsidRPr="00FB7262" w:rsidRDefault="005809EB" w:rsidP="00FB7262">
      <w:pPr>
        <w:spacing w:after="0" w:line="240" w:lineRule="auto"/>
        <w:jc w:val="center"/>
        <w:rPr>
          <w:rFonts w:ascii="&amp;quot" w:eastAsia="Times New Roman" w:hAnsi="&amp;quot" w:cs="Simplified Arabic"/>
          <w:color w:val="4F6228" w:themeColor="accent3" w:themeShade="80"/>
          <w:sz w:val="32"/>
          <w:szCs w:val="32"/>
        </w:rPr>
      </w:pPr>
    </w:p>
    <w:p w:rsidR="00781AF5" w:rsidRPr="00FB7262" w:rsidRDefault="00781AF5" w:rsidP="00FB7262">
      <w:pPr>
        <w:spacing w:after="0" w:line="240" w:lineRule="auto"/>
        <w:jc w:val="center"/>
        <w:rPr>
          <w:rFonts w:ascii="&amp;quot" w:eastAsia="Times New Roman" w:hAnsi="&amp;quot" w:cs="Simplified Arabic" w:hint="cs"/>
          <w:color w:val="4F6228" w:themeColor="accent3" w:themeShade="80"/>
          <w:sz w:val="32"/>
          <w:szCs w:val="32"/>
        </w:rPr>
      </w:pPr>
    </w:p>
    <w:sectPr w:rsidR="00781AF5" w:rsidRPr="00FB7262" w:rsidSect="00FB7262">
      <w:pgSz w:w="11906" w:h="16838" w:code="9"/>
      <w:pgMar w:top="567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339" w:rsidRDefault="00860339" w:rsidP="00FB7262">
      <w:pPr>
        <w:spacing w:after="0" w:line="240" w:lineRule="auto"/>
      </w:pPr>
      <w:r>
        <w:separator/>
      </w:r>
    </w:p>
  </w:endnote>
  <w:endnote w:type="continuationSeparator" w:id="0">
    <w:p w:rsidR="00860339" w:rsidRDefault="00860339" w:rsidP="00FB7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339" w:rsidRDefault="00860339" w:rsidP="00FB7262">
      <w:pPr>
        <w:spacing w:after="0" w:line="240" w:lineRule="auto"/>
      </w:pPr>
      <w:r>
        <w:separator/>
      </w:r>
    </w:p>
  </w:footnote>
  <w:footnote w:type="continuationSeparator" w:id="0">
    <w:p w:rsidR="00860339" w:rsidRDefault="00860339" w:rsidP="00FB7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26D9"/>
    <w:multiLevelType w:val="multilevel"/>
    <w:tmpl w:val="FF027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2C2C67"/>
    <w:multiLevelType w:val="multilevel"/>
    <w:tmpl w:val="6B12E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9701E9"/>
    <w:multiLevelType w:val="multilevel"/>
    <w:tmpl w:val="0CBCD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B96D87"/>
    <w:multiLevelType w:val="multilevel"/>
    <w:tmpl w:val="2BDE5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76D415D"/>
    <w:multiLevelType w:val="multilevel"/>
    <w:tmpl w:val="A9B4C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5CE6A08"/>
    <w:multiLevelType w:val="multilevel"/>
    <w:tmpl w:val="E9D63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CD5C38"/>
    <w:multiLevelType w:val="multilevel"/>
    <w:tmpl w:val="15EC7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AF11CF"/>
    <w:multiLevelType w:val="multilevel"/>
    <w:tmpl w:val="D43EE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D311E77"/>
    <w:multiLevelType w:val="multilevel"/>
    <w:tmpl w:val="C5641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2F7FD8"/>
    <w:multiLevelType w:val="multilevel"/>
    <w:tmpl w:val="CDC24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8"/>
  </w:num>
  <w:num w:numId="5">
    <w:abstractNumId w:val="3"/>
  </w:num>
  <w:num w:numId="6">
    <w:abstractNumId w:val="9"/>
  </w:num>
  <w:num w:numId="7">
    <w:abstractNumId w:val="2"/>
  </w:num>
  <w:num w:numId="8">
    <w:abstractNumId w:val="5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262"/>
    <w:rsid w:val="00276730"/>
    <w:rsid w:val="002F2160"/>
    <w:rsid w:val="005809EB"/>
    <w:rsid w:val="00781AF5"/>
    <w:rsid w:val="007F15C3"/>
    <w:rsid w:val="008379A0"/>
    <w:rsid w:val="00860339"/>
    <w:rsid w:val="00C4420F"/>
    <w:rsid w:val="00DD128D"/>
    <w:rsid w:val="00FB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2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FB7262"/>
  </w:style>
  <w:style w:type="paragraph" w:styleId="a4">
    <w:name w:val="footer"/>
    <w:basedOn w:val="a"/>
    <w:link w:val="Char0"/>
    <w:uiPriority w:val="99"/>
    <w:unhideWhenUsed/>
    <w:rsid w:val="00FB72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FB72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72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FB7262"/>
  </w:style>
  <w:style w:type="paragraph" w:styleId="a4">
    <w:name w:val="footer"/>
    <w:basedOn w:val="a"/>
    <w:link w:val="Char0"/>
    <w:uiPriority w:val="99"/>
    <w:unhideWhenUsed/>
    <w:rsid w:val="00FB72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FB7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6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1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6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6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47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67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65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0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05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52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5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2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06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3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1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06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53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3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2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260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0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5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28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9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9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60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76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4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3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5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03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83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33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89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43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9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3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27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71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1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0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24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21</Pages>
  <Words>5081</Words>
  <Characters>28968</Characters>
  <Application>Microsoft Office Word</Application>
  <DocSecurity>0</DocSecurity>
  <Lines>241</Lines>
  <Paragraphs>67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2015-05-12T14:30:00Z</dcterms:created>
  <dcterms:modified xsi:type="dcterms:W3CDTF">2015-05-12T14:56:00Z</dcterms:modified>
</cp:coreProperties>
</file>