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A03" w:rsidRPr="00710A03" w:rsidRDefault="00710A03" w:rsidP="00710A03">
      <w:pPr>
        <w:pStyle w:val="a3"/>
        <w:numPr>
          <w:ilvl w:val="0"/>
          <w:numId w:val="1"/>
        </w:numPr>
        <w:spacing w:line="240" w:lineRule="auto"/>
        <w:rPr>
          <w:rFonts w:cs="Traditional Arabic"/>
          <w:b/>
          <w:bCs/>
          <w:sz w:val="32"/>
          <w:szCs w:val="32"/>
          <w:u w:val="single"/>
        </w:rPr>
      </w:pPr>
      <w:r w:rsidRPr="00710A03">
        <w:rPr>
          <w:rFonts w:cs="Traditional Arabic"/>
          <w:b/>
          <w:bCs/>
          <w:sz w:val="32"/>
          <w:szCs w:val="32"/>
          <w:u w:val="single"/>
          <w:rtl/>
        </w:rPr>
        <w:t xml:space="preserve">هل يلزم توفر </w:t>
      </w:r>
      <w:r w:rsidRPr="00710A03">
        <w:rPr>
          <w:rFonts w:cs="Traditional Arabic" w:hint="cs"/>
          <w:b/>
          <w:bCs/>
          <w:sz w:val="32"/>
          <w:szCs w:val="32"/>
          <w:u w:val="single"/>
          <w:rtl/>
        </w:rPr>
        <w:t xml:space="preserve">كل </w:t>
      </w:r>
      <w:r w:rsidRPr="00710A03">
        <w:rPr>
          <w:rFonts w:cs="Traditional Arabic"/>
          <w:b/>
          <w:bCs/>
          <w:sz w:val="32"/>
          <w:szCs w:val="32"/>
          <w:u w:val="single"/>
          <w:rtl/>
        </w:rPr>
        <w:t>الشروط</w:t>
      </w:r>
      <w:r w:rsidRPr="00710A03">
        <w:rPr>
          <w:rFonts w:cs="Traditional Arabic" w:hint="cs"/>
          <w:b/>
          <w:bCs/>
          <w:sz w:val="32"/>
          <w:szCs w:val="32"/>
          <w:u w:val="single"/>
          <w:rtl/>
        </w:rPr>
        <w:t xml:space="preserve"> في القاضي </w:t>
      </w:r>
      <w:r w:rsidRPr="00710A03">
        <w:rPr>
          <w:rFonts w:cs="Traditional Arabic"/>
          <w:b/>
          <w:bCs/>
          <w:sz w:val="32"/>
          <w:szCs w:val="32"/>
          <w:u w:val="single"/>
          <w:rtl/>
        </w:rPr>
        <w:t>؟.</w:t>
      </w:r>
      <w:r w:rsidRPr="00710A03">
        <w:rPr>
          <w:rFonts w:cs="Traditional Arabic" w:hint="cs"/>
          <w:b/>
          <w:bCs/>
          <w:sz w:val="32"/>
          <w:szCs w:val="32"/>
          <w:u w:val="single"/>
          <w:rtl/>
        </w:rPr>
        <w:t xml:space="preserve"> </w:t>
      </w:r>
    </w:p>
    <w:p w:rsidR="00F742D2" w:rsidRDefault="00710A03">
      <w:pPr>
        <w:rPr>
          <w:rtl/>
        </w:rPr>
      </w:pPr>
      <w:r w:rsidRPr="005178AF">
        <w:rPr>
          <w:rFonts w:cs="Traditional Arabic"/>
          <w:b/>
          <w:bCs/>
          <w:sz w:val="32"/>
          <w:szCs w:val="32"/>
          <w:rtl/>
        </w:rPr>
        <w:t>قال الشيخ تقي الدين</w:t>
      </w:r>
      <w:r w:rsidRPr="005178AF">
        <w:rPr>
          <w:rFonts w:cs="Traditional Arabic" w:hint="cs"/>
          <w:b/>
          <w:bCs/>
          <w:sz w:val="32"/>
          <w:szCs w:val="32"/>
          <w:rtl/>
        </w:rPr>
        <w:t xml:space="preserve"> ابن تيمة</w:t>
      </w:r>
      <w:r w:rsidRPr="005178AF">
        <w:rPr>
          <w:rFonts w:cs="Traditional Arabic"/>
          <w:b/>
          <w:bCs/>
          <w:sz w:val="32"/>
          <w:szCs w:val="32"/>
          <w:rtl/>
        </w:rPr>
        <w:t>: وهذه الشروط تعتبر حسب الإمكان وتجب ولاية الأمثل فالأمثل وعلى هذا يدل كلام أحمد وغيره فيولى لعدم: أنفع الفاسقين وأقلهما شرا وأعدل المقلدين وأعرفهما بالتقليد قال في الفروع: وهو كما قال.</w:t>
      </w:r>
      <w:r>
        <w:rPr>
          <w:rFonts w:hint="cs"/>
          <w:rtl/>
        </w:rPr>
        <w:t xml:space="preserve"> </w:t>
      </w:r>
    </w:p>
    <w:p w:rsidR="00710A03" w:rsidRPr="00710A03" w:rsidRDefault="00710A03" w:rsidP="00710A03">
      <w:pPr>
        <w:pStyle w:val="a3"/>
        <w:numPr>
          <w:ilvl w:val="0"/>
          <w:numId w:val="1"/>
        </w:numPr>
        <w:spacing w:line="240" w:lineRule="auto"/>
        <w:rPr>
          <w:rFonts w:cs="Traditional Arabic"/>
          <w:b/>
          <w:bCs/>
          <w:sz w:val="32"/>
          <w:szCs w:val="32"/>
          <w:rtl/>
        </w:rPr>
      </w:pPr>
      <w:r w:rsidRPr="00710A03">
        <w:rPr>
          <w:rFonts w:cs="Traditional Arabic" w:hint="cs"/>
          <w:b/>
          <w:bCs/>
          <w:sz w:val="32"/>
          <w:szCs w:val="32"/>
          <w:rtl/>
        </w:rPr>
        <w:t xml:space="preserve">الغلول:   مايؤخذ من الغنيمه قبل قسمتها ) لتوضيح </w:t>
      </w:r>
    </w:p>
    <w:p w:rsidR="00710A03" w:rsidRPr="00710A03" w:rsidRDefault="00710A03" w:rsidP="00710A03">
      <w:pPr>
        <w:pStyle w:val="a3"/>
        <w:numPr>
          <w:ilvl w:val="0"/>
          <w:numId w:val="1"/>
        </w:numPr>
        <w:spacing w:line="240" w:lineRule="auto"/>
        <w:rPr>
          <w:rFonts w:cs="Traditional Arabic"/>
          <w:b/>
          <w:bCs/>
          <w:sz w:val="32"/>
          <w:szCs w:val="32"/>
        </w:rPr>
      </w:pPr>
      <w:r w:rsidRPr="00710A03">
        <w:rPr>
          <w:rFonts w:cs="Traditional Arabic"/>
          <w:b/>
          <w:bCs/>
          <w:sz w:val="32"/>
          <w:szCs w:val="32"/>
          <w:rtl/>
        </w:rPr>
        <w:t>ولا ينقض حكم صالح للقضاء، إلا:</w:t>
      </w:r>
    </w:p>
    <w:p w:rsidR="00710A03" w:rsidRDefault="00710A03" w:rsidP="00710A03">
      <w:pPr>
        <w:spacing w:line="240" w:lineRule="auto"/>
        <w:rPr>
          <w:rFonts w:cs="Traditional Arabic"/>
          <w:b/>
          <w:bCs/>
          <w:sz w:val="32"/>
          <w:szCs w:val="32"/>
          <w:rtl/>
        </w:rPr>
      </w:pPr>
      <w:r>
        <w:rPr>
          <w:rFonts w:cs="Traditional Arabic" w:hint="cs"/>
          <w:b/>
          <w:bCs/>
          <w:sz w:val="32"/>
          <w:szCs w:val="32"/>
          <w:rtl/>
        </w:rPr>
        <w:t xml:space="preserve"> </w:t>
      </w:r>
      <w:r w:rsidRPr="005178AF">
        <w:rPr>
          <w:rFonts w:cs="Traditional Arabic"/>
          <w:b/>
          <w:bCs/>
          <w:sz w:val="32"/>
          <w:szCs w:val="32"/>
          <w:rtl/>
        </w:rPr>
        <w:t xml:space="preserve">ما خالف نص كتاب الله أو سنة رسوله صلى الله عليه وسلم؛ كقتل مسلم بكافر، وجعل من وجد عين ماله عند من </w:t>
      </w:r>
      <w:r>
        <w:rPr>
          <w:rFonts w:cs="Traditional Arabic" w:hint="cs"/>
          <w:b/>
          <w:bCs/>
          <w:sz w:val="32"/>
          <w:szCs w:val="32"/>
          <w:rtl/>
        </w:rPr>
        <w:t>ا</w:t>
      </w:r>
      <w:r w:rsidRPr="005178AF">
        <w:rPr>
          <w:rFonts w:cs="Traditional Arabic"/>
          <w:b/>
          <w:bCs/>
          <w:sz w:val="32"/>
          <w:szCs w:val="32"/>
          <w:rtl/>
        </w:rPr>
        <w:t xml:space="preserve">فلس أسوة </w:t>
      </w:r>
      <w:r>
        <w:rPr>
          <w:rFonts w:cs="Traditional Arabic" w:hint="cs"/>
          <w:b/>
          <w:bCs/>
          <w:sz w:val="32"/>
          <w:szCs w:val="32"/>
          <w:rtl/>
        </w:rPr>
        <w:t>با</w:t>
      </w:r>
      <w:r w:rsidRPr="005178AF">
        <w:rPr>
          <w:rFonts w:cs="Traditional Arabic"/>
          <w:b/>
          <w:bCs/>
          <w:sz w:val="32"/>
          <w:szCs w:val="32"/>
          <w:rtl/>
        </w:rPr>
        <w:t>لغرماء</w:t>
      </w:r>
    </w:p>
    <w:p w:rsidR="00710A03" w:rsidRPr="00710A03" w:rsidRDefault="00710A03" w:rsidP="00710A03">
      <w:pPr>
        <w:pStyle w:val="a3"/>
        <w:numPr>
          <w:ilvl w:val="0"/>
          <w:numId w:val="1"/>
        </w:numPr>
        <w:spacing w:line="240" w:lineRule="auto"/>
        <w:rPr>
          <w:rFonts w:cs="Traditional Arabic"/>
          <w:b/>
          <w:bCs/>
          <w:sz w:val="32"/>
          <w:szCs w:val="32"/>
        </w:rPr>
      </w:pPr>
      <w:r w:rsidRPr="00710A03">
        <w:rPr>
          <w:rFonts w:cs="Traditional Arabic" w:hint="cs"/>
          <w:b/>
          <w:bCs/>
          <w:sz w:val="32"/>
          <w:szCs w:val="32"/>
          <w:rtl/>
        </w:rPr>
        <w:t xml:space="preserve"> </w:t>
      </w:r>
      <w:r w:rsidRPr="00710A03">
        <w:rPr>
          <w:rFonts w:cs="Traditional Arabic"/>
          <w:b/>
          <w:bCs/>
          <w:sz w:val="32"/>
          <w:szCs w:val="32"/>
          <w:rtl/>
        </w:rPr>
        <w:t>إذا كانت الدعوى على امرأة فهل يلزمها الذهاب للمحكمة؟.</w:t>
      </w:r>
    </w:p>
    <w:p w:rsidR="00710A03" w:rsidRDefault="00710A03" w:rsidP="00710A03">
      <w:pPr>
        <w:spacing w:line="240" w:lineRule="auto"/>
        <w:rPr>
          <w:rFonts w:cs="Traditional Arabic"/>
          <w:b/>
          <w:bCs/>
          <w:color w:val="FF0000"/>
          <w:sz w:val="32"/>
          <w:szCs w:val="32"/>
          <w:rtl/>
        </w:rPr>
      </w:pPr>
      <w:r w:rsidRPr="005178AF">
        <w:rPr>
          <w:rFonts w:cs="Traditional Arabic"/>
          <w:b/>
          <w:bCs/>
          <w:sz w:val="32"/>
          <w:szCs w:val="32"/>
          <w:rtl/>
        </w:rPr>
        <w:t xml:space="preserve">إذا كانت الدعوى على غير برزة وطلب المدعي من الحاكم أن يحضرها للدعوى عليها لم تحضر </w:t>
      </w:r>
      <w:r w:rsidRPr="00710A03">
        <w:rPr>
          <w:rFonts w:cs="Traditional Arabic"/>
          <w:b/>
          <w:bCs/>
          <w:color w:val="FF0000"/>
          <w:sz w:val="32"/>
          <w:szCs w:val="32"/>
          <w:rtl/>
        </w:rPr>
        <w:t>فلا يأمر الحاكم بإحضارها وأمرت بالتوكيل للعذر</w:t>
      </w:r>
    </w:p>
    <w:p w:rsidR="00710A03" w:rsidRDefault="00710A03" w:rsidP="00710A03">
      <w:pPr>
        <w:pStyle w:val="a3"/>
        <w:numPr>
          <w:ilvl w:val="0"/>
          <w:numId w:val="1"/>
        </w:numPr>
        <w:spacing w:line="240" w:lineRule="auto"/>
        <w:rPr>
          <w:rFonts w:cs="Traditional Arabic"/>
          <w:b/>
          <w:bCs/>
          <w:sz w:val="32"/>
          <w:szCs w:val="32"/>
        </w:rPr>
      </w:pPr>
      <w:r>
        <w:rPr>
          <w:rFonts w:cs="Traditional Arabic" w:hint="cs"/>
          <w:b/>
          <w:bCs/>
          <w:sz w:val="32"/>
          <w:szCs w:val="32"/>
          <w:rtl/>
        </w:rPr>
        <w:t xml:space="preserve">  </w:t>
      </w:r>
      <w:r w:rsidRPr="00710A03">
        <w:rPr>
          <w:rFonts w:cs="Traditional Arabic"/>
          <w:b/>
          <w:bCs/>
          <w:sz w:val="32"/>
          <w:szCs w:val="32"/>
          <w:rtl/>
        </w:rPr>
        <w:t>والحكم فصل الخصومات.</w:t>
      </w:r>
    </w:p>
    <w:p w:rsidR="00710A03" w:rsidRDefault="00710A03" w:rsidP="00710A03">
      <w:pPr>
        <w:pStyle w:val="a3"/>
        <w:numPr>
          <w:ilvl w:val="0"/>
          <w:numId w:val="1"/>
        </w:numPr>
        <w:spacing w:line="240" w:lineRule="auto"/>
        <w:rPr>
          <w:rFonts w:cs="Traditional Arabic"/>
          <w:b/>
          <w:bCs/>
          <w:sz w:val="32"/>
          <w:szCs w:val="32"/>
          <w:rtl/>
        </w:rPr>
      </w:pPr>
      <w:r w:rsidRPr="005178AF">
        <w:rPr>
          <w:rFonts w:cs="Traditional Arabic"/>
          <w:b/>
          <w:bCs/>
          <w:sz w:val="32"/>
          <w:szCs w:val="32"/>
          <w:rtl/>
        </w:rPr>
        <w:t>ما الدعوى التي لا تسمع</w:t>
      </w:r>
      <w:r>
        <w:rPr>
          <w:rFonts w:cs="Traditional Arabic" w:hint="cs"/>
          <w:b/>
          <w:bCs/>
          <w:sz w:val="32"/>
          <w:szCs w:val="32"/>
          <w:rtl/>
        </w:rPr>
        <w:t xml:space="preserve">   ؟</w:t>
      </w:r>
    </w:p>
    <w:p w:rsidR="00710A03" w:rsidRDefault="00710A03" w:rsidP="00710A03">
      <w:pPr>
        <w:pStyle w:val="a3"/>
        <w:spacing w:line="240" w:lineRule="auto"/>
        <w:rPr>
          <w:rFonts w:cs="Traditional Arabic"/>
          <w:b/>
          <w:bCs/>
          <w:sz w:val="32"/>
          <w:szCs w:val="32"/>
          <w:rtl/>
        </w:rPr>
      </w:pPr>
      <w:r>
        <w:rPr>
          <w:rFonts w:cs="Traditional Arabic" w:hint="cs"/>
          <w:b/>
          <w:bCs/>
          <w:sz w:val="32"/>
          <w:szCs w:val="32"/>
          <w:rtl/>
        </w:rPr>
        <w:t>منها الدعوة الكيدية والدعوى التي لاتعقل</w:t>
      </w:r>
    </w:p>
    <w:p w:rsidR="00710A03" w:rsidRDefault="00710A03" w:rsidP="00710A03">
      <w:pPr>
        <w:pStyle w:val="a3"/>
        <w:spacing w:line="240" w:lineRule="auto"/>
        <w:rPr>
          <w:rFonts w:cs="Traditional Arabic"/>
          <w:b/>
          <w:bCs/>
          <w:sz w:val="32"/>
          <w:szCs w:val="32"/>
          <w:rtl/>
        </w:rPr>
      </w:pPr>
      <w:r>
        <w:rPr>
          <w:rFonts w:cs="Traditional Arabic" w:hint="cs"/>
          <w:b/>
          <w:bCs/>
          <w:sz w:val="32"/>
          <w:szCs w:val="32"/>
          <w:rtl/>
        </w:rPr>
        <w:t xml:space="preserve"> </w:t>
      </w:r>
    </w:p>
    <w:p w:rsidR="00710A03" w:rsidRDefault="00710A03" w:rsidP="00710A03">
      <w:pPr>
        <w:pStyle w:val="a3"/>
        <w:numPr>
          <w:ilvl w:val="0"/>
          <w:numId w:val="1"/>
        </w:numPr>
        <w:spacing w:line="240" w:lineRule="auto"/>
        <w:rPr>
          <w:rFonts w:cs="Traditional Arabic"/>
          <w:b/>
          <w:bCs/>
          <w:sz w:val="32"/>
          <w:szCs w:val="32"/>
        </w:rPr>
      </w:pPr>
      <w:r w:rsidRPr="005178AF">
        <w:rPr>
          <w:rFonts w:cs="Traditional Arabic"/>
          <w:b/>
          <w:bCs/>
          <w:sz w:val="32"/>
          <w:szCs w:val="32"/>
          <w:rtl/>
        </w:rPr>
        <w:t>ويقصد بالمصلحة العامة: ما يتعلق بمنفعة البلد.</w:t>
      </w:r>
      <w:r w:rsidRPr="005178AF">
        <w:rPr>
          <w:rFonts w:cs="Traditional Arabic" w:hint="cs"/>
          <w:b/>
          <w:bCs/>
          <w:sz w:val="32"/>
          <w:szCs w:val="32"/>
          <w:rtl/>
        </w:rPr>
        <w:t xml:space="preserve"> ( يعني إذا قدموا أهل البلد كلهم دعوى تخدم البلد تسمع وتقبل </w:t>
      </w:r>
      <w:r w:rsidRPr="00710A03">
        <w:rPr>
          <w:rFonts w:cs="Traditional Arabic" w:hint="cs"/>
          <w:b/>
          <w:bCs/>
          <w:sz w:val="32"/>
          <w:szCs w:val="32"/>
          <w:highlight w:val="yellow"/>
          <w:rtl/>
        </w:rPr>
        <w:t>دعواهم بشرط أن يكون ثلاثة</w:t>
      </w:r>
      <w:r>
        <w:rPr>
          <w:rFonts w:cs="Traditional Arabic" w:hint="cs"/>
          <w:b/>
          <w:bCs/>
          <w:sz w:val="32"/>
          <w:szCs w:val="32"/>
          <w:rtl/>
        </w:rPr>
        <w:t xml:space="preserve">  </w:t>
      </w:r>
    </w:p>
    <w:p w:rsidR="00710A03" w:rsidRDefault="00710A03" w:rsidP="00710A03">
      <w:pPr>
        <w:pStyle w:val="a3"/>
        <w:spacing w:line="240" w:lineRule="auto"/>
        <w:rPr>
          <w:rFonts w:cs="Traditional Arabic"/>
          <w:b/>
          <w:bCs/>
          <w:sz w:val="32"/>
          <w:szCs w:val="32"/>
        </w:rPr>
      </w:pPr>
      <w:r>
        <w:rPr>
          <w:rFonts w:cs="Traditional Arabic" w:hint="cs"/>
          <w:b/>
          <w:bCs/>
          <w:sz w:val="32"/>
          <w:szCs w:val="32"/>
          <w:rtl/>
        </w:rPr>
        <w:t xml:space="preserve"> </w:t>
      </w:r>
    </w:p>
    <w:p w:rsidR="00710A03" w:rsidRDefault="00710A03" w:rsidP="00710A03">
      <w:pPr>
        <w:pStyle w:val="a3"/>
        <w:numPr>
          <w:ilvl w:val="0"/>
          <w:numId w:val="1"/>
        </w:numPr>
        <w:spacing w:line="240" w:lineRule="auto"/>
        <w:rPr>
          <w:rFonts w:cs="Traditional Arabic"/>
          <w:b/>
          <w:bCs/>
          <w:sz w:val="32"/>
          <w:szCs w:val="32"/>
        </w:rPr>
      </w:pPr>
      <w:r w:rsidRPr="005178AF">
        <w:rPr>
          <w:rFonts w:cs="Traditional Arabic"/>
          <w:b/>
          <w:bCs/>
          <w:sz w:val="32"/>
          <w:szCs w:val="32"/>
          <w:rtl/>
        </w:rPr>
        <w:t xml:space="preserve">فإذا حرر المدعي دعواه </w:t>
      </w:r>
      <w:r w:rsidRPr="00710A03">
        <w:rPr>
          <w:rFonts w:cs="Traditional Arabic"/>
          <w:b/>
          <w:bCs/>
          <w:sz w:val="32"/>
          <w:szCs w:val="32"/>
          <w:highlight w:val="yellow"/>
          <w:rtl/>
        </w:rPr>
        <w:t>فللحاكم سؤال خصمه عنها وإن لم يسأل سؤاله</w:t>
      </w:r>
      <w:r>
        <w:rPr>
          <w:rFonts w:cs="Traditional Arabic" w:hint="cs"/>
          <w:b/>
          <w:bCs/>
          <w:sz w:val="32"/>
          <w:szCs w:val="32"/>
          <w:rtl/>
        </w:rPr>
        <w:t xml:space="preserve"> </w:t>
      </w:r>
    </w:p>
    <w:p w:rsidR="00710A03" w:rsidRPr="00710A03" w:rsidRDefault="00710A03" w:rsidP="00710A03">
      <w:pPr>
        <w:pStyle w:val="a3"/>
        <w:rPr>
          <w:rFonts w:cs="Traditional Arabic"/>
          <w:b/>
          <w:bCs/>
          <w:sz w:val="32"/>
          <w:szCs w:val="32"/>
          <w:rtl/>
        </w:rPr>
      </w:pPr>
    </w:p>
    <w:p w:rsidR="00710A03" w:rsidRDefault="00710A03" w:rsidP="00710A03">
      <w:pPr>
        <w:pStyle w:val="a3"/>
        <w:numPr>
          <w:ilvl w:val="0"/>
          <w:numId w:val="1"/>
        </w:numPr>
        <w:spacing w:line="240" w:lineRule="auto"/>
        <w:rPr>
          <w:rFonts w:cs="Traditional Arabic"/>
          <w:b/>
          <w:bCs/>
          <w:sz w:val="32"/>
          <w:szCs w:val="32"/>
        </w:rPr>
      </w:pPr>
      <w:r w:rsidRPr="00710A03">
        <w:rPr>
          <w:rFonts w:cs="Traditional Arabic"/>
          <w:b/>
          <w:bCs/>
          <w:sz w:val="32"/>
          <w:szCs w:val="32"/>
          <w:rtl/>
        </w:rPr>
        <w:t xml:space="preserve">لا تصح الدعوى إلا بشروط </w:t>
      </w:r>
      <w:r w:rsidRPr="00710A03">
        <w:rPr>
          <w:rFonts w:cs="Traditional Arabic"/>
          <w:b/>
          <w:bCs/>
          <w:sz w:val="32"/>
          <w:szCs w:val="32"/>
          <w:highlight w:val="yellow"/>
          <w:rtl/>
        </w:rPr>
        <w:t>ستة</w:t>
      </w:r>
      <w:r w:rsidRPr="00710A03">
        <w:rPr>
          <w:rFonts w:cs="Traditional Arabic"/>
          <w:b/>
          <w:bCs/>
          <w:sz w:val="32"/>
          <w:szCs w:val="32"/>
          <w:rtl/>
        </w:rPr>
        <w:t>:</w:t>
      </w:r>
    </w:p>
    <w:p w:rsidR="00710A03" w:rsidRPr="00710A03" w:rsidRDefault="00710A03" w:rsidP="00710A03">
      <w:pPr>
        <w:pStyle w:val="a3"/>
        <w:rPr>
          <w:rFonts w:cs="Traditional Arabic"/>
          <w:b/>
          <w:bCs/>
          <w:sz w:val="32"/>
          <w:szCs w:val="32"/>
          <w:rtl/>
        </w:rPr>
      </w:pPr>
    </w:p>
    <w:p w:rsidR="00710A03" w:rsidRDefault="00710A03" w:rsidP="00710A03">
      <w:pPr>
        <w:pStyle w:val="a3"/>
        <w:numPr>
          <w:ilvl w:val="0"/>
          <w:numId w:val="1"/>
        </w:numPr>
        <w:spacing w:line="240" w:lineRule="auto"/>
        <w:rPr>
          <w:rFonts w:cs="Traditional Arabic"/>
          <w:b/>
          <w:bCs/>
          <w:sz w:val="32"/>
          <w:szCs w:val="32"/>
        </w:rPr>
      </w:pPr>
      <w:r w:rsidRPr="005178AF">
        <w:rPr>
          <w:rFonts w:cs="Traditional Arabic"/>
          <w:b/>
          <w:bCs/>
          <w:sz w:val="32"/>
          <w:szCs w:val="32"/>
          <w:rtl/>
        </w:rPr>
        <w:t>محررة</w:t>
      </w:r>
      <w:r>
        <w:rPr>
          <w:rFonts w:cs="Traditional Arabic" w:hint="cs"/>
          <w:b/>
          <w:bCs/>
          <w:sz w:val="32"/>
          <w:szCs w:val="32"/>
          <w:rtl/>
        </w:rPr>
        <w:t xml:space="preserve">؟   </w:t>
      </w:r>
      <w:r w:rsidRPr="005178AF">
        <w:rPr>
          <w:rFonts w:cs="Traditional Arabic"/>
          <w:b/>
          <w:bCs/>
          <w:sz w:val="32"/>
          <w:szCs w:val="32"/>
          <w:rtl/>
        </w:rPr>
        <w:t>ومعنى محررة أي مبينة وواضحة</w:t>
      </w:r>
    </w:p>
    <w:p w:rsidR="00710A03" w:rsidRPr="00710A03" w:rsidRDefault="00710A03" w:rsidP="00710A03">
      <w:pPr>
        <w:pStyle w:val="a3"/>
        <w:rPr>
          <w:rFonts w:cs="Traditional Arabic"/>
          <w:b/>
          <w:bCs/>
          <w:sz w:val="32"/>
          <w:szCs w:val="32"/>
          <w:rtl/>
        </w:rPr>
      </w:pPr>
    </w:p>
    <w:p w:rsidR="00710A03" w:rsidRDefault="00710A03" w:rsidP="00710A03">
      <w:pPr>
        <w:pStyle w:val="a3"/>
        <w:numPr>
          <w:ilvl w:val="0"/>
          <w:numId w:val="1"/>
        </w:numPr>
        <w:spacing w:line="240" w:lineRule="auto"/>
        <w:rPr>
          <w:rFonts w:cs="Traditional Arabic"/>
          <w:b/>
          <w:bCs/>
          <w:sz w:val="32"/>
          <w:szCs w:val="32"/>
        </w:rPr>
      </w:pPr>
      <w:r w:rsidRPr="005178AF">
        <w:rPr>
          <w:rFonts w:cs="Traditional Arabic"/>
          <w:b/>
          <w:bCs/>
          <w:sz w:val="32"/>
          <w:szCs w:val="32"/>
          <w:rtl/>
        </w:rPr>
        <w:lastRenderedPageBreak/>
        <w:t xml:space="preserve">إن ادعى عقد نكاح أو عقد بيع أو غيرهما كإجارة </w:t>
      </w:r>
      <w:r w:rsidRPr="00710A03">
        <w:rPr>
          <w:rFonts w:cs="Traditional Arabic"/>
          <w:b/>
          <w:bCs/>
          <w:sz w:val="32"/>
          <w:szCs w:val="32"/>
          <w:highlight w:val="yellow"/>
          <w:rtl/>
        </w:rPr>
        <w:t>فلابد من ذكر شروطه</w:t>
      </w:r>
      <w:r w:rsidRPr="005178AF">
        <w:rPr>
          <w:rFonts w:cs="Traditional Arabic"/>
          <w:b/>
          <w:bCs/>
          <w:sz w:val="32"/>
          <w:szCs w:val="32"/>
          <w:rtl/>
        </w:rPr>
        <w:t>؛ لأن الناس مختلفون في الشروط فقد لا يكون العقد صحيحا عند القاضي</w:t>
      </w:r>
      <w:r>
        <w:rPr>
          <w:rFonts w:cs="Traditional Arabic" w:hint="cs"/>
          <w:b/>
          <w:bCs/>
          <w:sz w:val="32"/>
          <w:szCs w:val="32"/>
          <w:rtl/>
        </w:rPr>
        <w:t xml:space="preserve"> </w:t>
      </w:r>
    </w:p>
    <w:p w:rsidR="00710A03" w:rsidRPr="00710A03" w:rsidRDefault="00710A03" w:rsidP="00710A03">
      <w:pPr>
        <w:pStyle w:val="a3"/>
        <w:rPr>
          <w:rFonts w:cs="Traditional Arabic"/>
          <w:b/>
          <w:bCs/>
          <w:sz w:val="32"/>
          <w:szCs w:val="32"/>
          <w:rtl/>
        </w:rPr>
      </w:pPr>
    </w:p>
    <w:p w:rsidR="00710A03" w:rsidRPr="005178AF" w:rsidRDefault="00710A03" w:rsidP="00710A03">
      <w:pPr>
        <w:spacing w:line="240" w:lineRule="auto"/>
        <w:rPr>
          <w:rFonts w:cs="Traditional Arabic"/>
          <w:b/>
          <w:bCs/>
          <w:sz w:val="32"/>
          <w:szCs w:val="32"/>
        </w:rPr>
      </w:pPr>
      <w:r>
        <w:rPr>
          <w:rFonts w:cs="Traditional Arabic" w:hint="cs"/>
          <w:b/>
          <w:bCs/>
          <w:sz w:val="32"/>
          <w:szCs w:val="32"/>
          <w:rtl/>
        </w:rPr>
        <w:t>12-</w:t>
      </w:r>
      <w:r w:rsidRPr="005178AF">
        <w:rPr>
          <w:rFonts w:cs="Traditional Arabic"/>
          <w:b/>
          <w:bCs/>
          <w:sz w:val="32"/>
          <w:szCs w:val="32"/>
          <w:rtl/>
        </w:rPr>
        <w:t>تعريف الدعوى</w:t>
      </w:r>
      <w:r>
        <w:rPr>
          <w:rFonts w:cs="Traditional Arabic" w:hint="cs"/>
          <w:b/>
          <w:bCs/>
          <w:sz w:val="32"/>
          <w:szCs w:val="32"/>
          <w:rtl/>
        </w:rPr>
        <w:t xml:space="preserve">   </w:t>
      </w:r>
      <w:r w:rsidRPr="005178AF">
        <w:rPr>
          <w:rFonts w:cs="Traditional Arabic"/>
          <w:b/>
          <w:bCs/>
          <w:sz w:val="32"/>
          <w:szCs w:val="32"/>
          <w:rtl/>
        </w:rPr>
        <w:t>اصطلاحا</w:t>
      </w:r>
      <w:r w:rsidRPr="00710A03">
        <w:rPr>
          <w:rFonts w:cs="Traditional Arabic"/>
          <w:b/>
          <w:bCs/>
          <w:sz w:val="32"/>
          <w:szCs w:val="32"/>
          <w:highlight w:val="yellow"/>
          <w:rtl/>
        </w:rPr>
        <w:t>: إضافة الإنسان إلى نفسه استحقاق شيء في يد غيره أو ذمته</w:t>
      </w:r>
      <w:r w:rsidRPr="005178AF">
        <w:rPr>
          <w:rFonts w:cs="Traditional Arabic"/>
          <w:b/>
          <w:bCs/>
          <w:sz w:val="32"/>
          <w:szCs w:val="32"/>
          <w:rtl/>
        </w:rPr>
        <w:t>.</w:t>
      </w:r>
    </w:p>
    <w:p w:rsidR="00710A03" w:rsidRPr="00710A03" w:rsidRDefault="00710A03" w:rsidP="00710A03">
      <w:pPr>
        <w:pStyle w:val="a3"/>
        <w:spacing w:line="240" w:lineRule="auto"/>
        <w:rPr>
          <w:rFonts w:cs="Traditional Arabic"/>
          <w:b/>
          <w:bCs/>
          <w:sz w:val="32"/>
          <w:szCs w:val="32"/>
        </w:rPr>
      </w:pPr>
      <w:r>
        <w:rPr>
          <w:rFonts w:cs="Traditional Arabic" w:hint="cs"/>
          <w:b/>
          <w:bCs/>
          <w:sz w:val="32"/>
          <w:szCs w:val="32"/>
          <w:rtl/>
        </w:rPr>
        <w:t>-</w:t>
      </w:r>
      <w:r w:rsidRPr="00710A03">
        <w:rPr>
          <w:rFonts w:cs="Traditional Arabic" w:hint="cs"/>
          <w:b/>
          <w:bCs/>
          <w:sz w:val="32"/>
          <w:szCs w:val="32"/>
          <w:rtl/>
        </w:rPr>
        <w:t>13</w:t>
      </w:r>
      <w:r w:rsidRPr="00710A03">
        <w:rPr>
          <w:rFonts w:cs="Traditional Arabic"/>
          <w:b/>
          <w:bCs/>
          <w:sz w:val="32"/>
          <w:szCs w:val="32"/>
          <w:rtl/>
        </w:rPr>
        <w:t>أمثلة على البينة:</w:t>
      </w:r>
    </w:p>
    <w:p w:rsidR="00710A03" w:rsidRPr="005178AF" w:rsidRDefault="00710A03" w:rsidP="00710A03">
      <w:pPr>
        <w:spacing w:line="240" w:lineRule="auto"/>
        <w:ind w:left="425"/>
        <w:rPr>
          <w:rFonts w:cs="Traditional Arabic"/>
          <w:b/>
          <w:bCs/>
          <w:sz w:val="32"/>
          <w:szCs w:val="32"/>
        </w:rPr>
      </w:pPr>
      <w:r w:rsidRPr="00710A03">
        <w:rPr>
          <w:rFonts w:cs="Traditional Arabic"/>
          <w:b/>
          <w:bCs/>
          <w:sz w:val="32"/>
          <w:szCs w:val="32"/>
          <w:highlight w:val="yellow"/>
          <w:rtl/>
        </w:rPr>
        <w:t>الوصف؛ مثل اللقطة فإذا وصفها فهي له.</w:t>
      </w:r>
    </w:p>
    <w:p w:rsidR="00710A03" w:rsidRPr="005178AF" w:rsidRDefault="00710A03" w:rsidP="00710A03">
      <w:pPr>
        <w:spacing w:line="240" w:lineRule="auto"/>
        <w:ind w:left="425"/>
        <w:rPr>
          <w:rFonts w:cs="Traditional Arabic"/>
          <w:b/>
          <w:bCs/>
          <w:sz w:val="32"/>
          <w:szCs w:val="32"/>
        </w:rPr>
      </w:pPr>
      <w:r w:rsidRPr="00710A03">
        <w:rPr>
          <w:rFonts w:cs="Traditional Arabic"/>
          <w:b/>
          <w:bCs/>
          <w:sz w:val="32"/>
          <w:szCs w:val="32"/>
          <w:highlight w:val="yellow"/>
          <w:rtl/>
        </w:rPr>
        <w:t>القرينة؛ مثل قصة سليمان عليه السلام مع المرأتان.</w:t>
      </w:r>
    </w:p>
    <w:p w:rsidR="00710A03" w:rsidRPr="005178AF" w:rsidRDefault="00710A03" w:rsidP="00710A03">
      <w:pPr>
        <w:spacing w:line="240" w:lineRule="auto"/>
        <w:rPr>
          <w:rFonts w:cs="Traditional Arabic"/>
          <w:b/>
          <w:bCs/>
          <w:sz w:val="32"/>
          <w:szCs w:val="32"/>
        </w:rPr>
      </w:pPr>
      <w:r>
        <w:rPr>
          <w:rFonts w:cs="Traditional Arabic" w:hint="cs"/>
          <w:b/>
          <w:bCs/>
          <w:sz w:val="32"/>
          <w:szCs w:val="32"/>
          <w:rtl/>
        </w:rPr>
        <w:t>13</w:t>
      </w:r>
      <w:r w:rsidRPr="00710A03">
        <w:rPr>
          <w:rFonts w:cs="Traditional Arabic"/>
          <w:b/>
          <w:bCs/>
          <w:sz w:val="32"/>
          <w:szCs w:val="32"/>
          <w:rtl/>
        </w:rPr>
        <w:t xml:space="preserve"> </w:t>
      </w:r>
      <w:r w:rsidRPr="005178AF">
        <w:rPr>
          <w:rFonts w:cs="Traditional Arabic"/>
          <w:b/>
          <w:bCs/>
          <w:sz w:val="32"/>
          <w:szCs w:val="32"/>
          <w:rtl/>
        </w:rPr>
        <w:t>شرط صحة الدعوى.</w:t>
      </w:r>
    </w:p>
    <w:p w:rsidR="00710A03" w:rsidRDefault="00710A03" w:rsidP="00710A03">
      <w:pPr>
        <w:pStyle w:val="a3"/>
        <w:spacing w:line="240" w:lineRule="auto"/>
        <w:ind w:left="785"/>
        <w:rPr>
          <w:rFonts w:cs="Traditional Arabic"/>
          <w:b/>
          <w:bCs/>
          <w:sz w:val="32"/>
          <w:szCs w:val="32"/>
          <w:rtl/>
        </w:rPr>
      </w:pPr>
      <w:r w:rsidRPr="005178AF">
        <w:rPr>
          <w:rFonts w:cs="Traditional Arabic"/>
          <w:b/>
          <w:bCs/>
          <w:sz w:val="32"/>
          <w:szCs w:val="32"/>
          <w:rtl/>
        </w:rPr>
        <w:t xml:space="preserve">لا تصح الدعوى ولا الإنكار لها إلا </w:t>
      </w:r>
      <w:r w:rsidRPr="00710A03">
        <w:rPr>
          <w:rFonts w:cs="Traditional Arabic"/>
          <w:b/>
          <w:bCs/>
          <w:sz w:val="32"/>
          <w:szCs w:val="32"/>
          <w:u w:val="single"/>
          <w:rtl/>
        </w:rPr>
        <w:t>من جائز التصرف</w:t>
      </w:r>
      <w:r w:rsidRPr="005178AF">
        <w:rPr>
          <w:rFonts w:cs="Traditional Arabic"/>
          <w:b/>
          <w:bCs/>
          <w:sz w:val="32"/>
          <w:szCs w:val="32"/>
          <w:rtl/>
        </w:rPr>
        <w:t xml:space="preserve"> وهو: </w:t>
      </w:r>
      <w:r w:rsidRPr="00710A03">
        <w:rPr>
          <w:rFonts w:cs="Traditional Arabic"/>
          <w:b/>
          <w:bCs/>
          <w:sz w:val="32"/>
          <w:szCs w:val="32"/>
          <w:highlight w:val="yellow"/>
          <w:rtl/>
        </w:rPr>
        <w:t>الحر المكلف الرشيد</w:t>
      </w:r>
      <w:r>
        <w:rPr>
          <w:rFonts w:cs="Traditional Arabic" w:hint="cs"/>
          <w:b/>
          <w:bCs/>
          <w:sz w:val="32"/>
          <w:szCs w:val="32"/>
          <w:rtl/>
        </w:rPr>
        <w:t xml:space="preserve"> </w:t>
      </w:r>
    </w:p>
    <w:p w:rsidR="00710A03" w:rsidRDefault="00710A03" w:rsidP="00710A03">
      <w:pPr>
        <w:pStyle w:val="a3"/>
        <w:spacing w:line="240" w:lineRule="auto"/>
        <w:ind w:left="785"/>
        <w:rPr>
          <w:rFonts w:cs="Traditional Arabic"/>
          <w:b/>
          <w:bCs/>
          <w:sz w:val="32"/>
          <w:szCs w:val="32"/>
          <w:rtl/>
        </w:rPr>
      </w:pPr>
    </w:p>
    <w:p w:rsidR="00710A03" w:rsidRDefault="00710A03" w:rsidP="00710A03">
      <w:pPr>
        <w:spacing w:line="240" w:lineRule="auto"/>
        <w:rPr>
          <w:rFonts w:cs="Traditional Arabic"/>
          <w:b/>
          <w:bCs/>
          <w:sz w:val="32"/>
          <w:szCs w:val="32"/>
          <w:rtl/>
        </w:rPr>
      </w:pPr>
      <w:r>
        <w:rPr>
          <w:rFonts w:cs="Traditional Arabic" w:hint="cs"/>
          <w:b/>
          <w:bCs/>
          <w:sz w:val="32"/>
          <w:szCs w:val="32"/>
          <w:rtl/>
        </w:rPr>
        <w:t xml:space="preserve">14- </w:t>
      </w:r>
      <w:r w:rsidRPr="005178AF">
        <w:rPr>
          <w:rFonts w:cs="Traditional Arabic"/>
          <w:b/>
          <w:bCs/>
          <w:sz w:val="32"/>
          <w:szCs w:val="32"/>
          <w:rtl/>
        </w:rPr>
        <w:t xml:space="preserve">وإذا تداعيا عينا فـادعى كل منهما أنها له </w:t>
      </w:r>
      <w:r w:rsidRPr="00710A03">
        <w:rPr>
          <w:rFonts w:cs="Traditional Arabic"/>
          <w:b/>
          <w:bCs/>
          <w:sz w:val="32"/>
          <w:szCs w:val="32"/>
          <w:highlight w:val="yellow"/>
          <w:rtl/>
        </w:rPr>
        <w:t>فهنا ثلاث أحوال</w:t>
      </w:r>
      <w:r w:rsidRPr="005178AF">
        <w:rPr>
          <w:rFonts w:cs="Traditional Arabic"/>
          <w:b/>
          <w:bCs/>
          <w:sz w:val="32"/>
          <w:szCs w:val="32"/>
          <w:rtl/>
        </w:rPr>
        <w:t>:</w:t>
      </w:r>
      <w:r>
        <w:rPr>
          <w:rFonts w:cs="Traditional Arabic" w:hint="cs"/>
          <w:b/>
          <w:bCs/>
          <w:sz w:val="32"/>
          <w:szCs w:val="32"/>
          <w:rtl/>
        </w:rPr>
        <w:t xml:space="preserve">  </w:t>
      </w:r>
    </w:p>
    <w:p w:rsidR="00710A03" w:rsidRDefault="00710A03" w:rsidP="00710A03">
      <w:pPr>
        <w:spacing w:line="240" w:lineRule="auto"/>
        <w:rPr>
          <w:rFonts w:cs="Traditional Arabic"/>
          <w:b/>
          <w:bCs/>
          <w:sz w:val="32"/>
          <w:szCs w:val="32"/>
          <w:u w:val="single"/>
          <w:rtl/>
        </w:rPr>
      </w:pPr>
      <w:r>
        <w:rPr>
          <w:rFonts w:cs="Traditional Arabic" w:hint="cs"/>
          <w:b/>
          <w:bCs/>
          <w:sz w:val="32"/>
          <w:szCs w:val="32"/>
          <w:rtl/>
        </w:rPr>
        <w:t>الحالات الثلاث موضع سؤل ايضا</w:t>
      </w:r>
    </w:p>
    <w:p w:rsidR="00710A03" w:rsidRPr="005178AF" w:rsidRDefault="001F1BB4" w:rsidP="00710A03">
      <w:pPr>
        <w:spacing w:line="240" w:lineRule="auto"/>
        <w:rPr>
          <w:rFonts w:cs="Traditional Arabic"/>
          <w:b/>
          <w:bCs/>
          <w:sz w:val="32"/>
          <w:szCs w:val="32"/>
          <w:u w:val="single"/>
        </w:rPr>
      </w:pPr>
      <w:r>
        <w:rPr>
          <w:rFonts w:cs="Traditional Arabic" w:hint="cs"/>
          <w:b/>
          <w:bCs/>
          <w:sz w:val="32"/>
          <w:szCs w:val="32"/>
          <w:u w:val="single"/>
          <w:rtl/>
        </w:rPr>
        <w:t xml:space="preserve"> 14</w:t>
      </w:r>
      <w:r w:rsidR="00710A03" w:rsidRPr="005178AF">
        <w:rPr>
          <w:rFonts w:cs="Traditional Arabic"/>
          <w:b/>
          <w:bCs/>
          <w:sz w:val="32"/>
          <w:szCs w:val="32"/>
          <w:u w:val="single"/>
          <w:rtl/>
        </w:rPr>
        <w:t>كيفية علم الشاهد:</w:t>
      </w:r>
    </w:p>
    <w:p w:rsidR="00710A03" w:rsidRPr="00710A03" w:rsidRDefault="00710A03" w:rsidP="00710A03">
      <w:pPr>
        <w:spacing w:line="240" w:lineRule="auto"/>
        <w:rPr>
          <w:rFonts w:cs="Traditional Arabic"/>
          <w:b/>
          <w:bCs/>
          <w:sz w:val="32"/>
          <w:szCs w:val="32"/>
          <w:u w:val="single"/>
        </w:rPr>
      </w:pPr>
      <w:r w:rsidRPr="00710A03">
        <w:rPr>
          <w:rFonts w:cs="Traditional Arabic"/>
          <w:b/>
          <w:bCs/>
          <w:sz w:val="32"/>
          <w:szCs w:val="32"/>
          <w:u w:val="single"/>
          <w:rtl/>
        </w:rPr>
        <w:t>والعلم إما:</w:t>
      </w:r>
    </w:p>
    <w:p w:rsidR="00710A03" w:rsidRPr="005178AF" w:rsidRDefault="00710A03" w:rsidP="00710A03">
      <w:pPr>
        <w:numPr>
          <w:ilvl w:val="0"/>
          <w:numId w:val="6"/>
        </w:numPr>
        <w:spacing w:line="240" w:lineRule="auto"/>
        <w:ind w:left="0" w:firstLine="0"/>
        <w:rPr>
          <w:rFonts w:cs="Traditional Arabic"/>
          <w:b/>
          <w:bCs/>
          <w:sz w:val="32"/>
          <w:szCs w:val="32"/>
        </w:rPr>
      </w:pPr>
      <w:r w:rsidRPr="00710A03">
        <w:rPr>
          <w:rFonts w:cs="Traditional Arabic"/>
          <w:b/>
          <w:bCs/>
          <w:sz w:val="32"/>
          <w:szCs w:val="32"/>
          <w:highlight w:val="yellow"/>
          <w:rtl/>
        </w:rPr>
        <w:t>برؤية</w:t>
      </w:r>
      <w:r w:rsidRPr="005178AF">
        <w:rPr>
          <w:rFonts w:cs="Traditional Arabic"/>
          <w:b/>
          <w:bCs/>
          <w:sz w:val="32"/>
          <w:szCs w:val="32"/>
          <w:rtl/>
        </w:rPr>
        <w:t>.</w:t>
      </w:r>
    </w:p>
    <w:p w:rsidR="00710A03" w:rsidRPr="005178AF" w:rsidRDefault="00710A03" w:rsidP="00710A03">
      <w:pPr>
        <w:numPr>
          <w:ilvl w:val="0"/>
          <w:numId w:val="6"/>
        </w:numPr>
        <w:spacing w:line="240" w:lineRule="auto"/>
        <w:ind w:left="0" w:firstLine="0"/>
        <w:rPr>
          <w:rFonts w:cs="Traditional Arabic"/>
          <w:b/>
          <w:bCs/>
          <w:sz w:val="32"/>
          <w:szCs w:val="32"/>
        </w:rPr>
      </w:pPr>
      <w:r w:rsidRPr="00710A03">
        <w:rPr>
          <w:rFonts w:cs="Traditional Arabic"/>
          <w:b/>
          <w:bCs/>
          <w:sz w:val="32"/>
          <w:szCs w:val="32"/>
          <w:highlight w:val="yellow"/>
          <w:rtl/>
        </w:rPr>
        <w:t>أو سماع</w:t>
      </w:r>
      <w:r w:rsidRPr="005178AF">
        <w:rPr>
          <w:rFonts w:cs="Traditional Arabic"/>
          <w:b/>
          <w:bCs/>
          <w:sz w:val="32"/>
          <w:szCs w:val="32"/>
          <w:rtl/>
        </w:rPr>
        <w:t xml:space="preserve"> من مشهود عليه كعتق وطلاق وعقد فيلزمه أن يشهد بما سمع.</w:t>
      </w:r>
    </w:p>
    <w:p w:rsidR="00710A03" w:rsidRPr="005178AF" w:rsidRDefault="00710A03" w:rsidP="00710A03">
      <w:pPr>
        <w:numPr>
          <w:ilvl w:val="0"/>
          <w:numId w:val="6"/>
        </w:numPr>
        <w:spacing w:line="240" w:lineRule="auto"/>
        <w:ind w:left="0" w:firstLine="0"/>
        <w:rPr>
          <w:rFonts w:cs="Traditional Arabic"/>
          <w:b/>
          <w:bCs/>
          <w:sz w:val="32"/>
          <w:szCs w:val="32"/>
        </w:rPr>
      </w:pPr>
      <w:r w:rsidRPr="00710A03">
        <w:rPr>
          <w:rFonts w:cs="Traditional Arabic"/>
          <w:b/>
          <w:bCs/>
          <w:sz w:val="32"/>
          <w:szCs w:val="32"/>
          <w:highlight w:val="yellow"/>
          <w:rtl/>
        </w:rPr>
        <w:t>أو سماع بـاستفاضة</w:t>
      </w:r>
      <w:r w:rsidRPr="005178AF">
        <w:rPr>
          <w:rFonts w:cs="Traditional Arabic"/>
          <w:b/>
          <w:bCs/>
          <w:sz w:val="32"/>
          <w:szCs w:val="32"/>
          <w:rtl/>
        </w:rPr>
        <w:t xml:space="preserve"> فيما يتعذر علمه غالبا بدونها كنسب وموت وملك مطلق ونكاح عقده ودوامه ووقف وعتق وخلع وطلاق ولا يشهد باستفاضة إلا عن عدد يقع بهم العلم.</w:t>
      </w:r>
    </w:p>
    <w:p w:rsidR="00710A03" w:rsidRDefault="00710A03" w:rsidP="00710A03">
      <w:pPr>
        <w:spacing w:line="240" w:lineRule="auto"/>
        <w:rPr>
          <w:rFonts w:cs="Traditional Arabic"/>
          <w:b/>
          <w:bCs/>
          <w:sz w:val="32"/>
          <w:szCs w:val="32"/>
          <w:rtl/>
        </w:rPr>
      </w:pPr>
      <w:r>
        <w:rPr>
          <w:rFonts w:cs="Traditional Arabic" w:hint="cs"/>
          <w:b/>
          <w:bCs/>
          <w:sz w:val="32"/>
          <w:szCs w:val="32"/>
          <w:rtl/>
        </w:rPr>
        <w:t xml:space="preserve"> موضع سؤل ايضا </w:t>
      </w:r>
    </w:p>
    <w:p w:rsidR="00710A03" w:rsidRDefault="00710A03" w:rsidP="00710A03">
      <w:pPr>
        <w:spacing w:line="240" w:lineRule="auto"/>
        <w:rPr>
          <w:rFonts w:cs="Traditional Arabic"/>
          <w:b/>
          <w:bCs/>
          <w:sz w:val="32"/>
          <w:szCs w:val="32"/>
          <w:rtl/>
        </w:rPr>
      </w:pPr>
      <w:r>
        <w:rPr>
          <w:rFonts w:cs="Traditional Arabic" w:hint="cs"/>
          <w:b/>
          <w:bCs/>
          <w:sz w:val="32"/>
          <w:szCs w:val="32"/>
          <w:rtl/>
        </w:rPr>
        <w:t xml:space="preserve">15- </w:t>
      </w:r>
      <w:r w:rsidRPr="005178AF">
        <w:rPr>
          <w:rFonts w:cs="Traditional Arabic"/>
          <w:b/>
          <w:bCs/>
          <w:sz w:val="32"/>
          <w:szCs w:val="32"/>
          <w:rtl/>
        </w:rPr>
        <w:t xml:space="preserve">شروط من تقبل شهادتهم </w:t>
      </w:r>
      <w:r w:rsidRPr="00710A03">
        <w:rPr>
          <w:rFonts w:cs="Traditional Arabic"/>
          <w:b/>
          <w:bCs/>
          <w:sz w:val="32"/>
          <w:szCs w:val="32"/>
          <w:highlight w:val="yellow"/>
          <w:rtl/>
        </w:rPr>
        <w:t>ستة</w:t>
      </w:r>
      <w:r w:rsidRPr="005178AF">
        <w:rPr>
          <w:rFonts w:cs="Traditional Arabic"/>
          <w:b/>
          <w:bCs/>
          <w:sz w:val="32"/>
          <w:szCs w:val="32"/>
          <w:rtl/>
        </w:rPr>
        <w:t>:</w:t>
      </w:r>
      <w:r>
        <w:rPr>
          <w:rFonts w:cs="Traditional Arabic" w:hint="cs"/>
          <w:b/>
          <w:bCs/>
          <w:sz w:val="32"/>
          <w:szCs w:val="32"/>
          <w:rtl/>
        </w:rPr>
        <w:t xml:space="preserve"> </w:t>
      </w:r>
    </w:p>
    <w:p w:rsidR="00710A03" w:rsidRDefault="00710A03" w:rsidP="00710A03">
      <w:pPr>
        <w:spacing w:line="240" w:lineRule="auto"/>
        <w:rPr>
          <w:rFonts w:cs="Traditional Arabic"/>
          <w:b/>
          <w:bCs/>
          <w:sz w:val="32"/>
          <w:szCs w:val="32"/>
          <w:rtl/>
        </w:rPr>
      </w:pPr>
    </w:p>
    <w:p w:rsidR="00710A03" w:rsidRPr="005178AF" w:rsidRDefault="00710A03" w:rsidP="00710A03">
      <w:pPr>
        <w:spacing w:line="240" w:lineRule="auto"/>
        <w:rPr>
          <w:rFonts w:cs="Traditional Arabic"/>
          <w:b/>
          <w:bCs/>
          <w:sz w:val="32"/>
          <w:szCs w:val="32"/>
        </w:rPr>
      </w:pPr>
      <w:r>
        <w:rPr>
          <w:rFonts w:cs="Traditional Arabic" w:hint="cs"/>
          <w:b/>
          <w:bCs/>
          <w:sz w:val="32"/>
          <w:szCs w:val="32"/>
          <w:rtl/>
        </w:rPr>
        <w:lastRenderedPageBreak/>
        <w:t xml:space="preserve">16- </w:t>
      </w:r>
      <w:r w:rsidRPr="005178AF">
        <w:rPr>
          <w:rFonts w:cs="Traditional Arabic"/>
          <w:b/>
          <w:bCs/>
          <w:sz w:val="32"/>
          <w:szCs w:val="32"/>
          <w:rtl/>
        </w:rPr>
        <w:t>مما يعتبر للعدالة؛:</w:t>
      </w:r>
    </w:p>
    <w:p w:rsidR="00710A03" w:rsidRPr="00710A03" w:rsidRDefault="00710A03" w:rsidP="00710A03">
      <w:pPr>
        <w:numPr>
          <w:ilvl w:val="0"/>
          <w:numId w:val="7"/>
        </w:numPr>
        <w:spacing w:line="240" w:lineRule="auto"/>
        <w:ind w:left="0" w:firstLine="0"/>
        <w:rPr>
          <w:rFonts w:cs="Traditional Arabic"/>
          <w:b/>
          <w:bCs/>
          <w:sz w:val="32"/>
          <w:szCs w:val="32"/>
          <w:highlight w:val="yellow"/>
        </w:rPr>
      </w:pPr>
      <w:r w:rsidRPr="00710A03">
        <w:rPr>
          <w:rFonts w:cs="Traditional Arabic" w:hint="cs"/>
          <w:b/>
          <w:bCs/>
          <w:sz w:val="32"/>
          <w:szCs w:val="32"/>
          <w:highlight w:val="yellow"/>
          <w:rtl/>
        </w:rPr>
        <w:t>ا-</w:t>
      </w:r>
      <w:r w:rsidRPr="00710A03">
        <w:rPr>
          <w:rFonts w:cs="Traditional Arabic"/>
          <w:b/>
          <w:bCs/>
          <w:sz w:val="32"/>
          <w:szCs w:val="32"/>
          <w:highlight w:val="yellow"/>
          <w:rtl/>
        </w:rPr>
        <w:t>استعمال المروءة؛ وهو: فعل ما يجمله ويزينه عادة؛ كالسخاء وحسن الخلق وحسن المجاورة.</w:t>
      </w:r>
    </w:p>
    <w:p w:rsidR="00710A03" w:rsidRDefault="00710A03" w:rsidP="00710A03">
      <w:pPr>
        <w:spacing w:line="240" w:lineRule="auto"/>
        <w:rPr>
          <w:rFonts w:cs="Traditional Arabic"/>
          <w:b/>
          <w:bCs/>
          <w:sz w:val="32"/>
          <w:szCs w:val="32"/>
          <w:rtl/>
        </w:rPr>
      </w:pPr>
      <w:r w:rsidRPr="00710A03">
        <w:rPr>
          <w:rFonts w:cs="Traditional Arabic" w:hint="cs"/>
          <w:b/>
          <w:bCs/>
          <w:sz w:val="32"/>
          <w:szCs w:val="32"/>
          <w:highlight w:val="yellow"/>
          <w:rtl/>
        </w:rPr>
        <w:t xml:space="preserve">ب- </w:t>
      </w:r>
      <w:r w:rsidRPr="00710A03">
        <w:rPr>
          <w:rFonts w:cs="Traditional Arabic"/>
          <w:b/>
          <w:bCs/>
          <w:sz w:val="32"/>
          <w:szCs w:val="32"/>
          <w:highlight w:val="yellow"/>
          <w:rtl/>
        </w:rPr>
        <w:t>اجتناب ما يدنسه ويشينه عادة من الأمور الدنية المزرية به</w:t>
      </w:r>
    </w:p>
    <w:p w:rsidR="00710A03" w:rsidRPr="005178AF" w:rsidRDefault="00710A03" w:rsidP="00710A03">
      <w:pPr>
        <w:spacing w:line="240" w:lineRule="auto"/>
        <w:rPr>
          <w:rFonts w:cs="Traditional Arabic"/>
          <w:b/>
          <w:bCs/>
          <w:sz w:val="32"/>
          <w:szCs w:val="32"/>
        </w:rPr>
      </w:pPr>
      <w:r>
        <w:rPr>
          <w:rFonts w:cs="Traditional Arabic" w:hint="cs"/>
          <w:b/>
          <w:bCs/>
          <w:sz w:val="32"/>
          <w:szCs w:val="32"/>
          <w:rtl/>
        </w:rPr>
        <w:t>17-</w:t>
      </w:r>
      <w:r w:rsidRPr="00710A03">
        <w:rPr>
          <w:rFonts w:cs="Traditional Arabic"/>
          <w:b/>
          <w:bCs/>
          <w:sz w:val="32"/>
          <w:szCs w:val="32"/>
          <w:rtl/>
        </w:rPr>
        <w:t xml:space="preserve"> </w:t>
      </w:r>
      <w:r w:rsidRPr="005178AF">
        <w:rPr>
          <w:rFonts w:cs="Traditional Arabic"/>
          <w:b/>
          <w:bCs/>
          <w:sz w:val="32"/>
          <w:szCs w:val="32"/>
          <w:rtl/>
        </w:rPr>
        <w:t>ومتى زالت الموانع من الشهادة فبلغ الصبي وعقل المجنون وأسلم الكافر وتاب الفاسق قبلت شهادتهم بمجرد ذلك لعدم المانع لقبولها.</w:t>
      </w:r>
    </w:p>
    <w:p w:rsidR="00710A03" w:rsidRDefault="00710A03" w:rsidP="00710A03">
      <w:pPr>
        <w:spacing w:line="240" w:lineRule="auto"/>
        <w:rPr>
          <w:rFonts w:cs="Traditional Arabic"/>
          <w:b/>
          <w:bCs/>
          <w:sz w:val="32"/>
          <w:szCs w:val="32"/>
          <w:rtl/>
        </w:rPr>
      </w:pPr>
      <w:r>
        <w:rPr>
          <w:rFonts w:cs="Traditional Arabic" w:hint="cs"/>
          <w:b/>
          <w:bCs/>
          <w:sz w:val="32"/>
          <w:szCs w:val="32"/>
          <w:rtl/>
        </w:rPr>
        <w:t xml:space="preserve">18- </w:t>
      </w:r>
      <w:r w:rsidRPr="005178AF">
        <w:rPr>
          <w:rFonts w:cs="Traditional Arabic"/>
          <w:b/>
          <w:bCs/>
          <w:sz w:val="32"/>
          <w:szCs w:val="32"/>
          <w:rtl/>
        </w:rPr>
        <w:t xml:space="preserve">ذكره الفقهاء في كتبهم وروى أبو الخطاب عن ابن عمر عن النبي صلى الله عليه وسلم قال:[ يجزئ في الرضاع شهادة </w:t>
      </w:r>
      <w:r w:rsidRPr="00710A03">
        <w:rPr>
          <w:rFonts w:cs="Traditional Arabic"/>
          <w:b/>
          <w:bCs/>
          <w:sz w:val="32"/>
          <w:szCs w:val="32"/>
          <w:highlight w:val="yellow"/>
          <w:rtl/>
        </w:rPr>
        <w:t>امرأة واحدة</w:t>
      </w:r>
      <w:r w:rsidRPr="005178AF">
        <w:rPr>
          <w:rFonts w:cs="Traditional Arabic"/>
          <w:b/>
          <w:bCs/>
          <w:sz w:val="32"/>
          <w:szCs w:val="32"/>
          <w:rtl/>
        </w:rPr>
        <w:t xml:space="preserve"> ]،</w:t>
      </w:r>
      <w:r>
        <w:rPr>
          <w:rFonts w:cs="Traditional Arabic" w:hint="cs"/>
          <w:b/>
          <w:bCs/>
          <w:sz w:val="32"/>
          <w:szCs w:val="32"/>
          <w:rtl/>
        </w:rPr>
        <w:t xml:space="preserve"> </w:t>
      </w:r>
    </w:p>
    <w:p w:rsidR="00710A03" w:rsidRDefault="00710A03" w:rsidP="00710A03">
      <w:pPr>
        <w:spacing w:line="240" w:lineRule="auto"/>
        <w:rPr>
          <w:rFonts w:cs="Traditional Arabic"/>
          <w:b/>
          <w:bCs/>
          <w:sz w:val="32"/>
          <w:szCs w:val="32"/>
          <w:rtl/>
        </w:rPr>
      </w:pPr>
      <w:r>
        <w:rPr>
          <w:rFonts w:cs="Traditional Arabic" w:hint="cs"/>
          <w:b/>
          <w:bCs/>
          <w:sz w:val="32"/>
          <w:szCs w:val="32"/>
          <w:rtl/>
        </w:rPr>
        <w:t xml:space="preserve">19- </w:t>
      </w:r>
      <w:r w:rsidRPr="005178AF">
        <w:rPr>
          <w:rFonts w:cs="Traditional Arabic"/>
          <w:b/>
          <w:bCs/>
          <w:sz w:val="32"/>
          <w:szCs w:val="32"/>
          <w:rtl/>
        </w:rPr>
        <w:t xml:space="preserve">إن أقر المريض لامرأته بالصداق </w:t>
      </w:r>
      <w:r w:rsidRPr="00710A03">
        <w:rPr>
          <w:rFonts w:cs="Traditional Arabic"/>
          <w:b/>
          <w:bCs/>
          <w:sz w:val="32"/>
          <w:szCs w:val="32"/>
          <w:highlight w:val="yellow"/>
          <w:rtl/>
        </w:rPr>
        <w:t>فلها مهر المثل بالزوجية لا بإقراره</w:t>
      </w:r>
      <w:r w:rsidRPr="005178AF">
        <w:rPr>
          <w:rFonts w:cs="Traditional Arabic"/>
          <w:b/>
          <w:bCs/>
          <w:sz w:val="32"/>
          <w:szCs w:val="32"/>
          <w:rtl/>
        </w:rPr>
        <w:t>؛ لأن الزوجية دلت على المهر ووجوبه فإقراره إخبار بأنه لم يوفه</w:t>
      </w:r>
      <w:r>
        <w:rPr>
          <w:rFonts w:cs="Traditional Arabic" w:hint="cs"/>
          <w:b/>
          <w:bCs/>
          <w:sz w:val="32"/>
          <w:szCs w:val="32"/>
          <w:rtl/>
        </w:rPr>
        <w:t xml:space="preserve"> </w:t>
      </w:r>
    </w:p>
    <w:p w:rsidR="00710A03" w:rsidRDefault="00710A03" w:rsidP="00710A03">
      <w:pPr>
        <w:spacing w:line="240" w:lineRule="auto"/>
        <w:rPr>
          <w:rFonts w:cs="Traditional Arabic"/>
          <w:b/>
          <w:bCs/>
          <w:sz w:val="32"/>
          <w:szCs w:val="32"/>
          <w:rtl/>
        </w:rPr>
      </w:pPr>
      <w:r>
        <w:rPr>
          <w:rFonts w:cs="Traditional Arabic" w:hint="cs"/>
          <w:b/>
          <w:bCs/>
          <w:sz w:val="32"/>
          <w:szCs w:val="32"/>
          <w:rtl/>
        </w:rPr>
        <w:t xml:space="preserve">20-  </w:t>
      </w:r>
      <w:r w:rsidRPr="005178AF">
        <w:rPr>
          <w:rFonts w:cs="Traditional Arabic"/>
          <w:b/>
          <w:bCs/>
          <w:sz w:val="32"/>
          <w:szCs w:val="32"/>
          <w:rtl/>
        </w:rPr>
        <w:t>الإقرار بالنسب.</w:t>
      </w:r>
      <w:r>
        <w:rPr>
          <w:rFonts w:cs="Traditional Arabic" w:hint="cs"/>
          <w:b/>
          <w:bCs/>
          <w:sz w:val="32"/>
          <w:szCs w:val="32"/>
          <w:rtl/>
        </w:rPr>
        <w:t xml:space="preserve">   </w:t>
      </w:r>
    </w:p>
    <w:p w:rsidR="00710A03" w:rsidRPr="005178AF" w:rsidRDefault="00710A03" w:rsidP="00710A03">
      <w:pPr>
        <w:spacing w:line="240" w:lineRule="auto"/>
        <w:rPr>
          <w:rFonts w:cs="Traditional Arabic"/>
          <w:b/>
          <w:bCs/>
          <w:sz w:val="32"/>
          <w:szCs w:val="32"/>
          <w:rtl/>
        </w:rPr>
      </w:pPr>
      <w:r>
        <w:rPr>
          <w:rFonts w:cs="Traditional Arabic" w:hint="cs"/>
          <w:b/>
          <w:bCs/>
          <w:sz w:val="32"/>
          <w:szCs w:val="32"/>
          <w:rtl/>
        </w:rPr>
        <w:t xml:space="preserve">21- </w:t>
      </w:r>
      <w:r w:rsidRPr="005178AF">
        <w:rPr>
          <w:rFonts w:cs="Traditional Arabic"/>
          <w:b/>
          <w:bCs/>
          <w:sz w:val="32"/>
          <w:szCs w:val="32"/>
          <w:rtl/>
        </w:rPr>
        <w:t>تعريف الإقرار بالمجمل</w:t>
      </w:r>
      <w:r w:rsidRPr="005178AF">
        <w:rPr>
          <w:rFonts w:cs="Traditional Arabic" w:hint="cs"/>
          <w:b/>
          <w:bCs/>
          <w:sz w:val="32"/>
          <w:szCs w:val="32"/>
          <w:rtl/>
        </w:rPr>
        <w:t>:</w:t>
      </w:r>
    </w:p>
    <w:p w:rsidR="00710A03" w:rsidRDefault="00710A03" w:rsidP="00710A03">
      <w:pPr>
        <w:spacing w:line="240" w:lineRule="auto"/>
        <w:rPr>
          <w:rFonts w:cs="Traditional Arabic"/>
          <w:b/>
          <w:bCs/>
          <w:sz w:val="32"/>
          <w:szCs w:val="32"/>
          <w:rtl/>
        </w:rPr>
      </w:pPr>
      <w:r w:rsidRPr="00710A03">
        <w:rPr>
          <w:rFonts w:cs="Traditional Arabic"/>
          <w:b/>
          <w:bCs/>
          <w:sz w:val="32"/>
          <w:szCs w:val="32"/>
          <w:highlight w:val="yellow"/>
          <w:rtl/>
        </w:rPr>
        <w:t>ما احتمل أمرين فأكثر على السواء، وهو: ضد المفسر</w:t>
      </w:r>
      <w:r>
        <w:rPr>
          <w:rFonts w:cs="Traditional Arabic" w:hint="cs"/>
          <w:b/>
          <w:bCs/>
          <w:sz w:val="32"/>
          <w:szCs w:val="32"/>
          <w:rtl/>
        </w:rPr>
        <w:t xml:space="preserve"> </w:t>
      </w:r>
    </w:p>
    <w:p w:rsidR="00710A03" w:rsidRPr="005178AF" w:rsidRDefault="00710A03" w:rsidP="00710A03">
      <w:pPr>
        <w:spacing w:line="240" w:lineRule="auto"/>
        <w:rPr>
          <w:rFonts w:cs="Traditional Arabic"/>
          <w:b/>
          <w:bCs/>
          <w:sz w:val="32"/>
          <w:szCs w:val="32"/>
          <w:u w:val="single"/>
        </w:rPr>
      </w:pPr>
      <w:r>
        <w:rPr>
          <w:rFonts w:cs="Traditional Arabic" w:hint="cs"/>
          <w:b/>
          <w:bCs/>
          <w:sz w:val="32"/>
          <w:szCs w:val="32"/>
          <w:rtl/>
        </w:rPr>
        <w:t xml:space="preserve">22- </w:t>
      </w:r>
      <w:r w:rsidRPr="005178AF">
        <w:rPr>
          <w:rFonts w:cs="Traditional Arabic"/>
          <w:b/>
          <w:bCs/>
          <w:sz w:val="32"/>
          <w:szCs w:val="32"/>
          <w:u w:val="single"/>
          <w:rtl/>
        </w:rPr>
        <w:t>الحكم فيمن اقر بمجمل.</w:t>
      </w:r>
    </w:p>
    <w:p w:rsidR="00710A03" w:rsidRPr="005178AF" w:rsidRDefault="00710A03" w:rsidP="00710A03">
      <w:pPr>
        <w:numPr>
          <w:ilvl w:val="0"/>
          <w:numId w:val="8"/>
        </w:numPr>
        <w:spacing w:line="240" w:lineRule="auto"/>
        <w:ind w:left="0" w:firstLine="0"/>
        <w:rPr>
          <w:rFonts w:cs="Traditional Arabic"/>
          <w:b/>
          <w:bCs/>
          <w:sz w:val="32"/>
          <w:szCs w:val="32"/>
        </w:rPr>
      </w:pPr>
      <w:r w:rsidRPr="005178AF">
        <w:rPr>
          <w:rFonts w:cs="Traditional Arabic"/>
          <w:b/>
          <w:bCs/>
          <w:sz w:val="32"/>
          <w:szCs w:val="32"/>
          <w:rtl/>
        </w:rPr>
        <w:t>قيل للمقر: فسر ما أقررت به ليتأتى إلزامه به.</w:t>
      </w:r>
    </w:p>
    <w:p w:rsidR="00710A03" w:rsidRDefault="00710A03" w:rsidP="00710A03">
      <w:pPr>
        <w:spacing w:line="240" w:lineRule="auto"/>
        <w:rPr>
          <w:rFonts w:cs="Traditional Arabic"/>
          <w:b/>
          <w:bCs/>
          <w:sz w:val="32"/>
          <w:szCs w:val="32"/>
          <w:rtl/>
        </w:rPr>
      </w:pPr>
      <w:r w:rsidRPr="005178AF">
        <w:rPr>
          <w:rFonts w:cs="Traditional Arabic"/>
          <w:b/>
          <w:bCs/>
          <w:sz w:val="32"/>
          <w:szCs w:val="32"/>
          <w:rtl/>
        </w:rPr>
        <w:t>فإن أبى تفسيره حبس حتى يفسره لوجوب تفسيره عليه</w:t>
      </w:r>
      <w:r>
        <w:rPr>
          <w:rFonts w:cs="Traditional Arabic" w:hint="cs"/>
          <w:b/>
          <w:bCs/>
          <w:sz w:val="32"/>
          <w:szCs w:val="32"/>
          <w:rtl/>
        </w:rPr>
        <w:t xml:space="preserve"> </w:t>
      </w:r>
    </w:p>
    <w:p w:rsidR="00710A03" w:rsidRPr="005178AF" w:rsidRDefault="00710A03" w:rsidP="00710A03">
      <w:pPr>
        <w:spacing w:line="240" w:lineRule="auto"/>
        <w:rPr>
          <w:rFonts w:cs="Traditional Arabic"/>
          <w:b/>
          <w:bCs/>
          <w:sz w:val="32"/>
          <w:szCs w:val="32"/>
        </w:rPr>
      </w:pPr>
      <w:r w:rsidRPr="00016745">
        <w:rPr>
          <w:rFonts w:cs="Traditional Arabic" w:hint="cs"/>
          <w:b/>
          <w:bCs/>
          <w:sz w:val="32"/>
          <w:szCs w:val="32"/>
          <w:highlight w:val="yellow"/>
          <w:rtl/>
        </w:rPr>
        <w:t xml:space="preserve">23- </w:t>
      </w:r>
      <w:r w:rsidRPr="00016745">
        <w:rPr>
          <w:rFonts w:cs="Traditional Arabic"/>
          <w:b/>
          <w:bCs/>
          <w:sz w:val="32"/>
          <w:szCs w:val="32"/>
          <w:highlight w:val="yellow"/>
          <w:rtl/>
        </w:rPr>
        <w:t>تعريف السياسة الشرعية اصطلاحا:</w:t>
      </w:r>
    </w:p>
    <w:p w:rsidR="00710A03" w:rsidRPr="005178AF" w:rsidRDefault="00710A03" w:rsidP="00710A03">
      <w:pPr>
        <w:spacing w:line="240" w:lineRule="auto"/>
        <w:rPr>
          <w:rFonts w:cs="Traditional Arabic"/>
          <w:b/>
          <w:bCs/>
          <w:sz w:val="32"/>
          <w:szCs w:val="32"/>
        </w:rPr>
      </w:pPr>
      <w:r w:rsidRPr="005178AF">
        <w:rPr>
          <w:rFonts w:cs="Traditional Arabic"/>
          <w:b/>
          <w:bCs/>
          <w:sz w:val="32"/>
          <w:szCs w:val="32"/>
          <w:rtl/>
        </w:rPr>
        <w:t>ما كان فعلاً يكون معه الناس أقرب إلى الصلاح وأبعد عن الفساد وإن لم يضعه الرسول صلى الله عليه وسلم ولا نزل به وحي.</w:t>
      </w:r>
    </w:p>
    <w:p w:rsidR="00710A03" w:rsidRDefault="00710A03" w:rsidP="00710A03">
      <w:pPr>
        <w:spacing w:line="240" w:lineRule="auto"/>
        <w:rPr>
          <w:rFonts w:cs="Traditional Arabic"/>
          <w:b/>
          <w:bCs/>
          <w:sz w:val="32"/>
          <w:szCs w:val="32"/>
          <w:rtl/>
        </w:rPr>
      </w:pPr>
      <w:r w:rsidRPr="005178AF">
        <w:rPr>
          <w:rFonts w:cs="Traditional Arabic"/>
          <w:b/>
          <w:bCs/>
          <w:sz w:val="32"/>
          <w:szCs w:val="32"/>
          <w:rtl/>
        </w:rPr>
        <w:t>أو: القيام على شأن الرعية من قِبَل ولاتهم بما يصلحهم من الأمر والنهي والإرشاد والتهذيب، وما يحتاج إليه ذلك من وضع تنظيمات أو ترتيبات إدارية تؤدي إلى تحقيق مصالح الرعية بجلب المنافع أو الأمور الملائمة، ودفع المضار والشرور أو الأمور المنافية</w:t>
      </w:r>
      <w:r w:rsidR="00016745">
        <w:rPr>
          <w:rFonts w:cs="Traditional Arabic" w:hint="cs"/>
          <w:b/>
          <w:bCs/>
          <w:sz w:val="32"/>
          <w:szCs w:val="32"/>
          <w:rtl/>
        </w:rPr>
        <w:t xml:space="preserve"> </w:t>
      </w:r>
    </w:p>
    <w:p w:rsidR="00016745" w:rsidRDefault="00016745" w:rsidP="00710A03">
      <w:pPr>
        <w:spacing w:line="240" w:lineRule="auto"/>
        <w:rPr>
          <w:rFonts w:cs="Traditional Arabic"/>
          <w:b/>
          <w:bCs/>
          <w:sz w:val="32"/>
          <w:szCs w:val="32"/>
          <w:rtl/>
        </w:rPr>
      </w:pPr>
    </w:p>
    <w:p w:rsidR="00710A03" w:rsidRPr="005178AF" w:rsidRDefault="00710A03" w:rsidP="00710A03">
      <w:pPr>
        <w:spacing w:line="240" w:lineRule="auto"/>
        <w:rPr>
          <w:rFonts w:cs="Traditional Arabic"/>
          <w:b/>
          <w:bCs/>
          <w:sz w:val="32"/>
          <w:szCs w:val="32"/>
        </w:rPr>
      </w:pPr>
      <w:r w:rsidRPr="00710A03">
        <w:rPr>
          <w:rFonts w:cs="Traditional Arabic" w:hint="cs"/>
          <w:b/>
          <w:bCs/>
          <w:sz w:val="32"/>
          <w:szCs w:val="32"/>
          <w:rtl/>
        </w:rPr>
        <w:t>24</w:t>
      </w:r>
      <w:r>
        <w:rPr>
          <w:rFonts w:cs="Traditional Arabic" w:hint="cs"/>
          <w:b/>
          <w:bCs/>
          <w:sz w:val="32"/>
          <w:szCs w:val="32"/>
          <w:rtl/>
        </w:rPr>
        <w:t xml:space="preserve">-  </w:t>
      </w:r>
      <w:r w:rsidRPr="005178AF">
        <w:rPr>
          <w:rFonts w:cs="Traditional Arabic"/>
          <w:b/>
          <w:bCs/>
          <w:sz w:val="32"/>
          <w:szCs w:val="32"/>
          <w:rtl/>
        </w:rPr>
        <w:t xml:space="preserve">تغير ذمم الناس وظهور الفساد منهم يستدعي إحداث أمور لردع هذا الفساد والتقليل منه وفي هذا يقول </w:t>
      </w:r>
      <w:r w:rsidRPr="00710A03">
        <w:rPr>
          <w:rFonts w:cs="Traditional Arabic"/>
          <w:b/>
          <w:bCs/>
          <w:sz w:val="32"/>
          <w:szCs w:val="32"/>
          <w:highlight w:val="yellow"/>
          <w:rtl/>
        </w:rPr>
        <w:t>عمر بن عبد العزيز رحمه الله تعالى</w:t>
      </w:r>
      <w:r w:rsidRPr="005178AF">
        <w:rPr>
          <w:rFonts w:cs="Traditional Arabic"/>
          <w:b/>
          <w:bCs/>
          <w:sz w:val="32"/>
          <w:szCs w:val="32"/>
          <w:rtl/>
        </w:rPr>
        <w:t>: “تحدث للناس أقضية بقدر ما أحدثوا من فجور“.</w:t>
      </w:r>
    </w:p>
    <w:p w:rsidR="00710A03" w:rsidRPr="00710A03" w:rsidRDefault="00710A03" w:rsidP="00710A03">
      <w:pPr>
        <w:spacing w:line="240" w:lineRule="auto"/>
        <w:rPr>
          <w:rFonts w:cs="Traditional Arabic"/>
          <w:b/>
          <w:bCs/>
          <w:sz w:val="32"/>
          <w:szCs w:val="32"/>
          <w:rtl/>
        </w:rPr>
      </w:pPr>
    </w:p>
    <w:p w:rsidR="00710A03" w:rsidRDefault="00710A03" w:rsidP="00710A03">
      <w:pPr>
        <w:spacing w:line="240" w:lineRule="auto"/>
        <w:rPr>
          <w:rFonts w:cs="Traditional Arabic"/>
          <w:b/>
          <w:bCs/>
          <w:sz w:val="32"/>
          <w:szCs w:val="32"/>
          <w:rtl/>
        </w:rPr>
      </w:pPr>
      <w:r>
        <w:rPr>
          <w:rFonts w:cs="Traditional Arabic" w:hint="cs"/>
          <w:b/>
          <w:bCs/>
          <w:sz w:val="32"/>
          <w:szCs w:val="32"/>
          <w:u w:val="single"/>
          <w:rtl/>
        </w:rPr>
        <w:t xml:space="preserve"> </w:t>
      </w:r>
      <w:r>
        <w:rPr>
          <w:rFonts w:cs="Traditional Arabic" w:hint="cs"/>
          <w:b/>
          <w:bCs/>
          <w:sz w:val="32"/>
          <w:szCs w:val="32"/>
          <w:rtl/>
        </w:rPr>
        <w:t xml:space="preserve">25 </w:t>
      </w:r>
      <w:r w:rsidRPr="005178AF">
        <w:rPr>
          <w:rFonts w:cs="Traditional Arabic"/>
          <w:b/>
          <w:bCs/>
          <w:sz w:val="32"/>
          <w:szCs w:val="32"/>
          <w:rtl/>
        </w:rPr>
        <w:t>أمثلة على السياسة</w:t>
      </w:r>
      <w:r>
        <w:rPr>
          <w:rFonts w:cs="Traditional Arabic" w:hint="cs"/>
          <w:b/>
          <w:bCs/>
          <w:sz w:val="32"/>
          <w:szCs w:val="32"/>
          <w:rtl/>
        </w:rPr>
        <w:t xml:space="preserve"> الشرعية</w:t>
      </w:r>
      <w:r w:rsidRPr="005178AF">
        <w:rPr>
          <w:rFonts w:cs="Traditional Arabic" w:hint="cs"/>
          <w:b/>
          <w:bCs/>
          <w:sz w:val="32"/>
          <w:szCs w:val="32"/>
          <w:rtl/>
        </w:rPr>
        <w:t>:</w:t>
      </w:r>
      <w:r>
        <w:rPr>
          <w:rFonts w:cs="Traditional Arabic" w:hint="cs"/>
          <w:b/>
          <w:bCs/>
          <w:sz w:val="32"/>
          <w:szCs w:val="32"/>
          <w:rtl/>
        </w:rPr>
        <w:t xml:space="preserve">   </w:t>
      </w:r>
      <w:r w:rsidRPr="00710A03">
        <w:rPr>
          <w:rFonts w:cs="Traditional Arabic" w:hint="cs"/>
          <w:b/>
          <w:bCs/>
          <w:sz w:val="32"/>
          <w:szCs w:val="32"/>
          <w:u w:val="single"/>
          <w:rtl/>
        </w:rPr>
        <w:t>كلها مهمه  وسأنسخها جميعا</w:t>
      </w:r>
      <w:r>
        <w:rPr>
          <w:rFonts w:cs="Traditional Arabic" w:hint="cs"/>
          <w:b/>
          <w:bCs/>
          <w:sz w:val="32"/>
          <w:szCs w:val="32"/>
          <w:rtl/>
        </w:rPr>
        <w:t xml:space="preserve">   </w:t>
      </w:r>
    </w:p>
    <w:p w:rsidR="00710A03" w:rsidRPr="005178AF" w:rsidRDefault="00710A03" w:rsidP="00710A03">
      <w:pPr>
        <w:numPr>
          <w:ilvl w:val="0"/>
          <w:numId w:val="9"/>
        </w:numPr>
        <w:spacing w:line="240" w:lineRule="auto"/>
        <w:ind w:left="0" w:firstLine="0"/>
        <w:rPr>
          <w:rFonts w:cs="Traditional Arabic"/>
          <w:b/>
          <w:bCs/>
          <w:sz w:val="32"/>
          <w:szCs w:val="32"/>
        </w:rPr>
      </w:pPr>
      <w:r w:rsidRPr="005178AF">
        <w:rPr>
          <w:rFonts w:cs="Traditional Arabic"/>
          <w:b/>
          <w:bCs/>
          <w:sz w:val="32"/>
          <w:szCs w:val="32"/>
          <w:rtl/>
        </w:rPr>
        <w:t>ما قام به أبو بكر رضي الله عنه من استخلافه لعمر رضي الله عنه.</w:t>
      </w:r>
    </w:p>
    <w:p w:rsidR="00710A03" w:rsidRPr="005178AF" w:rsidRDefault="00710A03" w:rsidP="00710A03">
      <w:pPr>
        <w:numPr>
          <w:ilvl w:val="0"/>
          <w:numId w:val="9"/>
        </w:numPr>
        <w:spacing w:line="240" w:lineRule="auto"/>
        <w:ind w:left="0" w:firstLine="0"/>
        <w:rPr>
          <w:rFonts w:cs="Traditional Arabic"/>
          <w:b/>
          <w:bCs/>
          <w:sz w:val="32"/>
          <w:szCs w:val="32"/>
        </w:rPr>
      </w:pPr>
      <w:r w:rsidRPr="005178AF">
        <w:rPr>
          <w:rFonts w:cs="Traditional Arabic"/>
          <w:b/>
          <w:bCs/>
          <w:sz w:val="32"/>
          <w:szCs w:val="32"/>
          <w:rtl/>
        </w:rPr>
        <w:t>ما قام به عمر من جعل أمر الخلافة شورى في ستة من أفاضل أصحاب النبي صلى الله عليه وسلم رعاية لمصلحة الأمة وتجنيبها مضرة الاختلاف.</w:t>
      </w:r>
    </w:p>
    <w:p w:rsidR="00710A03" w:rsidRPr="005178AF" w:rsidRDefault="00710A03" w:rsidP="00710A03">
      <w:pPr>
        <w:numPr>
          <w:ilvl w:val="0"/>
          <w:numId w:val="9"/>
        </w:numPr>
        <w:spacing w:line="240" w:lineRule="auto"/>
        <w:ind w:left="0" w:firstLine="0"/>
        <w:rPr>
          <w:rFonts w:cs="Traditional Arabic"/>
          <w:b/>
          <w:bCs/>
          <w:sz w:val="32"/>
          <w:szCs w:val="32"/>
        </w:rPr>
      </w:pPr>
      <w:r w:rsidRPr="005178AF">
        <w:rPr>
          <w:rFonts w:cs="Traditional Arabic"/>
          <w:b/>
          <w:bCs/>
          <w:sz w:val="32"/>
          <w:szCs w:val="32"/>
          <w:rtl/>
        </w:rPr>
        <w:t>من ذلك جمع عثمان رضي الله عنه المسلمين على مصحف واحد، وإحراق ما سواه من المصاحف؛ لأن ذلك يحقق المصلحة من الائتلاف والاتفاق، ويدفع مضرة التفرق والاختلاف.</w:t>
      </w:r>
    </w:p>
    <w:p w:rsidR="00710A03" w:rsidRPr="005178AF" w:rsidRDefault="00710A03" w:rsidP="00710A03">
      <w:pPr>
        <w:numPr>
          <w:ilvl w:val="0"/>
          <w:numId w:val="9"/>
        </w:numPr>
        <w:spacing w:line="240" w:lineRule="auto"/>
        <w:ind w:left="0" w:firstLine="0"/>
        <w:rPr>
          <w:rFonts w:cs="Traditional Arabic"/>
          <w:b/>
          <w:bCs/>
          <w:sz w:val="32"/>
          <w:szCs w:val="32"/>
        </w:rPr>
      </w:pPr>
      <w:r w:rsidRPr="005178AF">
        <w:rPr>
          <w:rFonts w:cs="Traditional Arabic"/>
          <w:b/>
          <w:bCs/>
          <w:sz w:val="32"/>
          <w:szCs w:val="32"/>
          <w:rtl/>
        </w:rPr>
        <w:t>ما أمر به عثمان من إمساك ضوال الإبل لما ضعفت الأمانة، وصار تركها مضيعًا لها على أصحابها.</w:t>
      </w:r>
    </w:p>
    <w:p w:rsidR="00710A03" w:rsidRPr="005178AF" w:rsidRDefault="00710A03" w:rsidP="00710A03">
      <w:pPr>
        <w:numPr>
          <w:ilvl w:val="0"/>
          <w:numId w:val="9"/>
        </w:numPr>
        <w:spacing w:line="240" w:lineRule="auto"/>
        <w:ind w:left="0" w:firstLine="0"/>
        <w:rPr>
          <w:rFonts w:cs="Traditional Arabic"/>
          <w:b/>
          <w:bCs/>
          <w:sz w:val="32"/>
          <w:szCs w:val="32"/>
        </w:rPr>
      </w:pPr>
      <w:r w:rsidRPr="00710A03">
        <w:rPr>
          <w:rFonts w:cs="Traditional Arabic"/>
          <w:b/>
          <w:bCs/>
          <w:sz w:val="32"/>
          <w:szCs w:val="32"/>
          <w:highlight w:val="yellow"/>
          <w:rtl/>
        </w:rPr>
        <w:t>نفي عمر بن الخطاب لنصر بن حجاج لما افتتنت بعض النساء بجماله ـ من غير ذنب أتاه ـ لما كان في ذلك تحقيق مصلحة العفة والطهارة، ودفع مضرة تعلق القلوب به.</w:t>
      </w:r>
    </w:p>
    <w:p w:rsidR="00710A03" w:rsidRPr="005178AF" w:rsidRDefault="00710A03" w:rsidP="00710A03">
      <w:pPr>
        <w:numPr>
          <w:ilvl w:val="0"/>
          <w:numId w:val="9"/>
        </w:numPr>
        <w:spacing w:line="240" w:lineRule="auto"/>
        <w:ind w:left="0" w:firstLine="0"/>
        <w:rPr>
          <w:rFonts w:cs="Traditional Arabic"/>
          <w:b/>
          <w:bCs/>
          <w:sz w:val="32"/>
          <w:szCs w:val="32"/>
        </w:rPr>
      </w:pPr>
      <w:r w:rsidRPr="005178AF">
        <w:rPr>
          <w:rFonts w:cs="Traditional Arabic"/>
          <w:b/>
          <w:bCs/>
          <w:sz w:val="32"/>
          <w:szCs w:val="32"/>
          <w:rtl/>
        </w:rPr>
        <w:t>تسعير السلع التي يضطر إليها الناس إذا تمالأ التجار على رفع سعرها بغير مسوغ يدعو لذلك، فكان في التسعير دفع مضرة الظلم عن الرعية من غير ظلم للتجار.</w:t>
      </w:r>
    </w:p>
    <w:p w:rsidR="00710A03" w:rsidRPr="005178AF" w:rsidRDefault="00710A03" w:rsidP="00710A03">
      <w:pPr>
        <w:numPr>
          <w:ilvl w:val="0"/>
          <w:numId w:val="9"/>
        </w:numPr>
        <w:spacing w:line="240" w:lineRule="auto"/>
        <w:ind w:left="0" w:firstLine="0"/>
        <w:rPr>
          <w:rFonts w:cs="Traditional Arabic"/>
          <w:b/>
          <w:bCs/>
          <w:sz w:val="32"/>
          <w:szCs w:val="32"/>
        </w:rPr>
      </w:pPr>
      <w:r w:rsidRPr="005178AF">
        <w:rPr>
          <w:rFonts w:cs="Traditional Arabic"/>
          <w:b/>
          <w:bCs/>
          <w:sz w:val="32"/>
          <w:szCs w:val="32"/>
          <w:rtl/>
        </w:rPr>
        <w:t>إلزام الناس بكتابة عقود الأنكحة وصكوك الطلاق وصكوك الأراضي، وغيرها من العقود.</w:t>
      </w:r>
    </w:p>
    <w:p w:rsidR="00710A03" w:rsidRPr="005178AF" w:rsidRDefault="00710A03" w:rsidP="00710A03">
      <w:pPr>
        <w:spacing w:line="240" w:lineRule="auto"/>
        <w:rPr>
          <w:rFonts w:cs="Traditional Arabic"/>
          <w:b/>
          <w:bCs/>
          <w:sz w:val="32"/>
          <w:szCs w:val="32"/>
        </w:rPr>
      </w:pPr>
      <w:r w:rsidRPr="005178AF">
        <w:rPr>
          <w:rFonts w:cs="Traditional Arabic"/>
          <w:b/>
          <w:bCs/>
          <w:sz w:val="32"/>
          <w:szCs w:val="32"/>
          <w:rtl/>
        </w:rPr>
        <w:t>والأمثلة في هذا كثيرة، والجامع بينها تحقيق المصلحة ودفع المضرة من غير مخالفة للشريعة.</w:t>
      </w:r>
    </w:p>
    <w:p w:rsidR="00710A03" w:rsidRDefault="00710A03" w:rsidP="00710A03">
      <w:pPr>
        <w:spacing w:line="240" w:lineRule="auto"/>
        <w:rPr>
          <w:rFonts w:cs="Traditional Arabic"/>
          <w:b/>
          <w:bCs/>
          <w:sz w:val="32"/>
          <w:szCs w:val="32"/>
          <w:rtl/>
        </w:rPr>
      </w:pPr>
    </w:p>
    <w:p w:rsidR="001710EF" w:rsidRDefault="001710EF" w:rsidP="00710A03">
      <w:pPr>
        <w:spacing w:line="240" w:lineRule="auto"/>
        <w:rPr>
          <w:rFonts w:cs="Traditional Arabic"/>
          <w:b/>
          <w:bCs/>
          <w:sz w:val="32"/>
          <w:szCs w:val="32"/>
          <w:rtl/>
        </w:rPr>
      </w:pPr>
    </w:p>
    <w:p w:rsidR="001710EF" w:rsidRPr="005178AF" w:rsidRDefault="001710EF" w:rsidP="00710A03">
      <w:pPr>
        <w:spacing w:line="240" w:lineRule="auto"/>
        <w:rPr>
          <w:rFonts w:cs="Traditional Arabic"/>
          <w:b/>
          <w:bCs/>
          <w:sz w:val="32"/>
          <w:szCs w:val="32"/>
          <w:rtl/>
        </w:rPr>
      </w:pPr>
    </w:p>
    <w:p w:rsidR="00710A03" w:rsidRDefault="00710A03" w:rsidP="00710A03">
      <w:pPr>
        <w:spacing w:line="240" w:lineRule="auto"/>
        <w:rPr>
          <w:rFonts w:cs="Traditional Arabic"/>
          <w:b/>
          <w:bCs/>
          <w:sz w:val="32"/>
          <w:szCs w:val="32"/>
          <w:u w:val="single"/>
          <w:rtl/>
        </w:rPr>
      </w:pPr>
      <w:r>
        <w:rPr>
          <w:rFonts w:cs="Traditional Arabic" w:hint="cs"/>
          <w:b/>
          <w:bCs/>
          <w:sz w:val="32"/>
          <w:szCs w:val="32"/>
          <w:rtl/>
        </w:rPr>
        <w:lastRenderedPageBreak/>
        <w:t xml:space="preserve">26- </w:t>
      </w:r>
      <w:r w:rsidRPr="005178AF">
        <w:rPr>
          <w:rFonts w:cs="Traditional Arabic"/>
          <w:b/>
          <w:bCs/>
          <w:sz w:val="32"/>
          <w:szCs w:val="32"/>
          <w:u w:val="single"/>
          <w:rtl/>
        </w:rPr>
        <w:t>: السياسة العادلة؛ ويقصد بها:</w:t>
      </w:r>
    </w:p>
    <w:p w:rsidR="001710EF" w:rsidRPr="005178AF" w:rsidRDefault="001710EF" w:rsidP="00710A03">
      <w:pPr>
        <w:spacing w:line="240" w:lineRule="auto"/>
        <w:rPr>
          <w:rFonts w:cs="Traditional Arabic"/>
          <w:b/>
          <w:bCs/>
          <w:sz w:val="32"/>
          <w:szCs w:val="32"/>
          <w:u w:val="single"/>
        </w:rPr>
      </w:pPr>
    </w:p>
    <w:p w:rsidR="00710A03" w:rsidRPr="005178AF" w:rsidRDefault="00710A03" w:rsidP="00710A03">
      <w:pPr>
        <w:spacing w:line="240" w:lineRule="auto"/>
        <w:rPr>
          <w:rFonts w:cs="Traditional Arabic"/>
          <w:b/>
          <w:bCs/>
          <w:sz w:val="32"/>
          <w:szCs w:val="32"/>
        </w:rPr>
      </w:pPr>
      <w:r w:rsidRPr="00710A03">
        <w:rPr>
          <w:rFonts w:cs="Traditional Arabic"/>
          <w:b/>
          <w:bCs/>
          <w:sz w:val="32"/>
          <w:szCs w:val="32"/>
          <w:highlight w:val="yellow"/>
          <w:rtl/>
        </w:rPr>
        <w:t>الأحكام والتصرفات التي تعنى بإسعاد الأمة وتهدف إلى تحقيق مصالحها في الوقائع المتجددة وفقا لقواعد الشريعة العامة غير متأثرة بالأهواء والشهوات وغير متجاوزة حدود المصالح الحقيقة للأفراد والجماعات</w:t>
      </w:r>
      <w:r w:rsidRPr="005178AF">
        <w:rPr>
          <w:rFonts w:cs="Traditional Arabic"/>
          <w:b/>
          <w:bCs/>
          <w:sz w:val="32"/>
          <w:szCs w:val="32"/>
          <w:rtl/>
        </w:rPr>
        <w:t>.</w:t>
      </w:r>
    </w:p>
    <w:p w:rsidR="00710A03" w:rsidRPr="005178AF" w:rsidRDefault="00710A03" w:rsidP="00710A03">
      <w:pPr>
        <w:spacing w:line="240" w:lineRule="auto"/>
        <w:rPr>
          <w:rFonts w:cs="Traditional Arabic"/>
          <w:b/>
          <w:bCs/>
          <w:sz w:val="32"/>
          <w:szCs w:val="32"/>
        </w:rPr>
      </w:pPr>
      <w:r>
        <w:rPr>
          <w:rFonts w:cs="Traditional Arabic" w:hint="cs"/>
          <w:b/>
          <w:bCs/>
          <w:sz w:val="32"/>
          <w:szCs w:val="32"/>
          <w:highlight w:val="yellow"/>
          <w:rtl/>
        </w:rPr>
        <w:t xml:space="preserve">27- </w:t>
      </w:r>
      <w:r w:rsidRPr="00710A03">
        <w:rPr>
          <w:rFonts w:cs="Traditional Arabic"/>
          <w:b/>
          <w:bCs/>
          <w:sz w:val="32"/>
          <w:szCs w:val="32"/>
          <w:highlight w:val="yellow"/>
          <w:rtl/>
        </w:rPr>
        <w:t>فمن التفريط المذموم</w:t>
      </w:r>
      <w:r w:rsidRPr="005178AF">
        <w:rPr>
          <w:rFonts w:cs="Traditional Arabic"/>
          <w:b/>
          <w:bCs/>
          <w:sz w:val="32"/>
          <w:szCs w:val="32"/>
          <w:rtl/>
        </w:rPr>
        <w:t>: اقتصار القاضي في إثبات الدعوى والتهم على الشهادة والإقرار والنكول عن اليمين دون الأخذ بالقرائن والأمارات وخصوصا في هذا العصر الذي كثرت فيه طرق الإثبات.</w:t>
      </w:r>
    </w:p>
    <w:p w:rsidR="00710A03" w:rsidRPr="005178AF" w:rsidRDefault="00710A03" w:rsidP="00710A03">
      <w:pPr>
        <w:spacing w:line="240" w:lineRule="auto"/>
        <w:rPr>
          <w:rFonts w:cs="Traditional Arabic"/>
          <w:b/>
          <w:bCs/>
          <w:sz w:val="32"/>
          <w:szCs w:val="32"/>
        </w:rPr>
      </w:pPr>
      <w:r w:rsidRPr="00710A03">
        <w:rPr>
          <w:rFonts w:cs="Traditional Arabic"/>
          <w:b/>
          <w:bCs/>
          <w:sz w:val="32"/>
          <w:szCs w:val="32"/>
          <w:highlight w:val="yellow"/>
          <w:rtl/>
        </w:rPr>
        <w:t>ومن الإفراط المذمو</w:t>
      </w:r>
      <w:r>
        <w:rPr>
          <w:rFonts w:cs="Traditional Arabic" w:hint="cs"/>
          <w:b/>
          <w:bCs/>
          <w:sz w:val="32"/>
          <w:szCs w:val="32"/>
          <w:rtl/>
        </w:rPr>
        <w:t xml:space="preserve"> </w:t>
      </w:r>
      <w:r w:rsidRPr="005178AF">
        <w:rPr>
          <w:rFonts w:cs="Traditional Arabic"/>
          <w:b/>
          <w:bCs/>
          <w:sz w:val="32"/>
          <w:szCs w:val="32"/>
          <w:rtl/>
        </w:rPr>
        <w:t>م: التجاوز في عقوبة المجرم إلى أهله وأقربائه لقوله تعالى: {وَلاَ تَكْسِبُ كُلُّ نَفْسٍ إِلاَّ عَلَيْهَا وَلاَ تَزِرُ وَازِرَةٌ وِزْرَ أُخْرَى}.</w:t>
      </w:r>
    </w:p>
    <w:p w:rsidR="00710A03" w:rsidRPr="005178AF" w:rsidRDefault="00710A03" w:rsidP="00710A03">
      <w:pPr>
        <w:spacing w:line="240" w:lineRule="auto"/>
        <w:rPr>
          <w:rFonts w:cs="Traditional Arabic"/>
          <w:b/>
          <w:bCs/>
          <w:sz w:val="32"/>
          <w:szCs w:val="32"/>
          <w:u w:val="single"/>
        </w:rPr>
      </w:pPr>
      <w:r>
        <w:rPr>
          <w:rFonts w:cs="Traditional Arabic" w:hint="cs"/>
          <w:b/>
          <w:bCs/>
          <w:sz w:val="32"/>
          <w:szCs w:val="32"/>
          <w:rtl/>
        </w:rPr>
        <w:t xml:space="preserve">28- </w:t>
      </w:r>
      <w:r w:rsidRPr="00710A03">
        <w:rPr>
          <w:rFonts w:cs="Traditional Arabic"/>
          <w:b/>
          <w:bCs/>
          <w:sz w:val="32"/>
          <w:szCs w:val="32"/>
          <w:highlight w:val="yellow"/>
          <w:rtl/>
        </w:rPr>
        <w:t>ر</w:t>
      </w:r>
      <w:r w:rsidRPr="00710A03">
        <w:rPr>
          <w:rFonts w:cs="Traditional Arabic"/>
          <w:b/>
          <w:bCs/>
          <w:sz w:val="32"/>
          <w:szCs w:val="32"/>
          <w:highlight w:val="yellow"/>
          <w:u w:val="single"/>
          <w:rtl/>
        </w:rPr>
        <w:t>السياسة الظالمة؛ ويقصد بها:</w:t>
      </w:r>
    </w:p>
    <w:p w:rsidR="00710A03" w:rsidRDefault="00710A03" w:rsidP="00710A03">
      <w:pPr>
        <w:spacing w:line="240" w:lineRule="auto"/>
        <w:rPr>
          <w:rFonts w:cs="Traditional Arabic"/>
          <w:b/>
          <w:bCs/>
          <w:sz w:val="32"/>
          <w:szCs w:val="32"/>
          <w:rtl/>
        </w:rPr>
      </w:pPr>
      <w:r w:rsidRPr="005178AF">
        <w:rPr>
          <w:rFonts w:cs="Traditional Arabic"/>
          <w:b/>
          <w:bCs/>
          <w:sz w:val="32"/>
          <w:szCs w:val="32"/>
          <w:rtl/>
        </w:rPr>
        <w:t>التي تميل مع الاغراض المختلفة وتسير تبعا للأهواء والشهوات فستخدم لمصلحة فرد أو جماعة</w:t>
      </w:r>
      <w:r>
        <w:rPr>
          <w:rFonts w:cs="Traditional Arabic" w:hint="cs"/>
          <w:b/>
          <w:bCs/>
          <w:sz w:val="32"/>
          <w:szCs w:val="32"/>
          <w:rtl/>
        </w:rPr>
        <w:t xml:space="preserve"> </w:t>
      </w:r>
    </w:p>
    <w:p w:rsidR="001710EF" w:rsidRDefault="001710EF" w:rsidP="00710A03">
      <w:pPr>
        <w:spacing w:line="240" w:lineRule="auto"/>
        <w:rPr>
          <w:rFonts w:cs="Traditional Arabic"/>
          <w:b/>
          <w:bCs/>
          <w:sz w:val="32"/>
          <w:szCs w:val="32"/>
          <w:rtl/>
        </w:rPr>
      </w:pPr>
    </w:p>
    <w:p w:rsidR="00710A03" w:rsidRPr="005178AF" w:rsidRDefault="00710A03" w:rsidP="00710A03">
      <w:pPr>
        <w:spacing w:line="240" w:lineRule="auto"/>
        <w:rPr>
          <w:rFonts w:cs="Traditional Arabic"/>
          <w:b/>
          <w:bCs/>
          <w:sz w:val="32"/>
          <w:szCs w:val="32"/>
          <w:rtl/>
        </w:rPr>
      </w:pPr>
      <w:r>
        <w:rPr>
          <w:rFonts w:cs="Traditional Arabic" w:hint="cs"/>
          <w:b/>
          <w:bCs/>
          <w:sz w:val="32"/>
          <w:szCs w:val="32"/>
          <w:rtl/>
        </w:rPr>
        <w:t xml:space="preserve">29-  </w:t>
      </w:r>
      <w:r w:rsidRPr="005178AF">
        <w:rPr>
          <w:rFonts w:cs="Traditional Arabic"/>
          <w:b/>
          <w:bCs/>
          <w:sz w:val="32"/>
          <w:szCs w:val="32"/>
          <w:rtl/>
        </w:rPr>
        <w:t>مجالات السياسة</w:t>
      </w:r>
      <w:r w:rsidRPr="005178AF">
        <w:rPr>
          <w:rFonts w:cs="Traditional Arabic" w:hint="cs"/>
          <w:b/>
          <w:bCs/>
          <w:sz w:val="32"/>
          <w:szCs w:val="32"/>
          <w:rtl/>
        </w:rPr>
        <w:t>:</w:t>
      </w:r>
      <w:r>
        <w:rPr>
          <w:rFonts w:cs="Traditional Arabic" w:hint="cs"/>
          <w:b/>
          <w:bCs/>
          <w:sz w:val="32"/>
          <w:szCs w:val="32"/>
          <w:rtl/>
        </w:rPr>
        <w:t xml:space="preserve">    كلها مهمه ورد سؤال اول اثنين / كأنها تعاريف ايضا للانظمه  ادناه</w:t>
      </w:r>
    </w:p>
    <w:p w:rsidR="00710A03" w:rsidRPr="005178AF" w:rsidRDefault="00710A03" w:rsidP="00710A03">
      <w:pPr>
        <w:spacing w:line="240" w:lineRule="auto"/>
        <w:rPr>
          <w:rFonts w:cs="Traditional Arabic"/>
          <w:b/>
          <w:bCs/>
          <w:sz w:val="32"/>
          <w:szCs w:val="32"/>
        </w:rPr>
      </w:pPr>
      <w:r w:rsidRPr="005178AF">
        <w:rPr>
          <w:rFonts w:cs="Traditional Arabic"/>
          <w:b/>
          <w:bCs/>
          <w:sz w:val="32"/>
          <w:szCs w:val="32"/>
          <w:rtl/>
        </w:rPr>
        <w:t xml:space="preserve">1- الوقائع المتعلقة بعلاقة الحاكمين بالمحكومين، وبتحديد سلطة الحاكم، وبيان حقوقه وواجباته، وبيان السلطات المختلفة في الدولة من قضائية وتنفيذية؛ وهي ما يسمى: </w:t>
      </w:r>
      <w:r w:rsidRPr="00710A03">
        <w:rPr>
          <w:rFonts w:cs="Traditional Arabic"/>
          <w:b/>
          <w:bCs/>
          <w:sz w:val="32"/>
          <w:szCs w:val="32"/>
          <w:highlight w:val="yellow"/>
          <w:rtl/>
        </w:rPr>
        <w:t>بنظام الحكم في الإسلام.</w:t>
      </w:r>
    </w:p>
    <w:p w:rsidR="00710A03" w:rsidRPr="005178AF" w:rsidRDefault="00710A03" w:rsidP="00710A03">
      <w:pPr>
        <w:spacing w:line="240" w:lineRule="auto"/>
        <w:rPr>
          <w:rFonts w:cs="Traditional Arabic"/>
          <w:b/>
          <w:bCs/>
          <w:sz w:val="32"/>
          <w:szCs w:val="32"/>
        </w:rPr>
      </w:pPr>
      <w:r w:rsidRPr="005178AF">
        <w:rPr>
          <w:rFonts w:cs="Traditional Arabic"/>
          <w:b/>
          <w:bCs/>
          <w:sz w:val="32"/>
          <w:szCs w:val="32"/>
          <w:rtl/>
        </w:rPr>
        <w:t xml:space="preserve">2- الوقائع المتعلقة بعلاقة الدولة الإسلامية بغيرها من الدول في حالتي السلم والحرب؛ وهي ما يسمى: </w:t>
      </w:r>
      <w:r w:rsidRPr="00710A03">
        <w:rPr>
          <w:rFonts w:cs="Traditional Arabic"/>
          <w:b/>
          <w:bCs/>
          <w:sz w:val="32"/>
          <w:szCs w:val="32"/>
          <w:highlight w:val="yellow"/>
          <w:rtl/>
        </w:rPr>
        <w:t>بالنظام الدولي في الإسلام</w:t>
      </w:r>
      <w:r w:rsidRPr="005178AF">
        <w:rPr>
          <w:rFonts w:cs="Traditional Arabic"/>
          <w:b/>
          <w:bCs/>
          <w:sz w:val="32"/>
          <w:szCs w:val="32"/>
          <w:rtl/>
        </w:rPr>
        <w:t>.</w:t>
      </w:r>
    </w:p>
    <w:p w:rsidR="00710A03" w:rsidRPr="005178AF" w:rsidRDefault="00710A03" w:rsidP="00710A03">
      <w:pPr>
        <w:spacing w:line="240" w:lineRule="auto"/>
        <w:rPr>
          <w:rFonts w:cs="Traditional Arabic"/>
          <w:b/>
          <w:bCs/>
          <w:sz w:val="32"/>
          <w:szCs w:val="32"/>
        </w:rPr>
      </w:pPr>
      <w:r w:rsidRPr="005178AF">
        <w:rPr>
          <w:rFonts w:cs="Traditional Arabic"/>
          <w:b/>
          <w:bCs/>
          <w:sz w:val="32"/>
          <w:szCs w:val="32"/>
          <w:rtl/>
        </w:rPr>
        <w:t xml:space="preserve">3- الوقائع المتعلقة بجباية الأموال وموارد الدولة ومصارفها، ونظام بيت المال؛ وهي ما يسمى: </w:t>
      </w:r>
      <w:r w:rsidRPr="00710A03">
        <w:rPr>
          <w:rFonts w:cs="Traditional Arabic"/>
          <w:b/>
          <w:bCs/>
          <w:sz w:val="32"/>
          <w:szCs w:val="32"/>
          <w:highlight w:val="yellow"/>
          <w:rtl/>
        </w:rPr>
        <w:t>بالنظام المالي في الإسلام.</w:t>
      </w:r>
    </w:p>
    <w:p w:rsidR="00710A03" w:rsidRPr="005178AF" w:rsidRDefault="00710A03" w:rsidP="00710A03">
      <w:pPr>
        <w:spacing w:line="240" w:lineRule="auto"/>
        <w:rPr>
          <w:rFonts w:cs="Traditional Arabic"/>
          <w:b/>
          <w:bCs/>
          <w:sz w:val="32"/>
          <w:szCs w:val="32"/>
        </w:rPr>
      </w:pPr>
      <w:r w:rsidRPr="005178AF">
        <w:rPr>
          <w:rFonts w:cs="Traditional Arabic"/>
          <w:b/>
          <w:bCs/>
          <w:sz w:val="32"/>
          <w:szCs w:val="32"/>
          <w:rtl/>
        </w:rPr>
        <w:t xml:space="preserve">4- الوقائع المتعلقة بتداول المال، وكيفية استثماره، وتدخل الدولة في ذلك؛ وهي ما يسمى: </w:t>
      </w:r>
      <w:r w:rsidRPr="00710A03">
        <w:rPr>
          <w:rFonts w:cs="Traditional Arabic"/>
          <w:b/>
          <w:bCs/>
          <w:sz w:val="32"/>
          <w:szCs w:val="32"/>
          <w:highlight w:val="yellow"/>
          <w:rtl/>
        </w:rPr>
        <w:t>بالنظام الاقتصادي في الإسلام</w:t>
      </w:r>
      <w:r w:rsidRPr="005178AF">
        <w:rPr>
          <w:rFonts w:cs="Traditional Arabic"/>
          <w:b/>
          <w:bCs/>
          <w:sz w:val="32"/>
          <w:szCs w:val="32"/>
          <w:rtl/>
        </w:rPr>
        <w:t>.</w:t>
      </w:r>
    </w:p>
    <w:p w:rsidR="00710A03" w:rsidRPr="005178AF" w:rsidRDefault="00710A03" w:rsidP="00710A03">
      <w:pPr>
        <w:spacing w:line="240" w:lineRule="auto"/>
        <w:rPr>
          <w:rFonts w:cs="Traditional Arabic"/>
          <w:b/>
          <w:bCs/>
          <w:sz w:val="32"/>
          <w:szCs w:val="32"/>
          <w:rtl/>
        </w:rPr>
      </w:pPr>
      <w:r w:rsidRPr="005178AF">
        <w:rPr>
          <w:rFonts w:cs="Traditional Arabic"/>
          <w:b/>
          <w:bCs/>
          <w:sz w:val="32"/>
          <w:szCs w:val="32"/>
          <w:rtl/>
        </w:rPr>
        <w:t xml:space="preserve">5- الوقائع المتعلقة بالنظم القضائية، وطرق القضاء والإثبات؛ وهي ما يسمى: </w:t>
      </w:r>
      <w:r w:rsidRPr="00710A03">
        <w:rPr>
          <w:rFonts w:cs="Traditional Arabic"/>
          <w:b/>
          <w:bCs/>
          <w:sz w:val="32"/>
          <w:szCs w:val="32"/>
          <w:highlight w:val="yellow"/>
          <w:rtl/>
        </w:rPr>
        <w:t>بنظام القضاء</w:t>
      </w:r>
    </w:p>
    <w:p w:rsidR="00710A03" w:rsidRDefault="00710A03" w:rsidP="00710A03">
      <w:pPr>
        <w:spacing w:line="240" w:lineRule="auto"/>
        <w:rPr>
          <w:rFonts w:cs="Traditional Arabic"/>
          <w:b/>
          <w:bCs/>
          <w:sz w:val="32"/>
          <w:szCs w:val="32"/>
          <w:rtl/>
        </w:rPr>
      </w:pPr>
      <w:r>
        <w:rPr>
          <w:rFonts w:cs="Traditional Arabic" w:hint="cs"/>
          <w:b/>
          <w:bCs/>
          <w:sz w:val="32"/>
          <w:szCs w:val="32"/>
          <w:rtl/>
        </w:rPr>
        <w:lastRenderedPageBreak/>
        <w:t>30-</w:t>
      </w:r>
      <w:r w:rsidRPr="00710A03">
        <w:rPr>
          <w:rFonts w:cs="Traditional Arabic"/>
          <w:b/>
          <w:bCs/>
          <w:sz w:val="32"/>
          <w:szCs w:val="32"/>
          <w:rtl/>
        </w:rPr>
        <w:t xml:space="preserve"> </w:t>
      </w:r>
      <w:r w:rsidRPr="005178AF">
        <w:rPr>
          <w:rFonts w:cs="Traditional Arabic"/>
          <w:b/>
          <w:bCs/>
          <w:sz w:val="32"/>
          <w:szCs w:val="32"/>
          <w:rtl/>
        </w:rPr>
        <w:t>فالسياسة فيما تقدم مجالها رحب فسيح، فهي ليست مقصورة على شيء أو محجوزة عن شيء؛ إذ هي 'القيام على الشيء ـ بما يحمله لفظ الشيء من العموم والشمول، ـ بما يصلحه'، فيعمل بها كل صاحب ولاية في تدبير أمر ولايته.</w:t>
      </w:r>
      <w:r>
        <w:rPr>
          <w:rFonts w:cs="Traditional Arabic" w:hint="cs"/>
          <w:b/>
          <w:bCs/>
          <w:sz w:val="32"/>
          <w:szCs w:val="32"/>
          <w:rtl/>
        </w:rPr>
        <w:t xml:space="preserve"> </w:t>
      </w:r>
    </w:p>
    <w:p w:rsidR="00710A03" w:rsidRPr="005178AF" w:rsidRDefault="00710A03" w:rsidP="00710A03">
      <w:pPr>
        <w:spacing w:line="240" w:lineRule="auto"/>
        <w:rPr>
          <w:rFonts w:cs="Traditional Arabic"/>
          <w:b/>
          <w:bCs/>
          <w:sz w:val="32"/>
          <w:szCs w:val="32"/>
        </w:rPr>
      </w:pPr>
      <w:r>
        <w:rPr>
          <w:rFonts w:cs="Traditional Arabic" w:hint="cs"/>
          <w:b/>
          <w:bCs/>
          <w:sz w:val="32"/>
          <w:szCs w:val="32"/>
          <w:rtl/>
        </w:rPr>
        <w:t>31-</w:t>
      </w:r>
      <w:r w:rsidRPr="00710A03">
        <w:rPr>
          <w:rFonts w:cs="Traditional Arabic"/>
          <w:b/>
          <w:bCs/>
          <w:sz w:val="32"/>
          <w:szCs w:val="32"/>
          <w:rtl/>
        </w:rPr>
        <w:t xml:space="preserve"> </w:t>
      </w:r>
      <w:r w:rsidRPr="005178AF">
        <w:rPr>
          <w:rFonts w:cs="Traditional Arabic"/>
          <w:b/>
          <w:bCs/>
          <w:sz w:val="32"/>
          <w:szCs w:val="32"/>
          <w:rtl/>
        </w:rPr>
        <w:t>وبيان ذلك أن الشريعة وصفت بأمرين:</w:t>
      </w:r>
    </w:p>
    <w:p w:rsidR="00710A03" w:rsidRPr="005178AF" w:rsidRDefault="00710A03" w:rsidP="00710A03">
      <w:pPr>
        <w:spacing w:line="240" w:lineRule="auto"/>
        <w:rPr>
          <w:rFonts w:cs="Traditional Arabic"/>
          <w:b/>
          <w:bCs/>
          <w:sz w:val="32"/>
          <w:szCs w:val="32"/>
        </w:rPr>
      </w:pPr>
      <w:r w:rsidRPr="005178AF">
        <w:rPr>
          <w:rFonts w:cs="Traditional Arabic"/>
          <w:b/>
          <w:bCs/>
          <w:sz w:val="32"/>
          <w:szCs w:val="32"/>
          <w:rtl/>
        </w:rPr>
        <w:t>الأول</w:t>
      </w:r>
      <w:r w:rsidRPr="00710A03">
        <w:rPr>
          <w:rFonts w:cs="Traditional Arabic"/>
          <w:b/>
          <w:bCs/>
          <w:sz w:val="32"/>
          <w:szCs w:val="32"/>
          <w:highlight w:val="yellow"/>
          <w:rtl/>
        </w:rPr>
        <w:t>: الكمال</w:t>
      </w:r>
      <w:r w:rsidRPr="005178AF">
        <w:rPr>
          <w:rFonts w:cs="Traditional Arabic"/>
          <w:b/>
          <w:bCs/>
          <w:sz w:val="32"/>
          <w:szCs w:val="32"/>
          <w:rtl/>
        </w:rPr>
        <w:t>؛ قال تعالى: {الْيَوْمَ أَكْمَلْتُ لَكُمْ دِينَكُمْ وَأَتْمَمْتُ عَلَيْكُمْ نِعْمَتِي وَرَضِيتُ لَكُمُ الإِسْلاَمَ دِيناً} [المائدة 3]</w:t>
      </w:r>
    </w:p>
    <w:p w:rsidR="00710A03" w:rsidRDefault="00710A03" w:rsidP="00710A03">
      <w:pPr>
        <w:spacing w:line="240" w:lineRule="auto"/>
        <w:rPr>
          <w:rFonts w:cs="Traditional Arabic"/>
          <w:b/>
          <w:bCs/>
          <w:sz w:val="32"/>
          <w:szCs w:val="32"/>
          <w:rtl/>
        </w:rPr>
      </w:pPr>
      <w:r w:rsidRPr="005178AF">
        <w:rPr>
          <w:rFonts w:cs="Traditional Arabic"/>
          <w:b/>
          <w:bCs/>
          <w:sz w:val="32"/>
          <w:szCs w:val="32"/>
          <w:rtl/>
        </w:rPr>
        <w:t xml:space="preserve">الثاني: </w:t>
      </w:r>
      <w:r w:rsidRPr="00710A03">
        <w:rPr>
          <w:rFonts w:cs="Traditional Arabic"/>
          <w:b/>
          <w:bCs/>
          <w:sz w:val="32"/>
          <w:szCs w:val="32"/>
          <w:highlight w:val="yellow"/>
          <w:rtl/>
        </w:rPr>
        <w:t>الشمول؛</w:t>
      </w:r>
      <w:r w:rsidRPr="005178AF">
        <w:rPr>
          <w:rFonts w:cs="Traditional Arabic"/>
          <w:b/>
          <w:bCs/>
          <w:sz w:val="32"/>
          <w:szCs w:val="32"/>
          <w:rtl/>
        </w:rPr>
        <w:t xml:space="preserve"> قال تعالى: { مَّا فَرَّطْنَا فِي الكِتَابِ مِن شَيْءٍ} [الأنعام 38]</w:t>
      </w:r>
      <w:r>
        <w:rPr>
          <w:rFonts w:cs="Traditional Arabic" w:hint="cs"/>
          <w:b/>
          <w:bCs/>
          <w:sz w:val="32"/>
          <w:szCs w:val="32"/>
          <w:rtl/>
        </w:rPr>
        <w:t xml:space="preserve">  </w:t>
      </w:r>
    </w:p>
    <w:p w:rsidR="00710A03" w:rsidRPr="005178AF" w:rsidRDefault="00710A03" w:rsidP="00710A03">
      <w:pPr>
        <w:spacing w:line="240" w:lineRule="auto"/>
        <w:rPr>
          <w:rFonts w:cs="Traditional Arabic"/>
          <w:b/>
          <w:bCs/>
          <w:sz w:val="32"/>
          <w:szCs w:val="32"/>
        </w:rPr>
      </w:pPr>
      <w:r>
        <w:rPr>
          <w:rFonts w:cs="Traditional Arabic" w:hint="cs"/>
          <w:b/>
          <w:bCs/>
          <w:sz w:val="32"/>
          <w:szCs w:val="32"/>
          <w:rtl/>
        </w:rPr>
        <w:t>31-</w:t>
      </w:r>
    </w:p>
    <w:p w:rsidR="00710A03" w:rsidRPr="005178AF" w:rsidRDefault="00710A03" w:rsidP="00710A03">
      <w:pPr>
        <w:spacing w:line="240" w:lineRule="auto"/>
        <w:rPr>
          <w:rFonts w:cs="Traditional Arabic"/>
          <w:b/>
          <w:bCs/>
          <w:sz w:val="32"/>
          <w:szCs w:val="32"/>
          <w:u w:val="single"/>
        </w:rPr>
      </w:pPr>
      <w:r w:rsidRPr="00710A03">
        <w:rPr>
          <w:rFonts w:cs="Traditional Arabic"/>
          <w:b/>
          <w:bCs/>
          <w:sz w:val="32"/>
          <w:szCs w:val="32"/>
          <w:highlight w:val="yellow"/>
          <w:u w:val="single"/>
          <w:rtl/>
        </w:rPr>
        <w:t>: الاستحسان.</w:t>
      </w:r>
    </w:p>
    <w:p w:rsidR="00710A03" w:rsidRDefault="00710A03" w:rsidP="00710A03">
      <w:pPr>
        <w:spacing w:line="240" w:lineRule="auto"/>
        <w:rPr>
          <w:rFonts w:cs="Traditional Arabic"/>
          <w:b/>
          <w:bCs/>
          <w:sz w:val="32"/>
          <w:szCs w:val="32"/>
          <w:rtl/>
        </w:rPr>
      </w:pPr>
      <w:r w:rsidRPr="005178AF">
        <w:rPr>
          <w:rFonts w:cs="Traditional Arabic"/>
          <w:b/>
          <w:bCs/>
          <w:sz w:val="32"/>
          <w:szCs w:val="32"/>
          <w:rtl/>
        </w:rPr>
        <w:t>المقصود به:العدول في مسألة عن مثل ما حكم به في نظائرها إلى خلافه لوجه هو أقوى</w:t>
      </w:r>
      <w:r w:rsidR="00016745">
        <w:rPr>
          <w:rFonts w:cs="Traditional Arabic" w:hint="cs"/>
          <w:b/>
          <w:bCs/>
          <w:sz w:val="32"/>
          <w:szCs w:val="32"/>
          <w:rtl/>
        </w:rPr>
        <w:t xml:space="preserve"> </w:t>
      </w:r>
    </w:p>
    <w:p w:rsidR="00016745" w:rsidRPr="00710A03" w:rsidRDefault="00016745" w:rsidP="00710A03">
      <w:pPr>
        <w:spacing w:line="240" w:lineRule="auto"/>
        <w:rPr>
          <w:rFonts w:cs="Traditional Arabic"/>
          <w:b/>
          <w:bCs/>
          <w:sz w:val="32"/>
          <w:szCs w:val="32"/>
        </w:rPr>
      </w:pPr>
    </w:p>
    <w:p w:rsidR="00710A03" w:rsidRPr="00710A03" w:rsidRDefault="00710A03" w:rsidP="00710A03">
      <w:pPr>
        <w:spacing w:line="240" w:lineRule="auto"/>
        <w:rPr>
          <w:rFonts w:cs="Traditional Arabic"/>
          <w:b/>
          <w:bCs/>
          <w:sz w:val="32"/>
          <w:szCs w:val="32"/>
        </w:rPr>
      </w:pPr>
    </w:p>
    <w:p w:rsidR="00710A03" w:rsidRPr="00710A03" w:rsidRDefault="00710A03" w:rsidP="00710A03">
      <w:pPr>
        <w:spacing w:line="240" w:lineRule="auto"/>
        <w:rPr>
          <w:rFonts w:cs="Traditional Arabic"/>
          <w:b/>
          <w:bCs/>
          <w:sz w:val="32"/>
          <w:szCs w:val="32"/>
        </w:rPr>
      </w:pPr>
    </w:p>
    <w:p w:rsidR="00016745" w:rsidRPr="00016745" w:rsidRDefault="00016745" w:rsidP="00016745">
      <w:pPr>
        <w:spacing w:line="240" w:lineRule="auto"/>
        <w:rPr>
          <w:rFonts w:cs="Traditional Arabic"/>
          <w:b/>
          <w:bCs/>
          <w:sz w:val="32"/>
          <w:szCs w:val="32"/>
          <w:rtl/>
        </w:rPr>
      </w:pPr>
      <w:r>
        <w:rPr>
          <w:rFonts w:cs="Traditional Arabic" w:hint="cs"/>
          <w:b/>
          <w:bCs/>
          <w:sz w:val="32"/>
          <w:szCs w:val="32"/>
          <w:rtl/>
        </w:rPr>
        <w:t xml:space="preserve"> 32-</w:t>
      </w:r>
      <w:r w:rsidRPr="00016745">
        <w:rPr>
          <w:rFonts w:cs="Traditional Arabic" w:hint="eastAsia"/>
          <w:b/>
          <w:bCs/>
          <w:sz w:val="32"/>
          <w:szCs w:val="32"/>
          <w:rtl/>
        </w:rPr>
        <w:t>حكم</w:t>
      </w:r>
      <w:r w:rsidRPr="00016745">
        <w:rPr>
          <w:rFonts w:cs="Traditional Arabic"/>
          <w:b/>
          <w:bCs/>
          <w:sz w:val="32"/>
          <w:szCs w:val="32"/>
          <w:rtl/>
        </w:rPr>
        <w:t xml:space="preserve"> </w:t>
      </w:r>
      <w:r w:rsidRPr="00016745">
        <w:rPr>
          <w:rFonts w:cs="Traditional Arabic" w:hint="eastAsia"/>
          <w:b/>
          <w:bCs/>
          <w:sz w:val="32"/>
          <w:szCs w:val="32"/>
          <w:rtl/>
        </w:rPr>
        <w:t>كتابة</w:t>
      </w:r>
      <w:r w:rsidRPr="00016745">
        <w:rPr>
          <w:rFonts w:cs="Traditional Arabic"/>
          <w:b/>
          <w:bCs/>
          <w:sz w:val="32"/>
          <w:szCs w:val="32"/>
          <w:rtl/>
        </w:rPr>
        <w:t xml:space="preserve"> </w:t>
      </w:r>
      <w:r w:rsidRPr="00016745">
        <w:rPr>
          <w:rFonts w:cs="Traditional Arabic" w:hint="eastAsia"/>
          <w:b/>
          <w:bCs/>
          <w:sz w:val="32"/>
          <w:szCs w:val="32"/>
          <w:rtl/>
        </w:rPr>
        <w:t>الشهاده</w:t>
      </w:r>
    </w:p>
    <w:p w:rsidR="00016745" w:rsidRPr="00016745" w:rsidRDefault="00016745" w:rsidP="00016745">
      <w:pPr>
        <w:spacing w:line="240" w:lineRule="auto"/>
        <w:rPr>
          <w:rFonts w:cs="Traditional Arabic"/>
          <w:b/>
          <w:bCs/>
          <w:sz w:val="32"/>
          <w:szCs w:val="32"/>
          <w:rtl/>
        </w:rPr>
      </w:pPr>
      <w:r w:rsidRPr="00016745">
        <w:rPr>
          <w:rFonts w:cs="Traditional Arabic" w:hint="eastAsia"/>
          <w:b/>
          <w:bCs/>
          <w:sz w:val="32"/>
          <w:szCs w:val="32"/>
          <w:rtl/>
        </w:rPr>
        <w:t>نطقا</w:t>
      </w:r>
    </w:p>
    <w:p w:rsidR="00016745" w:rsidRPr="00016745" w:rsidRDefault="00016745" w:rsidP="00016745">
      <w:pPr>
        <w:spacing w:line="240" w:lineRule="auto"/>
        <w:rPr>
          <w:rFonts w:cs="Traditional Arabic"/>
          <w:b/>
          <w:bCs/>
          <w:sz w:val="32"/>
          <w:szCs w:val="32"/>
          <w:rtl/>
        </w:rPr>
      </w:pPr>
      <w:r w:rsidRPr="00016745">
        <w:rPr>
          <w:rFonts w:cs="Traditional Arabic" w:hint="eastAsia"/>
          <w:b/>
          <w:bCs/>
          <w:sz w:val="32"/>
          <w:szCs w:val="32"/>
          <w:rtl/>
        </w:rPr>
        <w:t>لا</w:t>
      </w:r>
      <w:r w:rsidRPr="00016745">
        <w:rPr>
          <w:rFonts w:cs="Traditional Arabic"/>
          <w:b/>
          <w:bCs/>
          <w:sz w:val="32"/>
          <w:szCs w:val="32"/>
          <w:rtl/>
        </w:rPr>
        <w:t xml:space="preserve"> </w:t>
      </w:r>
      <w:r w:rsidRPr="00016745">
        <w:rPr>
          <w:rFonts w:cs="Traditional Arabic" w:hint="eastAsia"/>
          <w:b/>
          <w:bCs/>
          <w:sz w:val="32"/>
          <w:szCs w:val="32"/>
          <w:rtl/>
        </w:rPr>
        <w:t>تكتب</w:t>
      </w:r>
    </w:p>
    <w:p w:rsidR="00016745" w:rsidRPr="00016745" w:rsidRDefault="00016745" w:rsidP="00016745">
      <w:pPr>
        <w:spacing w:line="240" w:lineRule="auto"/>
        <w:rPr>
          <w:rFonts w:cs="Traditional Arabic"/>
          <w:b/>
          <w:bCs/>
          <w:sz w:val="32"/>
          <w:szCs w:val="32"/>
          <w:rtl/>
        </w:rPr>
      </w:pPr>
      <w:r w:rsidRPr="00016745">
        <w:rPr>
          <w:rFonts w:cs="Traditional Arabic" w:hint="eastAsia"/>
          <w:b/>
          <w:bCs/>
          <w:sz w:val="32"/>
          <w:szCs w:val="32"/>
          <w:rtl/>
        </w:rPr>
        <w:t>لا</w:t>
      </w:r>
      <w:r w:rsidRPr="00016745">
        <w:rPr>
          <w:rFonts w:cs="Traditional Arabic"/>
          <w:b/>
          <w:bCs/>
          <w:sz w:val="32"/>
          <w:szCs w:val="32"/>
          <w:rtl/>
        </w:rPr>
        <w:t xml:space="preserve"> </w:t>
      </w:r>
      <w:r w:rsidRPr="00016745">
        <w:rPr>
          <w:rFonts w:cs="Traditional Arabic" w:hint="eastAsia"/>
          <w:b/>
          <w:bCs/>
          <w:sz w:val="32"/>
          <w:szCs w:val="32"/>
          <w:rtl/>
        </w:rPr>
        <w:t>داعي</w:t>
      </w:r>
      <w:r w:rsidRPr="00016745">
        <w:rPr>
          <w:rFonts w:cs="Traditional Arabic"/>
          <w:b/>
          <w:bCs/>
          <w:sz w:val="32"/>
          <w:szCs w:val="32"/>
          <w:rtl/>
        </w:rPr>
        <w:t xml:space="preserve"> </w:t>
      </w:r>
      <w:r w:rsidRPr="00016745">
        <w:rPr>
          <w:rFonts w:cs="Traditional Arabic" w:hint="eastAsia"/>
          <w:b/>
          <w:bCs/>
          <w:sz w:val="32"/>
          <w:szCs w:val="32"/>
          <w:rtl/>
        </w:rPr>
        <w:t>لكتابتها</w:t>
      </w:r>
    </w:p>
    <w:p w:rsidR="00710A03" w:rsidRDefault="00016745" w:rsidP="00016745">
      <w:pPr>
        <w:spacing w:line="240" w:lineRule="auto"/>
        <w:rPr>
          <w:rFonts w:cs="Traditional Arabic"/>
          <w:b/>
          <w:bCs/>
          <w:sz w:val="32"/>
          <w:szCs w:val="32"/>
          <w:rtl/>
        </w:rPr>
      </w:pPr>
      <w:r w:rsidRPr="00016745">
        <w:rPr>
          <w:rFonts w:cs="Traditional Arabic" w:hint="eastAsia"/>
          <w:b/>
          <w:bCs/>
          <w:sz w:val="32"/>
          <w:szCs w:val="32"/>
          <w:rtl/>
        </w:rPr>
        <w:t>اذا</w:t>
      </w:r>
      <w:r w:rsidRPr="00016745">
        <w:rPr>
          <w:rFonts w:cs="Traditional Arabic"/>
          <w:b/>
          <w:bCs/>
          <w:sz w:val="32"/>
          <w:szCs w:val="32"/>
          <w:rtl/>
        </w:rPr>
        <w:t xml:space="preserve"> </w:t>
      </w:r>
      <w:r w:rsidRPr="00016745">
        <w:rPr>
          <w:rFonts w:cs="Traditional Arabic" w:hint="eastAsia"/>
          <w:b/>
          <w:bCs/>
          <w:sz w:val="32"/>
          <w:szCs w:val="32"/>
          <w:rtl/>
        </w:rPr>
        <w:t>وجدت</w:t>
      </w:r>
      <w:r w:rsidRPr="00016745">
        <w:rPr>
          <w:rFonts w:cs="Traditional Arabic"/>
          <w:b/>
          <w:bCs/>
          <w:sz w:val="32"/>
          <w:szCs w:val="32"/>
          <w:rtl/>
        </w:rPr>
        <w:t xml:space="preserve"> </w:t>
      </w:r>
      <w:r w:rsidRPr="00016745">
        <w:rPr>
          <w:rFonts w:cs="Traditional Arabic" w:hint="eastAsia"/>
          <w:b/>
          <w:bCs/>
          <w:sz w:val="32"/>
          <w:szCs w:val="32"/>
          <w:rtl/>
        </w:rPr>
        <w:t>الشهاده</w:t>
      </w:r>
      <w:r w:rsidRPr="00016745">
        <w:rPr>
          <w:rFonts w:cs="Traditional Arabic"/>
          <w:b/>
          <w:bCs/>
          <w:sz w:val="32"/>
          <w:szCs w:val="32"/>
          <w:rtl/>
        </w:rPr>
        <w:t xml:space="preserve"> </w:t>
      </w:r>
      <w:r w:rsidRPr="00016745">
        <w:rPr>
          <w:rFonts w:cs="Traditional Arabic" w:hint="eastAsia"/>
          <w:b/>
          <w:bCs/>
          <w:sz w:val="32"/>
          <w:szCs w:val="32"/>
          <w:rtl/>
        </w:rPr>
        <w:t>تكتب</w:t>
      </w:r>
    </w:p>
    <w:p w:rsidR="00016745" w:rsidRDefault="00016745" w:rsidP="00016745">
      <w:pPr>
        <w:spacing w:line="240" w:lineRule="auto"/>
        <w:rPr>
          <w:rFonts w:cs="Traditional Arabic"/>
          <w:b/>
          <w:bCs/>
          <w:sz w:val="32"/>
          <w:szCs w:val="32"/>
          <w:rtl/>
        </w:rPr>
      </w:pPr>
    </w:p>
    <w:p w:rsidR="00016745" w:rsidRDefault="00016745" w:rsidP="00F83146">
      <w:pPr>
        <w:spacing w:line="240" w:lineRule="auto"/>
        <w:rPr>
          <w:rFonts w:cs="Traditional Arabic"/>
          <w:b/>
          <w:bCs/>
          <w:sz w:val="32"/>
          <w:szCs w:val="32"/>
          <w:rtl/>
        </w:rPr>
      </w:pPr>
      <w:r>
        <w:rPr>
          <w:rFonts w:cs="Traditional Arabic" w:hint="cs"/>
          <w:b/>
          <w:bCs/>
          <w:sz w:val="32"/>
          <w:szCs w:val="32"/>
          <w:rtl/>
        </w:rPr>
        <w:t xml:space="preserve">33- </w:t>
      </w:r>
      <w:r>
        <w:rPr>
          <w:rFonts w:ascii="Arial" w:hAnsi="Arial" w:cs="Arial"/>
          <w:color w:val="000000"/>
          <w:sz w:val="48"/>
          <w:szCs w:val="48"/>
          <w:shd w:val="clear" w:color="auto" w:fill="F6F6F6"/>
          <w:rtl/>
        </w:rPr>
        <w:t>مثال علي شي لايتمول</w:t>
      </w:r>
      <w:r>
        <w:rPr>
          <w:rFonts w:ascii="Arial" w:hAnsi="Arial" w:cs="Arial"/>
          <w:color w:val="000000"/>
          <w:sz w:val="48"/>
          <w:szCs w:val="48"/>
        </w:rPr>
        <w:br/>
      </w:r>
      <w:r>
        <w:rPr>
          <w:rFonts w:ascii="Arial" w:hAnsi="Arial" w:cs="Arial"/>
          <w:color w:val="000000"/>
          <w:sz w:val="48"/>
          <w:szCs w:val="48"/>
        </w:rPr>
        <w:br/>
      </w:r>
      <w:r w:rsidRPr="001710EF">
        <w:rPr>
          <w:rFonts w:ascii="Arial" w:hAnsi="Arial" w:cs="Arial"/>
          <w:color w:val="000000"/>
          <w:sz w:val="48"/>
          <w:szCs w:val="48"/>
          <w:highlight w:val="yellow"/>
          <w:shd w:val="clear" w:color="auto" w:fill="F6F6F6"/>
          <w:rtl/>
        </w:rPr>
        <w:lastRenderedPageBreak/>
        <w:t>حوز وحبه بر</w:t>
      </w:r>
      <w:r>
        <w:rPr>
          <w:rStyle w:val="apple-converted-space"/>
          <w:rFonts w:ascii="Arial" w:hAnsi="Arial" w:cs="Arial"/>
          <w:color w:val="000000"/>
          <w:sz w:val="48"/>
          <w:szCs w:val="48"/>
          <w:shd w:val="clear" w:color="auto" w:fill="F6F6F6"/>
        </w:rPr>
        <w:t> </w:t>
      </w:r>
      <w:r>
        <w:rPr>
          <w:rFonts w:ascii="Arial" w:hAnsi="Arial" w:cs="Arial"/>
          <w:color w:val="000000"/>
          <w:sz w:val="48"/>
          <w:szCs w:val="48"/>
        </w:rPr>
        <w:br/>
      </w:r>
    </w:p>
    <w:p w:rsidR="00016745" w:rsidRPr="00016745" w:rsidRDefault="00016745" w:rsidP="00016745">
      <w:pPr>
        <w:spacing w:line="240" w:lineRule="auto"/>
        <w:rPr>
          <w:rFonts w:cs="Traditional Arabic"/>
          <w:b/>
          <w:bCs/>
          <w:sz w:val="32"/>
          <w:szCs w:val="32"/>
          <w:rtl/>
        </w:rPr>
      </w:pPr>
      <w:r>
        <w:rPr>
          <w:rFonts w:cs="Traditional Arabic" w:hint="cs"/>
          <w:b/>
          <w:bCs/>
          <w:sz w:val="32"/>
          <w:szCs w:val="32"/>
          <w:rtl/>
        </w:rPr>
        <w:t xml:space="preserve">34- </w:t>
      </w:r>
      <w:r w:rsidRPr="00016745">
        <w:rPr>
          <w:rFonts w:cs="Traditional Arabic" w:hint="eastAsia"/>
          <w:b/>
          <w:bCs/>
          <w:sz w:val="32"/>
          <w:szCs w:val="32"/>
          <w:rtl/>
        </w:rPr>
        <w:t>السياسه</w:t>
      </w:r>
      <w:r w:rsidRPr="00016745">
        <w:rPr>
          <w:rFonts w:cs="Traditional Arabic"/>
          <w:b/>
          <w:bCs/>
          <w:sz w:val="32"/>
          <w:szCs w:val="32"/>
          <w:rtl/>
        </w:rPr>
        <w:t xml:space="preserve"> </w:t>
      </w:r>
      <w:r w:rsidRPr="00016745">
        <w:rPr>
          <w:rFonts w:cs="Traditional Arabic" w:hint="eastAsia"/>
          <w:b/>
          <w:bCs/>
          <w:sz w:val="32"/>
          <w:szCs w:val="32"/>
          <w:rtl/>
        </w:rPr>
        <w:t>اصلاحا</w:t>
      </w:r>
    </w:p>
    <w:p w:rsidR="00016745" w:rsidRPr="00016745" w:rsidRDefault="00016745" w:rsidP="00016745">
      <w:pPr>
        <w:spacing w:line="240" w:lineRule="auto"/>
        <w:rPr>
          <w:rFonts w:cs="Traditional Arabic"/>
          <w:b/>
          <w:bCs/>
          <w:sz w:val="32"/>
          <w:szCs w:val="32"/>
          <w:rtl/>
        </w:rPr>
      </w:pPr>
      <w:r w:rsidRPr="00016745">
        <w:rPr>
          <w:rFonts w:cs="Traditional Arabic"/>
          <w:b/>
          <w:bCs/>
          <w:sz w:val="32"/>
          <w:szCs w:val="32"/>
          <w:rtl/>
        </w:rPr>
        <w:t xml:space="preserve">١ </w:t>
      </w:r>
      <w:r w:rsidRPr="00016745">
        <w:rPr>
          <w:rFonts w:cs="Traditional Arabic" w:hint="eastAsia"/>
          <w:b/>
          <w:bCs/>
          <w:sz w:val="32"/>
          <w:szCs w:val="32"/>
          <w:rtl/>
        </w:rPr>
        <w:t>القيام</w:t>
      </w:r>
      <w:r w:rsidRPr="00016745">
        <w:rPr>
          <w:rFonts w:cs="Traditional Arabic"/>
          <w:b/>
          <w:bCs/>
          <w:sz w:val="32"/>
          <w:szCs w:val="32"/>
          <w:rtl/>
        </w:rPr>
        <w:t xml:space="preserve"> </w:t>
      </w:r>
      <w:r w:rsidRPr="00016745">
        <w:rPr>
          <w:rFonts w:cs="Traditional Arabic" w:hint="eastAsia"/>
          <w:b/>
          <w:bCs/>
          <w:sz w:val="32"/>
          <w:szCs w:val="32"/>
          <w:rtl/>
        </w:rPr>
        <w:t>علي</w:t>
      </w:r>
      <w:r w:rsidRPr="00016745">
        <w:rPr>
          <w:rFonts w:cs="Traditional Arabic"/>
          <w:b/>
          <w:bCs/>
          <w:sz w:val="32"/>
          <w:szCs w:val="32"/>
          <w:rtl/>
        </w:rPr>
        <w:t xml:space="preserve"> </w:t>
      </w:r>
      <w:r w:rsidRPr="00016745">
        <w:rPr>
          <w:rFonts w:cs="Traditional Arabic" w:hint="eastAsia"/>
          <w:b/>
          <w:bCs/>
          <w:sz w:val="32"/>
          <w:szCs w:val="32"/>
          <w:rtl/>
        </w:rPr>
        <w:t>الشي</w:t>
      </w:r>
      <w:r w:rsidRPr="00016745">
        <w:rPr>
          <w:rFonts w:cs="Traditional Arabic"/>
          <w:b/>
          <w:bCs/>
          <w:sz w:val="32"/>
          <w:szCs w:val="32"/>
          <w:rtl/>
        </w:rPr>
        <w:t xml:space="preserve"> </w:t>
      </w:r>
      <w:r w:rsidRPr="00016745">
        <w:rPr>
          <w:rFonts w:cs="Traditional Arabic" w:hint="eastAsia"/>
          <w:b/>
          <w:bCs/>
          <w:sz w:val="32"/>
          <w:szCs w:val="32"/>
          <w:rtl/>
        </w:rPr>
        <w:t>بما</w:t>
      </w:r>
      <w:r w:rsidRPr="00016745">
        <w:rPr>
          <w:rFonts w:cs="Traditional Arabic"/>
          <w:b/>
          <w:bCs/>
          <w:sz w:val="32"/>
          <w:szCs w:val="32"/>
          <w:rtl/>
        </w:rPr>
        <w:t xml:space="preserve"> </w:t>
      </w:r>
      <w:r w:rsidRPr="00016745">
        <w:rPr>
          <w:rFonts w:cs="Traditional Arabic" w:hint="eastAsia"/>
          <w:b/>
          <w:bCs/>
          <w:sz w:val="32"/>
          <w:szCs w:val="32"/>
          <w:rtl/>
        </w:rPr>
        <w:t>يفسده</w:t>
      </w:r>
    </w:p>
    <w:p w:rsidR="00016745" w:rsidRPr="00016745" w:rsidRDefault="00016745" w:rsidP="00016745">
      <w:pPr>
        <w:spacing w:line="240" w:lineRule="auto"/>
        <w:rPr>
          <w:rFonts w:cs="Traditional Arabic"/>
          <w:b/>
          <w:bCs/>
          <w:sz w:val="32"/>
          <w:szCs w:val="32"/>
          <w:rtl/>
        </w:rPr>
      </w:pPr>
      <w:r w:rsidRPr="001710EF">
        <w:rPr>
          <w:rFonts w:cs="Traditional Arabic" w:hint="eastAsia"/>
          <w:b/>
          <w:bCs/>
          <w:sz w:val="32"/>
          <w:szCs w:val="32"/>
          <w:highlight w:val="yellow"/>
          <w:rtl/>
        </w:rPr>
        <w:t>القيام</w:t>
      </w:r>
      <w:r w:rsidRPr="001710EF">
        <w:rPr>
          <w:rFonts w:cs="Traditional Arabic"/>
          <w:b/>
          <w:bCs/>
          <w:sz w:val="32"/>
          <w:szCs w:val="32"/>
          <w:highlight w:val="yellow"/>
          <w:rtl/>
        </w:rPr>
        <w:t xml:space="preserve"> </w:t>
      </w:r>
      <w:r w:rsidRPr="001710EF">
        <w:rPr>
          <w:rFonts w:cs="Traditional Arabic" w:hint="eastAsia"/>
          <w:b/>
          <w:bCs/>
          <w:sz w:val="32"/>
          <w:szCs w:val="32"/>
          <w:highlight w:val="yellow"/>
          <w:rtl/>
        </w:rPr>
        <w:t>علي</w:t>
      </w:r>
      <w:r w:rsidRPr="001710EF">
        <w:rPr>
          <w:rFonts w:cs="Traditional Arabic"/>
          <w:b/>
          <w:bCs/>
          <w:sz w:val="32"/>
          <w:szCs w:val="32"/>
          <w:highlight w:val="yellow"/>
          <w:rtl/>
        </w:rPr>
        <w:t xml:space="preserve"> </w:t>
      </w:r>
      <w:r w:rsidRPr="001710EF">
        <w:rPr>
          <w:rFonts w:cs="Traditional Arabic" w:hint="eastAsia"/>
          <w:b/>
          <w:bCs/>
          <w:sz w:val="32"/>
          <w:szCs w:val="32"/>
          <w:highlight w:val="yellow"/>
          <w:rtl/>
        </w:rPr>
        <w:t>الشي</w:t>
      </w:r>
      <w:r w:rsidRPr="001710EF">
        <w:rPr>
          <w:rFonts w:cs="Traditional Arabic"/>
          <w:b/>
          <w:bCs/>
          <w:sz w:val="32"/>
          <w:szCs w:val="32"/>
          <w:highlight w:val="yellow"/>
          <w:rtl/>
        </w:rPr>
        <w:t xml:space="preserve"> </w:t>
      </w:r>
      <w:r w:rsidRPr="001710EF">
        <w:rPr>
          <w:rFonts w:cs="Traditional Arabic" w:hint="eastAsia"/>
          <w:b/>
          <w:bCs/>
          <w:sz w:val="32"/>
          <w:szCs w:val="32"/>
          <w:highlight w:val="yellow"/>
          <w:rtl/>
        </w:rPr>
        <w:t>بما</w:t>
      </w:r>
      <w:r w:rsidRPr="001710EF">
        <w:rPr>
          <w:rFonts w:cs="Traditional Arabic"/>
          <w:b/>
          <w:bCs/>
          <w:sz w:val="32"/>
          <w:szCs w:val="32"/>
          <w:highlight w:val="yellow"/>
          <w:rtl/>
        </w:rPr>
        <w:t xml:space="preserve"> </w:t>
      </w:r>
      <w:r w:rsidRPr="001710EF">
        <w:rPr>
          <w:rFonts w:cs="Traditional Arabic" w:hint="eastAsia"/>
          <w:b/>
          <w:bCs/>
          <w:sz w:val="32"/>
          <w:szCs w:val="32"/>
          <w:highlight w:val="yellow"/>
          <w:rtl/>
        </w:rPr>
        <w:t>يصلحه</w:t>
      </w:r>
    </w:p>
    <w:p w:rsidR="00016745" w:rsidRPr="00016745" w:rsidRDefault="00016745" w:rsidP="00016745">
      <w:pPr>
        <w:spacing w:line="240" w:lineRule="auto"/>
        <w:rPr>
          <w:rFonts w:cs="Traditional Arabic"/>
          <w:b/>
          <w:bCs/>
          <w:sz w:val="32"/>
          <w:szCs w:val="32"/>
          <w:rtl/>
        </w:rPr>
      </w:pPr>
      <w:r w:rsidRPr="00016745">
        <w:rPr>
          <w:rFonts w:cs="Traditional Arabic" w:hint="eastAsia"/>
          <w:b/>
          <w:bCs/>
          <w:sz w:val="32"/>
          <w:szCs w:val="32"/>
          <w:rtl/>
        </w:rPr>
        <w:t>الامر</w:t>
      </w:r>
      <w:r w:rsidRPr="00016745">
        <w:rPr>
          <w:rFonts w:cs="Traditional Arabic"/>
          <w:b/>
          <w:bCs/>
          <w:sz w:val="32"/>
          <w:szCs w:val="32"/>
          <w:rtl/>
        </w:rPr>
        <w:t xml:space="preserve"> </w:t>
      </w:r>
      <w:r w:rsidRPr="00016745">
        <w:rPr>
          <w:rFonts w:cs="Traditional Arabic" w:hint="eastAsia"/>
          <w:b/>
          <w:bCs/>
          <w:sz w:val="32"/>
          <w:szCs w:val="32"/>
          <w:rtl/>
        </w:rPr>
        <w:t>والنهي</w:t>
      </w:r>
    </w:p>
    <w:p w:rsidR="00016745" w:rsidRDefault="00016745" w:rsidP="00016745">
      <w:pPr>
        <w:spacing w:line="240" w:lineRule="auto"/>
        <w:rPr>
          <w:rFonts w:cs="Traditional Arabic"/>
          <w:b/>
          <w:bCs/>
          <w:sz w:val="32"/>
          <w:szCs w:val="32"/>
          <w:rtl/>
        </w:rPr>
      </w:pPr>
      <w:r w:rsidRPr="00016745">
        <w:rPr>
          <w:rFonts w:cs="Traditional Arabic" w:hint="eastAsia"/>
          <w:b/>
          <w:bCs/>
          <w:sz w:val="32"/>
          <w:szCs w:val="32"/>
          <w:rtl/>
        </w:rPr>
        <w:t>مصدر</w:t>
      </w:r>
      <w:r w:rsidRPr="00016745">
        <w:rPr>
          <w:rFonts w:cs="Traditional Arabic"/>
          <w:b/>
          <w:bCs/>
          <w:sz w:val="32"/>
          <w:szCs w:val="32"/>
          <w:rtl/>
        </w:rPr>
        <w:t xml:space="preserve"> </w:t>
      </w:r>
      <w:r w:rsidRPr="00016745">
        <w:rPr>
          <w:rFonts w:cs="Traditional Arabic" w:hint="eastAsia"/>
          <w:b/>
          <w:bCs/>
          <w:sz w:val="32"/>
          <w:szCs w:val="32"/>
          <w:rtl/>
        </w:rPr>
        <w:t>ساس</w:t>
      </w:r>
      <w:r w:rsidRPr="00016745">
        <w:rPr>
          <w:rFonts w:cs="Traditional Arabic"/>
          <w:b/>
          <w:bCs/>
          <w:sz w:val="32"/>
          <w:szCs w:val="32"/>
          <w:rtl/>
        </w:rPr>
        <w:t xml:space="preserve"> </w:t>
      </w:r>
      <w:r w:rsidRPr="00016745">
        <w:rPr>
          <w:rFonts w:cs="Traditional Arabic" w:hint="eastAsia"/>
          <w:b/>
          <w:bCs/>
          <w:sz w:val="32"/>
          <w:szCs w:val="32"/>
          <w:rtl/>
        </w:rPr>
        <w:t>يسوس</w:t>
      </w:r>
    </w:p>
    <w:p w:rsidR="00016745" w:rsidRPr="00710A03" w:rsidRDefault="00016745" w:rsidP="00016745">
      <w:pPr>
        <w:spacing w:line="240" w:lineRule="auto"/>
        <w:rPr>
          <w:rFonts w:cs="Traditional Arabic"/>
          <w:b/>
          <w:bCs/>
          <w:sz w:val="32"/>
          <w:szCs w:val="32"/>
        </w:rPr>
      </w:pPr>
    </w:p>
    <w:p w:rsidR="00710A03" w:rsidRPr="00710A03" w:rsidRDefault="00710A03" w:rsidP="00710A03">
      <w:pPr>
        <w:pStyle w:val="a3"/>
        <w:spacing w:line="240" w:lineRule="auto"/>
        <w:ind w:left="785"/>
        <w:rPr>
          <w:rFonts w:cs="Traditional Arabic"/>
          <w:b/>
          <w:bCs/>
          <w:sz w:val="32"/>
          <w:szCs w:val="32"/>
          <w:rtl/>
        </w:rPr>
      </w:pPr>
    </w:p>
    <w:p w:rsidR="00F057D7" w:rsidRPr="005178AF" w:rsidRDefault="00F057D7" w:rsidP="00F057D7">
      <w:pPr>
        <w:spacing w:line="240" w:lineRule="auto"/>
        <w:rPr>
          <w:rFonts w:cs="Traditional Arabic"/>
          <w:b/>
          <w:bCs/>
          <w:sz w:val="32"/>
          <w:szCs w:val="32"/>
          <w:u w:val="single"/>
          <w:rtl/>
        </w:rPr>
      </w:pPr>
      <w:r w:rsidRPr="005178AF">
        <w:rPr>
          <w:rFonts w:cs="Traditional Arabic"/>
          <w:b/>
          <w:bCs/>
          <w:sz w:val="32"/>
          <w:szCs w:val="32"/>
          <w:u w:val="single"/>
          <w:rtl/>
        </w:rPr>
        <w:t>أهمية السياسة</w:t>
      </w:r>
      <w:r w:rsidRPr="005178AF">
        <w:rPr>
          <w:rFonts w:cs="Traditional Arabic" w:hint="cs"/>
          <w:b/>
          <w:bCs/>
          <w:sz w:val="32"/>
          <w:szCs w:val="32"/>
          <w:u w:val="single"/>
          <w:rtl/>
        </w:rPr>
        <w:t xml:space="preserve"> :</w:t>
      </w:r>
    </w:p>
    <w:p w:rsidR="00F057D7" w:rsidRPr="005178AF" w:rsidRDefault="00F057D7" w:rsidP="00F057D7">
      <w:pPr>
        <w:numPr>
          <w:ilvl w:val="0"/>
          <w:numId w:val="10"/>
        </w:numPr>
        <w:spacing w:line="240" w:lineRule="auto"/>
        <w:ind w:left="0" w:firstLine="0"/>
        <w:rPr>
          <w:rFonts w:cs="Traditional Arabic"/>
          <w:b/>
          <w:bCs/>
          <w:sz w:val="32"/>
          <w:szCs w:val="32"/>
        </w:rPr>
      </w:pPr>
      <w:r w:rsidRPr="005178AF">
        <w:rPr>
          <w:rFonts w:cs="Traditional Arabic"/>
          <w:b/>
          <w:bCs/>
          <w:sz w:val="32"/>
          <w:szCs w:val="32"/>
          <w:rtl/>
        </w:rPr>
        <w:t>المحافظة على مصالح الأمة بتكثيرها وعدم أحداث أي نقص فيها.</w:t>
      </w:r>
    </w:p>
    <w:p w:rsidR="00F057D7" w:rsidRPr="005178AF" w:rsidRDefault="00F057D7" w:rsidP="00F057D7">
      <w:pPr>
        <w:numPr>
          <w:ilvl w:val="0"/>
          <w:numId w:val="10"/>
        </w:numPr>
        <w:spacing w:line="240" w:lineRule="auto"/>
        <w:ind w:left="0" w:firstLine="0"/>
        <w:rPr>
          <w:rFonts w:cs="Traditional Arabic"/>
          <w:b/>
          <w:bCs/>
          <w:sz w:val="32"/>
          <w:szCs w:val="32"/>
        </w:rPr>
      </w:pPr>
      <w:r w:rsidRPr="005178AF">
        <w:rPr>
          <w:rFonts w:cs="Traditional Arabic"/>
          <w:b/>
          <w:bCs/>
          <w:sz w:val="32"/>
          <w:szCs w:val="32"/>
          <w:rtl/>
        </w:rPr>
        <w:t>درء المفاسد عن الأمة بتقييدها أو رفعها أو تقليلها.</w:t>
      </w:r>
    </w:p>
    <w:p w:rsidR="00710A03" w:rsidRPr="00710A03" w:rsidRDefault="00F057D7" w:rsidP="00F057D7">
      <w:pPr>
        <w:spacing w:line="240" w:lineRule="auto"/>
        <w:ind w:left="360"/>
        <w:rPr>
          <w:rFonts w:cs="Traditional Arabic"/>
          <w:b/>
          <w:bCs/>
          <w:sz w:val="32"/>
          <w:szCs w:val="32"/>
          <w:rtl/>
        </w:rPr>
      </w:pPr>
      <w:r>
        <w:rPr>
          <w:rFonts w:cs="Traditional Arabic" w:hint="cs"/>
          <w:b/>
          <w:bCs/>
          <w:sz w:val="32"/>
          <w:szCs w:val="32"/>
          <w:rtl/>
        </w:rPr>
        <w:t>3-</w:t>
      </w:r>
      <w:r w:rsidRPr="005178AF">
        <w:rPr>
          <w:rFonts w:cs="Traditional Arabic"/>
          <w:b/>
          <w:bCs/>
          <w:sz w:val="32"/>
          <w:szCs w:val="32"/>
          <w:rtl/>
        </w:rPr>
        <w:t xml:space="preserve">مراعاة الأحوال والأمكنة والأزمنة فقد يترك ما هو فاضل لدرء مفسدة ومثاله:قوله صلى الله عليه وسلم لعائشة رضي الله عنها: « </w:t>
      </w:r>
      <w:r w:rsidRPr="00F057D7">
        <w:rPr>
          <w:rFonts w:cs="Traditional Arabic"/>
          <w:b/>
          <w:bCs/>
          <w:sz w:val="32"/>
          <w:szCs w:val="32"/>
          <w:highlight w:val="yellow"/>
          <w:rtl/>
        </w:rPr>
        <w:t>لَوْلاَ أَنَّ قَوْمَكِ حَدِيثُو عَهْدٍ بِشِرْكٍ لَهَدَمْتُ الْكَعْبَةَ فَأَلْزَقْتُهَا بِالأَرْضِ وَجَعَلْتُ لَهَا بَابَيْنِ بَابًا شَرْقِيًّا وَبَابًا غَرْبِيًّا وَزِدْتُ فِيهَا سِتَّةَ أَذْرُعٍ مِنَ الْحِجْرِ فَإِنَّ قُرَيْشًا اقْتَصَرَتْهَا حَيْثُ بَنَتِ الْكَعْبَةَ</w:t>
      </w:r>
      <w:r w:rsidRPr="005178AF">
        <w:rPr>
          <w:rFonts w:cs="Traditional Arabic"/>
          <w:b/>
          <w:bCs/>
          <w:sz w:val="32"/>
          <w:szCs w:val="32"/>
          <w:rtl/>
        </w:rPr>
        <w:t xml:space="preserve"> ». رواه مسلم.</w:t>
      </w:r>
    </w:p>
    <w:p w:rsidR="00710A03" w:rsidRDefault="00710A03" w:rsidP="00710A03">
      <w:pPr>
        <w:pStyle w:val="a3"/>
        <w:spacing w:line="240" w:lineRule="auto"/>
        <w:rPr>
          <w:rFonts w:cs="Traditional Arabic"/>
          <w:b/>
          <w:bCs/>
          <w:sz w:val="32"/>
          <w:szCs w:val="32"/>
          <w:rtl/>
        </w:rPr>
      </w:pPr>
    </w:p>
    <w:p w:rsidR="00710A03" w:rsidRDefault="00710A03" w:rsidP="00710A03">
      <w:pPr>
        <w:pStyle w:val="a3"/>
        <w:spacing w:line="240" w:lineRule="auto"/>
        <w:rPr>
          <w:rFonts w:cs="Traditional Arabic"/>
          <w:b/>
          <w:bCs/>
          <w:sz w:val="32"/>
          <w:szCs w:val="32"/>
          <w:rtl/>
        </w:rPr>
      </w:pPr>
    </w:p>
    <w:p w:rsidR="00710A03" w:rsidRDefault="00F83146" w:rsidP="00710A03">
      <w:pPr>
        <w:pStyle w:val="a3"/>
        <w:spacing w:line="240" w:lineRule="auto"/>
        <w:rPr>
          <w:rFonts w:cs="Traditional Arabic" w:hint="cs"/>
          <w:b/>
          <w:bCs/>
          <w:sz w:val="32"/>
          <w:szCs w:val="32"/>
          <w:rtl/>
        </w:rPr>
      </w:pPr>
      <w:r>
        <w:rPr>
          <w:rFonts w:cs="Traditional Arabic" w:hint="cs"/>
          <w:b/>
          <w:bCs/>
          <w:sz w:val="32"/>
          <w:szCs w:val="32"/>
          <w:rtl/>
        </w:rPr>
        <w:t xml:space="preserve"> اخوكم محمد العتيبي  </w:t>
      </w:r>
    </w:p>
    <w:p w:rsidR="00F83146" w:rsidRPr="00710A03" w:rsidRDefault="00F83146" w:rsidP="00710A03">
      <w:pPr>
        <w:pStyle w:val="a3"/>
        <w:spacing w:line="240" w:lineRule="auto"/>
        <w:rPr>
          <w:rFonts w:cs="Traditional Arabic"/>
          <w:b/>
          <w:bCs/>
          <w:sz w:val="32"/>
          <w:szCs w:val="32"/>
        </w:rPr>
      </w:pPr>
      <w:r>
        <w:rPr>
          <w:rFonts w:cs="Traditional Arabic" w:hint="cs"/>
          <w:b/>
          <w:bCs/>
          <w:sz w:val="32"/>
          <w:szCs w:val="32"/>
          <w:rtl/>
        </w:rPr>
        <w:t>مستوى6</w:t>
      </w:r>
    </w:p>
    <w:sectPr w:rsidR="00F83146" w:rsidRPr="00710A03" w:rsidSect="00F742D2">
      <w:foot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356E" w:rsidRDefault="0041356E" w:rsidP="001710EF">
      <w:pPr>
        <w:spacing w:after="0" w:line="240" w:lineRule="auto"/>
      </w:pPr>
      <w:r>
        <w:separator/>
      </w:r>
    </w:p>
  </w:endnote>
  <w:endnote w:type="continuationSeparator" w:id="1">
    <w:p w:rsidR="0041356E" w:rsidRDefault="0041356E" w:rsidP="001710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65152766"/>
      <w:docPartObj>
        <w:docPartGallery w:val="Page Numbers (Bottom of Page)"/>
        <w:docPartUnique/>
      </w:docPartObj>
    </w:sdtPr>
    <w:sdtContent>
      <w:p w:rsidR="001710EF" w:rsidRDefault="008F0542">
        <w:pPr>
          <w:pStyle w:val="a5"/>
          <w:jc w:val="center"/>
        </w:pPr>
        <w:fldSimple w:instr=" PAGE   \* MERGEFORMAT ">
          <w:r w:rsidR="00F83146" w:rsidRPr="00F83146">
            <w:rPr>
              <w:rFonts w:cs="Calibri"/>
              <w:noProof/>
              <w:rtl/>
              <w:lang w:val="ar-SA"/>
            </w:rPr>
            <w:t>6</w:t>
          </w:r>
        </w:fldSimple>
      </w:p>
    </w:sdtContent>
  </w:sdt>
  <w:p w:rsidR="001710EF" w:rsidRDefault="001710E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356E" w:rsidRDefault="0041356E" w:rsidP="001710EF">
      <w:pPr>
        <w:spacing w:after="0" w:line="240" w:lineRule="auto"/>
      </w:pPr>
      <w:r>
        <w:separator/>
      </w:r>
    </w:p>
  </w:footnote>
  <w:footnote w:type="continuationSeparator" w:id="1">
    <w:p w:rsidR="0041356E" w:rsidRDefault="0041356E" w:rsidP="001710E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9C45"/>
      </v:shape>
    </w:pict>
  </w:numPicBullet>
  <w:abstractNum w:abstractNumId="0">
    <w:nsid w:val="223158BA"/>
    <w:multiLevelType w:val="hybridMultilevel"/>
    <w:tmpl w:val="4670B458"/>
    <w:lvl w:ilvl="0" w:tplc="CB12F456">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A32F59"/>
    <w:multiLevelType w:val="hybridMultilevel"/>
    <w:tmpl w:val="613CABA0"/>
    <w:lvl w:ilvl="0" w:tplc="8870A1C8">
      <w:start w:val="1"/>
      <w:numFmt w:val="bullet"/>
      <w:lvlText w:val="•"/>
      <w:lvlJc w:val="left"/>
      <w:pPr>
        <w:tabs>
          <w:tab w:val="num" w:pos="720"/>
        </w:tabs>
        <w:ind w:left="720" w:hanging="360"/>
      </w:pPr>
      <w:rPr>
        <w:rFonts w:ascii="Arial" w:hAnsi="Arial" w:hint="default"/>
      </w:rPr>
    </w:lvl>
    <w:lvl w:ilvl="1" w:tplc="07988CA4" w:tentative="1">
      <w:start w:val="1"/>
      <w:numFmt w:val="bullet"/>
      <w:lvlText w:val="•"/>
      <w:lvlJc w:val="left"/>
      <w:pPr>
        <w:tabs>
          <w:tab w:val="num" w:pos="1440"/>
        </w:tabs>
        <w:ind w:left="1440" w:hanging="360"/>
      </w:pPr>
      <w:rPr>
        <w:rFonts w:ascii="Arial" w:hAnsi="Arial" w:hint="default"/>
      </w:rPr>
    </w:lvl>
    <w:lvl w:ilvl="2" w:tplc="D11241E8" w:tentative="1">
      <w:start w:val="1"/>
      <w:numFmt w:val="bullet"/>
      <w:lvlText w:val="•"/>
      <w:lvlJc w:val="left"/>
      <w:pPr>
        <w:tabs>
          <w:tab w:val="num" w:pos="2160"/>
        </w:tabs>
        <w:ind w:left="2160" w:hanging="360"/>
      </w:pPr>
      <w:rPr>
        <w:rFonts w:ascii="Arial" w:hAnsi="Arial" w:hint="default"/>
      </w:rPr>
    </w:lvl>
    <w:lvl w:ilvl="3" w:tplc="DA742AFA" w:tentative="1">
      <w:start w:val="1"/>
      <w:numFmt w:val="bullet"/>
      <w:lvlText w:val="•"/>
      <w:lvlJc w:val="left"/>
      <w:pPr>
        <w:tabs>
          <w:tab w:val="num" w:pos="2880"/>
        </w:tabs>
        <w:ind w:left="2880" w:hanging="360"/>
      </w:pPr>
      <w:rPr>
        <w:rFonts w:ascii="Arial" w:hAnsi="Arial" w:hint="default"/>
      </w:rPr>
    </w:lvl>
    <w:lvl w:ilvl="4" w:tplc="0CFEC208" w:tentative="1">
      <w:start w:val="1"/>
      <w:numFmt w:val="bullet"/>
      <w:lvlText w:val="•"/>
      <w:lvlJc w:val="left"/>
      <w:pPr>
        <w:tabs>
          <w:tab w:val="num" w:pos="3600"/>
        </w:tabs>
        <w:ind w:left="3600" w:hanging="360"/>
      </w:pPr>
      <w:rPr>
        <w:rFonts w:ascii="Arial" w:hAnsi="Arial" w:hint="default"/>
      </w:rPr>
    </w:lvl>
    <w:lvl w:ilvl="5" w:tplc="1FFA0D54" w:tentative="1">
      <w:start w:val="1"/>
      <w:numFmt w:val="bullet"/>
      <w:lvlText w:val="•"/>
      <w:lvlJc w:val="left"/>
      <w:pPr>
        <w:tabs>
          <w:tab w:val="num" w:pos="4320"/>
        </w:tabs>
        <w:ind w:left="4320" w:hanging="360"/>
      </w:pPr>
      <w:rPr>
        <w:rFonts w:ascii="Arial" w:hAnsi="Arial" w:hint="default"/>
      </w:rPr>
    </w:lvl>
    <w:lvl w:ilvl="6" w:tplc="9B64D5F0" w:tentative="1">
      <w:start w:val="1"/>
      <w:numFmt w:val="bullet"/>
      <w:lvlText w:val="•"/>
      <w:lvlJc w:val="left"/>
      <w:pPr>
        <w:tabs>
          <w:tab w:val="num" w:pos="5040"/>
        </w:tabs>
        <w:ind w:left="5040" w:hanging="360"/>
      </w:pPr>
      <w:rPr>
        <w:rFonts w:ascii="Arial" w:hAnsi="Arial" w:hint="default"/>
      </w:rPr>
    </w:lvl>
    <w:lvl w:ilvl="7" w:tplc="E3A82504" w:tentative="1">
      <w:start w:val="1"/>
      <w:numFmt w:val="bullet"/>
      <w:lvlText w:val="•"/>
      <w:lvlJc w:val="left"/>
      <w:pPr>
        <w:tabs>
          <w:tab w:val="num" w:pos="5760"/>
        </w:tabs>
        <w:ind w:left="5760" w:hanging="360"/>
      </w:pPr>
      <w:rPr>
        <w:rFonts w:ascii="Arial" w:hAnsi="Arial" w:hint="default"/>
      </w:rPr>
    </w:lvl>
    <w:lvl w:ilvl="8" w:tplc="65340830" w:tentative="1">
      <w:start w:val="1"/>
      <w:numFmt w:val="bullet"/>
      <w:lvlText w:val="•"/>
      <w:lvlJc w:val="left"/>
      <w:pPr>
        <w:tabs>
          <w:tab w:val="num" w:pos="6480"/>
        </w:tabs>
        <w:ind w:left="6480" w:hanging="360"/>
      </w:pPr>
      <w:rPr>
        <w:rFonts w:ascii="Arial" w:hAnsi="Arial" w:hint="default"/>
      </w:rPr>
    </w:lvl>
  </w:abstractNum>
  <w:abstractNum w:abstractNumId="2">
    <w:nsid w:val="4330410D"/>
    <w:multiLevelType w:val="hybridMultilevel"/>
    <w:tmpl w:val="44B8BE6A"/>
    <w:lvl w:ilvl="0" w:tplc="E61A05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22C1BB5"/>
    <w:multiLevelType w:val="hybridMultilevel"/>
    <w:tmpl w:val="28C0D056"/>
    <w:lvl w:ilvl="0" w:tplc="EA766F6E">
      <w:start w:val="1"/>
      <w:numFmt w:val="decimal"/>
      <w:lvlText w:val="%1)"/>
      <w:lvlJc w:val="left"/>
      <w:pPr>
        <w:tabs>
          <w:tab w:val="num" w:pos="720"/>
        </w:tabs>
        <w:ind w:left="720" w:hanging="360"/>
      </w:pPr>
    </w:lvl>
    <w:lvl w:ilvl="1" w:tplc="34CA8250" w:tentative="1">
      <w:start w:val="1"/>
      <w:numFmt w:val="decimal"/>
      <w:lvlText w:val="%2)"/>
      <w:lvlJc w:val="left"/>
      <w:pPr>
        <w:tabs>
          <w:tab w:val="num" w:pos="1440"/>
        </w:tabs>
        <w:ind w:left="1440" w:hanging="360"/>
      </w:pPr>
    </w:lvl>
    <w:lvl w:ilvl="2" w:tplc="A4B2E9F2" w:tentative="1">
      <w:start w:val="1"/>
      <w:numFmt w:val="decimal"/>
      <w:lvlText w:val="%3)"/>
      <w:lvlJc w:val="left"/>
      <w:pPr>
        <w:tabs>
          <w:tab w:val="num" w:pos="2160"/>
        </w:tabs>
        <w:ind w:left="2160" w:hanging="360"/>
      </w:pPr>
    </w:lvl>
    <w:lvl w:ilvl="3" w:tplc="8A30E7BC" w:tentative="1">
      <w:start w:val="1"/>
      <w:numFmt w:val="decimal"/>
      <w:lvlText w:val="%4)"/>
      <w:lvlJc w:val="left"/>
      <w:pPr>
        <w:tabs>
          <w:tab w:val="num" w:pos="2880"/>
        </w:tabs>
        <w:ind w:left="2880" w:hanging="360"/>
      </w:pPr>
    </w:lvl>
    <w:lvl w:ilvl="4" w:tplc="D6BEC900" w:tentative="1">
      <w:start w:val="1"/>
      <w:numFmt w:val="decimal"/>
      <w:lvlText w:val="%5)"/>
      <w:lvlJc w:val="left"/>
      <w:pPr>
        <w:tabs>
          <w:tab w:val="num" w:pos="3600"/>
        </w:tabs>
        <w:ind w:left="3600" w:hanging="360"/>
      </w:pPr>
    </w:lvl>
    <w:lvl w:ilvl="5" w:tplc="9528BFAC" w:tentative="1">
      <w:start w:val="1"/>
      <w:numFmt w:val="decimal"/>
      <w:lvlText w:val="%6)"/>
      <w:lvlJc w:val="left"/>
      <w:pPr>
        <w:tabs>
          <w:tab w:val="num" w:pos="4320"/>
        </w:tabs>
        <w:ind w:left="4320" w:hanging="360"/>
      </w:pPr>
    </w:lvl>
    <w:lvl w:ilvl="6" w:tplc="E06AE46A" w:tentative="1">
      <w:start w:val="1"/>
      <w:numFmt w:val="decimal"/>
      <w:lvlText w:val="%7)"/>
      <w:lvlJc w:val="left"/>
      <w:pPr>
        <w:tabs>
          <w:tab w:val="num" w:pos="5040"/>
        </w:tabs>
        <w:ind w:left="5040" w:hanging="360"/>
      </w:pPr>
    </w:lvl>
    <w:lvl w:ilvl="7" w:tplc="4E6AAA50" w:tentative="1">
      <w:start w:val="1"/>
      <w:numFmt w:val="decimal"/>
      <w:lvlText w:val="%8)"/>
      <w:lvlJc w:val="left"/>
      <w:pPr>
        <w:tabs>
          <w:tab w:val="num" w:pos="5760"/>
        </w:tabs>
        <w:ind w:left="5760" w:hanging="360"/>
      </w:pPr>
    </w:lvl>
    <w:lvl w:ilvl="8" w:tplc="448AD360" w:tentative="1">
      <w:start w:val="1"/>
      <w:numFmt w:val="decimal"/>
      <w:lvlText w:val="%9)"/>
      <w:lvlJc w:val="left"/>
      <w:pPr>
        <w:tabs>
          <w:tab w:val="num" w:pos="6480"/>
        </w:tabs>
        <w:ind w:left="6480" w:hanging="360"/>
      </w:pPr>
    </w:lvl>
  </w:abstractNum>
  <w:abstractNum w:abstractNumId="4">
    <w:nsid w:val="6AD402B2"/>
    <w:multiLevelType w:val="hybridMultilevel"/>
    <w:tmpl w:val="0B947B20"/>
    <w:lvl w:ilvl="0" w:tplc="F23C9B98">
      <w:start w:val="1"/>
      <w:numFmt w:val="bullet"/>
      <w:lvlText w:val="o"/>
      <w:lvlJc w:val="left"/>
      <w:pPr>
        <w:tabs>
          <w:tab w:val="num" w:pos="720"/>
        </w:tabs>
        <w:ind w:left="720" w:hanging="360"/>
      </w:pPr>
      <w:rPr>
        <w:rFonts w:ascii="Courier New" w:hAnsi="Courier New" w:hint="default"/>
      </w:rPr>
    </w:lvl>
    <w:lvl w:ilvl="1" w:tplc="B25A9892" w:tentative="1">
      <w:start w:val="1"/>
      <w:numFmt w:val="bullet"/>
      <w:lvlText w:val="o"/>
      <w:lvlJc w:val="left"/>
      <w:pPr>
        <w:tabs>
          <w:tab w:val="num" w:pos="1440"/>
        </w:tabs>
        <w:ind w:left="1440" w:hanging="360"/>
      </w:pPr>
      <w:rPr>
        <w:rFonts w:ascii="Courier New" w:hAnsi="Courier New" w:hint="default"/>
      </w:rPr>
    </w:lvl>
    <w:lvl w:ilvl="2" w:tplc="B084377C" w:tentative="1">
      <w:start w:val="1"/>
      <w:numFmt w:val="bullet"/>
      <w:lvlText w:val="o"/>
      <w:lvlJc w:val="left"/>
      <w:pPr>
        <w:tabs>
          <w:tab w:val="num" w:pos="2160"/>
        </w:tabs>
        <w:ind w:left="2160" w:hanging="360"/>
      </w:pPr>
      <w:rPr>
        <w:rFonts w:ascii="Courier New" w:hAnsi="Courier New" w:hint="default"/>
      </w:rPr>
    </w:lvl>
    <w:lvl w:ilvl="3" w:tplc="E53E0A7E" w:tentative="1">
      <w:start w:val="1"/>
      <w:numFmt w:val="bullet"/>
      <w:lvlText w:val="o"/>
      <w:lvlJc w:val="left"/>
      <w:pPr>
        <w:tabs>
          <w:tab w:val="num" w:pos="2880"/>
        </w:tabs>
        <w:ind w:left="2880" w:hanging="360"/>
      </w:pPr>
      <w:rPr>
        <w:rFonts w:ascii="Courier New" w:hAnsi="Courier New" w:hint="default"/>
      </w:rPr>
    </w:lvl>
    <w:lvl w:ilvl="4" w:tplc="C5909728" w:tentative="1">
      <w:start w:val="1"/>
      <w:numFmt w:val="bullet"/>
      <w:lvlText w:val="o"/>
      <w:lvlJc w:val="left"/>
      <w:pPr>
        <w:tabs>
          <w:tab w:val="num" w:pos="3600"/>
        </w:tabs>
        <w:ind w:left="3600" w:hanging="360"/>
      </w:pPr>
      <w:rPr>
        <w:rFonts w:ascii="Courier New" w:hAnsi="Courier New" w:hint="default"/>
      </w:rPr>
    </w:lvl>
    <w:lvl w:ilvl="5" w:tplc="43CA15DE" w:tentative="1">
      <w:start w:val="1"/>
      <w:numFmt w:val="bullet"/>
      <w:lvlText w:val="o"/>
      <w:lvlJc w:val="left"/>
      <w:pPr>
        <w:tabs>
          <w:tab w:val="num" w:pos="4320"/>
        </w:tabs>
        <w:ind w:left="4320" w:hanging="360"/>
      </w:pPr>
      <w:rPr>
        <w:rFonts w:ascii="Courier New" w:hAnsi="Courier New" w:hint="default"/>
      </w:rPr>
    </w:lvl>
    <w:lvl w:ilvl="6" w:tplc="49F4846C" w:tentative="1">
      <w:start w:val="1"/>
      <w:numFmt w:val="bullet"/>
      <w:lvlText w:val="o"/>
      <w:lvlJc w:val="left"/>
      <w:pPr>
        <w:tabs>
          <w:tab w:val="num" w:pos="5040"/>
        </w:tabs>
        <w:ind w:left="5040" w:hanging="360"/>
      </w:pPr>
      <w:rPr>
        <w:rFonts w:ascii="Courier New" w:hAnsi="Courier New" w:hint="default"/>
      </w:rPr>
    </w:lvl>
    <w:lvl w:ilvl="7" w:tplc="96D26698" w:tentative="1">
      <w:start w:val="1"/>
      <w:numFmt w:val="bullet"/>
      <w:lvlText w:val="o"/>
      <w:lvlJc w:val="left"/>
      <w:pPr>
        <w:tabs>
          <w:tab w:val="num" w:pos="5760"/>
        </w:tabs>
        <w:ind w:left="5760" w:hanging="360"/>
      </w:pPr>
      <w:rPr>
        <w:rFonts w:ascii="Courier New" w:hAnsi="Courier New" w:hint="default"/>
      </w:rPr>
    </w:lvl>
    <w:lvl w:ilvl="8" w:tplc="2F680614" w:tentative="1">
      <w:start w:val="1"/>
      <w:numFmt w:val="bullet"/>
      <w:lvlText w:val="o"/>
      <w:lvlJc w:val="left"/>
      <w:pPr>
        <w:tabs>
          <w:tab w:val="num" w:pos="6480"/>
        </w:tabs>
        <w:ind w:left="6480" w:hanging="360"/>
      </w:pPr>
      <w:rPr>
        <w:rFonts w:ascii="Courier New" w:hAnsi="Courier New" w:hint="default"/>
      </w:rPr>
    </w:lvl>
  </w:abstractNum>
  <w:abstractNum w:abstractNumId="5">
    <w:nsid w:val="6D0C2BBD"/>
    <w:multiLevelType w:val="hybridMultilevel"/>
    <w:tmpl w:val="4F9222BE"/>
    <w:lvl w:ilvl="0" w:tplc="425E67CA">
      <w:start w:val="1"/>
      <w:numFmt w:val="decimal"/>
      <w:lvlText w:val="%1)"/>
      <w:lvlJc w:val="left"/>
      <w:pPr>
        <w:tabs>
          <w:tab w:val="num" w:pos="720"/>
        </w:tabs>
        <w:ind w:left="720" w:hanging="360"/>
      </w:pPr>
    </w:lvl>
    <w:lvl w:ilvl="1" w:tplc="45A8CC46" w:tentative="1">
      <w:start w:val="1"/>
      <w:numFmt w:val="decimal"/>
      <w:lvlText w:val="%2)"/>
      <w:lvlJc w:val="left"/>
      <w:pPr>
        <w:tabs>
          <w:tab w:val="num" w:pos="1440"/>
        </w:tabs>
        <w:ind w:left="1440" w:hanging="360"/>
      </w:pPr>
    </w:lvl>
    <w:lvl w:ilvl="2" w:tplc="207A30AA" w:tentative="1">
      <w:start w:val="1"/>
      <w:numFmt w:val="decimal"/>
      <w:lvlText w:val="%3)"/>
      <w:lvlJc w:val="left"/>
      <w:pPr>
        <w:tabs>
          <w:tab w:val="num" w:pos="2160"/>
        </w:tabs>
        <w:ind w:left="2160" w:hanging="360"/>
      </w:pPr>
    </w:lvl>
    <w:lvl w:ilvl="3" w:tplc="3FB2F1B0" w:tentative="1">
      <w:start w:val="1"/>
      <w:numFmt w:val="decimal"/>
      <w:lvlText w:val="%4)"/>
      <w:lvlJc w:val="left"/>
      <w:pPr>
        <w:tabs>
          <w:tab w:val="num" w:pos="2880"/>
        </w:tabs>
        <w:ind w:left="2880" w:hanging="360"/>
      </w:pPr>
    </w:lvl>
    <w:lvl w:ilvl="4" w:tplc="7EA026B4" w:tentative="1">
      <w:start w:val="1"/>
      <w:numFmt w:val="decimal"/>
      <w:lvlText w:val="%5)"/>
      <w:lvlJc w:val="left"/>
      <w:pPr>
        <w:tabs>
          <w:tab w:val="num" w:pos="3600"/>
        </w:tabs>
        <w:ind w:left="3600" w:hanging="360"/>
      </w:pPr>
    </w:lvl>
    <w:lvl w:ilvl="5" w:tplc="1E724A1C" w:tentative="1">
      <w:start w:val="1"/>
      <w:numFmt w:val="decimal"/>
      <w:lvlText w:val="%6)"/>
      <w:lvlJc w:val="left"/>
      <w:pPr>
        <w:tabs>
          <w:tab w:val="num" w:pos="4320"/>
        </w:tabs>
        <w:ind w:left="4320" w:hanging="360"/>
      </w:pPr>
    </w:lvl>
    <w:lvl w:ilvl="6" w:tplc="7EECA62E" w:tentative="1">
      <w:start w:val="1"/>
      <w:numFmt w:val="decimal"/>
      <w:lvlText w:val="%7)"/>
      <w:lvlJc w:val="left"/>
      <w:pPr>
        <w:tabs>
          <w:tab w:val="num" w:pos="5040"/>
        </w:tabs>
        <w:ind w:left="5040" w:hanging="360"/>
      </w:pPr>
    </w:lvl>
    <w:lvl w:ilvl="7" w:tplc="B8702EA8" w:tentative="1">
      <w:start w:val="1"/>
      <w:numFmt w:val="decimal"/>
      <w:lvlText w:val="%8)"/>
      <w:lvlJc w:val="left"/>
      <w:pPr>
        <w:tabs>
          <w:tab w:val="num" w:pos="5760"/>
        </w:tabs>
        <w:ind w:left="5760" w:hanging="360"/>
      </w:pPr>
    </w:lvl>
    <w:lvl w:ilvl="8" w:tplc="4C4C6AD6" w:tentative="1">
      <w:start w:val="1"/>
      <w:numFmt w:val="decimal"/>
      <w:lvlText w:val="%9)"/>
      <w:lvlJc w:val="left"/>
      <w:pPr>
        <w:tabs>
          <w:tab w:val="num" w:pos="6480"/>
        </w:tabs>
        <w:ind w:left="6480" w:hanging="360"/>
      </w:pPr>
    </w:lvl>
  </w:abstractNum>
  <w:abstractNum w:abstractNumId="6">
    <w:nsid w:val="6E503F0C"/>
    <w:multiLevelType w:val="hybridMultilevel"/>
    <w:tmpl w:val="E780AC6A"/>
    <w:lvl w:ilvl="0" w:tplc="D33E9B16">
      <w:start w:val="1"/>
      <w:numFmt w:val="bullet"/>
      <w:lvlText w:val="o"/>
      <w:lvlJc w:val="left"/>
      <w:pPr>
        <w:tabs>
          <w:tab w:val="num" w:pos="720"/>
        </w:tabs>
        <w:ind w:left="720" w:hanging="360"/>
      </w:pPr>
      <w:rPr>
        <w:rFonts w:ascii="Courier New" w:hAnsi="Courier New" w:hint="default"/>
      </w:rPr>
    </w:lvl>
    <w:lvl w:ilvl="1" w:tplc="07A47D08" w:tentative="1">
      <w:start w:val="1"/>
      <w:numFmt w:val="bullet"/>
      <w:lvlText w:val="o"/>
      <w:lvlJc w:val="left"/>
      <w:pPr>
        <w:tabs>
          <w:tab w:val="num" w:pos="1440"/>
        </w:tabs>
        <w:ind w:left="1440" w:hanging="360"/>
      </w:pPr>
      <w:rPr>
        <w:rFonts w:ascii="Courier New" w:hAnsi="Courier New" w:hint="default"/>
      </w:rPr>
    </w:lvl>
    <w:lvl w:ilvl="2" w:tplc="FCA4B690" w:tentative="1">
      <w:start w:val="1"/>
      <w:numFmt w:val="bullet"/>
      <w:lvlText w:val="o"/>
      <w:lvlJc w:val="left"/>
      <w:pPr>
        <w:tabs>
          <w:tab w:val="num" w:pos="2160"/>
        </w:tabs>
        <w:ind w:left="2160" w:hanging="360"/>
      </w:pPr>
      <w:rPr>
        <w:rFonts w:ascii="Courier New" w:hAnsi="Courier New" w:hint="default"/>
      </w:rPr>
    </w:lvl>
    <w:lvl w:ilvl="3" w:tplc="42B45A8A" w:tentative="1">
      <w:start w:val="1"/>
      <w:numFmt w:val="bullet"/>
      <w:lvlText w:val="o"/>
      <w:lvlJc w:val="left"/>
      <w:pPr>
        <w:tabs>
          <w:tab w:val="num" w:pos="2880"/>
        </w:tabs>
        <w:ind w:left="2880" w:hanging="360"/>
      </w:pPr>
      <w:rPr>
        <w:rFonts w:ascii="Courier New" w:hAnsi="Courier New" w:hint="default"/>
      </w:rPr>
    </w:lvl>
    <w:lvl w:ilvl="4" w:tplc="F0E062E4" w:tentative="1">
      <w:start w:val="1"/>
      <w:numFmt w:val="bullet"/>
      <w:lvlText w:val="o"/>
      <w:lvlJc w:val="left"/>
      <w:pPr>
        <w:tabs>
          <w:tab w:val="num" w:pos="3600"/>
        </w:tabs>
        <w:ind w:left="3600" w:hanging="360"/>
      </w:pPr>
      <w:rPr>
        <w:rFonts w:ascii="Courier New" w:hAnsi="Courier New" w:hint="default"/>
      </w:rPr>
    </w:lvl>
    <w:lvl w:ilvl="5" w:tplc="43B8511A" w:tentative="1">
      <w:start w:val="1"/>
      <w:numFmt w:val="bullet"/>
      <w:lvlText w:val="o"/>
      <w:lvlJc w:val="left"/>
      <w:pPr>
        <w:tabs>
          <w:tab w:val="num" w:pos="4320"/>
        </w:tabs>
        <w:ind w:left="4320" w:hanging="360"/>
      </w:pPr>
      <w:rPr>
        <w:rFonts w:ascii="Courier New" w:hAnsi="Courier New" w:hint="default"/>
      </w:rPr>
    </w:lvl>
    <w:lvl w:ilvl="6" w:tplc="CE40FFF6" w:tentative="1">
      <w:start w:val="1"/>
      <w:numFmt w:val="bullet"/>
      <w:lvlText w:val="o"/>
      <w:lvlJc w:val="left"/>
      <w:pPr>
        <w:tabs>
          <w:tab w:val="num" w:pos="5040"/>
        </w:tabs>
        <w:ind w:left="5040" w:hanging="360"/>
      </w:pPr>
      <w:rPr>
        <w:rFonts w:ascii="Courier New" w:hAnsi="Courier New" w:hint="default"/>
      </w:rPr>
    </w:lvl>
    <w:lvl w:ilvl="7" w:tplc="25A6D70E" w:tentative="1">
      <w:start w:val="1"/>
      <w:numFmt w:val="bullet"/>
      <w:lvlText w:val="o"/>
      <w:lvlJc w:val="left"/>
      <w:pPr>
        <w:tabs>
          <w:tab w:val="num" w:pos="5760"/>
        </w:tabs>
        <w:ind w:left="5760" w:hanging="360"/>
      </w:pPr>
      <w:rPr>
        <w:rFonts w:ascii="Courier New" w:hAnsi="Courier New" w:hint="default"/>
      </w:rPr>
    </w:lvl>
    <w:lvl w:ilvl="8" w:tplc="C4DCD8FE" w:tentative="1">
      <w:start w:val="1"/>
      <w:numFmt w:val="bullet"/>
      <w:lvlText w:val="o"/>
      <w:lvlJc w:val="left"/>
      <w:pPr>
        <w:tabs>
          <w:tab w:val="num" w:pos="6480"/>
        </w:tabs>
        <w:ind w:left="6480" w:hanging="360"/>
      </w:pPr>
      <w:rPr>
        <w:rFonts w:ascii="Courier New" w:hAnsi="Courier New" w:hint="default"/>
      </w:rPr>
    </w:lvl>
  </w:abstractNum>
  <w:abstractNum w:abstractNumId="7">
    <w:nsid w:val="735B2DD7"/>
    <w:multiLevelType w:val="hybridMultilevel"/>
    <w:tmpl w:val="44B8BE6A"/>
    <w:lvl w:ilvl="0" w:tplc="E61A05BC">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74E380C"/>
    <w:multiLevelType w:val="hybridMultilevel"/>
    <w:tmpl w:val="02FE166A"/>
    <w:lvl w:ilvl="0" w:tplc="04090007">
      <w:start w:val="1"/>
      <w:numFmt w:val="bullet"/>
      <w:lvlText w:val=""/>
      <w:lvlPicBulletId w:val="0"/>
      <w:lvlJc w:val="left"/>
      <w:pPr>
        <w:tabs>
          <w:tab w:val="num" w:pos="720"/>
        </w:tabs>
        <w:ind w:left="720" w:hanging="360"/>
      </w:pPr>
      <w:rPr>
        <w:rFonts w:ascii="Symbol" w:hAnsi="Symbol" w:hint="default"/>
      </w:rPr>
    </w:lvl>
    <w:lvl w:ilvl="1" w:tplc="AA0C01DC" w:tentative="1">
      <w:start w:val="1"/>
      <w:numFmt w:val="bullet"/>
      <w:lvlText w:val=""/>
      <w:lvlJc w:val="left"/>
      <w:pPr>
        <w:tabs>
          <w:tab w:val="num" w:pos="1440"/>
        </w:tabs>
        <w:ind w:left="1440" w:hanging="360"/>
      </w:pPr>
      <w:rPr>
        <w:rFonts w:ascii="Wingdings" w:hAnsi="Wingdings" w:hint="default"/>
      </w:rPr>
    </w:lvl>
    <w:lvl w:ilvl="2" w:tplc="A2D446AA" w:tentative="1">
      <w:start w:val="1"/>
      <w:numFmt w:val="bullet"/>
      <w:lvlText w:val=""/>
      <w:lvlJc w:val="left"/>
      <w:pPr>
        <w:tabs>
          <w:tab w:val="num" w:pos="2160"/>
        </w:tabs>
        <w:ind w:left="2160" w:hanging="360"/>
      </w:pPr>
      <w:rPr>
        <w:rFonts w:ascii="Wingdings" w:hAnsi="Wingdings" w:hint="default"/>
      </w:rPr>
    </w:lvl>
    <w:lvl w:ilvl="3" w:tplc="4A08883A" w:tentative="1">
      <w:start w:val="1"/>
      <w:numFmt w:val="bullet"/>
      <w:lvlText w:val=""/>
      <w:lvlJc w:val="left"/>
      <w:pPr>
        <w:tabs>
          <w:tab w:val="num" w:pos="2880"/>
        </w:tabs>
        <w:ind w:left="2880" w:hanging="360"/>
      </w:pPr>
      <w:rPr>
        <w:rFonts w:ascii="Wingdings" w:hAnsi="Wingdings" w:hint="default"/>
      </w:rPr>
    </w:lvl>
    <w:lvl w:ilvl="4" w:tplc="857ED1B4" w:tentative="1">
      <w:start w:val="1"/>
      <w:numFmt w:val="bullet"/>
      <w:lvlText w:val=""/>
      <w:lvlJc w:val="left"/>
      <w:pPr>
        <w:tabs>
          <w:tab w:val="num" w:pos="3600"/>
        </w:tabs>
        <w:ind w:left="3600" w:hanging="360"/>
      </w:pPr>
      <w:rPr>
        <w:rFonts w:ascii="Wingdings" w:hAnsi="Wingdings" w:hint="default"/>
      </w:rPr>
    </w:lvl>
    <w:lvl w:ilvl="5" w:tplc="8898D0C8" w:tentative="1">
      <w:start w:val="1"/>
      <w:numFmt w:val="bullet"/>
      <w:lvlText w:val=""/>
      <w:lvlJc w:val="left"/>
      <w:pPr>
        <w:tabs>
          <w:tab w:val="num" w:pos="4320"/>
        </w:tabs>
        <w:ind w:left="4320" w:hanging="360"/>
      </w:pPr>
      <w:rPr>
        <w:rFonts w:ascii="Wingdings" w:hAnsi="Wingdings" w:hint="default"/>
      </w:rPr>
    </w:lvl>
    <w:lvl w:ilvl="6" w:tplc="2630633A" w:tentative="1">
      <w:start w:val="1"/>
      <w:numFmt w:val="bullet"/>
      <w:lvlText w:val=""/>
      <w:lvlJc w:val="left"/>
      <w:pPr>
        <w:tabs>
          <w:tab w:val="num" w:pos="5040"/>
        </w:tabs>
        <w:ind w:left="5040" w:hanging="360"/>
      </w:pPr>
      <w:rPr>
        <w:rFonts w:ascii="Wingdings" w:hAnsi="Wingdings" w:hint="default"/>
      </w:rPr>
    </w:lvl>
    <w:lvl w:ilvl="7" w:tplc="0EBCC702" w:tentative="1">
      <w:start w:val="1"/>
      <w:numFmt w:val="bullet"/>
      <w:lvlText w:val=""/>
      <w:lvlJc w:val="left"/>
      <w:pPr>
        <w:tabs>
          <w:tab w:val="num" w:pos="5760"/>
        </w:tabs>
        <w:ind w:left="5760" w:hanging="360"/>
      </w:pPr>
      <w:rPr>
        <w:rFonts w:ascii="Wingdings" w:hAnsi="Wingdings" w:hint="default"/>
      </w:rPr>
    </w:lvl>
    <w:lvl w:ilvl="8" w:tplc="3224D99C" w:tentative="1">
      <w:start w:val="1"/>
      <w:numFmt w:val="bullet"/>
      <w:lvlText w:val=""/>
      <w:lvlJc w:val="left"/>
      <w:pPr>
        <w:tabs>
          <w:tab w:val="num" w:pos="6480"/>
        </w:tabs>
        <w:ind w:left="6480" w:hanging="360"/>
      </w:pPr>
      <w:rPr>
        <w:rFonts w:ascii="Wingdings" w:hAnsi="Wingdings" w:hint="default"/>
      </w:rPr>
    </w:lvl>
  </w:abstractNum>
  <w:abstractNum w:abstractNumId="9">
    <w:nsid w:val="77C51193"/>
    <w:multiLevelType w:val="hybridMultilevel"/>
    <w:tmpl w:val="9FC4A286"/>
    <w:lvl w:ilvl="0" w:tplc="32DA5CDA">
      <w:start w:val="12"/>
      <w:numFmt w:val="bullet"/>
      <w:lvlText w:val="-"/>
      <w:lvlJc w:val="left"/>
      <w:pPr>
        <w:ind w:left="720" w:hanging="360"/>
      </w:pPr>
      <w:rPr>
        <w:rFonts w:ascii="Traditional Arabic" w:eastAsiaTheme="minorEastAsia"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2"/>
  </w:num>
  <w:num w:numId="4">
    <w:abstractNumId w:val="1"/>
  </w:num>
  <w:num w:numId="5">
    <w:abstractNumId w:val="9"/>
  </w:num>
  <w:num w:numId="6">
    <w:abstractNumId w:val="8"/>
  </w:num>
  <w:num w:numId="7">
    <w:abstractNumId w:val="4"/>
  </w:num>
  <w:num w:numId="8">
    <w:abstractNumId w:val="6"/>
  </w:num>
  <w:num w:numId="9">
    <w:abstractNumId w:val="3"/>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710A03"/>
    <w:rsid w:val="00016745"/>
    <w:rsid w:val="001710EF"/>
    <w:rsid w:val="001F1BB4"/>
    <w:rsid w:val="00400376"/>
    <w:rsid w:val="0041356E"/>
    <w:rsid w:val="00710A03"/>
    <w:rsid w:val="007723E7"/>
    <w:rsid w:val="00853508"/>
    <w:rsid w:val="008F0542"/>
    <w:rsid w:val="00F057D7"/>
    <w:rsid w:val="00F742D2"/>
    <w:rsid w:val="00F8314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2D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10A03"/>
    <w:pPr>
      <w:ind w:left="720"/>
      <w:contextualSpacing/>
    </w:pPr>
  </w:style>
  <w:style w:type="character" w:customStyle="1" w:styleId="apple-converted-space">
    <w:name w:val="apple-converted-space"/>
    <w:basedOn w:val="a0"/>
    <w:rsid w:val="00016745"/>
  </w:style>
  <w:style w:type="paragraph" w:styleId="a4">
    <w:name w:val="header"/>
    <w:basedOn w:val="a"/>
    <w:link w:val="Char"/>
    <w:uiPriority w:val="99"/>
    <w:semiHidden/>
    <w:unhideWhenUsed/>
    <w:rsid w:val="001710EF"/>
    <w:pPr>
      <w:tabs>
        <w:tab w:val="center" w:pos="4153"/>
        <w:tab w:val="right" w:pos="8306"/>
      </w:tabs>
      <w:spacing w:after="0" w:line="240" w:lineRule="auto"/>
    </w:pPr>
  </w:style>
  <w:style w:type="character" w:customStyle="1" w:styleId="Char">
    <w:name w:val="رأس صفحة Char"/>
    <w:basedOn w:val="a0"/>
    <w:link w:val="a4"/>
    <w:uiPriority w:val="99"/>
    <w:semiHidden/>
    <w:rsid w:val="001710EF"/>
  </w:style>
  <w:style w:type="paragraph" w:styleId="a5">
    <w:name w:val="footer"/>
    <w:basedOn w:val="a"/>
    <w:link w:val="Char0"/>
    <w:uiPriority w:val="99"/>
    <w:unhideWhenUsed/>
    <w:rsid w:val="001710EF"/>
    <w:pPr>
      <w:tabs>
        <w:tab w:val="center" w:pos="4153"/>
        <w:tab w:val="right" w:pos="8306"/>
      </w:tabs>
      <w:spacing w:after="0" w:line="240" w:lineRule="auto"/>
    </w:pPr>
  </w:style>
  <w:style w:type="character" w:customStyle="1" w:styleId="Char0">
    <w:name w:val="تذييل صفحة Char"/>
    <w:basedOn w:val="a0"/>
    <w:link w:val="a5"/>
    <w:uiPriority w:val="99"/>
    <w:rsid w:val="001710EF"/>
  </w:style>
</w:styles>
</file>

<file path=word/webSettings.xml><?xml version="1.0" encoding="utf-8"?>
<w:webSettings xmlns:r="http://schemas.openxmlformats.org/officeDocument/2006/relationships" xmlns:w="http://schemas.openxmlformats.org/wordprocessingml/2006/main">
  <w:divs>
    <w:div w:id="1247349785">
      <w:bodyDiv w:val="1"/>
      <w:marLeft w:val="0"/>
      <w:marRight w:val="0"/>
      <w:marTop w:val="0"/>
      <w:marBottom w:val="0"/>
      <w:divBdr>
        <w:top w:val="none" w:sz="0" w:space="0" w:color="auto"/>
        <w:left w:val="none" w:sz="0" w:space="0" w:color="auto"/>
        <w:bottom w:val="none" w:sz="0" w:space="0" w:color="auto"/>
        <w:right w:val="none" w:sz="0" w:space="0" w:color="auto"/>
      </w:divBdr>
      <w:divsChild>
        <w:div w:id="1160731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1</Pages>
  <Words>1021</Words>
  <Characters>5822</Characters>
  <Application>Microsoft Office Word</Application>
  <DocSecurity>0</DocSecurity>
  <Lines>48</Lines>
  <Paragraphs>13</Paragraphs>
  <ScaleCrop>false</ScaleCrop>
  <Company/>
  <LinksUpToDate>false</LinksUpToDate>
  <CharactersWithSpaces>6830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ECC X</dc:creator>
  <cp:keywords/>
  <dc:description/>
  <cp:lastModifiedBy>ECC X</cp:lastModifiedBy>
  <cp:revision>10</cp:revision>
  <dcterms:created xsi:type="dcterms:W3CDTF">2014-05-05T10:39:00Z</dcterms:created>
  <dcterms:modified xsi:type="dcterms:W3CDTF">2014-05-05T14:37:00Z</dcterms:modified>
</cp:coreProperties>
</file>