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DE6" w:rsidRDefault="000A17D6">
      <w:pPr>
        <w:rPr>
          <w:rFonts w:hint="cs"/>
          <w:rtl/>
        </w:rPr>
      </w:pPr>
      <w:r>
        <w:rPr>
          <w:rFonts w:hint="cs"/>
          <w:rtl/>
        </w:rPr>
        <w:t xml:space="preserve">دراسة الحاله </w:t>
      </w:r>
    </w:p>
    <w:p w:rsidR="000A17D6" w:rsidRDefault="000A17D6">
      <w:pPr>
        <w:rPr>
          <w:rFonts w:hint="cs"/>
          <w:rtl/>
        </w:rPr>
      </w:pPr>
    </w:p>
    <w:p w:rsidR="000A17D6" w:rsidRPr="00100B5E" w:rsidRDefault="0027637E" w:rsidP="0027637E">
      <w:pPr>
        <w:jc w:val="center"/>
        <w:rPr>
          <w:rFonts w:hint="cs"/>
          <w:b/>
          <w:bCs/>
          <w:color w:val="943634" w:themeColor="accent2" w:themeShade="BF"/>
          <w:sz w:val="36"/>
          <w:szCs w:val="36"/>
          <w:rtl/>
        </w:rPr>
      </w:pPr>
      <w:r>
        <w:rPr>
          <w:rFonts w:hint="cs"/>
          <w:b/>
          <w:bCs/>
          <w:color w:val="943634" w:themeColor="accent2" w:themeShade="BF"/>
          <w:sz w:val="36"/>
          <w:szCs w:val="36"/>
          <w:rtl/>
        </w:rPr>
        <w:t>أولا تع</w:t>
      </w:r>
      <w:r w:rsidR="000A17D6" w:rsidRPr="00100B5E">
        <w:rPr>
          <w:rFonts w:hint="cs"/>
          <w:b/>
          <w:bCs/>
          <w:color w:val="943634" w:themeColor="accent2" w:themeShade="BF"/>
          <w:sz w:val="36"/>
          <w:szCs w:val="36"/>
          <w:rtl/>
        </w:rPr>
        <w:t>اريف ...</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color w:val="7030A0"/>
          <w:kern w:val="24"/>
          <w:sz w:val="24"/>
          <w:szCs w:val="24"/>
          <w:rtl/>
        </w:rPr>
        <w:t>دراسة الحالة</w:t>
      </w:r>
      <w:r>
        <w:rPr>
          <w:rFonts w:asciiTheme="minorBidi" w:hAnsiTheme="minorBidi" w:hint="cs"/>
          <w:b/>
          <w:bCs/>
          <w:color w:val="7030A0"/>
          <w:kern w:val="24"/>
          <w:sz w:val="24"/>
          <w:szCs w:val="24"/>
          <w:rtl/>
        </w:rPr>
        <w:t xml:space="preserve"> كإطار </w:t>
      </w:r>
      <w:r w:rsidRPr="00BE367F">
        <w:rPr>
          <w:rFonts w:asciiTheme="minorBidi" w:hAnsiTheme="minorBidi"/>
          <w:b/>
          <w:bCs/>
          <w:color w:val="7030A0"/>
          <w:kern w:val="24"/>
          <w:sz w:val="24"/>
          <w:szCs w:val="24"/>
          <w:rtl/>
        </w:rPr>
        <w:t>:</w:t>
      </w:r>
      <w:r>
        <w:rPr>
          <w:rFonts w:asciiTheme="minorBidi" w:hAnsiTheme="minorBidi"/>
          <w:b/>
          <w:bCs/>
          <w:kern w:val="24"/>
          <w:sz w:val="24"/>
          <w:szCs w:val="24"/>
          <w:rtl/>
        </w:rPr>
        <w:t xml:space="preserve"> </w:t>
      </w:r>
    </w:p>
    <w:p w:rsidR="000A17D6" w:rsidRDefault="000A17D6" w:rsidP="000A17D6">
      <w:pPr>
        <w:autoSpaceDE w:val="0"/>
        <w:autoSpaceDN w:val="0"/>
        <w:adjustRightInd w:val="0"/>
        <w:spacing w:after="0" w:line="240" w:lineRule="auto"/>
        <w:rPr>
          <w:rFonts w:asciiTheme="minorBidi" w:hAnsiTheme="minorBidi" w:hint="cs"/>
          <w:b/>
          <w:bCs/>
          <w:color w:val="76923C"/>
          <w:kern w:val="24"/>
          <w:sz w:val="24"/>
          <w:szCs w:val="24"/>
          <w:rtl/>
        </w:rPr>
      </w:pPr>
      <w:r w:rsidRPr="00BE367F">
        <w:rPr>
          <w:rFonts w:asciiTheme="minorBidi" w:hAnsiTheme="minorBidi"/>
          <w:b/>
          <w:bCs/>
          <w:kern w:val="24"/>
          <w:sz w:val="24"/>
          <w:szCs w:val="24"/>
          <w:rtl/>
        </w:rPr>
        <w:t xml:space="preserve">يتضمن كل المعلومات التي تجمع عن الحالة، </w:t>
      </w:r>
      <w:r w:rsidRPr="00BE367F">
        <w:rPr>
          <w:rFonts w:asciiTheme="minorBidi" w:hAnsiTheme="minorBidi"/>
          <w:b/>
          <w:bCs/>
          <w:kern w:val="24"/>
          <w:sz w:val="24"/>
          <w:szCs w:val="24"/>
          <w:u w:val="single" w:color="9BBB59"/>
          <w:rtl/>
        </w:rPr>
        <w:t>والحالة قد تكون فردًا أو أسرة أو جماعة</w:t>
      </w:r>
      <w:r>
        <w:rPr>
          <w:rFonts w:asciiTheme="minorBidi" w:hAnsiTheme="minorBidi" w:hint="cs"/>
          <w:b/>
          <w:bCs/>
          <w:kern w:val="24"/>
          <w:sz w:val="24"/>
          <w:szCs w:val="24"/>
          <w:u w:val="single" w:color="9BBB59"/>
          <w:rtl/>
        </w:rPr>
        <w:t xml:space="preserve"> </w:t>
      </w:r>
      <w:r w:rsidRPr="00BE367F">
        <w:rPr>
          <w:rFonts w:asciiTheme="minorBidi" w:hAnsiTheme="minorBidi"/>
          <w:b/>
          <w:bCs/>
          <w:kern w:val="24"/>
          <w:sz w:val="24"/>
          <w:szCs w:val="24"/>
          <w:u w:val="single" w:color="9BBB59"/>
          <w:rtl/>
        </w:rPr>
        <w:t>فهي تحليل دقيق</w:t>
      </w:r>
      <w:r w:rsidRPr="00BE367F">
        <w:rPr>
          <w:rFonts w:asciiTheme="minorBidi" w:hAnsiTheme="minorBidi"/>
          <w:b/>
          <w:bCs/>
          <w:kern w:val="24"/>
          <w:sz w:val="24"/>
          <w:szCs w:val="24"/>
          <w:u w:val="single" w:color="9BBB59"/>
          <w:shd w:val="clear" w:color="auto" w:fill="D6E3BC"/>
          <w:rtl/>
        </w:rPr>
        <w:t xml:space="preserve"> </w:t>
      </w:r>
      <w:r w:rsidRPr="00BE367F">
        <w:rPr>
          <w:rFonts w:asciiTheme="minorBidi" w:hAnsiTheme="minorBidi"/>
          <w:b/>
          <w:bCs/>
          <w:kern w:val="24"/>
          <w:sz w:val="24"/>
          <w:szCs w:val="24"/>
          <w:u w:val="single" w:color="9BBB59"/>
          <w:rtl/>
        </w:rPr>
        <w:t>للموقف العام للحالة ككل.</w:t>
      </w:r>
      <w:r w:rsidRPr="00BE367F">
        <w:rPr>
          <w:rFonts w:asciiTheme="minorBidi" w:hAnsiTheme="minorBidi"/>
          <w:b/>
          <w:bCs/>
          <w:kern w:val="24"/>
          <w:sz w:val="24"/>
          <w:szCs w:val="24"/>
          <w:rtl/>
        </w:rPr>
        <w:t xml:space="preserve"> </w:t>
      </w:r>
      <w:r w:rsidRPr="00BE367F">
        <w:rPr>
          <w:rFonts w:asciiTheme="minorBidi" w:hAnsiTheme="minorBidi"/>
          <w:b/>
          <w:bCs/>
          <w:color w:val="76923C"/>
          <w:kern w:val="24"/>
          <w:sz w:val="24"/>
          <w:szCs w:val="24"/>
          <w:rtl/>
        </w:rPr>
        <w:t xml:space="preserve"> </w:t>
      </w:r>
    </w:p>
    <w:p w:rsidR="000A17D6" w:rsidRDefault="000A17D6" w:rsidP="000A17D6">
      <w:pPr>
        <w:autoSpaceDE w:val="0"/>
        <w:autoSpaceDN w:val="0"/>
        <w:adjustRightInd w:val="0"/>
        <w:spacing w:after="0" w:line="240" w:lineRule="auto"/>
        <w:rPr>
          <w:rFonts w:asciiTheme="minorBidi" w:hAnsiTheme="minorBidi" w:hint="cs"/>
          <w:b/>
          <w:bCs/>
          <w:color w:val="76923C"/>
          <w:kern w:val="24"/>
          <w:sz w:val="24"/>
          <w:szCs w:val="24"/>
          <w:rtl/>
        </w:rPr>
      </w:pP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color w:val="7030A0"/>
          <w:kern w:val="24"/>
          <w:sz w:val="24"/>
          <w:szCs w:val="24"/>
          <w:rtl/>
        </w:rPr>
        <w:t>وتعرف دراسة الحالة بأنها وسيلة</w:t>
      </w:r>
      <w:r w:rsidRPr="00BE367F">
        <w:rPr>
          <w:rFonts w:asciiTheme="minorBidi" w:hAnsiTheme="minorBidi"/>
          <w:b/>
          <w:bCs/>
          <w:kern w:val="24"/>
          <w:sz w:val="24"/>
          <w:szCs w:val="24"/>
          <w:rtl/>
        </w:rPr>
        <w:t xml:space="preserve"> </w:t>
      </w:r>
      <w:r>
        <w:rPr>
          <w:rFonts w:asciiTheme="minorBidi" w:hAnsiTheme="minorBidi" w:hint="cs"/>
          <w:b/>
          <w:bCs/>
          <w:kern w:val="24"/>
          <w:sz w:val="24"/>
          <w:szCs w:val="24"/>
          <w:rtl/>
        </w:rPr>
        <w:t xml:space="preserve"> :</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Pr>
          <w:rFonts w:asciiTheme="minorBidi" w:hAnsiTheme="minorBidi" w:hint="cs"/>
          <w:b/>
          <w:bCs/>
          <w:kern w:val="24"/>
          <w:sz w:val="24"/>
          <w:szCs w:val="24"/>
          <w:rtl/>
        </w:rPr>
        <w:t xml:space="preserve"> </w:t>
      </w:r>
      <w:r w:rsidRPr="00BE367F">
        <w:rPr>
          <w:rFonts w:asciiTheme="minorBidi" w:hAnsiTheme="minorBidi"/>
          <w:b/>
          <w:bCs/>
          <w:kern w:val="24"/>
          <w:sz w:val="24"/>
          <w:szCs w:val="24"/>
          <w:rtl/>
        </w:rPr>
        <w:t>لتقديم صورة مجمعة للشخصية ككل، فهي تشمل دراسة مفصلة للفرد في حاضره وماضيه وهي بذلك تقدم تصوراً فعليًا لحالة الفرد.</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color w:val="7030A0"/>
          <w:kern w:val="24"/>
          <w:sz w:val="24"/>
          <w:szCs w:val="24"/>
          <w:rtl/>
        </w:rPr>
        <w:t>وتعرف دراسة الحالة بأنها تقرير</w:t>
      </w:r>
      <w:r w:rsidRPr="00BE367F">
        <w:rPr>
          <w:rFonts w:asciiTheme="minorBidi" w:hAnsiTheme="minorBidi"/>
          <w:b/>
          <w:bCs/>
          <w:kern w:val="24"/>
          <w:sz w:val="24"/>
          <w:szCs w:val="24"/>
          <w:rtl/>
        </w:rPr>
        <w:t xml:space="preserve"> </w:t>
      </w:r>
      <w:r>
        <w:rPr>
          <w:rFonts w:asciiTheme="minorBidi" w:hAnsiTheme="minorBidi" w:hint="cs"/>
          <w:b/>
          <w:bCs/>
          <w:kern w:val="24"/>
          <w:sz w:val="24"/>
          <w:szCs w:val="24"/>
          <w:rtl/>
        </w:rPr>
        <w:t xml:space="preserve"> : </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kern w:val="24"/>
          <w:sz w:val="24"/>
          <w:szCs w:val="24"/>
          <w:rtl/>
        </w:rPr>
        <w:t xml:space="preserve">شامل متميز بالتحقيقات التشخيصية والتحليلية المكثفة حول الفرد أو حول أيّة ظاهرة، حيث يركز الانتباه على العوامل المساهمة  </w:t>
      </w:r>
      <w:r w:rsidRPr="00BE367F">
        <w:rPr>
          <w:rFonts w:asciiTheme="minorBidi" w:hAnsiTheme="minorBidi"/>
          <w:b/>
          <w:bCs/>
          <w:kern w:val="24"/>
          <w:sz w:val="24"/>
          <w:szCs w:val="24"/>
        </w:rPr>
        <w:t xml:space="preserve">  </w:t>
      </w:r>
      <w:r w:rsidRPr="00BE367F">
        <w:rPr>
          <w:rFonts w:asciiTheme="minorBidi" w:hAnsiTheme="minorBidi"/>
          <w:b/>
          <w:bCs/>
          <w:kern w:val="24"/>
          <w:sz w:val="24"/>
          <w:szCs w:val="24"/>
          <w:rtl/>
        </w:rPr>
        <w:t>في تنمية  أبعاد معينة في الشخصية أو تطوير مشكلات خاصة متعلقة بها.</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color w:val="7030A0"/>
          <w:kern w:val="24"/>
          <w:sz w:val="24"/>
          <w:szCs w:val="24"/>
          <w:rtl/>
        </w:rPr>
        <w:t>وتعرف دراسة الحالة بأنها طريقة استطلاعية</w:t>
      </w:r>
      <w:r>
        <w:rPr>
          <w:rFonts w:asciiTheme="minorBidi" w:hAnsiTheme="minorBidi" w:hint="cs"/>
          <w:b/>
          <w:bCs/>
          <w:kern w:val="24"/>
          <w:sz w:val="24"/>
          <w:szCs w:val="24"/>
          <w:rtl/>
        </w:rPr>
        <w:t xml:space="preserve"> : </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kern w:val="24"/>
          <w:sz w:val="24"/>
          <w:szCs w:val="24"/>
          <w:rtl/>
        </w:rPr>
        <w:t xml:space="preserve"> في منهجها حيث إنها تركز على الفرد باعتباره الوعاء الذي يحتوي كل المعلومات والنتائج التي يتم الحصول عليها من مصادرها المتمثلة في المقابلة والملاحظة والتاريخ الاجتماعي والفحوص الطبية والاختبارات النفسية.</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color w:val="7030A0"/>
          <w:kern w:val="24"/>
          <w:sz w:val="24"/>
          <w:szCs w:val="24"/>
          <w:rtl/>
        </w:rPr>
        <w:t>وتعرف دراسة الحالة بأنها منهج البحث الاجتماعي</w:t>
      </w:r>
      <w:r w:rsidRPr="00BE367F">
        <w:rPr>
          <w:rFonts w:asciiTheme="minorBidi" w:hAnsiTheme="minorBidi"/>
          <w:b/>
          <w:bCs/>
          <w:kern w:val="24"/>
          <w:sz w:val="24"/>
          <w:szCs w:val="24"/>
          <w:rtl/>
        </w:rPr>
        <w:t xml:space="preserve"> </w:t>
      </w:r>
      <w:r>
        <w:rPr>
          <w:rFonts w:asciiTheme="minorBidi" w:hAnsiTheme="minorBidi" w:hint="cs"/>
          <w:b/>
          <w:bCs/>
          <w:kern w:val="24"/>
          <w:sz w:val="24"/>
          <w:szCs w:val="24"/>
          <w:rtl/>
        </w:rPr>
        <w:t>:</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kern w:val="24"/>
          <w:sz w:val="24"/>
          <w:szCs w:val="24"/>
          <w:rtl/>
        </w:rPr>
        <w:t>جمع المعلومات ودراستها ومن خلالها نرسم صورة كلية لوحدة معينة في العلاقات والأوضاع الثقافية المتنوعة، وهي هنا أيضًا تحليلاً دقيقًا للموقف العام للفرد.</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Pr>
          <w:rFonts w:asciiTheme="minorBidi" w:hAnsiTheme="minorBidi" w:hint="cs"/>
          <w:b/>
          <w:bCs/>
          <w:color w:val="7030A0"/>
          <w:kern w:val="24"/>
          <w:sz w:val="24"/>
          <w:szCs w:val="24"/>
          <w:rtl/>
        </w:rPr>
        <w:t>دراسة الحاله</w:t>
      </w:r>
      <w:r w:rsidRPr="00BE367F">
        <w:rPr>
          <w:rFonts w:asciiTheme="minorBidi" w:hAnsiTheme="minorBidi"/>
          <w:b/>
          <w:bCs/>
          <w:color w:val="7030A0"/>
          <w:kern w:val="24"/>
          <w:sz w:val="24"/>
          <w:szCs w:val="24"/>
          <w:rtl/>
        </w:rPr>
        <w:t xml:space="preserve"> الإكلينيكي </w:t>
      </w:r>
      <w:r>
        <w:rPr>
          <w:rFonts w:asciiTheme="minorBidi" w:hAnsiTheme="minorBidi" w:hint="cs"/>
          <w:b/>
          <w:bCs/>
          <w:kern w:val="24"/>
          <w:sz w:val="24"/>
          <w:szCs w:val="24"/>
          <w:rtl/>
        </w:rPr>
        <w:t>:</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r w:rsidRPr="00BE367F">
        <w:rPr>
          <w:rFonts w:asciiTheme="minorBidi" w:hAnsiTheme="minorBidi"/>
          <w:b/>
          <w:bCs/>
          <w:kern w:val="24"/>
          <w:sz w:val="24"/>
          <w:szCs w:val="24"/>
          <w:rtl/>
        </w:rPr>
        <w:t>فهي إطار ينظم الاختصاصي الإكلينيكي أو الاختصاصي الاجتماعي كل المعلومات والنتائج التي يحصل عليها عن الفرد عن طريق الملاحظة والمقابلة والاختبارات والسجلات عن طريق تحليلها وتقييمها.</w:t>
      </w:r>
    </w:p>
    <w:p w:rsidR="000A17D6" w:rsidRDefault="000A17D6">
      <w:pPr>
        <w:rPr>
          <w:rFonts w:hint="cs"/>
          <w:rtl/>
        </w:rPr>
      </w:pP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color w:val="7030A0"/>
          <w:kern w:val="24"/>
          <w:sz w:val="24"/>
          <w:szCs w:val="24"/>
          <w:rtl/>
        </w:rPr>
        <w:t>تاريخ الحالة :</w:t>
      </w:r>
      <w:r w:rsidRPr="00BE367F">
        <w:rPr>
          <w:rFonts w:asciiTheme="minorBidi" w:hAnsiTheme="minorBidi"/>
          <w:b/>
          <w:bCs/>
          <w:kern w:val="24"/>
          <w:sz w:val="24"/>
          <w:szCs w:val="24"/>
          <w:rtl/>
        </w:rPr>
        <w:t xml:space="preserve"> </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kern w:val="24"/>
          <w:sz w:val="24"/>
          <w:szCs w:val="24"/>
          <w:rtl/>
        </w:rPr>
        <w:t xml:space="preserve">يعرف تاريخ الحالة بأنه جزء من دراسة الحالة يطلق عليه ( تاريخ الحياة ) و يتناول دراسة مسحية طولية شاملة للنمو منذ وجوده والعوامل المؤثرة فيه وأسلوب التنشئة الاجتماعية والخبرات الماضية والتاريخ التربوي والتعليمي والصحي والخبرات المهنية ، والمواقف التي تتضمن الصراعات و الاحباطات وتاريخ التوافق النفسي وتاريخ الأسرة بطريقة شاملة وموضوعية.  </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p>
    <w:p w:rsidR="000A17D6" w:rsidRPr="0027637E" w:rsidRDefault="000A17D6" w:rsidP="000A17D6">
      <w:pPr>
        <w:autoSpaceDE w:val="0"/>
        <w:autoSpaceDN w:val="0"/>
        <w:adjustRightInd w:val="0"/>
        <w:spacing w:after="0" w:line="240" w:lineRule="auto"/>
        <w:rPr>
          <w:rFonts w:asciiTheme="minorBidi" w:hAnsiTheme="minorBidi" w:hint="cs"/>
          <w:b/>
          <w:bCs/>
          <w:color w:val="5F497A" w:themeColor="accent4" w:themeShade="BF"/>
          <w:kern w:val="24"/>
          <w:sz w:val="24"/>
          <w:szCs w:val="24"/>
          <w:rtl/>
        </w:rPr>
      </w:pPr>
      <w:r w:rsidRPr="0027637E">
        <w:rPr>
          <w:rFonts w:asciiTheme="minorBidi" w:hAnsiTheme="minorBidi"/>
          <w:b/>
          <w:bCs/>
          <w:color w:val="5F497A" w:themeColor="accent4" w:themeShade="BF"/>
          <w:kern w:val="24"/>
          <w:sz w:val="24"/>
          <w:szCs w:val="24"/>
          <w:rtl/>
        </w:rPr>
        <w:t xml:space="preserve">دراسة مسحية : </w:t>
      </w:r>
    </w:p>
    <w:p w:rsidR="000A17D6" w:rsidRPr="00100B5E" w:rsidRDefault="000A17D6" w:rsidP="000A17D6">
      <w:pPr>
        <w:autoSpaceDE w:val="0"/>
        <w:autoSpaceDN w:val="0"/>
        <w:adjustRightInd w:val="0"/>
        <w:spacing w:after="0" w:line="240" w:lineRule="auto"/>
        <w:rPr>
          <w:rFonts w:asciiTheme="minorBidi" w:hAnsiTheme="minorBidi" w:hint="cs"/>
          <w:b/>
          <w:bCs/>
          <w:color w:val="000000" w:themeColor="text1"/>
          <w:kern w:val="24"/>
          <w:sz w:val="24"/>
          <w:szCs w:val="24"/>
          <w:rtl/>
        </w:rPr>
      </w:pPr>
      <w:r w:rsidRPr="00100B5E">
        <w:rPr>
          <w:rFonts w:asciiTheme="minorBidi" w:hAnsiTheme="minorBidi"/>
          <w:b/>
          <w:bCs/>
          <w:color w:val="000000" w:themeColor="text1"/>
          <w:kern w:val="24"/>
          <w:sz w:val="24"/>
          <w:szCs w:val="24"/>
          <w:rtl/>
        </w:rPr>
        <w:t xml:space="preserve">أي التعرف على مجتمع الأفراد المعوقين و أعدادهم ونسبتهم إلى ذوي الحاجات الخاصة ونسبتهم إلى المجتمع العادي الكلي </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r w:rsidRPr="00BE367F">
        <w:rPr>
          <w:rFonts w:asciiTheme="minorBidi" w:hAnsiTheme="minorBidi"/>
          <w:b/>
          <w:bCs/>
          <w:color w:val="76923C"/>
          <w:kern w:val="24"/>
          <w:sz w:val="24"/>
          <w:szCs w:val="24"/>
          <w:rtl/>
        </w:rPr>
        <w:t xml:space="preserve"> </w:t>
      </w:r>
      <w:r w:rsidRPr="00BE367F">
        <w:rPr>
          <w:rFonts w:asciiTheme="minorBidi" w:hAnsiTheme="minorBidi"/>
          <w:b/>
          <w:bCs/>
          <w:kern w:val="24"/>
          <w:sz w:val="24"/>
          <w:szCs w:val="24"/>
          <w:rtl/>
        </w:rPr>
        <w:t xml:space="preserve">                                                   </w:t>
      </w:r>
      <w:r w:rsidRPr="00BE367F">
        <w:rPr>
          <w:rFonts w:asciiTheme="minorBidi" w:hAnsiTheme="minorBidi"/>
          <w:b/>
          <w:bCs/>
          <w:kern w:val="24"/>
          <w:sz w:val="24"/>
          <w:szCs w:val="24"/>
        </w:rPr>
        <w:t xml:space="preserve"> </w:t>
      </w:r>
      <w:r w:rsidRPr="00BE367F">
        <w:rPr>
          <w:rFonts w:asciiTheme="minorBidi" w:hAnsiTheme="minorBidi"/>
          <w:b/>
          <w:bCs/>
          <w:kern w:val="24"/>
          <w:sz w:val="24"/>
          <w:szCs w:val="24"/>
          <w:rtl/>
        </w:rPr>
        <w:t xml:space="preserve"> </w:t>
      </w:r>
    </w:p>
    <w:p w:rsidR="000A17D6" w:rsidRPr="0027637E" w:rsidRDefault="000A17D6" w:rsidP="000A17D6">
      <w:pPr>
        <w:autoSpaceDE w:val="0"/>
        <w:autoSpaceDN w:val="0"/>
        <w:adjustRightInd w:val="0"/>
        <w:spacing w:after="0" w:line="240" w:lineRule="auto"/>
        <w:rPr>
          <w:rFonts w:asciiTheme="minorBidi" w:hAnsiTheme="minorBidi" w:hint="cs"/>
          <w:b/>
          <w:bCs/>
          <w:color w:val="5F497A" w:themeColor="accent4" w:themeShade="BF"/>
          <w:kern w:val="24"/>
          <w:sz w:val="24"/>
          <w:szCs w:val="24"/>
          <w:rtl/>
        </w:rPr>
      </w:pPr>
      <w:r w:rsidRPr="0027637E">
        <w:rPr>
          <w:rFonts w:asciiTheme="minorBidi" w:hAnsiTheme="minorBidi"/>
          <w:b/>
          <w:bCs/>
          <w:color w:val="5F497A" w:themeColor="accent4" w:themeShade="BF"/>
          <w:kern w:val="24"/>
          <w:sz w:val="24"/>
          <w:szCs w:val="24"/>
          <w:rtl/>
        </w:rPr>
        <w:t>دراسة طولية :</w:t>
      </w:r>
    </w:p>
    <w:p w:rsidR="000A17D6" w:rsidRPr="00100B5E" w:rsidRDefault="000A17D6" w:rsidP="000A17D6">
      <w:pPr>
        <w:autoSpaceDE w:val="0"/>
        <w:autoSpaceDN w:val="0"/>
        <w:adjustRightInd w:val="0"/>
        <w:spacing w:after="0" w:line="240" w:lineRule="auto"/>
        <w:rPr>
          <w:rFonts w:asciiTheme="minorBidi" w:hAnsiTheme="minorBidi"/>
          <w:b/>
          <w:bCs/>
          <w:color w:val="000000" w:themeColor="text1"/>
          <w:kern w:val="24"/>
          <w:sz w:val="24"/>
          <w:szCs w:val="24"/>
          <w:rtl/>
        </w:rPr>
      </w:pPr>
      <w:r w:rsidRPr="00100B5E">
        <w:rPr>
          <w:rFonts w:asciiTheme="minorBidi" w:hAnsiTheme="minorBidi"/>
          <w:b/>
          <w:bCs/>
          <w:color w:val="000000" w:themeColor="text1"/>
          <w:kern w:val="24"/>
          <w:sz w:val="24"/>
          <w:szCs w:val="24"/>
          <w:rtl/>
        </w:rPr>
        <w:t xml:space="preserve"> أي تسير مع الفرد عبر مراحله النمائية ، و شاملة لكافة مراحل وجوانب النمو </w:t>
      </w:r>
    </w:p>
    <w:p w:rsidR="000A17D6" w:rsidRPr="00BE367F" w:rsidRDefault="000A17D6" w:rsidP="000A17D6">
      <w:pPr>
        <w:autoSpaceDE w:val="0"/>
        <w:autoSpaceDN w:val="0"/>
        <w:adjustRightInd w:val="0"/>
        <w:spacing w:after="0" w:line="240" w:lineRule="auto"/>
        <w:rPr>
          <w:rFonts w:asciiTheme="minorBidi" w:hAnsiTheme="minorBidi"/>
          <w:b/>
          <w:bCs/>
          <w:color w:val="7030A0"/>
          <w:kern w:val="24"/>
          <w:sz w:val="24"/>
          <w:szCs w:val="24"/>
          <w:rtl/>
        </w:rPr>
      </w:pP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tl/>
        </w:rPr>
      </w:pPr>
    </w:p>
    <w:p w:rsidR="000A17D6" w:rsidRPr="00BE367F" w:rsidRDefault="000A17D6" w:rsidP="000A17D6">
      <w:pPr>
        <w:autoSpaceDE w:val="0"/>
        <w:autoSpaceDN w:val="0"/>
        <w:adjustRightInd w:val="0"/>
        <w:spacing w:after="0" w:line="240" w:lineRule="auto"/>
        <w:rPr>
          <w:rFonts w:asciiTheme="minorBidi" w:hAnsiTheme="minorBidi"/>
          <w:b/>
          <w:bCs/>
          <w:color w:val="7030A0"/>
          <w:kern w:val="24"/>
          <w:sz w:val="24"/>
          <w:szCs w:val="24"/>
          <w:rtl/>
        </w:rPr>
      </w:pPr>
      <w:r w:rsidRPr="00BE367F">
        <w:rPr>
          <w:rFonts w:asciiTheme="minorBidi" w:hAnsiTheme="minorBidi"/>
          <w:b/>
          <w:bCs/>
          <w:color w:val="7030A0"/>
          <w:kern w:val="24"/>
          <w:sz w:val="24"/>
          <w:szCs w:val="24"/>
          <w:rtl/>
        </w:rPr>
        <w:t>مؤتمر الحالة :</w:t>
      </w:r>
    </w:p>
    <w:p w:rsidR="000A17D6" w:rsidRPr="00BE367F" w:rsidRDefault="000A17D6" w:rsidP="000A17D6">
      <w:pPr>
        <w:autoSpaceDE w:val="0"/>
        <w:autoSpaceDN w:val="0"/>
        <w:adjustRightInd w:val="0"/>
        <w:spacing w:after="0" w:line="240" w:lineRule="auto"/>
        <w:rPr>
          <w:rFonts w:asciiTheme="minorBidi" w:hAnsiTheme="minorBidi"/>
          <w:b/>
          <w:bCs/>
          <w:kern w:val="24"/>
          <w:sz w:val="24"/>
          <w:szCs w:val="24"/>
        </w:rPr>
      </w:pPr>
      <w:r w:rsidRPr="00BE367F">
        <w:rPr>
          <w:rFonts w:asciiTheme="minorBidi" w:hAnsiTheme="minorBidi"/>
          <w:b/>
          <w:bCs/>
          <w:kern w:val="24"/>
          <w:sz w:val="24"/>
          <w:szCs w:val="24"/>
          <w:rtl/>
        </w:rPr>
        <w:t xml:space="preserve">يعرف </w:t>
      </w:r>
      <w:r w:rsidRPr="00BE367F">
        <w:rPr>
          <w:rFonts w:asciiTheme="minorBidi" w:hAnsiTheme="minorBidi"/>
          <w:b/>
          <w:bCs/>
          <w:kern w:val="24"/>
          <w:sz w:val="24"/>
          <w:szCs w:val="24"/>
          <w:u w:val="single" w:color="9BBB59"/>
          <w:rtl/>
        </w:rPr>
        <w:t>مؤتمر الحالة بأنه اجتماع</w:t>
      </w:r>
      <w:r w:rsidRPr="00BE367F">
        <w:rPr>
          <w:rFonts w:asciiTheme="minorBidi" w:hAnsiTheme="minorBidi"/>
          <w:b/>
          <w:bCs/>
          <w:kern w:val="24"/>
          <w:sz w:val="24"/>
          <w:szCs w:val="24"/>
          <w:rtl/>
        </w:rPr>
        <w:t xml:space="preserve">  يضم كل أو بعض الأشخاص الذين يهمهم أمر المريض وكل أو بعض من لديه معلومات خاصة به ومستعد للتطوّع والإدلاء بها وتفسيرها وإبداء بعض التوصيات </w:t>
      </w:r>
      <w:r w:rsidRPr="00BE367F">
        <w:rPr>
          <w:rFonts w:asciiTheme="minorBidi" w:hAnsiTheme="minorBidi"/>
          <w:b/>
          <w:bCs/>
          <w:kern w:val="24"/>
          <w:sz w:val="24"/>
          <w:szCs w:val="24"/>
          <w:u w:val="single" w:color="9BBB59"/>
          <w:rtl/>
        </w:rPr>
        <w:t>بموافقة المريض</w:t>
      </w:r>
      <w:r w:rsidRPr="00BE367F">
        <w:rPr>
          <w:rFonts w:asciiTheme="minorBidi" w:hAnsiTheme="minorBidi"/>
          <w:b/>
          <w:bCs/>
          <w:color w:val="76923C"/>
          <w:kern w:val="24"/>
          <w:sz w:val="24"/>
          <w:szCs w:val="24"/>
          <w:rtl/>
        </w:rPr>
        <w:t xml:space="preserve"> </w:t>
      </w:r>
    </w:p>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r w:rsidRPr="00BE367F">
        <w:rPr>
          <w:rFonts w:asciiTheme="minorBidi" w:hAnsiTheme="minorBidi"/>
          <w:b/>
          <w:bCs/>
          <w:kern w:val="24"/>
          <w:sz w:val="24"/>
          <w:szCs w:val="24"/>
          <w:rtl/>
        </w:rPr>
        <w:t xml:space="preserve">ويضم مؤتمر الحالة الأخصائي النفسي والأخصائي الاجتماعي والمدرّس – </w:t>
      </w:r>
      <w:r w:rsidRPr="00BE367F">
        <w:rPr>
          <w:rFonts w:asciiTheme="minorBidi" w:hAnsiTheme="minorBidi"/>
          <w:b/>
          <w:bCs/>
          <w:kern w:val="24"/>
          <w:sz w:val="24"/>
          <w:szCs w:val="24"/>
        </w:rPr>
        <w:t xml:space="preserve"> </w:t>
      </w:r>
      <w:r w:rsidRPr="00BE367F">
        <w:rPr>
          <w:rFonts w:asciiTheme="minorBidi" w:hAnsiTheme="minorBidi"/>
          <w:b/>
          <w:bCs/>
          <w:kern w:val="24"/>
          <w:sz w:val="24"/>
          <w:szCs w:val="24"/>
          <w:rtl/>
        </w:rPr>
        <w:t>المرشد ، الوالدان ، الأقارب ، الأصدقاء أي كل من يهمه امر المسترشد.</w:t>
      </w: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734A1A" w:rsidRPr="0027637E" w:rsidRDefault="00734A1A" w:rsidP="00734A1A">
      <w:pPr>
        <w:autoSpaceDE w:val="0"/>
        <w:autoSpaceDN w:val="0"/>
        <w:adjustRightInd w:val="0"/>
        <w:spacing w:after="0" w:line="240" w:lineRule="auto"/>
        <w:rPr>
          <w:rFonts w:asciiTheme="minorBidi" w:hAnsiTheme="minorBidi" w:hint="cs"/>
          <w:b/>
          <w:bCs/>
          <w:color w:val="5F497A" w:themeColor="accent4" w:themeShade="BF"/>
          <w:kern w:val="24"/>
          <w:sz w:val="24"/>
          <w:szCs w:val="24"/>
          <w:rtl/>
        </w:rPr>
      </w:pPr>
      <w:r w:rsidRPr="0027637E">
        <w:rPr>
          <w:rFonts w:asciiTheme="minorBidi" w:hAnsiTheme="minorBidi"/>
          <w:b/>
          <w:bCs/>
          <w:color w:val="5F497A" w:themeColor="accent4" w:themeShade="BF"/>
          <w:kern w:val="24"/>
          <w:sz w:val="24"/>
          <w:szCs w:val="24"/>
          <w:rtl/>
        </w:rPr>
        <w:t>عملية جمع المعلومات</w:t>
      </w:r>
      <w:r w:rsidRPr="0027637E">
        <w:rPr>
          <w:rFonts w:asciiTheme="minorBidi" w:hAnsiTheme="minorBidi" w:hint="cs"/>
          <w:b/>
          <w:bCs/>
          <w:color w:val="5F497A" w:themeColor="accent4" w:themeShade="BF"/>
          <w:kern w:val="24"/>
          <w:sz w:val="24"/>
          <w:szCs w:val="24"/>
          <w:rtl/>
        </w:rPr>
        <w:t>:</w:t>
      </w:r>
    </w:p>
    <w:p w:rsidR="00734A1A" w:rsidRPr="00734A1A" w:rsidRDefault="00734A1A" w:rsidP="00734A1A">
      <w:pPr>
        <w:autoSpaceDE w:val="0"/>
        <w:autoSpaceDN w:val="0"/>
        <w:adjustRightInd w:val="0"/>
        <w:spacing w:after="0" w:line="240" w:lineRule="auto"/>
        <w:rPr>
          <w:rFonts w:asciiTheme="minorBidi" w:hAnsiTheme="minorBidi"/>
          <w:b/>
          <w:bCs/>
          <w:kern w:val="24"/>
          <w:sz w:val="24"/>
          <w:szCs w:val="24"/>
        </w:rPr>
      </w:pPr>
      <w:r w:rsidRPr="00734A1A">
        <w:rPr>
          <w:rFonts w:asciiTheme="minorBidi" w:hAnsiTheme="minorBidi"/>
          <w:b/>
          <w:bCs/>
          <w:color w:val="FF0000"/>
          <w:kern w:val="24"/>
          <w:sz w:val="24"/>
          <w:szCs w:val="24"/>
          <w:rtl/>
        </w:rPr>
        <w:t xml:space="preserve"> </w:t>
      </w:r>
      <w:r w:rsidRPr="00734A1A">
        <w:rPr>
          <w:rFonts w:asciiTheme="minorBidi" w:hAnsiTheme="minorBidi"/>
          <w:b/>
          <w:bCs/>
          <w:kern w:val="24"/>
          <w:sz w:val="24"/>
          <w:szCs w:val="24"/>
          <w:rtl/>
        </w:rPr>
        <w:t>بأنها العملية التي تؤدي إلى الوقوف على طبيعة الحقائق والقوى المختلفة النابعة من شخصية المسترشد الكامنة في بيئته، والطريقة التي يتفاعل بها</w:t>
      </w:r>
      <w:r w:rsidRPr="00734A1A">
        <w:rPr>
          <w:rFonts w:asciiTheme="minorBidi" w:hAnsiTheme="minorBidi" w:hint="cs"/>
          <w:b/>
          <w:bCs/>
          <w:kern w:val="24"/>
          <w:sz w:val="24"/>
          <w:szCs w:val="24"/>
          <w:rtl/>
        </w:rPr>
        <w:t xml:space="preserve"> </w:t>
      </w:r>
      <w:r w:rsidRPr="00734A1A">
        <w:rPr>
          <w:rFonts w:asciiTheme="minorBidi" w:hAnsiTheme="minorBidi"/>
          <w:b/>
          <w:bCs/>
          <w:kern w:val="24"/>
          <w:sz w:val="24"/>
          <w:szCs w:val="24"/>
          <w:rtl/>
        </w:rPr>
        <w:t xml:space="preserve">و بإحداث الموقف السلبي أو السيئ الذي يعاني منه العميل وكل ذلك بقصد التشخيص و من ثم العلاج </w:t>
      </w:r>
    </w:p>
    <w:p w:rsidR="00734A1A" w:rsidRPr="00BE367F" w:rsidRDefault="00734A1A" w:rsidP="00734A1A">
      <w:pPr>
        <w:autoSpaceDE w:val="0"/>
        <w:autoSpaceDN w:val="0"/>
        <w:adjustRightInd w:val="0"/>
        <w:spacing w:after="0" w:line="240" w:lineRule="auto"/>
        <w:rPr>
          <w:rFonts w:asciiTheme="minorBidi" w:hAnsiTheme="minorBidi"/>
          <w:b/>
          <w:bCs/>
          <w:color w:val="7030A0"/>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27637E" w:rsidRDefault="0027637E" w:rsidP="000A17D6">
      <w:pPr>
        <w:autoSpaceDE w:val="0"/>
        <w:autoSpaceDN w:val="0"/>
        <w:adjustRightInd w:val="0"/>
        <w:spacing w:after="0" w:line="240" w:lineRule="auto"/>
        <w:rPr>
          <w:rFonts w:asciiTheme="minorBidi" w:hAnsiTheme="minorBidi" w:hint="cs"/>
          <w:b/>
          <w:bCs/>
          <w:kern w:val="24"/>
          <w:sz w:val="24"/>
          <w:szCs w:val="24"/>
          <w:rtl/>
        </w:rPr>
      </w:pPr>
    </w:p>
    <w:p w:rsidR="0027637E" w:rsidRDefault="0027637E" w:rsidP="000A17D6">
      <w:pPr>
        <w:autoSpaceDE w:val="0"/>
        <w:autoSpaceDN w:val="0"/>
        <w:adjustRightInd w:val="0"/>
        <w:spacing w:after="0" w:line="240" w:lineRule="auto"/>
        <w:rPr>
          <w:rFonts w:asciiTheme="minorBidi" w:hAnsiTheme="minorBidi" w:hint="cs"/>
          <w:b/>
          <w:bCs/>
          <w:kern w:val="24"/>
          <w:sz w:val="24"/>
          <w:szCs w:val="24"/>
          <w:rtl/>
        </w:rPr>
      </w:pPr>
    </w:p>
    <w:p w:rsidR="0027637E" w:rsidRDefault="0027637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tbl>
      <w:tblPr>
        <w:tblStyle w:val="TableGrid"/>
        <w:tblpPr w:leftFromText="180" w:rightFromText="180" w:horzAnchor="margin" w:tblpXSpec="center" w:tblpY="4605"/>
        <w:bidiVisual/>
        <w:tblW w:w="10774" w:type="dxa"/>
        <w:tblLook w:val="04A0"/>
      </w:tblPr>
      <w:tblGrid>
        <w:gridCol w:w="2410"/>
        <w:gridCol w:w="2409"/>
        <w:gridCol w:w="2835"/>
        <w:gridCol w:w="3120"/>
      </w:tblGrid>
      <w:tr w:rsidR="000A17D6" w:rsidTr="00100B5E">
        <w:tc>
          <w:tcPr>
            <w:tcW w:w="10774" w:type="dxa"/>
            <w:gridSpan w:val="4"/>
          </w:tcPr>
          <w:p w:rsidR="000A17D6" w:rsidRPr="0027637E" w:rsidRDefault="000A17D6" w:rsidP="0027637E">
            <w:pPr>
              <w:autoSpaceDE w:val="0"/>
              <w:autoSpaceDN w:val="0"/>
              <w:adjustRightInd w:val="0"/>
              <w:jc w:val="center"/>
              <w:rPr>
                <w:rFonts w:asciiTheme="minorBidi" w:hAnsiTheme="minorBidi"/>
                <w:b/>
                <w:bCs/>
                <w:color w:val="C00000"/>
                <w:kern w:val="24"/>
                <w:sz w:val="24"/>
                <w:szCs w:val="24"/>
                <w:rtl/>
              </w:rPr>
            </w:pPr>
            <w:r w:rsidRPr="0027637E">
              <w:rPr>
                <w:rFonts w:asciiTheme="minorBidi" w:hAnsiTheme="minorBidi" w:hint="cs"/>
                <w:b/>
                <w:bCs/>
                <w:color w:val="C00000"/>
                <w:kern w:val="24"/>
                <w:sz w:val="24"/>
                <w:szCs w:val="24"/>
                <w:rtl/>
              </w:rPr>
              <w:t>مؤتمر الحاله</w:t>
            </w:r>
          </w:p>
        </w:tc>
      </w:tr>
      <w:tr w:rsidR="000A17D6" w:rsidTr="00100B5E">
        <w:tc>
          <w:tcPr>
            <w:tcW w:w="2410" w:type="dxa"/>
          </w:tcPr>
          <w:p w:rsidR="000A17D6" w:rsidRPr="0027637E" w:rsidRDefault="000A17D6" w:rsidP="0027637E">
            <w:pPr>
              <w:autoSpaceDE w:val="0"/>
              <w:autoSpaceDN w:val="0"/>
              <w:adjustRightInd w:val="0"/>
              <w:jc w:val="center"/>
              <w:rPr>
                <w:rFonts w:asciiTheme="minorBidi" w:hAnsiTheme="minorBidi"/>
                <w:b/>
                <w:bCs/>
                <w:color w:val="C00000"/>
                <w:kern w:val="24"/>
                <w:sz w:val="24"/>
                <w:szCs w:val="24"/>
                <w:rtl/>
              </w:rPr>
            </w:pPr>
            <w:r w:rsidRPr="0027637E">
              <w:rPr>
                <w:rFonts w:asciiTheme="minorBidi" w:hAnsiTheme="minorBidi" w:hint="cs"/>
                <w:b/>
                <w:bCs/>
                <w:color w:val="C00000"/>
                <w:kern w:val="24"/>
                <w:sz w:val="24"/>
                <w:szCs w:val="24"/>
                <w:rtl/>
              </w:rPr>
              <w:t>أنواعه</w:t>
            </w:r>
          </w:p>
        </w:tc>
        <w:tc>
          <w:tcPr>
            <w:tcW w:w="2409" w:type="dxa"/>
          </w:tcPr>
          <w:p w:rsidR="000A17D6" w:rsidRPr="0027637E" w:rsidRDefault="000A17D6" w:rsidP="0027637E">
            <w:pPr>
              <w:autoSpaceDE w:val="0"/>
              <w:autoSpaceDN w:val="0"/>
              <w:adjustRightInd w:val="0"/>
              <w:jc w:val="center"/>
              <w:rPr>
                <w:rFonts w:asciiTheme="minorBidi" w:hAnsiTheme="minorBidi"/>
                <w:b/>
                <w:bCs/>
                <w:color w:val="C00000"/>
                <w:kern w:val="24"/>
                <w:sz w:val="24"/>
                <w:szCs w:val="24"/>
                <w:rtl/>
              </w:rPr>
            </w:pPr>
            <w:r w:rsidRPr="0027637E">
              <w:rPr>
                <w:rFonts w:asciiTheme="minorBidi" w:hAnsiTheme="minorBidi" w:hint="cs"/>
                <w:b/>
                <w:bCs/>
                <w:color w:val="C00000"/>
                <w:kern w:val="24"/>
                <w:sz w:val="24"/>
                <w:szCs w:val="24"/>
                <w:rtl/>
              </w:rPr>
              <w:t>عوامل نجاحه</w:t>
            </w:r>
          </w:p>
        </w:tc>
        <w:tc>
          <w:tcPr>
            <w:tcW w:w="2835" w:type="dxa"/>
          </w:tcPr>
          <w:p w:rsidR="000A17D6" w:rsidRPr="0027637E" w:rsidRDefault="000A17D6" w:rsidP="0027637E">
            <w:pPr>
              <w:autoSpaceDE w:val="0"/>
              <w:autoSpaceDN w:val="0"/>
              <w:adjustRightInd w:val="0"/>
              <w:jc w:val="center"/>
              <w:rPr>
                <w:rFonts w:asciiTheme="minorBidi" w:hAnsiTheme="minorBidi"/>
                <w:b/>
                <w:bCs/>
                <w:color w:val="C00000"/>
                <w:kern w:val="24"/>
                <w:sz w:val="24"/>
                <w:szCs w:val="24"/>
                <w:rtl/>
              </w:rPr>
            </w:pPr>
            <w:r w:rsidRPr="0027637E">
              <w:rPr>
                <w:rFonts w:asciiTheme="minorBidi" w:hAnsiTheme="minorBidi" w:hint="cs"/>
                <w:b/>
                <w:bCs/>
                <w:color w:val="C00000"/>
                <w:kern w:val="24"/>
                <w:sz w:val="24"/>
                <w:szCs w:val="24"/>
                <w:rtl/>
              </w:rPr>
              <w:t>مزاياه</w:t>
            </w:r>
          </w:p>
        </w:tc>
        <w:tc>
          <w:tcPr>
            <w:tcW w:w="3120" w:type="dxa"/>
          </w:tcPr>
          <w:p w:rsidR="000A17D6" w:rsidRPr="0027637E" w:rsidRDefault="000A17D6" w:rsidP="0027637E">
            <w:pPr>
              <w:autoSpaceDE w:val="0"/>
              <w:autoSpaceDN w:val="0"/>
              <w:adjustRightInd w:val="0"/>
              <w:jc w:val="center"/>
              <w:rPr>
                <w:rFonts w:asciiTheme="minorBidi" w:hAnsiTheme="minorBidi"/>
                <w:b/>
                <w:bCs/>
                <w:color w:val="C00000"/>
                <w:kern w:val="24"/>
                <w:sz w:val="24"/>
                <w:szCs w:val="24"/>
                <w:rtl/>
              </w:rPr>
            </w:pPr>
            <w:r w:rsidRPr="0027637E">
              <w:rPr>
                <w:rFonts w:asciiTheme="minorBidi" w:hAnsiTheme="minorBidi" w:hint="cs"/>
                <w:b/>
                <w:bCs/>
                <w:color w:val="C00000"/>
                <w:kern w:val="24"/>
                <w:sz w:val="24"/>
                <w:szCs w:val="24"/>
                <w:rtl/>
              </w:rPr>
              <w:t>عيوبه</w:t>
            </w:r>
          </w:p>
        </w:tc>
      </w:tr>
      <w:tr w:rsidR="000A17D6" w:rsidTr="00100B5E">
        <w:trPr>
          <w:trHeight w:val="1706"/>
        </w:trPr>
        <w:tc>
          <w:tcPr>
            <w:tcW w:w="2410" w:type="dxa"/>
          </w:tcPr>
          <w:p w:rsidR="000A17D6" w:rsidRPr="0027637E" w:rsidRDefault="000A17D6" w:rsidP="00100B5E">
            <w:pPr>
              <w:autoSpaceDE w:val="0"/>
              <w:autoSpaceDN w:val="0"/>
              <w:adjustRightInd w:val="0"/>
              <w:rPr>
                <w:rFonts w:asciiTheme="minorBidi" w:hAnsiTheme="minorBidi" w:hint="cs"/>
                <w:b/>
                <w:bCs/>
                <w:kern w:val="24"/>
                <w:sz w:val="24"/>
                <w:szCs w:val="24"/>
                <w:rtl/>
              </w:rPr>
            </w:pPr>
            <w:r w:rsidRPr="0027637E">
              <w:rPr>
                <w:rFonts w:asciiTheme="minorBidi" w:hAnsiTheme="minorBidi" w:hint="cs"/>
                <w:b/>
                <w:bCs/>
                <w:color w:val="0070C0"/>
                <w:kern w:val="24"/>
                <w:sz w:val="24"/>
                <w:szCs w:val="24"/>
                <w:rtl/>
              </w:rPr>
              <w:t xml:space="preserve">1/ </w:t>
            </w:r>
            <w:r w:rsidRPr="0027637E">
              <w:rPr>
                <w:rFonts w:asciiTheme="minorBidi" w:hAnsiTheme="minorBidi"/>
                <w:b/>
                <w:bCs/>
                <w:color w:val="0070C0"/>
                <w:kern w:val="24"/>
                <w:sz w:val="24"/>
                <w:szCs w:val="24"/>
                <w:rtl/>
              </w:rPr>
              <w:t>مؤتمر الحالة الواحدة :</w:t>
            </w:r>
            <w:r w:rsidRPr="0027637E">
              <w:rPr>
                <w:rFonts w:asciiTheme="minorBidi" w:hAnsiTheme="minorBidi"/>
                <w:b/>
                <w:bCs/>
                <w:kern w:val="24"/>
                <w:sz w:val="24"/>
                <w:szCs w:val="24"/>
                <w:rtl/>
              </w:rPr>
              <w:t xml:space="preserve"> خاص بعميل واحد</w:t>
            </w:r>
          </w:p>
          <w:p w:rsidR="000A17D6" w:rsidRPr="0027637E" w:rsidRDefault="000A17D6" w:rsidP="00100B5E">
            <w:pPr>
              <w:autoSpaceDE w:val="0"/>
              <w:autoSpaceDN w:val="0"/>
              <w:adjustRightInd w:val="0"/>
              <w:rPr>
                <w:rFonts w:asciiTheme="minorBidi" w:hAnsiTheme="minorBidi"/>
                <w:b/>
                <w:bCs/>
                <w:kern w:val="24"/>
                <w:sz w:val="24"/>
                <w:szCs w:val="24"/>
              </w:rPr>
            </w:pPr>
          </w:p>
          <w:p w:rsidR="000A17D6" w:rsidRPr="0027637E" w:rsidRDefault="000A17D6" w:rsidP="00100B5E">
            <w:pPr>
              <w:autoSpaceDE w:val="0"/>
              <w:autoSpaceDN w:val="0"/>
              <w:adjustRightInd w:val="0"/>
              <w:rPr>
                <w:rFonts w:asciiTheme="minorBidi" w:hAnsiTheme="minorBidi"/>
                <w:b/>
                <w:bCs/>
                <w:color w:val="0070C0"/>
                <w:kern w:val="24"/>
                <w:sz w:val="24"/>
                <w:szCs w:val="24"/>
                <w:rtl/>
              </w:rPr>
            </w:pPr>
            <w:r w:rsidRPr="0027637E">
              <w:rPr>
                <w:rFonts w:asciiTheme="minorBidi" w:hAnsiTheme="minorBidi" w:hint="cs"/>
                <w:b/>
                <w:bCs/>
                <w:color w:val="0070C0"/>
                <w:kern w:val="24"/>
                <w:sz w:val="24"/>
                <w:szCs w:val="24"/>
                <w:rtl/>
              </w:rPr>
              <w:t>2/</w:t>
            </w:r>
            <w:r w:rsidRPr="0027637E">
              <w:rPr>
                <w:rFonts w:asciiTheme="minorBidi" w:hAnsiTheme="minorBidi"/>
                <w:b/>
                <w:bCs/>
                <w:color w:val="0070C0"/>
                <w:kern w:val="24"/>
                <w:sz w:val="24"/>
                <w:szCs w:val="24"/>
                <w:rtl/>
              </w:rPr>
              <w:t>مؤتمر الحالات :</w:t>
            </w:r>
            <w:r w:rsidRPr="0027637E">
              <w:rPr>
                <w:rFonts w:asciiTheme="minorBidi" w:hAnsiTheme="minorBidi"/>
                <w:b/>
                <w:bCs/>
                <w:kern w:val="24"/>
                <w:sz w:val="24"/>
                <w:szCs w:val="24"/>
                <w:rtl/>
              </w:rPr>
              <w:t xml:space="preserve"> دراسة مجموعة من العملاء</w:t>
            </w:r>
          </w:p>
          <w:p w:rsidR="000A17D6" w:rsidRPr="0027637E" w:rsidRDefault="000A17D6" w:rsidP="00100B5E">
            <w:pPr>
              <w:autoSpaceDE w:val="0"/>
              <w:autoSpaceDN w:val="0"/>
              <w:adjustRightInd w:val="0"/>
              <w:rPr>
                <w:rFonts w:asciiTheme="minorBidi" w:hAnsiTheme="minorBidi"/>
                <w:b/>
                <w:bCs/>
                <w:color w:val="0070C0"/>
                <w:kern w:val="24"/>
                <w:sz w:val="24"/>
                <w:szCs w:val="24"/>
                <w:rtl/>
              </w:rPr>
            </w:pP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color w:val="0070C0"/>
                <w:kern w:val="24"/>
                <w:sz w:val="24"/>
                <w:szCs w:val="24"/>
                <w:rtl/>
              </w:rPr>
              <w:t>3/</w:t>
            </w:r>
            <w:r w:rsidRPr="0027637E">
              <w:rPr>
                <w:rFonts w:asciiTheme="minorBidi" w:hAnsiTheme="minorBidi"/>
                <w:b/>
                <w:bCs/>
                <w:color w:val="0070C0"/>
                <w:kern w:val="24"/>
                <w:sz w:val="24"/>
                <w:szCs w:val="24"/>
                <w:rtl/>
              </w:rPr>
              <w:t>مؤتمر الأخصائيين :</w:t>
            </w:r>
            <w:r w:rsidRPr="0027637E">
              <w:rPr>
                <w:rFonts w:asciiTheme="minorBidi" w:hAnsiTheme="minorBidi"/>
                <w:b/>
                <w:bCs/>
                <w:kern w:val="24"/>
                <w:sz w:val="24"/>
                <w:szCs w:val="24"/>
                <w:rtl/>
              </w:rPr>
              <w:t xml:space="preserve"> يضم الأخصائيين في الإرشاد فقط</w:t>
            </w:r>
          </w:p>
          <w:p w:rsidR="000A17D6" w:rsidRPr="0027637E" w:rsidRDefault="000A17D6" w:rsidP="00100B5E">
            <w:pPr>
              <w:autoSpaceDE w:val="0"/>
              <w:autoSpaceDN w:val="0"/>
              <w:adjustRightInd w:val="0"/>
              <w:rPr>
                <w:rFonts w:asciiTheme="minorBidi" w:hAnsiTheme="minorBidi"/>
                <w:b/>
                <w:bCs/>
                <w:color w:val="0070C0"/>
                <w:kern w:val="24"/>
                <w:sz w:val="24"/>
                <w:szCs w:val="24"/>
                <w:rtl/>
              </w:rPr>
            </w:pPr>
          </w:p>
          <w:p w:rsidR="000A17D6" w:rsidRPr="0027637E" w:rsidRDefault="000A17D6" w:rsidP="00100B5E">
            <w:pPr>
              <w:autoSpaceDE w:val="0"/>
              <w:autoSpaceDN w:val="0"/>
              <w:adjustRightInd w:val="0"/>
              <w:rPr>
                <w:rFonts w:asciiTheme="minorBidi" w:hAnsiTheme="minorBidi" w:hint="cs"/>
                <w:b/>
                <w:bCs/>
                <w:color w:val="76923C"/>
                <w:kern w:val="24"/>
                <w:sz w:val="24"/>
                <w:szCs w:val="24"/>
                <w:rtl/>
              </w:rPr>
            </w:pPr>
            <w:r w:rsidRPr="0027637E">
              <w:rPr>
                <w:rFonts w:asciiTheme="minorBidi" w:hAnsiTheme="minorBidi" w:hint="cs"/>
                <w:b/>
                <w:bCs/>
                <w:color w:val="0070C0"/>
                <w:kern w:val="24"/>
                <w:sz w:val="24"/>
                <w:szCs w:val="24"/>
                <w:rtl/>
              </w:rPr>
              <w:t>4/</w:t>
            </w:r>
            <w:r w:rsidRPr="0027637E">
              <w:rPr>
                <w:rFonts w:asciiTheme="minorBidi" w:hAnsiTheme="minorBidi"/>
                <w:b/>
                <w:bCs/>
                <w:color w:val="0070C0"/>
                <w:kern w:val="24"/>
                <w:sz w:val="24"/>
                <w:szCs w:val="24"/>
                <w:rtl/>
              </w:rPr>
              <w:t>مؤتمر الأخصائيين وغير الأخصائيين</w:t>
            </w:r>
            <w:r w:rsidRPr="0027637E">
              <w:rPr>
                <w:rFonts w:asciiTheme="minorBidi" w:hAnsiTheme="minorBidi"/>
                <w:b/>
                <w:bCs/>
                <w:kern w:val="24"/>
                <w:sz w:val="24"/>
                <w:szCs w:val="24"/>
                <w:rtl/>
              </w:rPr>
              <w:t xml:space="preserve"> خاص بحالة واحدة</w:t>
            </w:r>
            <w:r w:rsidRPr="0027637E">
              <w:rPr>
                <w:rFonts w:asciiTheme="minorBidi" w:hAnsiTheme="minorBidi"/>
                <w:b/>
                <w:bCs/>
                <w:color w:val="76923C"/>
                <w:kern w:val="24"/>
                <w:sz w:val="24"/>
                <w:szCs w:val="24"/>
                <w:rtl/>
              </w:rPr>
              <w:t xml:space="preserve"> </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color w:val="0070C0"/>
                <w:kern w:val="24"/>
                <w:sz w:val="24"/>
                <w:szCs w:val="24"/>
                <w:rtl/>
              </w:rPr>
              <w:t>5/</w:t>
            </w:r>
            <w:r w:rsidRPr="0027637E">
              <w:rPr>
                <w:rFonts w:asciiTheme="minorBidi" w:hAnsiTheme="minorBidi"/>
                <w:b/>
                <w:bCs/>
                <w:color w:val="0070C0"/>
                <w:kern w:val="24"/>
                <w:sz w:val="24"/>
                <w:szCs w:val="24"/>
                <w:rtl/>
              </w:rPr>
              <w:t>مؤتمر المرشد والعميل والوالد :</w:t>
            </w:r>
            <w:r w:rsidRPr="0027637E">
              <w:rPr>
                <w:rFonts w:asciiTheme="minorBidi" w:hAnsiTheme="minorBidi"/>
                <w:b/>
                <w:bCs/>
                <w:kern w:val="24"/>
                <w:sz w:val="24"/>
                <w:szCs w:val="24"/>
                <w:rtl/>
              </w:rPr>
              <w:t xml:space="preserve"> يناسب المرحلة الابتدائية أكثر من المراهقين</w:t>
            </w:r>
          </w:p>
          <w:p w:rsidR="000A17D6" w:rsidRPr="0027637E" w:rsidRDefault="000A17D6" w:rsidP="00100B5E">
            <w:pPr>
              <w:autoSpaceDE w:val="0"/>
              <w:autoSpaceDN w:val="0"/>
              <w:adjustRightInd w:val="0"/>
              <w:rPr>
                <w:rFonts w:asciiTheme="minorBidi" w:hAnsiTheme="minorBidi"/>
                <w:b/>
                <w:bCs/>
                <w:kern w:val="24"/>
                <w:sz w:val="24"/>
                <w:szCs w:val="24"/>
                <w:rtl/>
              </w:rPr>
            </w:pPr>
          </w:p>
        </w:tc>
        <w:tc>
          <w:tcPr>
            <w:tcW w:w="2409" w:type="dxa"/>
          </w:tcPr>
          <w:p w:rsidR="000A17D6" w:rsidRPr="0027637E" w:rsidRDefault="000A17D6" w:rsidP="00100B5E">
            <w:pPr>
              <w:autoSpaceDE w:val="0"/>
              <w:autoSpaceDN w:val="0"/>
              <w:adjustRightInd w:val="0"/>
              <w:rPr>
                <w:rFonts w:asciiTheme="minorBidi" w:hAnsiTheme="minorBidi"/>
                <w:b/>
                <w:bCs/>
                <w:color w:val="76923C"/>
                <w:kern w:val="24"/>
                <w:sz w:val="24"/>
                <w:szCs w:val="24"/>
                <w:rtl/>
              </w:rPr>
            </w:pPr>
            <w:r w:rsidRPr="0027637E">
              <w:rPr>
                <w:rFonts w:asciiTheme="minorBidi" w:hAnsiTheme="minorBidi"/>
                <w:b/>
                <w:bCs/>
                <w:kern w:val="24"/>
                <w:sz w:val="24"/>
                <w:szCs w:val="24"/>
                <w:rtl/>
              </w:rPr>
              <w:t xml:space="preserve">عقده في الحالات الضرورية فقط </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b/>
                <w:bCs/>
                <w:kern w:val="24"/>
                <w:sz w:val="24"/>
                <w:szCs w:val="24"/>
                <w:rtl/>
              </w:rPr>
              <w:t>*موافقة العميل</w:t>
            </w:r>
            <w:r w:rsidRPr="0027637E">
              <w:rPr>
                <w:rFonts w:asciiTheme="minorBidi" w:hAnsiTheme="minorBidi"/>
                <w:b/>
                <w:bCs/>
                <w:color w:val="76923C"/>
                <w:kern w:val="24"/>
                <w:sz w:val="24"/>
                <w:szCs w:val="24"/>
                <w:rtl/>
              </w:rPr>
              <w:t xml:space="preserve"> </w:t>
            </w:r>
            <w:r w:rsidRPr="0027637E">
              <w:rPr>
                <w:rFonts w:asciiTheme="minorBidi" w:hAnsiTheme="minorBidi"/>
                <w:b/>
                <w:bCs/>
                <w:kern w:val="24"/>
                <w:sz w:val="24"/>
                <w:szCs w:val="24"/>
                <w:rtl/>
              </w:rPr>
              <w:t>*مراعاة المعايير الأخلاقية</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b/>
                <w:bCs/>
                <w:kern w:val="24"/>
                <w:sz w:val="24"/>
                <w:szCs w:val="24"/>
                <w:rtl/>
              </w:rPr>
              <w:t>*الحضور الاختياري</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b/>
                <w:bCs/>
                <w:kern w:val="24"/>
                <w:sz w:val="24"/>
                <w:szCs w:val="24"/>
                <w:rtl/>
              </w:rPr>
              <w:t>* اهتمام الحاضرين</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b/>
                <w:bCs/>
                <w:kern w:val="24"/>
                <w:sz w:val="24"/>
                <w:szCs w:val="24"/>
                <w:rtl/>
              </w:rPr>
              <w:t xml:space="preserve">* الجو غير الرسمي </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b/>
                <w:bCs/>
                <w:kern w:val="24"/>
                <w:sz w:val="24"/>
                <w:szCs w:val="24"/>
                <w:rtl/>
              </w:rPr>
              <w:t>* مراعاة التخصصات المختلفة</w:t>
            </w:r>
            <w:r w:rsidRPr="0027637E">
              <w:rPr>
                <w:rFonts w:asciiTheme="minorBidi" w:hAnsiTheme="minorBidi"/>
                <w:b/>
                <w:bCs/>
                <w:color w:val="76923C"/>
                <w:kern w:val="24"/>
                <w:sz w:val="24"/>
                <w:szCs w:val="24"/>
                <w:rtl/>
              </w:rPr>
              <w:t xml:space="preserve"> </w:t>
            </w:r>
          </w:p>
          <w:p w:rsidR="000A17D6" w:rsidRPr="0027637E" w:rsidRDefault="000A17D6" w:rsidP="00100B5E">
            <w:pPr>
              <w:autoSpaceDE w:val="0"/>
              <w:autoSpaceDN w:val="0"/>
              <w:adjustRightInd w:val="0"/>
              <w:rPr>
                <w:rFonts w:asciiTheme="minorBidi" w:hAnsiTheme="minorBidi"/>
                <w:b/>
                <w:bCs/>
                <w:color w:val="7030A0"/>
                <w:kern w:val="24"/>
                <w:sz w:val="24"/>
                <w:szCs w:val="24"/>
                <w:rtl/>
              </w:rPr>
            </w:pPr>
          </w:p>
          <w:p w:rsidR="000A17D6" w:rsidRPr="0027637E" w:rsidRDefault="000A17D6" w:rsidP="00100B5E">
            <w:pPr>
              <w:autoSpaceDE w:val="0"/>
              <w:autoSpaceDN w:val="0"/>
              <w:adjustRightInd w:val="0"/>
              <w:rPr>
                <w:rFonts w:asciiTheme="minorBidi" w:hAnsiTheme="minorBidi"/>
                <w:b/>
                <w:bCs/>
                <w:kern w:val="24"/>
                <w:sz w:val="24"/>
                <w:szCs w:val="24"/>
                <w:rtl/>
              </w:rPr>
            </w:pPr>
          </w:p>
        </w:tc>
        <w:tc>
          <w:tcPr>
            <w:tcW w:w="2835" w:type="dxa"/>
          </w:tcPr>
          <w:p w:rsidR="000A17D6" w:rsidRPr="0027637E" w:rsidRDefault="000A17D6" w:rsidP="00100B5E">
            <w:pPr>
              <w:autoSpaceDE w:val="0"/>
              <w:autoSpaceDN w:val="0"/>
              <w:adjustRightInd w:val="0"/>
              <w:rPr>
                <w:rFonts w:asciiTheme="minorBidi" w:hAnsiTheme="minorBidi"/>
                <w:b/>
                <w:bCs/>
                <w:kern w:val="24"/>
                <w:sz w:val="24"/>
                <w:szCs w:val="24"/>
              </w:rPr>
            </w:pPr>
            <w:r w:rsidRPr="0027637E">
              <w:rPr>
                <w:rFonts w:asciiTheme="minorBidi" w:hAnsiTheme="minorBidi" w:hint="cs"/>
                <w:b/>
                <w:bCs/>
                <w:kern w:val="24"/>
                <w:sz w:val="24"/>
                <w:szCs w:val="24"/>
                <w:rtl/>
              </w:rPr>
              <w:t>1/</w:t>
            </w:r>
            <w:r w:rsidRPr="0027637E">
              <w:rPr>
                <w:rFonts w:asciiTheme="minorBidi" w:hAnsiTheme="minorBidi"/>
                <w:b/>
                <w:bCs/>
                <w:kern w:val="24"/>
                <w:sz w:val="24"/>
                <w:szCs w:val="24"/>
                <w:rtl/>
              </w:rPr>
              <w:t>يزود المرشد بمعلومات عن العميل</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kern w:val="24"/>
                <w:sz w:val="24"/>
                <w:szCs w:val="24"/>
                <w:rtl/>
              </w:rPr>
              <w:t>2/</w:t>
            </w:r>
            <w:r w:rsidRPr="0027637E">
              <w:rPr>
                <w:rFonts w:asciiTheme="minorBidi" w:hAnsiTheme="minorBidi"/>
                <w:b/>
                <w:bCs/>
                <w:kern w:val="24"/>
                <w:sz w:val="24"/>
                <w:szCs w:val="24"/>
                <w:rtl/>
              </w:rPr>
              <w:t>تجميع المعلومات من مصادر متعددة</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kern w:val="24"/>
                <w:sz w:val="24"/>
                <w:szCs w:val="24"/>
                <w:rtl/>
              </w:rPr>
              <w:t>3/</w:t>
            </w:r>
            <w:r w:rsidRPr="0027637E">
              <w:rPr>
                <w:rFonts w:asciiTheme="minorBidi" w:hAnsiTheme="minorBidi"/>
                <w:b/>
                <w:bCs/>
                <w:kern w:val="24"/>
                <w:sz w:val="24"/>
                <w:szCs w:val="24"/>
                <w:rtl/>
              </w:rPr>
              <w:t>يفيد مع الحالات الجديدة</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kern w:val="24"/>
                <w:sz w:val="24"/>
                <w:szCs w:val="24"/>
                <w:rtl/>
              </w:rPr>
              <w:t>4/</w:t>
            </w:r>
            <w:r w:rsidRPr="0027637E">
              <w:rPr>
                <w:rFonts w:asciiTheme="minorBidi" w:hAnsiTheme="minorBidi"/>
                <w:b/>
                <w:bCs/>
                <w:kern w:val="24"/>
                <w:sz w:val="24"/>
                <w:szCs w:val="24"/>
                <w:rtl/>
              </w:rPr>
              <w:t>يشعر أعضاء المؤتمر بفائدتهم وفائدة مساهماتهم</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kern w:val="24"/>
                <w:sz w:val="24"/>
                <w:szCs w:val="24"/>
                <w:rtl/>
              </w:rPr>
              <w:t>5/</w:t>
            </w:r>
            <w:r w:rsidRPr="0027637E">
              <w:rPr>
                <w:rFonts w:asciiTheme="minorBidi" w:hAnsiTheme="minorBidi"/>
                <w:b/>
                <w:bCs/>
                <w:kern w:val="24"/>
                <w:sz w:val="24"/>
                <w:szCs w:val="24"/>
                <w:rtl/>
              </w:rPr>
              <w:t>وسيلة للاتصال بالأسرة</w:t>
            </w:r>
          </w:p>
          <w:p w:rsidR="000A17D6" w:rsidRPr="0027637E" w:rsidRDefault="000A17D6" w:rsidP="00100B5E">
            <w:pPr>
              <w:autoSpaceDE w:val="0"/>
              <w:autoSpaceDN w:val="0"/>
              <w:adjustRightInd w:val="0"/>
              <w:rPr>
                <w:rFonts w:asciiTheme="minorBidi" w:hAnsiTheme="minorBidi"/>
                <w:b/>
                <w:bCs/>
                <w:kern w:val="24"/>
                <w:sz w:val="24"/>
                <w:szCs w:val="24"/>
                <w:rtl/>
              </w:rPr>
            </w:pPr>
            <w:r w:rsidRPr="0027637E">
              <w:rPr>
                <w:rFonts w:asciiTheme="minorBidi" w:hAnsiTheme="minorBidi" w:hint="cs"/>
                <w:b/>
                <w:bCs/>
                <w:kern w:val="24"/>
                <w:sz w:val="24"/>
                <w:szCs w:val="24"/>
                <w:rtl/>
              </w:rPr>
              <w:t>6/</w:t>
            </w:r>
            <w:r w:rsidRPr="0027637E">
              <w:rPr>
                <w:rFonts w:asciiTheme="minorBidi" w:hAnsiTheme="minorBidi"/>
                <w:b/>
                <w:bCs/>
                <w:kern w:val="24"/>
                <w:sz w:val="24"/>
                <w:szCs w:val="24"/>
                <w:rtl/>
              </w:rPr>
              <w:t>يساهم في تبني طريقة الإرشاد الاختياري</w:t>
            </w:r>
            <w:r w:rsidRPr="0027637E">
              <w:rPr>
                <w:rFonts w:asciiTheme="minorBidi" w:hAnsiTheme="minorBidi"/>
                <w:b/>
                <w:bCs/>
                <w:kern w:val="24"/>
                <w:sz w:val="24"/>
                <w:szCs w:val="24"/>
              </w:rPr>
              <w:t xml:space="preserve"> </w:t>
            </w:r>
          </w:p>
          <w:p w:rsidR="000A17D6" w:rsidRPr="0027637E" w:rsidRDefault="000A17D6" w:rsidP="00100B5E">
            <w:pPr>
              <w:autoSpaceDE w:val="0"/>
              <w:autoSpaceDN w:val="0"/>
              <w:adjustRightInd w:val="0"/>
              <w:rPr>
                <w:rFonts w:asciiTheme="minorBidi" w:hAnsiTheme="minorBidi"/>
                <w:b/>
                <w:bCs/>
                <w:kern w:val="24"/>
                <w:sz w:val="24"/>
                <w:szCs w:val="24"/>
                <w:rtl/>
              </w:rPr>
            </w:pPr>
          </w:p>
        </w:tc>
        <w:tc>
          <w:tcPr>
            <w:tcW w:w="3120" w:type="dxa"/>
          </w:tcPr>
          <w:p w:rsidR="000A17D6" w:rsidRPr="0027637E" w:rsidRDefault="000A17D6" w:rsidP="00100B5E">
            <w:pPr>
              <w:pStyle w:val="NoSpacing"/>
              <w:rPr>
                <w:b/>
                <w:bCs/>
                <w:kern w:val="24"/>
                <w:rtl/>
              </w:rPr>
            </w:pPr>
            <w:r w:rsidRPr="0027637E">
              <w:rPr>
                <w:rFonts w:hint="cs"/>
                <w:b/>
                <w:bCs/>
                <w:kern w:val="24"/>
                <w:rtl/>
              </w:rPr>
              <w:t>1/يستغرق</w:t>
            </w:r>
            <w:r w:rsidRPr="0027637E">
              <w:rPr>
                <w:b/>
                <w:bCs/>
                <w:kern w:val="24"/>
                <w:rtl/>
              </w:rPr>
              <w:t xml:space="preserve"> </w:t>
            </w:r>
            <w:r w:rsidRPr="0027637E">
              <w:rPr>
                <w:rFonts w:hint="cs"/>
                <w:b/>
                <w:bCs/>
                <w:kern w:val="24"/>
                <w:rtl/>
              </w:rPr>
              <w:t>وقتً</w:t>
            </w:r>
            <w:r w:rsidRPr="0027637E">
              <w:rPr>
                <w:b/>
                <w:bCs/>
                <w:kern w:val="24"/>
                <w:rtl/>
              </w:rPr>
              <w:t xml:space="preserve"> </w:t>
            </w:r>
            <w:r w:rsidRPr="0027637E">
              <w:rPr>
                <w:rFonts w:hint="cs"/>
                <w:b/>
                <w:bCs/>
                <w:kern w:val="24"/>
                <w:rtl/>
              </w:rPr>
              <w:t>طويلاً</w:t>
            </w:r>
          </w:p>
          <w:p w:rsidR="000A17D6" w:rsidRPr="0027637E" w:rsidRDefault="000A17D6" w:rsidP="00100B5E">
            <w:pPr>
              <w:pStyle w:val="NoSpacing"/>
              <w:rPr>
                <w:b/>
                <w:bCs/>
                <w:kern w:val="24"/>
                <w:rtl/>
              </w:rPr>
            </w:pPr>
            <w:r w:rsidRPr="0027637E">
              <w:rPr>
                <w:rFonts w:hint="cs"/>
                <w:b/>
                <w:bCs/>
                <w:kern w:val="24"/>
                <w:rtl/>
              </w:rPr>
              <w:t>2/يعطي</w:t>
            </w:r>
            <w:r w:rsidRPr="0027637E">
              <w:rPr>
                <w:b/>
                <w:bCs/>
                <w:kern w:val="24"/>
                <w:rtl/>
              </w:rPr>
              <w:t xml:space="preserve"> </w:t>
            </w:r>
            <w:r w:rsidRPr="0027637E">
              <w:rPr>
                <w:rFonts w:hint="cs"/>
                <w:b/>
                <w:bCs/>
                <w:kern w:val="24"/>
                <w:rtl/>
              </w:rPr>
              <w:t>نتائج</w:t>
            </w:r>
            <w:r w:rsidRPr="0027637E">
              <w:rPr>
                <w:b/>
                <w:bCs/>
                <w:kern w:val="24"/>
                <w:rtl/>
              </w:rPr>
              <w:t xml:space="preserve"> </w:t>
            </w:r>
            <w:r w:rsidRPr="0027637E">
              <w:rPr>
                <w:rFonts w:hint="cs"/>
                <w:b/>
                <w:bCs/>
                <w:kern w:val="24"/>
                <w:rtl/>
              </w:rPr>
              <w:t>ضعيفة</w:t>
            </w:r>
            <w:r w:rsidRPr="0027637E">
              <w:rPr>
                <w:b/>
                <w:bCs/>
                <w:kern w:val="24"/>
                <w:rtl/>
              </w:rPr>
              <w:t xml:space="preserve"> </w:t>
            </w:r>
            <w:r w:rsidRPr="0027637E">
              <w:rPr>
                <w:rFonts w:hint="cs"/>
                <w:b/>
                <w:bCs/>
                <w:kern w:val="24"/>
                <w:rtl/>
              </w:rPr>
              <w:t>مقارنة</w:t>
            </w:r>
            <w:r w:rsidRPr="0027637E">
              <w:rPr>
                <w:b/>
                <w:bCs/>
                <w:kern w:val="24"/>
                <w:rtl/>
              </w:rPr>
              <w:t xml:space="preserve"> </w:t>
            </w:r>
            <w:r w:rsidRPr="0027637E">
              <w:rPr>
                <w:rFonts w:hint="cs"/>
                <w:b/>
                <w:bCs/>
                <w:kern w:val="24"/>
                <w:rtl/>
              </w:rPr>
              <w:t>بوسائل</w:t>
            </w:r>
            <w:r w:rsidRPr="0027637E">
              <w:rPr>
                <w:b/>
                <w:bCs/>
                <w:kern w:val="24"/>
                <w:rtl/>
              </w:rPr>
              <w:t xml:space="preserve"> </w:t>
            </w:r>
            <w:r w:rsidRPr="0027637E">
              <w:rPr>
                <w:rFonts w:hint="cs"/>
                <w:b/>
                <w:bCs/>
                <w:kern w:val="24"/>
                <w:rtl/>
              </w:rPr>
              <w:t>أخرى</w:t>
            </w:r>
          </w:p>
          <w:p w:rsidR="000A17D6" w:rsidRPr="0027637E" w:rsidRDefault="000A17D6" w:rsidP="00100B5E">
            <w:pPr>
              <w:pStyle w:val="NoSpacing"/>
              <w:rPr>
                <w:b/>
                <w:bCs/>
                <w:kern w:val="24"/>
                <w:rtl/>
              </w:rPr>
            </w:pPr>
            <w:r w:rsidRPr="0027637E">
              <w:rPr>
                <w:rFonts w:hint="cs"/>
                <w:b/>
                <w:bCs/>
                <w:kern w:val="24"/>
                <w:rtl/>
              </w:rPr>
              <w:t>3/المعلومات</w:t>
            </w:r>
            <w:r w:rsidRPr="0027637E">
              <w:rPr>
                <w:b/>
                <w:bCs/>
                <w:kern w:val="24"/>
                <w:rtl/>
              </w:rPr>
              <w:t xml:space="preserve"> </w:t>
            </w:r>
            <w:r w:rsidRPr="0027637E">
              <w:rPr>
                <w:rFonts w:hint="cs"/>
                <w:b/>
                <w:bCs/>
                <w:kern w:val="24"/>
                <w:rtl/>
              </w:rPr>
              <w:t>قد</w:t>
            </w:r>
            <w:r w:rsidRPr="0027637E">
              <w:rPr>
                <w:b/>
                <w:bCs/>
                <w:kern w:val="24"/>
                <w:rtl/>
              </w:rPr>
              <w:t xml:space="preserve"> </w:t>
            </w:r>
            <w:r w:rsidRPr="0027637E">
              <w:rPr>
                <w:rFonts w:hint="cs"/>
                <w:b/>
                <w:bCs/>
                <w:kern w:val="24"/>
                <w:rtl/>
              </w:rPr>
              <w:t>تأتي</w:t>
            </w:r>
            <w:r w:rsidRPr="0027637E">
              <w:rPr>
                <w:b/>
                <w:bCs/>
                <w:kern w:val="24"/>
                <w:rtl/>
              </w:rPr>
              <w:t xml:space="preserve"> </w:t>
            </w:r>
            <w:r w:rsidRPr="0027637E">
              <w:rPr>
                <w:rFonts w:hint="cs"/>
                <w:b/>
                <w:bCs/>
                <w:kern w:val="24"/>
                <w:rtl/>
              </w:rPr>
              <w:t>متناثرة</w:t>
            </w:r>
          </w:p>
          <w:p w:rsidR="000A17D6" w:rsidRPr="0027637E" w:rsidRDefault="000A17D6" w:rsidP="00100B5E">
            <w:pPr>
              <w:pStyle w:val="NoSpacing"/>
              <w:rPr>
                <w:b/>
                <w:bCs/>
                <w:kern w:val="24"/>
                <w:rtl/>
              </w:rPr>
            </w:pPr>
            <w:r w:rsidRPr="0027637E">
              <w:rPr>
                <w:rFonts w:hint="cs"/>
                <w:b/>
                <w:bCs/>
                <w:kern w:val="24"/>
                <w:rtl/>
              </w:rPr>
              <w:t>5/المعلومات</w:t>
            </w:r>
            <w:r w:rsidRPr="0027637E">
              <w:rPr>
                <w:b/>
                <w:bCs/>
                <w:kern w:val="24"/>
                <w:rtl/>
              </w:rPr>
              <w:t xml:space="preserve"> </w:t>
            </w:r>
            <w:r w:rsidRPr="0027637E">
              <w:rPr>
                <w:rFonts w:hint="cs"/>
                <w:b/>
                <w:bCs/>
                <w:kern w:val="24"/>
                <w:rtl/>
              </w:rPr>
              <w:t>قد</w:t>
            </w:r>
            <w:r w:rsidRPr="0027637E">
              <w:rPr>
                <w:b/>
                <w:bCs/>
                <w:kern w:val="24"/>
                <w:rtl/>
              </w:rPr>
              <w:t xml:space="preserve"> </w:t>
            </w:r>
            <w:r w:rsidRPr="0027637E">
              <w:rPr>
                <w:rFonts w:hint="cs"/>
                <w:b/>
                <w:bCs/>
                <w:kern w:val="24"/>
                <w:rtl/>
              </w:rPr>
              <w:t>تأتي</w:t>
            </w:r>
            <w:r w:rsidRPr="0027637E">
              <w:rPr>
                <w:b/>
                <w:bCs/>
                <w:kern w:val="24"/>
                <w:rtl/>
              </w:rPr>
              <w:t xml:space="preserve"> </w:t>
            </w:r>
            <w:r w:rsidRPr="0027637E">
              <w:rPr>
                <w:rFonts w:hint="cs"/>
                <w:b/>
                <w:bCs/>
                <w:kern w:val="24"/>
                <w:rtl/>
              </w:rPr>
              <w:t>غير</w:t>
            </w:r>
            <w:r w:rsidRPr="0027637E">
              <w:rPr>
                <w:b/>
                <w:bCs/>
                <w:kern w:val="24"/>
                <w:rtl/>
              </w:rPr>
              <w:t xml:space="preserve"> </w:t>
            </w:r>
            <w:r w:rsidRPr="0027637E">
              <w:rPr>
                <w:rFonts w:hint="cs"/>
                <w:b/>
                <w:bCs/>
                <w:kern w:val="24"/>
                <w:rtl/>
              </w:rPr>
              <w:t>متكاملة</w:t>
            </w:r>
          </w:p>
          <w:p w:rsidR="000A17D6" w:rsidRPr="0027637E" w:rsidRDefault="000A17D6" w:rsidP="00100B5E">
            <w:pPr>
              <w:pStyle w:val="NoSpacing"/>
              <w:rPr>
                <w:b/>
                <w:bCs/>
                <w:kern w:val="24"/>
                <w:rtl/>
              </w:rPr>
            </w:pPr>
            <w:r w:rsidRPr="0027637E">
              <w:rPr>
                <w:rFonts w:hint="cs"/>
                <w:b/>
                <w:bCs/>
                <w:kern w:val="24"/>
                <w:rtl/>
              </w:rPr>
              <w:t>6/لا</w:t>
            </w:r>
            <w:r w:rsidRPr="0027637E">
              <w:rPr>
                <w:b/>
                <w:bCs/>
                <w:kern w:val="24"/>
                <w:rtl/>
              </w:rPr>
              <w:t xml:space="preserve"> </w:t>
            </w:r>
            <w:r w:rsidRPr="0027637E">
              <w:rPr>
                <w:rFonts w:hint="cs"/>
                <w:b/>
                <w:bCs/>
                <w:kern w:val="24"/>
                <w:rtl/>
              </w:rPr>
              <w:t>يعطي</w:t>
            </w:r>
            <w:r w:rsidRPr="0027637E">
              <w:rPr>
                <w:b/>
                <w:bCs/>
                <w:kern w:val="24"/>
                <w:rtl/>
              </w:rPr>
              <w:t xml:space="preserve"> </w:t>
            </w:r>
            <w:r w:rsidRPr="0027637E">
              <w:rPr>
                <w:rFonts w:hint="cs"/>
                <w:b/>
                <w:bCs/>
                <w:kern w:val="24"/>
                <w:rtl/>
              </w:rPr>
              <w:t>صورة</w:t>
            </w:r>
            <w:r w:rsidRPr="0027637E">
              <w:rPr>
                <w:b/>
                <w:bCs/>
                <w:kern w:val="24"/>
                <w:rtl/>
              </w:rPr>
              <w:t xml:space="preserve"> </w:t>
            </w:r>
            <w:r w:rsidRPr="0027637E">
              <w:rPr>
                <w:rFonts w:hint="cs"/>
                <w:b/>
                <w:bCs/>
                <w:kern w:val="24"/>
                <w:rtl/>
              </w:rPr>
              <w:t>واضحة</w:t>
            </w:r>
            <w:r w:rsidRPr="0027637E">
              <w:rPr>
                <w:b/>
                <w:bCs/>
                <w:kern w:val="24"/>
                <w:rtl/>
              </w:rPr>
              <w:t xml:space="preserve"> </w:t>
            </w:r>
            <w:r w:rsidRPr="0027637E">
              <w:rPr>
                <w:rFonts w:hint="cs"/>
                <w:b/>
                <w:bCs/>
                <w:kern w:val="24"/>
                <w:rtl/>
              </w:rPr>
              <w:t>عن</w:t>
            </w:r>
            <w:r w:rsidRPr="0027637E">
              <w:rPr>
                <w:b/>
                <w:bCs/>
                <w:kern w:val="24"/>
                <w:rtl/>
              </w:rPr>
              <w:t xml:space="preserve"> </w:t>
            </w:r>
            <w:r w:rsidRPr="0027637E">
              <w:rPr>
                <w:rFonts w:hint="cs"/>
                <w:b/>
                <w:bCs/>
                <w:kern w:val="24"/>
                <w:rtl/>
              </w:rPr>
              <w:t>الحالة</w:t>
            </w:r>
          </w:p>
          <w:p w:rsidR="000A17D6" w:rsidRPr="0027637E" w:rsidRDefault="000A17D6" w:rsidP="00100B5E">
            <w:pPr>
              <w:pStyle w:val="NoSpacing"/>
              <w:rPr>
                <w:b/>
                <w:bCs/>
                <w:kern w:val="24"/>
                <w:rtl/>
              </w:rPr>
            </w:pPr>
            <w:r w:rsidRPr="0027637E">
              <w:rPr>
                <w:rFonts w:hint="cs"/>
                <w:b/>
                <w:bCs/>
                <w:kern w:val="24"/>
                <w:rtl/>
              </w:rPr>
              <w:t>7/قد</w:t>
            </w:r>
            <w:r w:rsidRPr="0027637E">
              <w:rPr>
                <w:b/>
                <w:bCs/>
                <w:kern w:val="24"/>
                <w:rtl/>
              </w:rPr>
              <w:t xml:space="preserve"> </w:t>
            </w:r>
            <w:r w:rsidRPr="0027637E">
              <w:rPr>
                <w:rFonts w:hint="cs"/>
                <w:b/>
                <w:bCs/>
                <w:kern w:val="24"/>
                <w:rtl/>
              </w:rPr>
              <w:t>لا</w:t>
            </w:r>
            <w:r w:rsidRPr="0027637E">
              <w:rPr>
                <w:b/>
                <w:bCs/>
                <w:kern w:val="24"/>
                <w:rtl/>
              </w:rPr>
              <w:t xml:space="preserve"> </w:t>
            </w:r>
            <w:r w:rsidRPr="0027637E">
              <w:rPr>
                <w:rFonts w:hint="cs"/>
                <w:b/>
                <w:bCs/>
                <w:kern w:val="24"/>
                <w:rtl/>
              </w:rPr>
              <w:t>يتوافر</w:t>
            </w:r>
            <w:r w:rsidRPr="0027637E">
              <w:rPr>
                <w:b/>
                <w:bCs/>
                <w:kern w:val="24"/>
                <w:rtl/>
              </w:rPr>
              <w:t xml:space="preserve"> </w:t>
            </w:r>
            <w:r w:rsidRPr="0027637E">
              <w:rPr>
                <w:rFonts w:hint="cs"/>
                <w:b/>
                <w:bCs/>
                <w:kern w:val="24"/>
                <w:rtl/>
              </w:rPr>
              <w:t>الوقت</w:t>
            </w:r>
            <w:r w:rsidRPr="0027637E">
              <w:rPr>
                <w:b/>
                <w:bCs/>
                <w:kern w:val="24"/>
                <w:rtl/>
              </w:rPr>
              <w:t xml:space="preserve"> </w:t>
            </w:r>
            <w:r w:rsidRPr="0027637E">
              <w:rPr>
                <w:rFonts w:hint="cs"/>
                <w:b/>
                <w:bCs/>
                <w:kern w:val="24"/>
                <w:rtl/>
              </w:rPr>
              <w:t>للبعض</w:t>
            </w:r>
            <w:r w:rsidRPr="0027637E">
              <w:rPr>
                <w:b/>
                <w:bCs/>
                <w:kern w:val="24"/>
                <w:rtl/>
              </w:rPr>
              <w:t xml:space="preserve"> </w:t>
            </w:r>
            <w:r w:rsidRPr="0027637E">
              <w:rPr>
                <w:rFonts w:hint="cs"/>
                <w:b/>
                <w:bCs/>
                <w:kern w:val="24"/>
                <w:rtl/>
              </w:rPr>
              <w:t>للحضور</w:t>
            </w:r>
          </w:p>
          <w:p w:rsidR="000A17D6" w:rsidRPr="0027637E" w:rsidRDefault="000A17D6" w:rsidP="00100B5E">
            <w:pPr>
              <w:pStyle w:val="NoSpacing"/>
              <w:rPr>
                <w:b/>
                <w:bCs/>
                <w:kern w:val="24"/>
                <w:rtl/>
              </w:rPr>
            </w:pPr>
            <w:r w:rsidRPr="0027637E">
              <w:rPr>
                <w:rFonts w:hint="cs"/>
                <w:b/>
                <w:bCs/>
                <w:kern w:val="24"/>
                <w:rtl/>
              </w:rPr>
              <w:t>8/النظرة</w:t>
            </w:r>
            <w:r w:rsidRPr="0027637E">
              <w:rPr>
                <w:b/>
                <w:bCs/>
                <w:kern w:val="24"/>
                <w:rtl/>
              </w:rPr>
              <w:t xml:space="preserve"> </w:t>
            </w:r>
            <w:r w:rsidRPr="0027637E">
              <w:rPr>
                <w:rFonts w:hint="cs"/>
                <w:b/>
                <w:bCs/>
                <w:kern w:val="24"/>
                <w:rtl/>
              </w:rPr>
              <w:t>السلبية</w:t>
            </w:r>
            <w:r w:rsidRPr="0027637E">
              <w:rPr>
                <w:b/>
                <w:bCs/>
                <w:kern w:val="24"/>
                <w:rtl/>
              </w:rPr>
              <w:t xml:space="preserve"> </w:t>
            </w:r>
            <w:r w:rsidRPr="0027637E">
              <w:rPr>
                <w:rFonts w:hint="cs"/>
                <w:b/>
                <w:bCs/>
                <w:kern w:val="24"/>
                <w:rtl/>
              </w:rPr>
              <w:t>لدى</w:t>
            </w:r>
            <w:r w:rsidRPr="0027637E">
              <w:rPr>
                <w:b/>
                <w:bCs/>
                <w:kern w:val="24"/>
                <w:rtl/>
              </w:rPr>
              <w:t xml:space="preserve"> </w:t>
            </w:r>
            <w:r w:rsidRPr="0027637E">
              <w:rPr>
                <w:rFonts w:hint="cs"/>
                <w:b/>
                <w:bCs/>
                <w:kern w:val="24"/>
                <w:rtl/>
              </w:rPr>
              <w:t>بعض</w:t>
            </w:r>
            <w:r w:rsidRPr="0027637E">
              <w:rPr>
                <w:b/>
                <w:bCs/>
                <w:kern w:val="24"/>
                <w:rtl/>
              </w:rPr>
              <w:t xml:space="preserve"> </w:t>
            </w:r>
            <w:r w:rsidRPr="0027637E">
              <w:rPr>
                <w:rFonts w:hint="cs"/>
                <w:b/>
                <w:bCs/>
                <w:kern w:val="24"/>
                <w:rtl/>
              </w:rPr>
              <w:t>الحضور</w:t>
            </w:r>
            <w:r w:rsidRPr="0027637E">
              <w:rPr>
                <w:b/>
                <w:bCs/>
                <w:kern w:val="24"/>
                <w:rtl/>
              </w:rPr>
              <w:t xml:space="preserve"> </w:t>
            </w:r>
            <w:r w:rsidRPr="0027637E">
              <w:rPr>
                <w:rFonts w:hint="cs"/>
                <w:b/>
                <w:bCs/>
                <w:kern w:val="24"/>
                <w:rtl/>
              </w:rPr>
              <w:t>واعتبارها</w:t>
            </w:r>
            <w:r w:rsidRPr="0027637E">
              <w:rPr>
                <w:b/>
                <w:bCs/>
                <w:kern w:val="24"/>
                <w:rtl/>
              </w:rPr>
              <w:t xml:space="preserve"> </w:t>
            </w:r>
            <w:r w:rsidRPr="0027637E">
              <w:rPr>
                <w:rFonts w:hint="cs"/>
                <w:b/>
                <w:bCs/>
                <w:kern w:val="24"/>
                <w:rtl/>
              </w:rPr>
              <w:t>تدخل</w:t>
            </w:r>
            <w:r w:rsidRPr="0027637E">
              <w:rPr>
                <w:b/>
                <w:bCs/>
                <w:kern w:val="24"/>
                <w:rtl/>
              </w:rPr>
              <w:t xml:space="preserve"> </w:t>
            </w:r>
            <w:r w:rsidRPr="0027637E">
              <w:rPr>
                <w:rFonts w:hint="cs"/>
                <w:b/>
                <w:bCs/>
                <w:kern w:val="24"/>
                <w:rtl/>
              </w:rPr>
              <w:t>في</w:t>
            </w:r>
            <w:r w:rsidRPr="0027637E">
              <w:rPr>
                <w:b/>
                <w:bCs/>
                <w:kern w:val="24"/>
                <w:rtl/>
              </w:rPr>
              <w:t xml:space="preserve"> </w:t>
            </w:r>
            <w:r w:rsidRPr="0027637E">
              <w:rPr>
                <w:rFonts w:hint="cs"/>
                <w:b/>
                <w:bCs/>
                <w:kern w:val="24"/>
                <w:rtl/>
              </w:rPr>
              <w:t>خصوصيات</w:t>
            </w:r>
            <w:r w:rsidRPr="0027637E">
              <w:rPr>
                <w:b/>
                <w:bCs/>
                <w:kern w:val="24"/>
                <w:rtl/>
              </w:rPr>
              <w:t xml:space="preserve"> </w:t>
            </w:r>
            <w:r w:rsidRPr="0027637E">
              <w:rPr>
                <w:rFonts w:hint="cs"/>
                <w:b/>
                <w:bCs/>
                <w:kern w:val="24"/>
                <w:rtl/>
              </w:rPr>
              <w:t>العميل</w:t>
            </w:r>
            <w:r w:rsidRPr="0027637E">
              <w:rPr>
                <w:b/>
                <w:bCs/>
                <w:kern w:val="24"/>
                <w:rtl/>
              </w:rPr>
              <w:t xml:space="preserve"> (</w:t>
            </w:r>
            <w:r w:rsidRPr="0027637E">
              <w:rPr>
                <w:rFonts w:hint="cs"/>
                <w:b/>
                <w:bCs/>
                <w:kern w:val="24"/>
                <w:rtl/>
              </w:rPr>
              <w:t>مؤتمر</w:t>
            </w:r>
            <w:r w:rsidRPr="0027637E">
              <w:rPr>
                <w:b/>
                <w:bCs/>
                <w:kern w:val="24"/>
                <w:rtl/>
              </w:rPr>
              <w:t xml:space="preserve"> </w:t>
            </w:r>
            <w:r w:rsidRPr="0027637E">
              <w:rPr>
                <w:rFonts w:hint="cs"/>
                <w:b/>
                <w:bCs/>
                <w:kern w:val="24"/>
                <w:rtl/>
              </w:rPr>
              <w:t>الفضائح</w:t>
            </w:r>
            <w:r w:rsidRPr="0027637E">
              <w:rPr>
                <w:b/>
                <w:bCs/>
                <w:kern w:val="24"/>
                <w:rtl/>
              </w:rPr>
              <w:t xml:space="preserve">) </w:t>
            </w:r>
            <w:r w:rsidRPr="0027637E">
              <w:rPr>
                <w:rFonts w:hint="cs"/>
                <w:b/>
                <w:bCs/>
                <w:kern w:val="24"/>
                <w:rtl/>
              </w:rPr>
              <w:t>قد</w:t>
            </w:r>
            <w:r w:rsidRPr="0027637E">
              <w:rPr>
                <w:b/>
                <w:bCs/>
                <w:kern w:val="24"/>
                <w:rtl/>
              </w:rPr>
              <w:t xml:space="preserve"> </w:t>
            </w:r>
            <w:r w:rsidRPr="0027637E">
              <w:rPr>
                <w:rFonts w:hint="cs"/>
                <w:b/>
                <w:bCs/>
                <w:kern w:val="24"/>
                <w:rtl/>
              </w:rPr>
              <w:t>يسميه</w:t>
            </w:r>
            <w:r w:rsidRPr="0027637E">
              <w:rPr>
                <w:b/>
                <w:bCs/>
                <w:kern w:val="24"/>
                <w:rtl/>
              </w:rPr>
              <w:t xml:space="preserve"> </w:t>
            </w:r>
            <w:r w:rsidRPr="0027637E">
              <w:rPr>
                <w:rFonts w:hint="cs"/>
                <w:b/>
                <w:bCs/>
                <w:kern w:val="24"/>
                <w:rtl/>
              </w:rPr>
              <w:t>البعض</w:t>
            </w:r>
            <w:r w:rsidRPr="0027637E">
              <w:rPr>
                <w:b/>
                <w:bCs/>
                <w:kern w:val="24"/>
                <w:rtl/>
              </w:rPr>
              <w:t xml:space="preserve"> </w:t>
            </w:r>
            <w:r w:rsidRPr="0027637E">
              <w:rPr>
                <w:rFonts w:hint="cs"/>
                <w:b/>
                <w:bCs/>
                <w:kern w:val="24"/>
                <w:rtl/>
              </w:rPr>
              <w:t>هكذا</w:t>
            </w:r>
          </w:p>
          <w:p w:rsidR="000A17D6" w:rsidRPr="0027637E" w:rsidRDefault="000A17D6" w:rsidP="00100B5E">
            <w:pPr>
              <w:autoSpaceDE w:val="0"/>
              <w:autoSpaceDN w:val="0"/>
              <w:adjustRightInd w:val="0"/>
              <w:rPr>
                <w:rFonts w:asciiTheme="minorBidi" w:hAnsiTheme="minorBidi"/>
                <w:b/>
                <w:bCs/>
                <w:kern w:val="24"/>
                <w:sz w:val="24"/>
                <w:szCs w:val="24"/>
                <w:rtl/>
              </w:rPr>
            </w:pPr>
          </w:p>
        </w:tc>
      </w:tr>
    </w:tbl>
    <w:p w:rsidR="000A17D6" w:rsidRDefault="000A17D6"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Default="00100B5E" w:rsidP="000A17D6">
      <w:pPr>
        <w:autoSpaceDE w:val="0"/>
        <w:autoSpaceDN w:val="0"/>
        <w:adjustRightInd w:val="0"/>
        <w:spacing w:after="0" w:line="240" w:lineRule="auto"/>
        <w:rPr>
          <w:rFonts w:asciiTheme="minorBidi" w:hAnsiTheme="minorBidi" w:hint="cs"/>
          <w:b/>
          <w:bCs/>
          <w:kern w:val="24"/>
          <w:sz w:val="24"/>
          <w:szCs w:val="24"/>
          <w:rtl/>
        </w:rPr>
      </w:pPr>
    </w:p>
    <w:p w:rsidR="00100B5E" w:rsidRPr="00BE367F" w:rsidRDefault="00100B5E" w:rsidP="000A17D6">
      <w:pPr>
        <w:autoSpaceDE w:val="0"/>
        <w:autoSpaceDN w:val="0"/>
        <w:adjustRightInd w:val="0"/>
        <w:spacing w:after="0" w:line="240" w:lineRule="auto"/>
        <w:rPr>
          <w:rFonts w:asciiTheme="minorBidi" w:hAnsiTheme="minorBidi"/>
          <w:b/>
          <w:bCs/>
          <w:kern w:val="24"/>
          <w:sz w:val="24"/>
          <w:szCs w:val="24"/>
          <w:rtl/>
        </w:rPr>
      </w:pPr>
    </w:p>
    <w:tbl>
      <w:tblPr>
        <w:tblStyle w:val="TableGrid"/>
        <w:bidiVisual/>
        <w:tblW w:w="11341" w:type="dxa"/>
        <w:tblInd w:w="-1367" w:type="dxa"/>
        <w:tblLayout w:type="fixed"/>
        <w:tblLook w:val="04A0"/>
      </w:tblPr>
      <w:tblGrid>
        <w:gridCol w:w="425"/>
        <w:gridCol w:w="567"/>
        <w:gridCol w:w="546"/>
        <w:gridCol w:w="1722"/>
        <w:gridCol w:w="3827"/>
        <w:gridCol w:w="2127"/>
        <w:gridCol w:w="2127"/>
      </w:tblGrid>
      <w:tr w:rsidR="00100B5E" w:rsidTr="00100B5E">
        <w:tc>
          <w:tcPr>
            <w:tcW w:w="425" w:type="dxa"/>
            <w:vMerge w:val="restart"/>
            <w:textDirection w:val="tbRl"/>
          </w:tcPr>
          <w:p w:rsidR="00100B5E" w:rsidRPr="00100B5E" w:rsidRDefault="00100B5E" w:rsidP="00100B5E">
            <w:pPr>
              <w:ind w:left="113" w:right="113"/>
              <w:jc w:val="center"/>
              <w:rPr>
                <w:b/>
                <w:bCs/>
                <w:color w:val="943634" w:themeColor="accent2" w:themeShade="BF"/>
                <w:rtl/>
              </w:rPr>
            </w:pPr>
            <w:r w:rsidRPr="00100B5E">
              <w:rPr>
                <w:rFonts w:hint="cs"/>
                <w:b/>
                <w:bCs/>
                <w:color w:val="943634" w:themeColor="accent2" w:themeShade="BF"/>
                <w:rtl/>
              </w:rPr>
              <w:lastRenderedPageBreak/>
              <w:t>وسائل جمع المعلومات</w:t>
            </w:r>
          </w:p>
        </w:tc>
        <w:tc>
          <w:tcPr>
            <w:tcW w:w="1113" w:type="dxa"/>
            <w:gridSpan w:val="2"/>
          </w:tcPr>
          <w:p w:rsidR="00100B5E" w:rsidRPr="00100B5E" w:rsidRDefault="00100B5E">
            <w:pPr>
              <w:rPr>
                <w:b/>
                <w:bCs/>
                <w:color w:val="943634" w:themeColor="accent2" w:themeShade="BF"/>
                <w:rtl/>
              </w:rPr>
            </w:pPr>
          </w:p>
        </w:tc>
        <w:tc>
          <w:tcPr>
            <w:tcW w:w="1722" w:type="dxa"/>
          </w:tcPr>
          <w:p w:rsidR="00100B5E" w:rsidRPr="00100B5E" w:rsidRDefault="00100B5E">
            <w:pPr>
              <w:rPr>
                <w:rFonts w:hint="cs"/>
                <w:b/>
                <w:bCs/>
                <w:color w:val="943634" w:themeColor="accent2" w:themeShade="BF"/>
                <w:rtl/>
              </w:rPr>
            </w:pPr>
            <w:r w:rsidRPr="00100B5E">
              <w:rPr>
                <w:rFonts w:hint="cs"/>
                <w:b/>
                <w:bCs/>
                <w:color w:val="943634" w:themeColor="accent2" w:themeShade="BF"/>
                <w:rtl/>
              </w:rPr>
              <w:t>تعريقها</w:t>
            </w:r>
          </w:p>
        </w:tc>
        <w:tc>
          <w:tcPr>
            <w:tcW w:w="3827" w:type="dxa"/>
          </w:tcPr>
          <w:p w:rsidR="00100B5E" w:rsidRPr="00100B5E" w:rsidRDefault="00100B5E">
            <w:pPr>
              <w:rPr>
                <w:b/>
                <w:bCs/>
                <w:color w:val="943634" w:themeColor="accent2" w:themeShade="BF"/>
                <w:rtl/>
              </w:rPr>
            </w:pPr>
            <w:r w:rsidRPr="00100B5E">
              <w:rPr>
                <w:rFonts w:hint="cs"/>
                <w:b/>
                <w:bCs/>
                <w:color w:val="943634" w:themeColor="accent2" w:themeShade="BF"/>
                <w:rtl/>
              </w:rPr>
              <w:t>انواعه</w:t>
            </w:r>
          </w:p>
        </w:tc>
        <w:tc>
          <w:tcPr>
            <w:tcW w:w="4254" w:type="dxa"/>
            <w:gridSpan w:val="2"/>
          </w:tcPr>
          <w:p w:rsidR="00100B5E" w:rsidRPr="00100B5E" w:rsidRDefault="00100B5E">
            <w:pPr>
              <w:rPr>
                <w:b/>
                <w:bCs/>
                <w:color w:val="943634" w:themeColor="accent2" w:themeShade="BF"/>
                <w:rtl/>
              </w:rPr>
            </w:pPr>
            <w:r w:rsidRPr="00100B5E">
              <w:rPr>
                <w:rFonts w:hint="cs"/>
                <w:b/>
                <w:bCs/>
                <w:color w:val="943634" w:themeColor="accent2" w:themeShade="BF"/>
                <w:rtl/>
              </w:rPr>
              <w:t>المزايا</w:t>
            </w:r>
          </w:p>
          <w:p w:rsidR="00100B5E" w:rsidRPr="00100B5E" w:rsidRDefault="00100B5E">
            <w:pPr>
              <w:rPr>
                <w:b/>
                <w:bCs/>
                <w:color w:val="943634" w:themeColor="accent2" w:themeShade="BF"/>
                <w:rtl/>
              </w:rPr>
            </w:pP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b/>
                <w:bCs/>
                <w:color w:val="943634" w:themeColor="accent2" w:themeShade="BF"/>
                <w:rtl/>
              </w:rPr>
            </w:pPr>
            <w:r w:rsidRPr="00100B5E">
              <w:rPr>
                <w:rFonts w:hint="cs"/>
                <w:b/>
                <w:bCs/>
                <w:color w:val="943634" w:themeColor="accent2" w:themeShade="BF"/>
                <w:rtl/>
              </w:rPr>
              <w:t>المقابله</w:t>
            </w:r>
          </w:p>
        </w:tc>
        <w:tc>
          <w:tcPr>
            <w:tcW w:w="2268" w:type="dxa"/>
            <w:gridSpan w:val="2"/>
          </w:tcPr>
          <w:p w:rsidR="00100B5E" w:rsidRPr="00100B5E" w:rsidRDefault="00100B5E" w:rsidP="00100B5E">
            <w:pPr>
              <w:autoSpaceDE w:val="0"/>
              <w:autoSpaceDN w:val="0"/>
              <w:adjustRightInd w:val="0"/>
              <w:rPr>
                <w:rFonts w:asciiTheme="minorBidi" w:hAnsiTheme="minorBidi"/>
                <w:b/>
                <w:bCs/>
                <w:kern w:val="24"/>
                <w:sz w:val="18"/>
                <w:szCs w:val="18"/>
              </w:rPr>
            </w:pPr>
            <w:r w:rsidRPr="00100B5E">
              <w:rPr>
                <w:rFonts w:asciiTheme="minorBidi" w:hAnsiTheme="minorBidi"/>
                <w:b/>
                <w:bCs/>
                <w:kern w:val="24"/>
                <w:sz w:val="18"/>
                <w:szCs w:val="18"/>
                <w:rtl/>
              </w:rPr>
              <w:t>عبارة عن علاقة دينامية</w:t>
            </w:r>
            <w:r w:rsidRPr="00100B5E">
              <w:rPr>
                <w:rFonts w:asciiTheme="minorBidi" w:hAnsiTheme="minorBidi"/>
                <w:b/>
                <w:bCs/>
                <w:color w:val="76923C"/>
                <w:kern w:val="24"/>
                <w:sz w:val="18"/>
                <w:szCs w:val="18"/>
                <w:rtl/>
              </w:rPr>
              <w:t xml:space="preserve">  &lt;~ (</w:t>
            </w:r>
            <w:r w:rsidRPr="00100B5E">
              <w:rPr>
                <w:rFonts w:asciiTheme="minorBidi" w:hAnsiTheme="minorBidi"/>
                <w:b/>
                <w:bCs/>
                <w:color w:val="FF0000"/>
                <w:kern w:val="24"/>
                <w:sz w:val="18"/>
                <w:szCs w:val="18"/>
                <w:rtl/>
              </w:rPr>
              <w:t>أي علاقة تفاعلية</w:t>
            </w:r>
            <w:r w:rsidRPr="00100B5E">
              <w:rPr>
                <w:rFonts w:asciiTheme="minorBidi" w:hAnsiTheme="minorBidi"/>
                <w:b/>
                <w:bCs/>
                <w:color w:val="76923C"/>
                <w:kern w:val="24"/>
                <w:sz w:val="18"/>
                <w:szCs w:val="18"/>
                <w:rtl/>
              </w:rPr>
              <w:t xml:space="preserve"> )</w:t>
            </w:r>
            <w:r w:rsidRPr="00100B5E">
              <w:rPr>
                <w:rFonts w:asciiTheme="minorBidi" w:hAnsiTheme="minorBidi"/>
                <w:b/>
                <w:bCs/>
                <w:kern w:val="24"/>
                <w:sz w:val="18"/>
                <w:szCs w:val="18"/>
                <w:rtl/>
              </w:rPr>
              <w:t xml:space="preserve"> وتبادل لفظي بين شخصين أو أكثر، الشخص الأول هو أخصائي التوجيه والإرشاد أو التشخيص، ثم الشخص أو الأشخاص الذين يتوقعون مساعدة فنية محورها (الأمانة) وبناء العلاقة الناجحة، فليس الهدف من المقابلة عنونة المريض أو إلصاق الصفات به أو تصنيفه في فئة إكلينيكية محددة، وإنما الهدف منها هو الكشف عن ديناميات السلوك المرضي قبل أي اعتبار، ويتوقف نجاحها في تقديرنا على قدرة الأخصائي في بناء علاقة دافئة ومشجعة بينه وبين المريض وهي علاقة الثقة والود</w:t>
            </w:r>
          </w:p>
          <w:p w:rsidR="00100B5E" w:rsidRPr="00100B5E" w:rsidRDefault="00100B5E" w:rsidP="00100B5E">
            <w:pPr>
              <w:rPr>
                <w:b/>
                <w:bCs/>
                <w:sz w:val="18"/>
                <w:szCs w:val="18"/>
                <w:rtl/>
              </w:rPr>
            </w:pPr>
          </w:p>
        </w:tc>
        <w:tc>
          <w:tcPr>
            <w:tcW w:w="3827" w:type="dxa"/>
          </w:tcPr>
          <w:p w:rsidR="00100B5E" w:rsidRPr="00100B5E" w:rsidRDefault="00100B5E" w:rsidP="00100B5E">
            <w:pPr>
              <w:autoSpaceDE w:val="0"/>
              <w:autoSpaceDN w:val="0"/>
              <w:adjustRightInd w:val="0"/>
              <w:ind w:left="14"/>
              <w:rPr>
                <w:rFonts w:asciiTheme="minorBidi" w:hAnsiTheme="minorBidi"/>
                <w:b/>
                <w:bCs/>
                <w:kern w:val="24"/>
                <w:sz w:val="18"/>
                <w:szCs w:val="18"/>
              </w:rPr>
            </w:pPr>
            <w:r w:rsidRPr="00100B5E">
              <w:rPr>
                <w:rFonts w:asciiTheme="minorBidi" w:hAnsiTheme="minorBidi"/>
                <w:b/>
                <w:bCs/>
                <w:color w:val="0070C0"/>
                <w:kern w:val="24"/>
                <w:sz w:val="18"/>
                <w:szCs w:val="18"/>
                <w:rtl/>
              </w:rPr>
              <w:t>المقابلة التمهيدية / المبدئية :</w:t>
            </w:r>
            <w:r w:rsidRPr="00100B5E">
              <w:rPr>
                <w:rFonts w:asciiTheme="minorBidi" w:hAnsiTheme="minorBidi"/>
                <w:b/>
                <w:bCs/>
                <w:kern w:val="24"/>
                <w:sz w:val="18"/>
                <w:szCs w:val="18"/>
                <w:rtl/>
              </w:rPr>
              <w:t xml:space="preserve"> وتسمى مقابلة الاستقبال أو الأولية يتم فيها التمهيد للمقابلات القادمة ويتم فيها تحديد إمكانات المرشد وما يتوقعه المرشد والعميل كل من الآخر ، إضافة إلى إمكانية تقديم الإرشاد لهذا المسترشد.</w:t>
            </w:r>
          </w:p>
          <w:p w:rsidR="00100B5E" w:rsidRPr="00100B5E" w:rsidRDefault="00100B5E" w:rsidP="00100B5E">
            <w:pPr>
              <w:autoSpaceDE w:val="0"/>
              <w:autoSpaceDN w:val="0"/>
              <w:adjustRightInd w:val="0"/>
              <w:ind w:left="14"/>
              <w:rPr>
                <w:rFonts w:asciiTheme="minorBidi" w:hAnsiTheme="minorBidi"/>
                <w:b/>
                <w:bCs/>
                <w:kern w:val="24"/>
                <w:sz w:val="18"/>
                <w:szCs w:val="18"/>
                <w:rtl/>
              </w:rPr>
            </w:pPr>
            <w:r w:rsidRPr="00100B5E">
              <w:rPr>
                <w:rFonts w:asciiTheme="minorBidi" w:hAnsiTheme="minorBidi"/>
                <w:b/>
                <w:bCs/>
                <w:color w:val="0070C0"/>
                <w:kern w:val="24"/>
                <w:sz w:val="18"/>
                <w:szCs w:val="18"/>
                <w:rtl/>
              </w:rPr>
              <w:t>المقابلة القصيرة :</w:t>
            </w:r>
            <w:r w:rsidRPr="00100B5E">
              <w:rPr>
                <w:rFonts w:asciiTheme="minorBidi" w:hAnsiTheme="minorBidi"/>
                <w:b/>
                <w:bCs/>
                <w:kern w:val="24"/>
                <w:sz w:val="18"/>
                <w:szCs w:val="18"/>
                <w:rtl/>
              </w:rPr>
              <w:t xml:space="preserve"> تكون في الحالات الطارئة وسهلة وواضحة وتقدّم لمقابلة أطول إلا أنها تفتقر إلى التفاعل والعلاقة الكافية بين العميل والمرشد.</w:t>
            </w:r>
          </w:p>
          <w:p w:rsidR="00100B5E" w:rsidRPr="00100B5E" w:rsidRDefault="00100B5E" w:rsidP="00100B5E">
            <w:pPr>
              <w:autoSpaceDE w:val="0"/>
              <w:autoSpaceDN w:val="0"/>
              <w:adjustRightInd w:val="0"/>
              <w:ind w:left="14"/>
              <w:rPr>
                <w:rFonts w:asciiTheme="minorBidi" w:hAnsiTheme="minorBidi"/>
                <w:b/>
                <w:bCs/>
                <w:kern w:val="24"/>
                <w:sz w:val="18"/>
                <w:szCs w:val="18"/>
                <w:rtl/>
              </w:rPr>
            </w:pPr>
            <w:r w:rsidRPr="00100B5E">
              <w:rPr>
                <w:rFonts w:asciiTheme="minorBidi" w:hAnsiTheme="minorBidi"/>
                <w:b/>
                <w:bCs/>
                <w:color w:val="0070C0"/>
                <w:kern w:val="24"/>
                <w:sz w:val="18"/>
                <w:szCs w:val="18"/>
                <w:rtl/>
              </w:rPr>
              <w:t>المقابلة الفردية :</w:t>
            </w:r>
            <w:r w:rsidRPr="00100B5E">
              <w:rPr>
                <w:rFonts w:asciiTheme="minorBidi" w:hAnsiTheme="minorBidi"/>
                <w:b/>
                <w:bCs/>
                <w:kern w:val="24"/>
                <w:sz w:val="18"/>
                <w:szCs w:val="18"/>
                <w:rtl/>
              </w:rPr>
              <w:t xml:space="preserve"> تتم بين المرشد وعميل واحد فقط</w:t>
            </w:r>
          </w:p>
          <w:p w:rsidR="00100B5E" w:rsidRPr="00100B5E" w:rsidRDefault="00100B5E" w:rsidP="00100B5E">
            <w:pPr>
              <w:autoSpaceDE w:val="0"/>
              <w:autoSpaceDN w:val="0"/>
              <w:adjustRightInd w:val="0"/>
              <w:ind w:left="14"/>
              <w:rPr>
                <w:rFonts w:asciiTheme="minorBidi" w:hAnsiTheme="minorBidi"/>
                <w:b/>
                <w:bCs/>
                <w:kern w:val="24"/>
                <w:sz w:val="18"/>
                <w:szCs w:val="18"/>
                <w:rtl/>
              </w:rPr>
            </w:pPr>
            <w:r w:rsidRPr="00100B5E">
              <w:rPr>
                <w:rFonts w:asciiTheme="minorBidi" w:hAnsiTheme="minorBidi"/>
                <w:b/>
                <w:bCs/>
                <w:color w:val="0070C0"/>
                <w:kern w:val="24"/>
                <w:sz w:val="18"/>
                <w:szCs w:val="18"/>
                <w:rtl/>
              </w:rPr>
              <w:t>المقابلة الجماعية :</w:t>
            </w:r>
            <w:r w:rsidRPr="00100B5E">
              <w:rPr>
                <w:rFonts w:asciiTheme="minorBidi" w:hAnsiTheme="minorBidi"/>
                <w:b/>
                <w:bCs/>
                <w:kern w:val="24"/>
                <w:sz w:val="18"/>
                <w:szCs w:val="18"/>
                <w:rtl/>
              </w:rPr>
              <w:t xml:space="preserve"> تتم بين المرشد ومجموعة عملاء يعانون من مشكلات مشتركة</w:t>
            </w:r>
          </w:p>
          <w:p w:rsidR="00100B5E" w:rsidRPr="00100B5E" w:rsidRDefault="00100B5E" w:rsidP="00100B5E">
            <w:pPr>
              <w:autoSpaceDE w:val="0"/>
              <w:autoSpaceDN w:val="0"/>
              <w:adjustRightInd w:val="0"/>
              <w:ind w:left="14"/>
              <w:rPr>
                <w:rFonts w:asciiTheme="minorBidi" w:hAnsiTheme="minorBidi"/>
                <w:b/>
                <w:bCs/>
                <w:kern w:val="24"/>
                <w:sz w:val="18"/>
                <w:szCs w:val="18"/>
                <w:rtl/>
              </w:rPr>
            </w:pPr>
            <w:r w:rsidRPr="00100B5E">
              <w:rPr>
                <w:rFonts w:asciiTheme="minorBidi" w:hAnsiTheme="minorBidi"/>
                <w:b/>
                <w:bCs/>
                <w:color w:val="0070C0"/>
                <w:kern w:val="24"/>
                <w:sz w:val="18"/>
                <w:szCs w:val="18"/>
                <w:rtl/>
              </w:rPr>
              <w:t>المقابلة المقيدة – المقننة :</w:t>
            </w:r>
            <w:r w:rsidRPr="00100B5E">
              <w:rPr>
                <w:rFonts w:asciiTheme="minorBidi" w:hAnsiTheme="minorBidi"/>
                <w:b/>
                <w:bCs/>
                <w:kern w:val="24"/>
                <w:sz w:val="18"/>
                <w:szCs w:val="18"/>
                <w:rtl/>
              </w:rPr>
              <w:t xml:space="preserve"> مقيدة بأسئلة محددة وموضوعات محددة مسبقًا وتعليمات محددة. وعيبها الجمود ونقص المرونة</w:t>
            </w:r>
          </w:p>
          <w:p w:rsidR="00100B5E" w:rsidRPr="00100B5E" w:rsidRDefault="00100B5E" w:rsidP="00100B5E">
            <w:pPr>
              <w:autoSpaceDE w:val="0"/>
              <w:autoSpaceDN w:val="0"/>
              <w:adjustRightInd w:val="0"/>
              <w:ind w:left="14"/>
              <w:rPr>
                <w:rFonts w:asciiTheme="minorBidi" w:hAnsiTheme="minorBidi"/>
                <w:b/>
                <w:bCs/>
                <w:kern w:val="24"/>
                <w:sz w:val="18"/>
                <w:szCs w:val="18"/>
              </w:rPr>
            </w:pPr>
            <w:r w:rsidRPr="00100B5E">
              <w:rPr>
                <w:rFonts w:asciiTheme="minorBidi" w:hAnsiTheme="minorBidi"/>
                <w:b/>
                <w:bCs/>
                <w:color w:val="0070C0"/>
                <w:kern w:val="24"/>
                <w:sz w:val="18"/>
                <w:szCs w:val="18"/>
                <w:rtl/>
              </w:rPr>
              <w:t xml:space="preserve">المقابلة المطلقة – الحرة : </w:t>
            </w:r>
            <w:r w:rsidRPr="00100B5E">
              <w:rPr>
                <w:rFonts w:asciiTheme="minorBidi" w:hAnsiTheme="minorBidi"/>
                <w:b/>
                <w:bCs/>
                <w:kern w:val="24"/>
                <w:sz w:val="18"/>
                <w:szCs w:val="18"/>
                <w:rtl/>
              </w:rPr>
              <w:t>غير مقيدة بأسئلة أو موضوعات أو تعليمات محددة، بل تكون حرة ومرنة حيث تترك الحرية للعميل لتداعي الأفكار تداعياً حرّاً ويعرضها بطريقته الخاصة.</w:t>
            </w:r>
          </w:p>
          <w:p w:rsidR="00100B5E" w:rsidRPr="00100B5E" w:rsidRDefault="00100B5E" w:rsidP="00100B5E">
            <w:pPr>
              <w:autoSpaceDE w:val="0"/>
              <w:autoSpaceDN w:val="0"/>
              <w:adjustRightInd w:val="0"/>
              <w:ind w:left="14"/>
              <w:rPr>
                <w:rFonts w:asciiTheme="minorBidi" w:hAnsiTheme="minorBidi"/>
                <w:b/>
                <w:bCs/>
                <w:kern w:val="24"/>
                <w:sz w:val="18"/>
                <w:szCs w:val="18"/>
                <w:rtl/>
              </w:rPr>
            </w:pPr>
            <w:r w:rsidRPr="00100B5E">
              <w:rPr>
                <w:rFonts w:asciiTheme="minorBidi" w:hAnsiTheme="minorBidi"/>
                <w:b/>
                <w:bCs/>
                <w:color w:val="0070C0"/>
                <w:kern w:val="24"/>
                <w:sz w:val="18"/>
                <w:szCs w:val="18"/>
                <w:rtl/>
              </w:rPr>
              <w:t>المقابلة العلاجية :</w:t>
            </w:r>
            <w:r w:rsidRPr="00100B5E">
              <w:rPr>
                <w:rFonts w:asciiTheme="minorBidi" w:hAnsiTheme="minorBidi"/>
                <w:b/>
                <w:bCs/>
                <w:kern w:val="24"/>
                <w:sz w:val="18"/>
                <w:szCs w:val="18"/>
                <w:rtl/>
              </w:rPr>
              <w:t xml:space="preserve"> وتسمى المقابلات التشخيصية والعلاجية وتهدف إلى التعرف على مشكلات العميل وأسباب اضطرابه ومساعدته في فهم ذاته.</w:t>
            </w:r>
          </w:p>
        </w:tc>
        <w:tc>
          <w:tcPr>
            <w:tcW w:w="4254" w:type="dxa"/>
            <w:gridSpan w:val="2"/>
          </w:tcPr>
          <w:p w:rsidR="00100B5E" w:rsidRPr="00100B5E" w:rsidRDefault="00100B5E" w:rsidP="00100B5E">
            <w:pPr>
              <w:autoSpaceDE w:val="0"/>
              <w:autoSpaceDN w:val="0"/>
              <w:adjustRightInd w:val="0"/>
              <w:ind w:left="33"/>
              <w:rPr>
                <w:rFonts w:asciiTheme="minorBidi" w:hAnsiTheme="minorBidi"/>
                <w:b/>
                <w:bCs/>
                <w:kern w:val="24"/>
                <w:sz w:val="18"/>
                <w:szCs w:val="18"/>
              </w:rPr>
            </w:pPr>
            <w:r w:rsidRPr="00100B5E">
              <w:rPr>
                <w:rFonts w:asciiTheme="minorBidi" w:hAnsiTheme="minorBidi"/>
                <w:b/>
                <w:bCs/>
                <w:kern w:val="24"/>
                <w:sz w:val="18"/>
                <w:szCs w:val="18"/>
                <w:rtl/>
              </w:rPr>
              <w:t>تحقق النظرة الكلية وتمكن المرشد من معرفة المسترشد</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تمكن المرشد من التعرف على انفعالات المسترشد وجوانبه الحركية وتعبيراته غير اللفظية وطريقة تفكيره وقدرته على تسلسل الأفكار</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تساعد في معرفة قدرة المسترشد على التعامل مع الآخرين والتعبير عن نفسه ومظهره العام</w:t>
            </w:r>
          </w:p>
          <w:p w:rsidR="00100B5E" w:rsidRPr="00100B5E" w:rsidRDefault="00100B5E" w:rsidP="00100B5E">
            <w:pPr>
              <w:autoSpaceDE w:val="0"/>
              <w:autoSpaceDN w:val="0"/>
              <w:adjustRightInd w:val="0"/>
              <w:ind w:left="33"/>
              <w:rPr>
                <w:rFonts w:asciiTheme="minorBidi" w:hAnsiTheme="minorBidi"/>
                <w:b/>
                <w:bCs/>
                <w:kern w:val="24"/>
                <w:sz w:val="18"/>
                <w:szCs w:val="18"/>
              </w:rPr>
            </w:pPr>
            <w:r w:rsidRPr="00100B5E">
              <w:rPr>
                <w:rFonts w:asciiTheme="minorBidi" w:hAnsiTheme="minorBidi"/>
                <w:b/>
                <w:bCs/>
                <w:kern w:val="24"/>
                <w:sz w:val="18"/>
                <w:szCs w:val="18"/>
                <w:rtl/>
              </w:rPr>
              <w:t>يتم فيها تبادل الثقة بين المرشد والمسترشد، وطمأنته وأمنه والتعبير الصريح عن المشكلة، أما المرشد فيتعمق في دراسة الحالة.</w:t>
            </w:r>
          </w:p>
          <w:p w:rsidR="00100B5E" w:rsidRPr="00100B5E" w:rsidRDefault="00100B5E" w:rsidP="00100B5E">
            <w:pPr>
              <w:rPr>
                <w:b/>
                <w:bCs/>
                <w:sz w:val="18"/>
                <w:szCs w:val="18"/>
                <w:rtl/>
              </w:rPr>
            </w:pP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b/>
                <w:bCs/>
                <w:color w:val="943634" w:themeColor="accent2" w:themeShade="BF"/>
                <w:rtl/>
              </w:rPr>
            </w:pPr>
            <w:r w:rsidRPr="00100B5E">
              <w:rPr>
                <w:rFonts w:hint="cs"/>
                <w:b/>
                <w:bCs/>
                <w:color w:val="943634" w:themeColor="accent2" w:themeShade="BF"/>
                <w:rtl/>
              </w:rPr>
              <w:t>الملاحظه</w:t>
            </w:r>
          </w:p>
        </w:tc>
        <w:tc>
          <w:tcPr>
            <w:tcW w:w="2268" w:type="dxa"/>
            <w:gridSpan w:val="2"/>
          </w:tcPr>
          <w:p w:rsidR="00100B5E" w:rsidRPr="00100B5E" w:rsidRDefault="00100B5E" w:rsidP="00100B5E">
            <w:pPr>
              <w:rPr>
                <w:b/>
                <w:bCs/>
                <w:sz w:val="18"/>
                <w:szCs w:val="18"/>
                <w:rtl/>
              </w:rPr>
            </w:pPr>
            <w:r w:rsidRPr="00100B5E">
              <w:rPr>
                <w:rFonts w:asciiTheme="minorBidi" w:hAnsiTheme="minorBidi"/>
                <w:b/>
                <w:bCs/>
                <w:kern w:val="24"/>
                <w:sz w:val="18"/>
                <w:szCs w:val="18"/>
                <w:rtl/>
              </w:rPr>
              <w:t xml:space="preserve">بأنها أداة عملية منظمة لدراسة سلوك المسترشد في المواقف التي يصعب على المرشد استخدام وسائل جمع معلومات أخرى ، وذلك بهدف مقارنة هذا السلوك مع سلوكياته في مواقف أخرى أو مع سلوك أشخاص آخرين خلال فترة زمنية محددة بشرط أن يتم ذلك بدقة علمية وتسجيل ما يتم ملاحظته وتحليل ما يتم الوصول إليه من معلومات وتفسير </w:t>
            </w:r>
            <w:r w:rsidRPr="00100B5E">
              <w:rPr>
                <w:rFonts w:asciiTheme="minorBidi" w:hAnsiTheme="minorBidi"/>
                <w:b/>
                <w:bCs/>
                <w:kern w:val="24"/>
                <w:sz w:val="18"/>
                <w:szCs w:val="18"/>
              </w:rPr>
              <w:t xml:space="preserve"> </w:t>
            </w:r>
            <w:r w:rsidRPr="00100B5E">
              <w:rPr>
                <w:rFonts w:asciiTheme="minorBidi" w:hAnsiTheme="minorBidi"/>
                <w:b/>
                <w:bCs/>
                <w:kern w:val="24"/>
                <w:sz w:val="18"/>
                <w:szCs w:val="18"/>
                <w:rtl/>
              </w:rPr>
              <w:t>ما تم ملاحظته. ولا بدّ أن تتصف الملاحظة بالموضوعية والصدق والثبات</w:t>
            </w:r>
          </w:p>
        </w:tc>
        <w:tc>
          <w:tcPr>
            <w:tcW w:w="3827" w:type="dxa"/>
          </w:tcPr>
          <w:p w:rsidR="00100B5E" w:rsidRPr="00100B5E" w:rsidRDefault="00100B5E" w:rsidP="00100B5E">
            <w:pPr>
              <w:autoSpaceDE w:val="0"/>
              <w:autoSpaceDN w:val="0"/>
              <w:adjustRightInd w:val="0"/>
              <w:rPr>
                <w:rFonts w:asciiTheme="minorBidi" w:hAnsiTheme="minorBidi"/>
                <w:b/>
                <w:bCs/>
                <w:color w:val="7030A0"/>
                <w:kern w:val="24"/>
                <w:sz w:val="18"/>
                <w:szCs w:val="18"/>
              </w:rPr>
            </w:pPr>
            <w:r w:rsidRPr="00100B5E">
              <w:rPr>
                <w:rFonts w:asciiTheme="minorBidi" w:hAnsiTheme="minorBidi"/>
                <w:b/>
                <w:bCs/>
                <w:color w:val="0070C0"/>
                <w:kern w:val="24"/>
                <w:sz w:val="18"/>
                <w:szCs w:val="18"/>
                <w:rtl/>
              </w:rPr>
              <w:t>الملاحظة المباشرة :</w:t>
            </w:r>
            <w:r w:rsidRPr="00100B5E">
              <w:rPr>
                <w:rFonts w:asciiTheme="minorBidi" w:hAnsiTheme="minorBidi"/>
                <w:b/>
                <w:bCs/>
                <w:color w:val="7030A0"/>
                <w:kern w:val="24"/>
                <w:sz w:val="18"/>
                <w:szCs w:val="18"/>
                <w:rtl/>
              </w:rPr>
              <w:t xml:space="preserve"> </w:t>
            </w:r>
            <w:r w:rsidRPr="00100B5E">
              <w:rPr>
                <w:rFonts w:asciiTheme="minorBidi" w:hAnsiTheme="minorBidi"/>
                <w:b/>
                <w:bCs/>
                <w:kern w:val="24"/>
                <w:sz w:val="18"/>
                <w:szCs w:val="18"/>
                <w:rtl/>
              </w:rPr>
              <w:t>المرشد والمسترشد وجهًا لوجه ، مثل ملاحظة الطالب أثناء اللعب.</w:t>
            </w:r>
          </w:p>
          <w:p w:rsidR="00100B5E" w:rsidRPr="00100B5E" w:rsidRDefault="00100B5E" w:rsidP="00100B5E">
            <w:pPr>
              <w:autoSpaceDE w:val="0"/>
              <w:autoSpaceDN w:val="0"/>
              <w:adjustRightInd w:val="0"/>
              <w:rPr>
                <w:rFonts w:asciiTheme="minorBidi" w:hAnsiTheme="minorBidi"/>
                <w:b/>
                <w:bCs/>
                <w:color w:val="7030A0"/>
                <w:kern w:val="24"/>
                <w:sz w:val="18"/>
                <w:szCs w:val="18"/>
                <w:rtl/>
              </w:rPr>
            </w:pPr>
            <w:r w:rsidRPr="00100B5E">
              <w:rPr>
                <w:rFonts w:asciiTheme="minorBidi" w:hAnsiTheme="minorBidi"/>
                <w:b/>
                <w:bCs/>
                <w:color w:val="0070C0"/>
                <w:kern w:val="24"/>
                <w:sz w:val="18"/>
                <w:szCs w:val="18"/>
                <w:rtl/>
              </w:rPr>
              <w:t xml:space="preserve">الملاحظة غير المباشرة : </w:t>
            </w:r>
            <w:r w:rsidRPr="00100B5E">
              <w:rPr>
                <w:rFonts w:asciiTheme="minorBidi" w:hAnsiTheme="minorBidi"/>
                <w:b/>
                <w:bCs/>
                <w:kern w:val="24"/>
                <w:sz w:val="18"/>
                <w:szCs w:val="18"/>
                <w:rtl/>
              </w:rPr>
              <w:t>تتم دون أن يشعر المسترشد أن أحد يلاحظه</w:t>
            </w:r>
          </w:p>
          <w:p w:rsidR="00100B5E" w:rsidRPr="00100B5E" w:rsidRDefault="00100B5E" w:rsidP="00100B5E">
            <w:pPr>
              <w:autoSpaceDE w:val="0"/>
              <w:autoSpaceDN w:val="0"/>
              <w:adjustRightInd w:val="0"/>
              <w:rPr>
                <w:rFonts w:asciiTheme="minorBidi" w:hAnsiTheme="minorBidi"/>
                <w:b/>
                <w:bCs/>
                <w:color w:val="7030A0"/>
                <w:kern w:val="24"/>
                <w:sz w:val="18"/>
                <w:szCs w:val="18"/>
                <w:rtl/>
              </w:rPr>
            </w:pPr>
            <w:r w:rsidRPr="00100B5E">
              <w:rPr>
                <w:rFonts w:asciiTheme="minorBidi" w:hAnsiTheme="minorBidi"/>
                <w:b/>
                <w:bCs/>
                <w:color w:val="0070C0"/>
                <w:kern w:val="24"/>
                <w:sz w:val="18"/>
                <w:szCs w:val="18"/>
                <w:rtl/>
              </w:rPr>
              <w:t>الملاحظة بالمشاركة :</w:t>
            </w:r>
            <w:r w:rsidRPr="00100B5E">
              <w:rPr>
                <w:rFonts w:asciiTheme="minorBidi" w:hAnsiTheme="minorBidi"/>
                <w:b/>
                <w:bCs/>
                <w:color w:val="7030A0"/>
                <w:kern w:val="24"/>
                <w:sz w:val="18"/>
                <w:szCs w:val="18"/>
                <w:rtl/>
              </w:rPr>
              <w:t xml:space="preserve"> </w:t>
            </w:r>
            <w:r w:rsidRPr="00100B5E">
              <w:rPr>
                <w:rFonts w:asciiTheme="minorBidi" w:hAnsiTheme="minorBidi"/>
                <w:b/>
                <w:bCs/>
                <w:kern w:val="24"/>
                <w:sz w:val="18"/>
                <w:szCs w:val="18"/>
                <w:rtl/>
              </w:rPr>
              <w:t>اندماج المرشد بشكل فعلي في الأنشطة وتمتاز بأنها تسمح للملاحظ بالاحتكاك المباشر</w:t>
            </w:r>
            <w:r w:rsidRPr="00100B5E">
              <w:rPr>
                <w:rFonts w:asciiTheme="minorBidi" w:hAnsiTheme="minorBidi"/>
                <w:b/>
                <w:bCs/>
                <w:color w:val="7030A0"/>
                <w:kern w:val="24"/>
                <w:sz w:val="18"/>
                <w:szCs w:val="18"/>
                <w:rtl/>
              </w:rPr>
              <w:t xml:space="preserve"> </w:t>
            </w:r>
            <w:r w:rsidRPr="00100B5E">
              <w:rPr>
                <w:rFonts w:asciiTheme="minorBidi" w:hAnsiTheme="minorBidi"/>
                <w:b/>
                <w:bCs/>
                <w:kern w:val="24"/>
                <w:sz w:val="18"/>
                <w:szCs w:val="18"/>
                <w:rtl/>
              </w:rPr>
              <w:t>بالمسترشد.</w:t>
            </w:r>
          </w:p>
          <w:p w:rsidR="00100B5E" w:rsidRPr="00100B5E" w:rsidRDefault="00100B5E" w:rsidP="00100B5E">
            <w:pPr>
              <w:autoSpaceDE w:val="0"/>
              <w:autoSpaceDN w:val="0"/>
              <w:adjustRightInd w:val="0"/>
              <w:rPr>
                <w:rFonts w:asciiTheme="minorBidi" w:hAnsiTheme="minorBidi"/>
                <w:b/>
                <w:bCs/>
                <w:color w:val="7030A0"/>
                <w:kern w:val="24"/>
                <w:sz w:val="18"/>
                <w:szCs w:val="18"/>
                <w:rtl/>
              </w:rPr>
            </w:pPr>
            <w:r w:rsidRPr="00100B5E">
              <w:rPr>
                <w:rFonts w:asciiTheme="minorBidi" w:hAnsiTheme="minorBidi"/>
                <w:b/>
                <w:bCs/>
                <w:color w:val="0070C0"/>
                <w:kern w:val="24"/>
                <w:sz w:val="18"/>
                <w:szCs w:val="18"/>
                <w:rtl/>
              </w:rPr>
              <w:t>الملاحظة الداخلية :</w:t>
            </w:r>
            <w:r w:rsidRPr="00100B5E">
              <w:rPr>
                <w:rFonts w:asciiTheme="minorBidi" w:hAnsiTheme="minorBidi"/>
                <w:b/>
                <w:bCs/>
                <w:color w:val="7030A0"/>
                <w:kern w:val="24"/>
                <w:sz w:val="18"/>
                <w:szCs w:val="18"/>
                <w:rtl/>
              </w:rPr>
              <w:t xml:space="preserve"> </w:t>
            </w:r>
            <w:r w:rsidRPr="00100B5E">
              <w:rPr>
                <w:rFonts w:asciiTheme="minorBidi" w:hAnsiTheme="minorBidi"/>
                <w:b/>
                <w:bCs/>
                <w:kern w:val="24"/>
                <w:sz w:val="18"/>
                <w:szCs w:val="18"/>
                <w:rtl/>
              </w:rPr>
              <w:t>ملاحظة الشخص لذاته ، فيلاحظ مشاعره ورغباته.</w:t>
            </w:r>
          </w:p>
          <w:p w:rsidR="00100B5E" w:rsidRPr="00100B5E" w:rsidRDefault="00100B5E" w:rsidP="00100B5E">
            <w:pPr>
              <w:autoSpaceDE w:val="0"/>
              <w:autoSpaceDN w:val="0"/>
              <w:adjustRightInd w:val="0"/>
              <w:rPr>
                <w:rFonts w:asciiTheme="minorBidi" w:hAnsiTheme="minorBidi"/>
                <w:b/>
                <w:bCs/>
                <w:color w:val="7030A0"/>
                <w:kern w:val="24"/>
                <w:sz w:val="18"/>
                <w:szCs w:val="18"/>
              </w:rPr>
            </w:pPr>
            <w:r w:rsidRPr="00100B5E">
              <w:rPr>
                <w:rFonts w:asciiTheme="minorBidi" w:hAnsiTheme="minorBidi"/>
                <w:b/>
                <w:bCs/>
                <w:color w:val="0070C0"/>
                <w:kern w:val="24"/>
                <w:sz w:val="18"/>
                <w:szCs w:val="18"/>
                <w:rtl/>
              </w:rPr>
              <w:t>الملاحظة الخارجية :</w:t>
            </w:r>
            <w:r w:rsidRPr="00100B5E">
              <w:rPr>
                <w:rFonts w:asciiTheme="minorBidi" w:hAnsiTheme="minorBidi"/>
                <w:b/>
                <w:bCs/>
                <w:color w:val="7030A0"/>
                <w:kern w:val="24"/>
                <w:sz w:val="18"/>
                <w:szCs w:val="18"/>
                <w:rtl/>
              </w:rPr>
              <w:t xml:space="preserve"> </w:t>
            </w:r>
            <w:r w:rsidRPr="00100B5E">
              <w:rPr>
                <w:rFonts w:asciiTheme="minorBidi" w:hAnsiTheme="minorBidi"/>
                <w:b/>
                <w:bCs/>
                <w:kern w:val="24"/>
                <w:sz w:val="18"/>
                <w:szCs w:val="18"/>
                <w:rtl/>
              </w:rPr>
              <w:t>يقوم مرشد مدرّب بملاحظة الجوانب السلوكية وفق خطة لها أهداف محددة.</w:t>
            </w:r>
          </w:p>
          <w:p w:rsidR="00100B5E" w:rsidRPr="00100B5E" w:rsidRDefault="00100B5E" w:rsidP="00100B5E">
            <w:pPr>
              <w:autoSpaceDE w:val="0"/>
              <w:autoSpaceDN w:val="0"/>
              <w:adjustRightInd w:val="0"/>
              <w:rPr>
                <w:rFonts w:asciiTheme="minorBidi" w:hAnsiTheme="minorBidi"/>
                <w:b/>
                <w:bCs/>
                <w:kern w:val="24"/>
                <w:sz w:val="18"/>
                <w:szCs w:val="18"/>
              </w:rPr>
            </w:pPr>
            <w:r w:rsidRPr="00100B5E">
              <w:rPr>
                <w:rFonts w:asciiTheme="minorBidi" w:hAnsiTheme="minorBidi"/>
                <w:b/>
                <w:bCs/>
                <w:color w:val="0070C0"/>
                <w:kern w:val="24"/>
                <w:sz w:val="18"/>
                <w:szCs w:val="18"/>
                <w:rtl/>
              </w:rPr>
              <w:t>الملاحظة العابرة :</w:t>
            </w:r>
            <w:r w:rsidRPr="00100B5E">
              <w:rPr>
                <w:rFonts w:asciiTheme="minorBidi" w:hAnsiTheme="minorBidi"/>
                <w:b/>
                <w:bCs/>
                <w:kern w:val="24"/>
                <w:sz w:val="18"/>
                <w:szCs w:val="18"/>
                <w:rtl/>
              </w:rPr>
              <w:t xml:space="preserve"> تتم بالصدفة دون تخطيط وتكون نتائجها غير دقيقة.</w:t>
            </w:r>
          </w:p>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color w:val="0070C0"/>
                <w:kern w:val="24"/>
                <w:sz w:val="18"/>
                <w:szCs w:val="18"/>
                <w:rtl/>
              </w:rPr>
              <w:t>الملاحظة الدورية :</w:t>
            </w:r>
            <w:r w:rsidRPr="00100B5E">
              <w:rPr>
                <w:rFonts w:asciiTheme="minorBidi" w:hAnsiTheme="minorBidi"/>
                <w:b/>
                <w:bCs/>
                <w:kern w:val="24"/>
                <w:sz w:val="18"/>
                <w:szCs w:val="18"/>
                <w:rtl/>
              </w:rPr>
              <w:t xml:space="preserve"> تتم في فترات زمنية محددة ، أسبوعيًا أو شهريًا.</w:t>
            </w:r>
          </w:p>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color w:val="0070C0"/>
                <w:kern w:val="24"/>
                <w:sz w:val="18"/>
                <w:szCs w:val="18"/>
                <w:rtl/>
              </w:rPr>
              <w:t>الملاحظة المقيدة :</w:t>
            </w:r>
            <w:r w:rsidRPr="00100B5E">
              <w:rPr>
                <w:rFonts w:asciiTheme="minorBidi" w:hAnsiTheme="minorBidi"/>
                <w:b/>
                <w:bCs/>
                <w:kern w:val="24"/>
                <w:sz w:val="18"/>
                <w:szCs w:val="18"/>
                <w:rtl/>
              </w:rPr>
              <w:t xml:space="preserve"> تتقيد بموضوع أو سلوك محدد وتقتصر على ملاحظة شيء محدد فقط.</w:t>
            </w:r>
          </w:p>
        </w:tc>
        <w:tc>
          <w:tcPr>
            <w:tcW w:w="2127" w:type="dxa"/>
          </w:tcPr>
          <w:p w:rsidR="00100B5E" w:rsidRPr="00100B5E" w:rsidRDefault="00100B5E" w:rsidP="00100B5E">
            <w:pPr>
              <w:autoSpaceDE w:val="0"/>
              <w:autoSpaceDN w:val="0"/>
              <w:adjustRightInd w:val="0"/>
              <w:ind w:left="33"/>
              <w:rPr>
                <w:rFonts w:asciiTheme="minorBidi" w:hAnsiTheme="minorBidi"/>
                <w:b/>
                <w:bCs/>
                <w:kern w:val="24"/>
                <w:sz w:val="18"/>
                <w:szCs w:val="18"/>
              </w:rPr>
            </w:pPr>
            <w:r w:rsidRPr="00100B5E">
              <w:rPr>
                <w:rFonts w:asciiTheme="minorBidi" w:hAnsiTheme="minorBidi"/>
                <w:b/>
                <w:bCs/>
                <w:color w:val="0070C0"/>
                <w:kern w:val="24"/>
                <w:sz w:val="18"/>
                <w:szCs w:val="18"/>
                <w:rtl/>
              </w:rPr>
              <w:t>تتيح الفرصة</w:t>
            </w:r>
            <w:r w:rsidRPr="00100B5E">
              <w:rPr>
                <w:rFonts w:asciiTheme="minorBidi" w:hAnsiTheme="minorBidi"/>
                <w:b/>
                <w:bCs/>
                <w:kern w:val="24"/>
                <w:sz w:val="18"/>
                <w:szCs w:val="18"/>
                <w:rtl/>
              </w:rPr>
              <w:t xml:space="preserve"> للمرشد أن يلاحظ السلوك التلقائي الفعلي في المواقف الطبيعية</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color w:val="0070C0"/>
                <w:kern w:val="24"/>
                <w:sz w:val="18"/>
                <w:szCs w:val="18"/>
                <w:rtl/>
              </w:rPr>
              <w:t>لا تتأثر</w:t>
            </w:r>
            <w:r w:rsidRPr="00100B5E">
              <w:rPr>
                <w:rFonts w:asciiTheme="minorBidi" w:hAnsiTheme="minorBidi"/>
                <w:b/>
                <w:bCs/>
                <w:kern w:val="24"/>
                <w:sz w:val="18"/>
                <w:szCs w:val="18"/>
                <w:rtl/>
              </w:rPr>
              <w:t xml:space="preserve"> برغبة أو عدم رغبة المسترشد في التحدث عن نفسه </w:t>
            </w:r>
            <w:r w:rsidRPr="00100B5E">
              <w:rPr>
                <w:rFonts w:asciiTheme="minorBidi" w:hAnsiTheme="minorBidi"/>
                <w:b/>
                <w:bCs/>
                <w:color w:val="0070C0"/>
                <w:kern w:val="24"/>
                <w:sz w:val="18"/>
                <w:szCs w:val="18"/>
                <w:rtl/>
              </w:rPr>
              <w:t xml:space="preserve">  تسمح</w:t>
            </w:r>
            <w:r w:rsidRPr="00100B5E">
              <w:rPr>
                <w:rFonts w:asciiTheme="minorBidi" w:hAnsiTheme="minorBidi"/>
                <w:b/>
                <w:bCs/>
                <w:kern w:val="24"/>
                <w:sz w:val="18"/>
                <w:szCs w:val="18"/>
                <w:rtl/>
              </w:rPr>
              <w:t xml:space="preserve"> للمرشد بالاطلاع على اتجاهات وأفكار ومشاعر المسترشد</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color w:val="0070C0"/>
                <w:kern w:val="24"/>
                <w:sz w:val="18"/>
                <w:szCs w:val="18"/>
                <w:rtl/>
              </w:rPr>
              <w:t>وسيلة</w:t>
            </w:r>
            <w:r w:rsidRPr="00100B5E">
              <w:rPr>
                <w:rFonts w:asciiTheme="minorBidi" w:hAnsiTheme="minorBidi"/>
                <w:b/>
                <w:bCs/>
                <w:kern w:val="24"/>
                <w:sz w:val="18"/>
                <w:szCs w:val="18"/>
                <w:rtl/>
              </w:rPr>
              <w:t xml:space="preserve"> للحصول على معلومات وبيانات وخاصة مع الأطفال</w:t>
            </w:r>
          </w:p>
          <w:p w:rsidR="00100B5E" w:rsidRPr="00100B5E" w:rsidRDefault="00100B5E" w:rsidP="00100B5E">
            <w:pPr>
              <w:autoSpaceDE w:val="0"/>
              <w:autoSpaceDN w:val="0"/>
              <w:adjustRightInd w:val="0"/>
              <w:ind w:left="33"/>
              <w:rPr>
                <w:b/>
                <w:bCs/>
                <w:sz w:val="18"/>
                <w:szCs w:val="18"/>
                <w:rtl/>
              </w:rPr>
            </w:pPr>
            <w:r w:rsidRPr="00100B5E">
              <w:rPr>
                <w:rFonts w:asciiTheme="minorBidi" w:hAnsiTheme="minorBidi"/>
                <w:b/>
                <w:bCs/>
                <w:color w:val="0070C0"/>
                <w:kern w:val="24"/>
                <w:sz w:val="18"/>
                <w:szCs w:val="18"/>
                <w:rtl/>
              </w:rPr>
              <w:t>يتم تسجيل</w:t>
            </w:r>
            <w:r w:rsidRPr="00100B5E">
              <w:rPr>
                <w:rFonts w:asciiTheme="minorBidi" w:hAnsiTheme="minorBidi"/>
                <w:b/>
                <w:bCs/>
                <w:kern w:val="24"/>
                <w:sz w:val="18"/>
                <w:szCs w:val="18"/>
                <w:rtl/>
              </w:rPr>
              <w:t xml:space="preserve"> السلوك في الموقف الذي الذي يحدث فيه </w:t>
            </w:r>
            <w:r w:rsidRPr="00100B5E">
              <w:rPr>
                <w:rFonts w:asciiTheme="minorBidi" w:hAnsiTheme="minorBidi"/>
                <w:b/>
                <w:bCs/>
                <w:color w:val="0070C0"/>
                <w:kern w:val="24"/>
                <w:sz w:val="18"/>
                <w:szCs w:val="18"/>
                <w:rtl/>
              </w:rPr>
              <w:t>يمكن استخدامها</w:t>
            </w:r>
            <w:r w:rsidRPr="00100B5E">
              <w:rPr>
                <w:rFonts w:asciiTheme="minorBidi" w:hAnsiTheme="minorBidi"/>
                <w:b/>
                <w:bCs/>
                <w:kern w:val="24"/>
                <w:sz w:val="18"/>
                <w:szCs w:val="18"/>
                <w:rtl/>
              </w:rPr>
              <w:t xml:space="preserve"> أثناء تطبيق وسائل دراسة الحالة الأخرى</w:t>
            </w:r>
          </w:p>
        </w:tc>
        <w:tc>
          <w:tcPr>
            <w:tcW w:w="2127" w:type="dxa"/>
          </w:tcPr>
          <w:p w:rsidR="00100B5E" w:rsidRDefault="00100B5E" w:rsidP="00100B5E">
            <w:pPr>
              <w:autoSpaceDE w:val="0"/>
              <w:autoSpaceDN w:val="0"/>
              <w:adjustRightInd w:val="0"/>
              <w:rPr>
                <w:rFonts w:asciiTheme="minorBidi" w:hAnsiTheme="minorBidi" w:hint="cs"/>
                <w:b/>
                <w:bCs/>
                <w:kern w:val="24"/>
                <w:sz w:val="18"/>
                <w:szCs w:val="18"/>
                <w:rtl/>
              </w:rPr>
            </w:pPr>
            <w:r>
              <w:rPr>
                <w:rFonts w:asciiTheme="minorBidi" w:hAnsiTheme="minorBidi" w:hint="cs"/>
                <w:b/>
                <w:bCs/>
                <w:kern w:val="24"/>
                <w:sz w:val="18"/>
                <w:szCs w:val="18"/>
                <w:rtl/>
              </w:rPr>
              <w:t>عيوبها...</w:t>
            </w:r>
          </w:p>
          <w:p w:rsidR="00100B5E" w:rsidRPr="00100B5E" w:rsidRDefault="00100B5E" w:rsidP="00100B5E">
            <w:pPr>
              <w:autoSpaceDE w:val="0"/>
              <w:autoSpaceDN w:val="0"/>
              <w:adjustRightInd w:val="0"/>
              <w:rPr>
                <w:rFonts w:asciiTheme="minorBidi" w:hAnsiTheme="minorBidi"/>
                <w:b/>
                <w:bCs/>
                <w:kern w:val="24"/>
                <w:sz w:val="18"/>
                <w:szCs w:val="18"/>
              </w:rPr>
            </w:pPr>
            <w:r w:rsidRPr="00100B5E">
              <w:rPr>
                <w:rFonts w:asciiTheme="minorBidi" w:hAnsiTheme="minorBidi"/>
                <w:b/>
                <w:bCs/>
                <w:kern w:val="24"/>
                <w:sz w:val="18"/>
                <w:szCs w:val="18"/>
                <w:rtl/>
              </w:rPr>
              <w:t>1- قد يعطي المرشد تفسيرات للسلوك بدلاً من وصف السلوك</w:t>
            </w:r>
          </w:p>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2- قد يعمد الأفراد موضوع الدراسة إلى إعطاء انطباع جيد عندما يدركون أن سلوكياتهم مراقبة</w:t>
            </w:r>
          </w:p>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3- بعض الظواهر السلوكية لا يمكن ملاحظتها مباشرة كالخلافات الأسرية الداخلية بين أفراد الأسرة</w:t>
            </w:r>
          </w:p>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4- نظرًا لشدة تركيب الظواهر وتداخلها يصعب على الملاحظ الوقوف على جميع الظروف المحيطة به</w:t>
            </w: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b/>
                <w:bCs/>
                <w:color w:val="943634" w:themeColor="accent2" w:themeShade="BF"/>
                <w:rtl/>
              </w:rPr>
            </w:pPr>
            <w:r w:rsidRPr="00100B5E">
              <w:rPr>
                <w:rFonts w:hint="cs"/>
                <w:b/>
                <w:bCs/>
                <w:color w:val="943634" w:themeColor="accent2" w:themeShade="BF"/>
                <w:rtl/>
              </w:rPr>
              <w:t>الاختبارات والمقايس النفسيه</w:t>
            </w:r>
          </w:p>
        </w:tc>
        <w:tc>
          <w:tcPr>
            <w:tcW w:w="2268" w:type="dxa"/>
            <w:gridSpan w:val="2"/>
          </w:tcPr>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أداة عملية تتكون من مجموعة من المواقف المقننة وفق معايير مناسبة للبيئة التي يطبق فيها، وذلك بهدف قياس جوانب محددة في شخصية المسترشد بصورة أقرب إلى الموضوعية.</w:t>
            </w:r>
          </w:p>
          <w:p w:rsidR="00100B5E" w:rsidRPr="00100B5E" w:rsidRDefault="00100B5E" w:rsidP="00100B5E">
            <w:pPr>
              <w:autoSpaceDE w:val="0"/>
              <w:autoSpaceDN w:val="0"/>
              <w:adjustRightInd w:val="0"/>
              <w:ind w:left="360"/>
              <w:rPr>
                <w:b/>
                <w:bCs/>
                <w:sz w:val="18"/>
                <w:szCs w:val="18"/>
                <w:rtl/>
              </w:rPr>
            </w:pPr>
          </w:p>
        </w:tc>
        <w:tc>
          <w:tcPr>
            <w:tcW w:w="3827" w:type="dxa"/>
          </w:tcPr>
          <w:p w:rsidR="00100B5E" w:rsidRPr="00100B5E" w:rsidRDefault="00100B5E" w:rsidP="00100B5E">
            <w:pPr>
              <w:autoSpaceDE w:val="0"/>
              <w:autoSpaceDN w:val="0"/>
              <w:adjustRightInd w:val="0"/>
              <w:ind w:left="34"/>
              <w:rPr>
                <w:rFonts w:asciiTheme="minorBidi" w:hAnsiTheme="minorBidi"/>
                <w:b/>
                <w:bCs/>
                <w:kern w:val="24"/>
                <w:sz w:val="18"/>
                <w:szCs w:val="18"/>
              </w:rPr>
            </w:pPr>
            <w:r w:rsidRPr="00100B5E">
              <w:rPr>
                <w:rFonts w:asciiTheme="minorBidi" w:hAnsiTheme="minorBidi"/>
                <w:b/>
                <w:bCs/>
                <w:color w:val="0070C0"/>
                <w:kern w:val="24"/>
                <w:sz w:val="18"/>
                <w:szCs w:val="18"/>
                <w:rtl/>
              </w:rPr>
              <w:t>اختبارات التحصيل :</w:t>
            </w:r>
            <w:r w:rsidRPr="00100B5E">
              <w:rPr>
                <w:rFonts w:asciiTheme="minorBidi" w:hAnsiTheme="minorBidi"/>
                <w:b/>
                <w:bCs/>
                <w:kern w:val="24"/>
                <w:sz w:val="18"/>
                <w:szCs w:val="18"/>
                <w:rtl/>
              </w:rPr>
              <w:t xml:space="preserve"> مثل اختبارات التحصيل في المواد الدراسية</w:t>
            </w:r>
          </w:p>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color w:val="0070C0"/>
                <w:kern w:val="24"/>
                <w:sz w:val="18"/>
                <w:szCs w:val="18"/>
                <w:rtl/>
              </w:rPr>
              <w:t>اختبارات الذكاء :</w:t>
            </w:r>
            <w:r w:rsidRPr="00100B5E">
              <w:rPr>
                <w:rFonts w:asciiTheme="minorBidi" w:hAnsiTheme="minorBidi"/>
                <w:b/>
                <w:bCs/>
                <w:kern w:val="24"/>
                <w:sz w:val="18"/>
                <w:szCs w:val="18"/>
                <w:rtl/>
              </w:rPr>
              <w:t xml:space="preserve"> مثل اختبار ستانفورد بينيه ومقياس ويكسلر لذكاء الأطفال، واختبار رسم الرجل الذي عرّبه مصطفى فهمي.</w:t>
            </w:r>
          </w:p>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color w:val="0070C0"/>
                <w:kern w:val="24"/>
                <w:sz w:val="18"/>
                <w:szCs w:val="18"/>
                <w:rtl/>
              </w:rPr>
              <w:t>اختبارات القدرات :</w:t>
            </w:r>
            <w:r w:rsidRPr="00100B5E">
              <w:rPr>
                <w:rFonts w:asciiTheme="minorBidi" w:hAnsiTheme="minorBidi"/>
                <w:b/>
                <w:bCs/>
                <w:kern w:val="24"/>
                <w:sz w:val="18"/>
                <w:szCs w:val="18"/>
                <w:rtl/>
              </w:rPr>
              <w:t xml:space="preserve"> مثل اختبار الاستعداد العقلي للمرحلة الثانوية والجامعية</w:t>
            </w:r>
          </w:p>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color w:val="0070C0"/>
                <w:kern w:val="24"/>
                <w:sz w:val="18"/>
                <w:szCs w:val="18"/>
                <w:rtl/>
              </w:rPr>
              <w:t>اختبارات الشخصية :</w:t>
            </w:r>
            <w:r w:rsidRPr="00100B5E">
              <w:rPr>
                <w:rFonts w:asciiTheme="minorBidi" w:hAnsiTheme="minorBidi"/>
                <w:b/>
                <w:bCs/>
                <w:kern w:val="24"/>
                <w:sz w:val="18"/>
                <w:szCs w:val="18"/>
                <w:rtl/>
              </w:rPr>
              <w:t xml:space="preserve"> مثل اختبار روجرز لدراسة شخصية الأطفال (بنين/ بنات)، اختبار الشخصية للشباب، وقائمة ايزنك للشخصية.</w:t>
            </w:r>
          </w:p>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color w:val="0070C0"/>
                <w:kern w:val="24"/>
                <w:sz w:val="18"/>
                <w:szCs w:val="18"/>
                <w:rtl/>
              </w:rPr>
              <w:t>الاختبارات الإسقاطية :</w:t>
            </w:r>
            <w:r w:rsidRPr="00100B5E">
              <w:rPr>
                <w:rFonts w:asciiTheme="minorBidi" w:hAnsiTheme="minorBidi"/>
                <w:b/>
                <w:bCs/>
                <w:kern w:val="24"/>
                <w:sz w:val="18"/>
                <w:szCs w:val="18"/>
                <w:rtl/>
              </w:rPr>
              <w:t xml:space="preserve"> اختبارات: بقع الحبر، تفهم الموضوع، رسم المنزل والشجرة والشخص.</w:t>
            </w:r>
          </w:p>
        </w:tc>
        <w:tc>
          <w:tcPr>
            <w:tcW w:w="4254" w:type="dxa"/>
            <w:gridSpan w:val="2"/>
          </w:tcPr>
          <w:p w:rsidR="00100B5E" w:rsidRPr="00100B5E" w:rsidRDefault="00100B5E" w:rsidP="00100B5E">
            <w:pPr>
              <w:autoSpaceDE w:val="0"/>
              <w:autoSpaceDN w:val="0"/>
              <w:adjustRightInd w:val="0"/>
              <w:ind w:left="33"/>
              <w:rPr>
                <w:rFonts w:asciiTheme="minorBidi" w:hAnsiTheme="minorBidi"/>
                <w:b/>
                <w:bCs/>
                <w:color w:val="7030A0"/>
                <w:kern w:val="24"/>
                <w:sz w:val="18"/>
                <w:szCs w:val="18"/>
                <w:rtl/>
              </w:rPr>
            </w:pPr>
          </w:p>
          <w:p w:rsidR="00100B5E" w:rsidRPr="00100B5E" w:rsidRDefault="00100B5E" w:rsidP="00100B5E">
            <w:pPr>
              <w:autoSpaceDE w:val="0"/>
              <w:autoSpaceDN w:val="0"/>
              <w:adjustRightInd w:val="0"/>
              <w:ind w:left="33"/>
              <w:rPr>
                <w:rFonts w:asciiTheme="minorBidi" w:hAnsiTheme="minorBidi"/>
                <w:b/>
                <w:bCs/>
                <w:kern w:val="24"/>
                <w:sz w:val="18"/>
                <w:szCs w:val="18"/>
              </w:rPr>
            </w:pPr>
            <w:r w:rsidRPr="00100B5E">
              <w:rPr>
                <w:rFonts w:asciiTheme="minorBidi" w:hAnsiTheme="minorBidi"/>
                <w:b/>
                <w:bCs/>
                <w:kern w:val="24"/>
                <w:sz w:val="18"/>
                <w:szCs w:val="18"/>
                <w:rtl/>
              </w:rPr>
              <w:t>تستخدم في الحصول على معلومات دقيقة عن المسترشد وسماته وقدراته</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تستخدم للتنبؤ المستقبلي بأداء الفرد في مجال مهنته</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تستخدم في تشخيص مشكلات التعليم وتعرف نقاط القوة ونقاط الضعف</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تستخدم للكشف المبكر عن الموهوبين</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تستخدم كأداة علاجية / الاختبارات الإسقاطية</w:t>
            </w:r>
          </w:p>
          <w:p w:rsidR="00100B5E" w:rsidRPr="00100B5E" w:rsidRDefault="00100B5E" w:rsidP="00100B5E">
            <w:pPr>
              <w:rPr>
                <w:b/>
                <w:bCs/>
                <w:sz w:val="18"/>
                <w:szCs w:val="18"/>
                <w:rtl/>
              </w:rPr>
            </w:pPr>
            <w:r w:rsidRPr="00100B5E">
              <w:rPr>
                <w:rFonts w:asciiTheme="minorBidi" w:hAnsiTheme="minorBidi"/>
                <w:b/>
                <w:bCs/>
                <w:kern w:val="24"/>
                <w:sz w:val="18"/>
                <w:szCs w:val="18"/>
                <w:rtl/>
              </w:rPr>
              <w:t>تعد أداة مهمة في تقييم عمل المرشد وتقييم البرامج الإرشادية والعلاجية</w:t>
            </w: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b/>
                <w:bCs/>
                <w:color w:val="943634" w:themeColor="accent2" w:themeShade="BF"/>
                <w:rtl/>
              </w:rPr>
            </w:pPr>
            <w:r w:rsidRPr="00100B5E">
              <w:rPr>
                <w:rFonts w:hint="cs"/>
                <w:b/>
                <w:bCs/>
                <w:color w:val="943634" w:themeColor="accent2" w:themeShade="BF"/>
                <w:rtl/>
              </w:rPr>
              <w:t>السجلات الممعه</w:t>
            </w:r>
          </w:p>
        </w:tc>
        <w:tc>
          <w:tcPr>
            <w:tcW w:w="2268" w:type="dxa"/>
            <w:gridSpan w:val="2"/>
          </w:tcPr>
          <w:p w:rsidR="00100B5E" w:rsidRPr="00100B5E" w:rsidRDefault="00100B5E" w:rsidP="00100B5E">
            <w:pPr>
              <w:autoSpaceDE w:val="0"/>
              <w:autoSpaceDN w:val="0"/>
              <w:adjustRightInd w:val="0"/>
              <w:ind w:left="45"/>
              <w:rPr>
                <w:rFonts w:asciiTheme="minorBidi" w:hAnsiTheme="minorBidi"/>
                <w:b/>
                <w:bCs/>
                <w:kern w:val="24"/>
                <w:sz w:val="18"/>
                <w:szCs w:val="18"/>
                <w:rtl/>
              </w:rPr>
            </w:pPr>
            <w:r w:rsidRPr="00100B5E">
              <w:rPr>
                <w:rFonts w:asciiTheme="minorBidi" w:hAnsiTheme="minorBidi"/>
                <w:b/>
                <w:bCs/>
                <w:kern w:val="24"/>
                <w:sz w:val="18"/>
                <w:szCs w:val="18"/>
                <w:rtl/>
              </w:rPr>
              <w:t>مجموعة من السجلات الموجودة داخل المدرسة وتحتوي على معلومات عن كل طالب على حده وتوضح فيها المعلومات الأساسية.</w:t>
            </w:r>
          </w:p>
          <w:p w:rsidR="00100B5E" w:rsidRPr="00100B5E" w:rsidRDefault="00100B5E" w:rsidP="00100B5E">
            <w:pPr>
              <w:autoSpaceDE w:val="0"/>
              <w:autoSpaceDN w:val="0"/>
              <w:adjustRightInd w:val="0"/>
              <w:ind w:left="45"/>
              <w:rPr>
                <w:rFonts w:asciiTheme="minorBidi" w:hAnsiTheme="minorBidi"/>
                <w:b/>
                <w:bCs/>
                <w:kern w:val="24"/>
                <w:sz w:val="18"/>
                <w:szCs w:val="18"/>
                <w:rtl/>
              </w:rPr>
            </w:pPr>
            <w:r w:rsidRPr="00100B5E">
              <w:rPr>
                <w:rFonts w:asciiTheme="minorBidi" w:hAnsiTheme="minorBidi"/>
                <w:b/>
                <w:bCs/>
                <w:kern w:val="24"/>
                <w:sz w:val="18"/>
                <w:szCs w:val="18"/>
                <w:rtl/>
              </w:rPr>
              <w:t>تساعد على الكشف عن الاضطرابات السلوكية لدى الأطفال وتخفيف حدّتها</w:t>
            </w:r>
          </w:p>
          <w:p w:rsidR="00100B5E" w:rsidRPr="00100B5E" w:rsidRDefault="00100B5E" w:rsidP="00100B5E">
            <w:pPr>
              <w:autoSpaceDE w:val="0"/>
              <w:autoSpaceDN w:val="0"/>
              <w:adjustRightInd w:val="0"/>
              <w:ind w:left="45"/>
              <w:rPr>
                <w:rFonts w:asciiTheme="minorBidi" w:hAnsiTheme="minorBidi"/>
                <w:b/>
                <w:bCs/>
                <w:kern w:val="24"/>
                <w:sz w:val="18"/>
                <w:szCs w:val="18"/>
                <w:rtl/>
              </w:rPr>
            </w:pPr>
            <w:r w:rsidRPr="00100B5E">
              <w:rPr>
                <w:rFonts w:asciiTheme="minorBidi" w:hAnsiTheme="minorBidi"/>
                <w:b/>
                <w:bCs/>
                <w:kern w:val="24"/>
                <w:sz w:val="18"/>
                <w:szCs w:val="18"/>
                <w:rtl/>
              </w:rPr>
              <w:t>تساعد في التعرف على الطلاب الذين يتميزون بقدرات ومهارات واستعدادات خاصة.</w:t>
            </w:r>
          </w:p>
        </w:tc>
        <w:tc>
          <w:tcPr>
            <w:tcW w:w="3827" w:type="dxa"/>
          </w:tcPr>
          <w:p w:rsidR="00100B5E" w:rsidRPr="00100B5E" w:rsidRDefault="00100B5E" w:rsidP="00100B5E">
            <w:pPr>
              <w:rPr>
                <w:b/>
                <w:bCs/>
                <w:sz w:val="18"/>
                <w:szCs w:val="18"/>
                <w:rtl/>
              </w:rPr>
            </w:pPr>
          </w:p>
        </w:tc>
        <w:tc>
          <w:tcPr>
            <w:tcW w:w="4254" w:type="dxa"/>
            <w:gridSpan w:val="2"/>
          </w:tcPr>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kern w:val="24"/>
                <w:sz w:val="18"/>
                <w:szCs w:val="18"/>
                <w:rtl/>
              </w:rPr>
              <w:t>تساعد على الكشف عن الاضطرابات السلوكية لدى الأطفال وتخفيف حدّتها</w:t>
            </w:r>
          </w:p>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kern w:val="24"/>
                <w:sz w:val="18"/>
                <w:szCs w:val="18"/>
                <w:rtl/>
              </w:rPr>
              <w:t>تساعد في التعرف على الطلاب الذين يتميزون بقدرات ومهارات واستعدادات خاصة.</w:t>
            </w:r>
          </w:p>
          <w:p w:rsidR="00100B5E" w:rsidRPr="00100B5E" w:rsidRDefault="00100B5E" w:rsidP="00100B5E">
            <w:pPr>
              <w:autoSpaceDE w:val="0"/>
              <w:autoSpaceDN w:val="0"/>
              <w:adjustRightInd w:val="0"/>
              <w:ind w:left="360"/>
              <w:rPr>
                <w:rFonts w:asciiTheme="minorBidi" w:hAnsiTheme="minorBidi"/>
                <w:b/>
                <w:bCs/>
                <w:kern w:val="24"/>
                <w:sz w:val="18"/>
                <w:szCs w:val="18"/>
                <w:rtl/>
              </w:rPr>
            </w:pPr>
          </w:p>
          <w:p w:rsidR="00100B5E" w:rsidRPr="00100B5E" w:rsidRDefault="00100B5E" w:rsidP="00100B5E">
            <w:pPr>
              <w:rPr>
                <w:b/>
                <w:bCs/>
                <w:sz w:val="18"/>
                <w:szCs w:val="18"/>
                <w:rtl/>
              </w:rPr>
            </w:pP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b/>
                <w:bCs/>
                <w:color w:val="943634" w:themeColor="accent2" w:themeShade="BF"/>
                <w:rtl/>
              </w:rPr>
            </w:pPr>
            <w:r w:rsidRPr="00100B5E">
              <w:rPr>
                <w:rFonts w:hint="cs"/>
                <w:b/>
                <w:bCs/>
                <w:color w:val="943634" w:themeColor="accent2" w:themeShade="BF"/>
                <w:rtl/>
              </w:rPr>
              <w:t>السجل القصصي</w:t>
            </w:r>
          </w:p>
        </w:tc>
        <w:tc>
          <w:tcPr>
            <w:tcW w:w="2268" w:type="dxa"/>
            <w:gridSpan w:val="2"/>
          </w:tcPr>
          <w:p w:rsidR="00100B5E" w:rsidRPr="00100B5E" w:rsidRDefault="00100B5E" w:rsidP="00100B5E">
            <w:pPr>
              <w:autoSpaceDE w:val="0"/>
              <w:autoSpaceDN w:val="0"/>
              <w:adjustRightInd w:val="0"/>
              <w:rPr>
                <w:rFonts w:asciiTheme="minorBidi" w:hAnsiTheme="minorBidi"/>
                <w:b/>
                <w:bCs/>
                <w:kern w:val="24"/>
                <w:sz w:val="18"/>
                <w:szCs w:val="18"/>
              </w:rPr>
            </w:pPr>
            <w:r w:rsidRPr="00100B5E">
              <w:rPr>
                <w:rFonts w:asciiTheme="minorBidi" w:hAnsiTheme="minorBidi"/>
                <w:b/>
                <w:bCs/>
                <w:kern w:val="24"/>
                <w:sz w:val="18"/>
                <w:szCs w:val="18"/>
                <w:rtl/>
              </w:rPr>
              <w:t>عبارة عن تقرير رسمي يقوم به المرشد أو المدرسون داخل المدارس وهو خطوة مكملة للملاحظة وتلخص فيه عادة وقائع الملاحظات.</w:t>
            </w:r>
          </w:p>
          <w:p w:rsidR="00100B5E" w:rsidRPr="00100B5E" w:rsidRDefault="00100B5E" w:rsidP="00100B5E">
            <w:pPr>
              <w:rPr>
                <w:b/>
                <w:bCs/>
                <w:sz w:val="18"/>
                <w:szCs w:val="18"/>
                <w:rtl/>
              </w:rPr>
            </w:pPr>
          </w:p>
        </w:tc>
        <w:tc>
          <w:tcPr>
            <w:tcW w:w="3827" w:type="dxa"/>
          </w:tcPr>
          <w:p w:rsidR="00100B5E" w:rsidRPr="00100B5E" w:rsidRDefault="00100B5E" w:rsidP="00100B5E">
            <w:pPr>
              <w:rPr>
                <w:b/>
                <w:bCs/>
                <w:sz w:val="18"/>
                <w:szCs w:val="18"/>
                <w:rtl/>
              </w:rPr>
            </w:pPr>
          </w:p>
        </w:tc>
        <w:tc>
          <w:tcPr>
            <w:tcW w:w="4254" w:type="dxa"/>
            <w:gridSpan w:val="2"/>
          </w:tcPr>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يعطي صورة واضحة ودقيقة لعينة من سلوك العميل</w:t>
            </w:r>
          </w:p>
          <w:p w:rsidR="00100B5E" w:rsidRPr="00100B5E" w:rsidRDefault="00100B5E" w:rsidP="00100B5E">
            <w:pPr>
              <w:autoSpaceDE w:val="0"/>
              <w:autoSpaceDN w:val="0"/>
              <w:adjustRightInd w:val="0"/>
              <w:ind w:left="33"/>
              <w:rPr>
                <w:rFonts w:asciiTheme="minorBidi" w:hAnsiTheme="minorBidi"/>
                <w:b/>
                <w:bCs/>
                <w:kern w:val="24"/>
                <w:sz w:val="18"/>
                <w:szCs w:val="18"/>
                <w:rtl/>
              </w:rPr>
            </w:pPr>
            <w:r w:rsidRPr="00100B5E">
              <w:rPr>
                <w:rFonts w:asciiTheme="minorBidi" w:hAnsiTheme="minorBidi"/>
                <w:b/>
                <w:bCs/>
                <w:kern w:val="24"/>
                <w:sz w:val="18"/>
                <w:szCs w:val="18"/>
                <w:rtl/>
              </w:rPr>
              <w:t>يمدنا بمعلومات تعوض النقص للمعلومات من الوسائل الأخرى</w:t>
            </w:r>
          </w:p>
          <w:p w:rsidR="00100B5E" w:rsidRPr="00100B5E" w:rsidRDefault="00100B5E" w:rsidP="00100B5E">
            <w:pPr>
              <w:rPr>
                <w:b/>
                <w:bCs/>
                <w:sz w:val="18"/>
                <w:szCs w:val="18"/>
                <w:rtl/>
              </w:rPr>
            </w:pPr>
            <w:r w:rsidRPr="00100B5E">
              <w:rPr>
                <w:rFonts w:asciiTheme="minorBidi" w:hAnsiTheme="minorBidi"/>
                <w:b/>
                <w:bCs/>
                <w:kern w:val="24"/>
                <w:sz w:val="18"/>
                <w:szCs w:val="18"/>
                <w:rtl/>
              </w:rPr>
              <w:t>يصلح كبداية جيدة لوسائل أخرى لجمع المعلومات مثل المقابلة</w:t>
            </w: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rFonts w:hint="cs"/>
                <w:b/>
                <w:bCs/>
                <w:color w:val="943634" w:themeColor="accent2" w:themeShade="BF"/>
                <w:rtl/>
              </w:rPr>
            </w:pPr>
            <w:r w:rsidRPr="00100B5E">
              <w:rPr>
                <w:rFonts w:hint="cs"/>
                <w:b/>
                <w:bCs/>
                <w:color w:val="943634" w:themeColor="accent2" w:themeShade="BF"/>
                <w:rtl/>
              </w:rPr>
              <w:t>الزيارات الخارجيه</w:t>
            </w:r>
          </w:p>
        </w:tc>
        <w:tc>
          <w:tcPr>
            <w:tcW w:w="2268" w:type="dxa"/>
            <w:gridSpan w:val="2"/>
          </w:tcPr>
          <w:p w:rsidR="00100B5E" w:rsidRPr="00100B5E" w:rsidRDefault="00100B5E" w:rsidP="00100B5E">
            <w:pPr>
              <w:autoSpaceDE w:val="0"/>
              <w:autoSpaceDN w:val="0"/>
              <w:adjustRightInd w:val="0"/>
              <w:ind w:left="45"/>
              <w:rPr>
                <w:rFonts w:asciiTheme="minorBidi" w:hAnsiTheme="minorBidi"/>
                <w:b/>
                <w:bCs/>
                <w:kern w:val="24"/>
                <w:sz w:val="18"/>
                <w:szCs w:val="18"/>
              </w:rPr>
            </w:pPr>
            <w:r w:rsidRPr="00100B5E">
              <w:rPr>
                <w:rFonts w:asciiTheme="minorBidi" w:hAnsiTheme="minorBidi"/>
                <w:b/>
                <w:bCs/>
                <w:kern w:val="24"/>
                <w:sz w:val="18"/>
                <w:szCs w:val="18"/>
                <w:rtl/>
              </w:rPr>
              <w:t>هي زيادة المقابلة المهنية التي تتم بين المرشد والمسترشد أو أحد أفراد أسرته وتكون خارج المؤسسة.</w:t>
            </w:r>
          </w:p>
          <w:p w:rsidR="00100B5E" w:rsidRPr="00100B5E" w:rsidRDefault="00100B5E" w:rsidP="00100B5E">
            <w:pPr>
              <w:autoSpaceDE w:val="0"/>
              <w:autoSpaceDN w:val="0"/>
              <w:adjustRightInd w:val="0"/>
              <w:rPr>
                <w:rFonts w:asciiTheme="minorBidi" w:hAnsiTheme="minorBidi"/>
                <w:b/>
                <w:bCs/>
                <w:color w:val="7030A0"/>
                <w:kern w:val="24"/>
                <w:sz w:val="18"/>
                <w:szCs w:val="18"/>
                <w:rtl/>
              </w:rPr>
            </w:pPr>
          </w:p>
          <w:p w:rsidR="00100B5E" w:rsidRPr="00100B5E" w:rsidRDefault="00100B5E" w:rsidP="00100B5E">
            <w:pPr>
              <w:rPr>
                <w:b/>
                <w:bCs/>
                <w:sz w:val="18"/>
                <w:szCs w:val="18"/>
                <w:rtl/>
              </w:rPr>
            </w:pPr>
          </w:p>
        </w:tc>
        <w:tc>
          <w:tcPr>
            <w:tcW w:w="3827" w:type="dxa"/>
          </w:tcPr>
          <w:p w:rsidR="00100B5E" w:rsidRPr="00100B5E" w:rsidRDefault="00100B5E" w:rsidP="00100B5E">
            <w:pPr>
              <w:autoSpaceDE w:val="0"/>
              <w:autoSpaceDN w:val="0"/>
              <w:adjustRightInd w:val="0"/>
              <w:rPr>
                <w:rFonts w:asciiTheme="minorBidi" w:hAnsiTheme="minorBidi"/>
                <w:b/>
                <w:bCs/>
                <w:color w:val="0070C0"/>
                <w:kern w:val="24"/>
                <w:sz w:val="18"/>
                <w:szCs w:val="18"/>
                <w:rtl/>
              </w:rPr>
            </w:pPr>
            <w:r w:rsidRPr="00100B5E">
              <w:rPr>
                <w:rFonts w:asciiTheme="minorBidi" w:hAnsiTheme="minorBidi"/>
                <w:b/>
                <w:bCs/>
                <w:color w:val="0070C0"/>
                <w:kern w:val="24"/>
                <w:sz w:val="18"/>
                <w:szCs w:val="18"/>
                <w:rtl/>
              </w:rPr>
              <w:t>وتكون في الحالات التالية:</w:t>
            </w:r>
          </w:p>
          <w:p w:rsidR="00100B5E" w:rsidRPr="00100B5E" w:rsidRDefault="00100B5E" w:rsidP="00100B5E">
            <w:pPr>
              <w:pStyle w:val="ListParagraph"/>
              <w:numPr>
                <w:ilvl w:val="0"/>
                <w:numId w:val="25"/>
              </w:num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الشيخوخة والمرض والعجز</w:t>
            </w:r>
          </w:p>
          <w:p w:rsidR="00100B5E" w:rsidRPr="00100B5E" w:rsidRDefault="00100B5E" w:rsidP="00100B5E">
            <w:pPr>
              <w:pStyle w:val="ListParagraph"/>
              <w:numPr>
                <w:ilvl w:val="0"/>
                <w:numId w:val="25"/>
              </w:num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الأسر البديلة</w:t>
            </w:r>
          </w:p>
          <w:p w:rsidR="00100B5E" w:rsidRPr="00100B5E" w:rsidRDefault="00100B5E" w:rsidP="00100B5E">
            <w:pPr>
              <w:pStyle w:val="ListParagraph"/>
              <w:numPr>
                <w:ilvl w:val="0"/>
                <w:numId w:val="25"/>
              </w:num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الأحداث المنحرفون</w:t>
            </w:r>
          </w:p>
          <w:p w:rsidR="00100B5E" w:rsidRPr="00100B5E" w:rsidRDefault="00100B5E" w:rsidP="00100B5E">
            <w:pPr>
              <w:pStyle w:val="ListParagraph"/>
              <w:numPr>
                <w:ilvl w:val="0"/>
                <w:numId w:val="25"/>
              </w:num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السجون</w:t>
            </w:r>
          </w:p>
          <w:p w:rsidR="00100B5E" w:rsidRPr="00100B5E" w:rsidRDefault="00100B5E" w:rsidP="00100B5E">
            <w:pPr>
              <w:pStyle w:val="ListParagraph"/>
              <w:numPr>
                <w:ilvl w:val="0"/>
                <w:numId w:val="25"/>
              </w:num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الحالات المرضية الشديدة</w:t>
            </w:r>
          </w:p>
        </w:tc>
        <w:tc>
          <w:tcPr>
            <w:tcW w:w="4254" w:type="dxa"/>
            <w:gridSpan w:val="2"/>
          </w:tcPr>
          <w:p w:rsidR="00100B5E" w:rsidRPr="00100B5E" w:rsidRDefault="00100B5E" w:rsidP="00100B5E">
            <w:pPr>
              <w:rPr>
                <w:b/>
                <w:bCs/>
                <w:sz w:val="18"/>
                <w:szCs w:val="18"/>
                <w:rtl/>
              </w:rPr>
            </w:pPr>
          </w:p>
        </w:tc>
      </w:tr>
      <w:tr w:rsidR="00100B5E" w:rsidTr="00100B5E">
        <w:trPr>
          <w:cantSplit/>
          <w:trHeight w:val="1134"/>
        </w:trPr>
        <w:tc>
          <w:tcPr>
            <w:tcW w:w="425" w:type="dxa"/>
            <w:vMerge/>
          </w:tcPr>
          <w:p w:rsidR="00100B5E" w:rsidRPr="00100B5E" w:rsidRDefault="00100B5E">
            <w:pPr>
              <w:rPr>
                <w:b/>
                <w:bCs/>
                <w:color w:val="943634" w:themeColor="accent2" w:themeShade="BF"/>
                <w:rtl/>
              </w:rPr>
            </w:pPr>
          </w:p>
        </w:tc>
        <w:tc>
          <w:tcPr>
            <w:tcW w:w="567" w:type="dxa"/>
            <w:textDirection w:val="tbRl"/>
          </w:tcPr>
          <w:p w:rsidR="00100B5E" w:rsidRPr="00100B5E" w:rsidRDefault="00100B5E" w:rsidP="0027637E">
            <w:pPr>
              <w:ind w:left="113" w:right="113"/>
              <w:jc w:val="center"/>
              <w:rPr>
                <w:rFonts w:hint="cs"/>
                <w:b/>
                <w:bCs/>
                <w:color w:val="943634" w:themeColor="accent2" w:themeShade="BF"/>
                <w:rtl/>
              </w:rPr>
            </w:pPr>
            <w:r w:rsidRPr="00100B5E">
              <w:rPr>
                <w:rFonts w:hint="cs"/>
                <w:b/>
                <w:bCs/>
                <w:color w:val="943634" w:themeColor="accent2" w:themeShade="BF"/>
                <w:rtl/>
              </w:rPr>
              <w:t>السيره الذاتيه</w:t>
            </w:r>
          </w:p>
        </w:tc>
        <w:tc>
          <w:tcPr>
            <w:tcW w:w="2268" w:type="dxa"/>
            <w:gridSpan w:val="2"/>
          </w:tcPr>
          <w:p w:rsidR="00100B5E" w:rsidRPr="00100B5E" w:rsidRDefault="00100B5E" w:rsidP="00100B5E">
            <w:pPr>
              <w:autoSpaceDE w:val="0"/>
              <w:autoSpaceDN w:val="0"/>
              <w:adjustRightInd w:val="0"/>
              <w:rPr>
                <w:rFonts w:asciiTheme="minorBidi" w:hAnsiTheme="minorBidi"/>
                <w:b/>
                <w:bCs/>
                <w:kern w:val="24"/>
                <w:sz w:val="18"/>
                <w:szCs w:val="18"/>
                <w:rtl/>
              </w:rPr>
            </w:pPr>
            <w:r w:rsidRPr="00100B5E">
              <w:rPr>
                <w:rFonts w:asciiTheme="minorBidi" w:hAnsiTheme="minorBidi"/>
                <w:b/>
                <w:bCs/>
                <w:kern w:val="24"/>
                <w:sz w:val="18"/>
                <w:szCs w:val="18"/>
                <w:rtl/>
              </w:rPr>
              <w:t>هي التقرير الذي يكتبه المسترشد عن نفسه وفيه معظم جوانب حياة الشخص في الماضي والحاضر.</w:t>
            </w:r>
          </w:p>
        </w:tc>
        <w:tc>
          <w:tcPr>
            <w:tcW w:w="3827" w:type="dxa"/>
          </w:tcPr>
          <w:p w:rsidR="00100B5E" w:rsidRPr="00100B5E" w:rsidRDefault="00100B5E" w:rsidP="00100B5E">
            <w:pPr>
              <w:autoSpaceDE w:val="0"/>
              <w:autoSpaceDN w:val="0"/>
              <w:adjustRightInd w:val="0"/>
              <w:ind w:left="34"/>
              <w:rPr>
                <w:rFonts w:asciiTheme="minorBidi" w:hAnsiTheme="minorBidi"/>
                <w:b/>
                <w:bCs/>
                <w:kern w:val="24"/>
                <w:sz w:val="18"/>
                <w:szCs w:val="18"/>
                <w:rtl/>
              </w:rPr>
            </w:pPr>
            <w:r w:rsidRPr="00100B5E">
              <w:rPr>
                <w:rFonts w:asciiTheme="minorBidi" w:hAnsiTheme="minorBidi"/>
                <w:b/>
                <w:bCs/>
                <w:kern w:val="24"/>
                <w:sz w:val="18"/>
                <w:szCs w:val="18"/>
                <w:rtl/>
              </w:rPr>
              <w:t>السيرة الشخصية المقيدة بإطار</w:t>
            </w:r>
          </w:p>
          <w:p w:rsidR="00100B5E" w:rsidRPr="00100B5E" w:rsidRDefault="00100B5E" w:rsidP="00100B5E">
            <w:pPr>
              <w:ind w:left="34"/>
              <w:rPr>
                <w:b/>
                <w:bCs/>
                <w:sz w:val="18"/>
                <w:szCs w:val="18"/>
                <w:rtl/>
              </w:rPr>
            </w:pPr>
            <w:r w:rsidRPr="00100B5E">
              <w:rPr>
                <w:rFonts w:asciiTheme="minorBidi" w:hAnsiTheme="minorBidi"/>
                <w:b/>
                <w:bCs/>
                <w:kern w:val="24"/>
                <w:sz w:val="18"/>
                <w:szCs w:val="18"/>
                <w:rtl/>
              </w:rPr>
              <w:t>السيرة الشخصية غير المقيدة بإطار</w:t>
            </w:r>
          </w:p>
        </w:tc>
        <w:tc>
          <w:tcPr>
            <w:tcW w:w="4254" w:type="dxa"/>
            <w:gridSpan w:val="2"/>
          </w:tcPr>
          <w:p w:rsidR="00100B5E" w:rsidRPr="00100B5E" w:rsidRDefault="00100B5E" w:rsidP="00100B5E">
            <w:pPr>
              <w:rPr>
                <w:b/>
                <w:bCs/>
                <w:sz w:val="18"/>
                <w:szCs w:val="18"/>
                <w:rtl/>
              </w:rPr>
            </w:pPr>
          </w:p>
        </w:tc>
      </w:tr>
    </w:tbl>
    <w:p w:rsidR="000A17D6" w:rsidRDefault="000A17D6">
      <w:pPr>
        <w:rPr>
          <w:rFonts w:hint="cs"/>
          <w:rtl/>
        </w:rPr>
      </w:pPr>
    </w:p>
    <w:tbl>
      <w:tblPr>
        <w:tblStyle w:val="TableGrid"/>
        <w:bidiVisual/>
        <w:tblW w:w="11199" w:type="dxa"/>
        <w:tblInd w:w="-1367" w:type="dxa"/>
        <w:tblLook w:val="04A0"/>
      </w:tblPr>
      <w:tblGrid>
        <w:gridCol w:w="482"/>
        <w:gridCol w:w="532"/>
        <w:gridCol w:w="1416"/>
        <w:gridCol w:w="2122"/>
        <w:gridCol w:w="3535"/>
        <w:gridCol w:w="3112"/>
      </w:tblGrid>
      <w:tr w:rsidR="0027637E" w:rsidRPr="0027637E" w:rsidTr="0027637E">
        <w:tc>
          <w:tcPr>
            <w:tcW w:w="11199" w:type="dxa"/>
            <w:gridSpan w:val="6"/>
          </w:tcPr>
          <w:p w:rsidR="0027637E" w:rsidRPr="0027637E" w:rsidRDefault="0027637E" w:rsidP="0027637E">
            <w:pPr>
              <w:jc w:val="center"/>
              <w:rPr>
                <w:b/>
                <w:bCs/>
                <w:color w:val="C00000"/>
                <w:rtl/>
              </w:rPr>
            </w:pPr>
            <w:r w:rsidRPr="0027637E">
              <w:rPr>
                <w:rFonts w:hint="cs"/>
                <w:b/>
                <w:bCs/>
                <w:color w:val="C00000"/>
                <w:rtl/>
              </w:rPr>
              <w:lastRenderedPageBreak/>
              <w:t>القائم بدراسة الحاله</w:t>
            </w:r>
          </w:p>
        </w:tc>
      </w:tr>
      <w:tr w:rsidR="0027637E" w:rsidRPr="0027637E" w:rsidTr="0027637E">
        <w:tc>
          <w:tcPr>
            <w:tcW w:w="1014" w:type="dxa"/>
            <w:gridSpan w:val="2"/>
          </w:tcPr>
          <w:p w:rsidR="0027637E" w:rsidRPr="0027637E" w:rsidRDefault="0027637E" w:rsidP="0027637E">
            <w:pPr>
              <w:jc w:val="center"/>
              <w:rPr>
                <w:rFonts w:hint="cs"/>
                <w:b/>
                <w:bCs/>
                <w:color w:val="C00000"/>
                <w:rtl/>
              </w:rPr>
            </w:pPr>
            <w:r w:rsidRPr="0027637E">
              <w:rPr>
                <w:rFonts w:hint="cs"/>
                <w:b/>
                <w:bCs/>
                <w:color w:val="C00000"/>
                <w:rtl/>
              </w:rPr>
              <w:t>المجال</w:t>
            </w:r>
          </w:p>
        </w:tc>
        <w:tc>
          <w:tcPr>
            <w:tcW w:w="1416" w:type="dxa"/>
          </w:tcPr>
          <w:p w:rsidR="0027637E" w:rsidRPr="0027637E" w:rsidRDefault="0027637E" w:rsidP="0027637E">
            <w:pPr>
              <w:autoSpaceDE w:val="0"/>
              <w:autoSpaceDN w:val="0"/>
              <w:adjustRightInd w:val="0"/>
              <w:jc w:val="center"/>
              <w:rPr>
                <w:rFonts w:asciiTheme="minorBidi" w:hAnsiTheme="minorBidi"/>
                <w:b/>
                <w:bCs/>
                <w:color w:val="C00000"/>
                <w:kern w:val="24"/>
                <w:rtl/>
              </w:rPr>
            </w:pPr>
            <w:r w:rsidRPr="0027637E">
              <w:rPr>
                <w:rFonts w:asciiTheme="minorBidi" w:hAnsiTheme="minorBidi" w:hint="cs"/>
                <w:b/>
                <w:bCs/>
                <w:color w:val="C00000"/>
                <w:kern w:val="24"/>
                <w:rtl/>
              </w:rPr>
              <w:t>تعريفه</w:t>
            </w:r>
          </w:p>
        </w:tc>
        <w:tc>
          <w:tcPr>
            <w:tcW w:w="2122" w:type="dxa"/>
          </w:tcPr>
          <w:p w:rsidR="0027637E" w:rsidRPr="0027637E" w:rsidRDefault="0027637E" w:rsidP="0027637E">
            <w:pPr>
              <w:jc w:val="center"/>
              <w:rPr>
                <w:b/>
                <w:bCs/>
                <w:color w:val="C00000"/>
                <w:rtl/>
              </w:rPr>
            </w:pPr>
            <w:r w:rsidRPr="0027637E">
              <w:rPr>
                <w:rFonts w:hint="cs"/>
                <w:b/>
                <w:bCs/>
                <w:color w:val="C00000"/>
                <w:rtl/>
              </w:rPr>
              <w:t>الدور الذي يقوم به</w:t>
            </w:r>
          </w:p>
        </w:tc>
        <w:tc>
          <w:tcPr>
            <w:tcW w:w="3535" w:type="dxa"/>
          </w:tcPr>
          <w:p w:rsidR="0027637E" w:rsidRPr="0027637E" w:rsidRDefault="0027637E" w:rsidP="0027637E">
            <w:pPr>
              <w:jc w:val="center"/>
              <w:rPr>
                <w:b/>
                <w:bCs/>
                <w:color w:val="C00000"/>
                <w:rtl/>
              </w:rPr>
            </w:pPr>
            <w:r w:rsidRPr="0027637E">
              <w:rPr>
                <w:rFonts w:hint="cs"/>
                <w:b/>
                <w:bCs/>
                <w:color w:val="C00000"/>
                <w:rtl/>
              </w:rPr>
              <w:t>خصائصه</w:t>
            </w:r>
          </w:p>
        </w:tc>
        <w:tc>
          <w:tcPr>
            <w:tcW w:w="3112" w:type="dxa"/>
          </w:tcPr>
          <w:p w:rsidR="0027637E" w:rsidRPr="0027637E" w:rsidRDefault="0027637E" w:rsidP="0027637E">
            <w:pPr>
              <w:jc w:val="center"/>
              <w:rPr>
                <w:b/>
                <w:bCs/>
                <w:color w:val="C00000"/>
                <w:rtl/>
              </w:rPr>
            </w:pPr>
            <w:r w:rsidRPr="0027637E">
              <w:rPr>
                <w:rFonts w:hint="cs"/>
                <w:b/>
                <w:bCs/>
                <w:color w:val="C00000"/>
                <w:rtl/>
              </w:rPr>
              <w:t>الميثاق الاخلاقي</w:t>
            </w:r>
          </w:p>
        </w:tc>
      </w:tr>
      <w:tr w:rsidR="0027637E" w:rsidRPr="0027637E" w:rsidTr="0027637E">
        <w:trPr>
          <w:cantSplit/>
          <w:trHeight w:val="1134"/>
        </w:trPr>
        <w:tc>
          <w:tcPr>
            <w:tcW w:w="482" w:type="dxa"/>
            <w:textDirection w:val="tbRl"/>
          </w:tcPr>
          <w:p w:rsidR="0027637E" w:rsidRPr="0027637E" w:rsidRDefault="0027637E" w:rsidP="0027637E">
            <w:pPr>
              <w:ind w:left="113" w:right="113"/>
              <w:jc w:val="center"/>
              <w:rPr>
                <w:rFonts w:hint="cs"/>
                <w:b/>
                <w:bCs/>
                <w:color w:val="C00000"/>
                <w:rtl/>
              </w:rPr>
            </w:pPr>
            <w:r w:rsidRPr="0027637E">
              <w:rPr>
                <w:rFonts w:hint="cs"/>
                <w:b/>
                <w:bCs/>
                <w:color w:val="C00000"/>
                <w:rtl/>
              </w:rPr>
              <w:t>المعال النفسي</w:t>
            </w:r>
          </w:p>
        </w:tc>
        <w:tc>
          <w:tcPr>
            <w:tcW w:w="1948" w:type="dxa"/>
            <w:gridSpan w:val="2"/>
          </w:tcPr>
          <w:p w:rsidR="0027637E" w:rsidRPr="0027637E" w:rsidRDefault="0027637E" w:rsidP="0027637E">
            <w:pPr>
              <w:autoSpaceDE w:val="0"/>
              <w:autoSpaceDN w:val="0"/>
              <w:adjustRightInd w:val="0"/>
              <w:rPr>
                <w:rFonts w:asciiTheme="minorBidi" w:hAnsiTheme="minorBidi"/>
                <w:b/>
                <w:bCs/>
                <w:kern w:val="24"/>
              </w:rPr>
            </w:pPr>
            <w:r w:rsidRPr="0027637E">
              <w:rPr>
                <w:rFonts w:asciiTheme="minorBidi" w:hAnsiTheme="minorBidi"/>
                <w:b/>
                <w:bCs/>
                <w:kern w:val="24"/>
                <w:rtl/>
              </w:rPr>
              <w:t>يعرف المعالج النفسي بأنه الأخصائي الذي يقوم بالدور الرئيسي في عملية العلاج النفسي.</w:t>
            </w:r>
          </w:p>
          <w:p w:rsidR="0027637E" w:rsidRPr="0027637E" w:rsidRDefault="0027637E" w:rsidP="0027637E">
            <w:pPr>
              <w:rPr>
                <w:b/>
                <w:bCs/>
                <w:rtl/>
              </w:rPr>
            </w:pPr>
          </w:p>
        </w:tc>
        <w:tc>
          <w:tcPr>
            <w:tcW w:w="2122" w:type="dxa"/>
          </w:tcPr>
          <w:p w:rsidR="0027637E" w:rsidRPr="0027637E" w:rsidRDefault="0027637E">
            <w:pPr>
              <w:rPr>
                <w:b/>
                <w:bCs/>
                <w:rtl/>
              </w:rPr>
            </w:pPr>
            <w:r w:rsidRPr="0027637E">
              <w:rPr>
                <w:rFonts w:asciiTheme="minorBidi" w:hAnsiTheme="minorBidi"/>
                <w:b/>
                <w:bCs/>
                <w:kern w:val="24"/>
                <w:rtl/>
              </w:rPr>
              <w:t>ويقوم المعالج النفسي مع فريق العلاج بفحص وتشخيص وعلاج المشكلات النفسية وعلاج حالات العصاب والاشتراك مع الطبيب النفسي في علاج الحالات النفسية الجسمية وحالات الذهان ويشارك المعالج النفسي في عملية الإرشاد العلاجي</w:t>
            </w:r>
          </w:p>
        </w:tc>
        <w:tc>
          <w:tcPr>
            <w:tcW w:w="3535" w:type="dxa"/>
            <w:vMerge w:val="restart"/>
          </w:tcPr>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أولاً: الخصائص الشخصية:</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الأمانة </w:t>
            </w:r>
          </w:p>
          <w:p w:rsidR="0027637E" w:rsidRPr="0027637E" w:rsidRDefault="0027637E" w:rsidP="0027637E">
            <w:pPr>
              <w:autoSpaceDE w:val="0"/>
              <w:autoSpaceDN w:val="0"/>
              <w:adjustRightInd w:val="0"/>
              <w:rPr>
                <w:rFonts w:asciiTheme="minorBidi" w:hAnsiTheme="minorBidi" w:hint="cs"/>
                <w:b/>
                <w:bCs/>
                <w:kern w:val="24"/>
                <w:rtl/>
              </w:rPr>
            </w:pPr>
            <w:r w:rsidRPr="0027637E">
              <w:rPr>
                <w:rFonts w:asciiTheme="minorBidi" w:hAnsiTheme="minorBidi"/>
                <w:b/>
                <w:bCs/>
                <w:kern w:val="24"/>
                <w:rtl/>
              </w:rPr>
              <w:t xml:space="preserve">الأصالة </w:t>
            </w:r>
          </w:p>
          <w:p w:rsidR="0027637E" w:rsidRPr="0027637E" w:rsidRDefault="0027637E" w:rsidP="0027637E">
            <w:pPr>
              <w:autoSpaceDE w:val="0"/>
              <w:autoSpaceDN w:val="0"/>
              <w:adjustRightInd w:val="0"/>
              <w:rPr>
                <w:rFonts w:asciiTheme="minorBidi" w:hAnsiTheme="minorBidi" w:hint="cs"/>
                <w:b/>
                <w:bCs/>
                <w:kern w:val="24"/>
                <w:rtl/>
              </w:rPr>
            </w:pPr>
            <w:r w:rsidRPr="0027637E">
              <w:rPr>
                <w:rFonts w:asciiTheme="minorBidi" w:hAnsiTheme="minorBidi"/>
                <w:b/>
                <w:bCs/>
                <w:kern w:val="24"/>
                <w:rtl/>
              </w:rPr>
              <w:t xml:space="preserve">الدافعية </w:t>
            </w:r>
          </w:p>
          <w:p w:rsidR="0027637E" w:rsidRPr="0027637E" w:rsidRDefault="0027637E" w:rsidP="0027637E">
            <w:pPr>
              <w:autoSpaceDE w:val="0"/>
              <w:autoSpaceDN w:val="0"/>
              <w:adjustRightInd w:val="0"/>
              <w:rPr>
                <w:rFonts w:asciiTheme="minorBidi" w:hAnsiTheme="minorBidi" w:hint="cs"/>
                <w:b/>
                <w:bCs/>
                <w:kern w:val="24"/>
                <w:rtl/>
              </w:rPr>
            </w:pPr>
            <w:r w:rsidRPr="0027637E">
              <w:rPr>
                <w:rFonts w:asciiTheme="minorBidi" w:hAnsiTheme="minorBidi"/>
                <w:b/>
                <w:bCs/>
                <w:kern w:val="24"/>
                <w:rtl/>
              </w:rPr>
              <w:t xml:space="preserve">المرونة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المساندة والتراحم القدرة على التأثير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الصبر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ثانيًا: الخصائص النفسية للمرشد: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مثل : الثقة بالآخرين وبقدراتهم</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التقبّل غير المشروط للمسترشد</w:t>
            </w:r>
          </w:p>
          <w:p w:rsidR="0027637E" w:rsidRPr="0027637E" w:rsidRDefault="0027637E" w:rsidP="0027637E">
            <w:pPr>
              <w:autoSpaceDE w:val="0"/>
              <w:autoSpaceDN w:val="0"/>
              <w:adjustRightInd w:val="0"/>
              <w:rPr>
                <w:rFonts w:asciiTheme="minorBidi" w:hAnsiTheme="minorBidi"/>
                <w:b/>
                <w:bCs/>
                <w:kern w:val="24"/>
              </w:rPr>
            </w:pPr>
            <w:r w:rsidRPr="0027637E">
              <w:rPr>
                <w:rFonts w:asciiTheme="minorBidi" w:hAnsiTheme="minorBidi"/>
                <w:b/>
                <w:bCs/>
                <w:kern w:val="24"/>
                <w:rtl/>
              </w:rPr>
              <w:t xml:space="preserve">ثالثًا: الخصائص الاجتماعية: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مثل : القدرة على القيادة وتوجيه الآخرين</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حبه للعمل الخيري والتطوعي لمساعدة الآخرين</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رابعًا: الخصائص المهنية: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مثل : الالتزام بأخلاقيات المهنة وأخلاقيات المجتمع وقيمه</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المحافظة على أسرار المسترشد وعدم البوح بها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الإلمام بنظريات التعلم ونظريات التحليل النفسي وتطبيقاتهما</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خامسًا: مهارات الاتصال الأساسية للمرشد النفسي: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مثل :</w:t>
            </w:r>
          </w:p>
          <w:p w:rsidR="0027637E" w:rsidRPr="0027637E" w:rsidRDefault="0027637E" w:rsidP="0027637E">
            <w:pPr>
              <w:autoSpaceDE w:val="0"/>
              <w:autoSpaceDN w:val="0"/>
              <w:adjustRightInd w:val="0"/>
              <w:ind w:left="34"/>
              <w:rPr>
                <w:rFonts w:asciiTheme="minorBidi" w:hAnsiTheme="minorBidi"/>
                <w:b/>
                <w:bCs/>
                <w:kern w:val="24"/>
              </w:rPr>
            </w:pPr>
            <w:r w:rsidRPr="0027637E">
              <w:rPr>
                <w:rFonts w:asciiTheme="minorBidi" w:hAnsiTheme="minorBidi"/>
                <w:b/>
                <w:bCs/>
                <w:kern w:val="24"/>
                <w:rtl/>
              </w:rPr>
              <w:t xml:space="preserve"> الاتصال البصري</w:t>
            </w:r>
          </w:p>
          <w:p w:rsidR="0027637E" w:rsidRPr="0027637E" w:rsidRDefault="0027637E" w:rsidP="0027637E">
            <w:pPr>
              <w:autoSpaceDE w:val="0"/>
              <w:autoSpaceDN w:val="0"/>
              <w:adjustRightInd w:val="0"/>
              <w:ind w:left="34"/>
              <w:rPr>
                <w:rFonts w:asciiTheme="minorBidi" w:hAnsiTheme="minorBidi"/>
                <w:b/>
                <w:bCs/>
                <w:kern w:val="24"/>
                <w:rtl/>
              </w:rPr>
            </w:pPr>
            <w:r w:rsidRPr="0027637E">
              <w:rPr>
                <w:rFonts w:asciiTheme="minorBidi" w:hAnsiTheme="minorBidi"/>
                <w:b/>
                <w:bCs/>
                <w:kern w:val="24"/>
                <w:rtl/>
              </w:rPr>
              <w:t>لغة الجسم / الجسد</w:t>
            </w:r>
          </w:p>
          <w:p w:rsidR="0027637E" w:rsidRPr="0027637E" w:rsidRDefault="0027637E" w:rsidP="0027637E">
            <w:pPr>
              <w:autoSpaceDE w:val="0"/>
              <w:autoSpaceDN w:val="0"/>
              <w:adjustRightInd w:val="0"/>
              <w:ind w:left="34"/>
              <w:rPr>
                <w:rFonts w:asciiTheme="minorBidi" w:hAnsiTheme="minorBidi"/>
                <w:b/>
                <w:bCs/>
                <w:kern w:val="24"/>
                <w:rtl/>
              </w:rPr>
            </w:pPr>
            <w:r w:rsidRPr="0027637E">
              <w:rPr>
                <w:rFonts w:asciiTheme="minorBidi" w:hAnsiTheme="minorBidi"/>
                <w:b/>
                <w:bCs/>
                <w:kern w:val="24"/>
                <w:rtl/>
              </w:rPr>
              <w:t>المسافة الشخصية</w:t>
            </w:r>
          </w:p>
          <w:p w:rsidR="0027637E" w:rsidRPr="0027637E" w:rsidRDefault="0027637E" w:rsidP="0027637E">
            <w:pPr>
              <w:autoSpaceDE w:val="0"/>
              <w:autoSpaceDN w:val="0"/>
              <w:adjustRightInd w:val="0"/>
              <w:ind w:left="34"/>
              <w:rPr>
                <w:rFonts w:asciiTheme="minorBidi" w:hAnsiTheme="minorBidi"/>
                <w:b/>
                <w:bCs/>
                <w:kern w:val="24"/>
                <w:rtl/>
              </w:rPr>
            </w:pPr>
            <w:r w:rsidRPr="0027637E">
              <w:rPr>
                <w:rFonts w:asciiTheme="minorBidi" w:hAnsiTheme="minorBidi"/>
                <w:b/>
                <w:bCs/>
                <w:kern w:val="24"/>
                <w:rtl/>
              </w:rPr>
              <w:t>النغمة الصوتية</w:t>
            </w:r>
          </w:p>
          <w:p w:rsidR="0027637E" w:rsidRPr="0027637E" w:rsidRDefault="0027637E" w:rsidP="0027637E">
            <w:pPr>
              <w:autoSpaceDE w:val="0"/>
              <w:autoSpaceDN w:val="0"/>
              <w:adjustRightInd w:val="0"/>
              <w:ind w:left="34"/>
              <w:rPr>
                <w:rFonts w:asciiTheme="minorBidi" w:hAnsiTheme="minorBidi"/>
                <w:b/>
                <w:bCs/>
                <w:kern w:val="24"/>
                <w:rtl/>
              </w:rPr>
            </w:pPr>
            <w:r w:rsidRPr="0027637E">
              <w:rPr>
                <w:rFonts w:asciiTheme="minorBidi" w:hAnsiTheme="minorBidi"/>
                <w:b/>
                <w:bCs/>
                <w:kern w:val="24"/>
                <w:rtl/>
              </w:rPr>
              <w:t>المسلك اللفظي والصمت</w:t>
            </w:r>
          </w:p>
          <w:p w:rsidR="0027637E" w:rsidRPr="0027637E" w:rsidRDefault="0027637E" w:rsidP="0027637E">
            <w:pPr>
              <w:autoSpaceDE w:val="0"/>
              <w:autoSpaceDN w:val="0"/>
              <w:adjustRightInd w:val="0"/>
              <w:ind w:left="34"/>
              <w:rPr>
                <w:rFonts w:asciiTheme="minorBidi" w:hAnsiTheme="minorBidi"/>
                <w:b/>
                <w:bCs/>
                <w:kern w:val="24"/>
                <w:rtl/>
              </w:rPr>
            </w:pPr>
            <w:r w:rsidRPr="0027637E">
              <w:rPr>
                <w:rFonts w:asciiTheme="minorBidi" w:hAnsiTheme="minorBidi"/>
                <w:b/>
                <w:bCs/>
                <w:kern w:val="24"/>
                <w:rtl/>
              </w:rPr>
              <w:t>الإنصات / الاستماع</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سادسًا: مهارات التشخيص: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مهارة وصف المعلومات</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 مهارة الاستدلال من تجميع المعلومات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 مهارة التنبؤ بمآل الحالة</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سابعًا: مهارات تقويم النتائج: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مثل : لمعرفة مدى التقدم الذي حققه القائم بدراسة الحالة في تحقيق مهمته ومدى فعالية الأدوات والأساليب المستخدمة في تحقيق الهدف المرجو منها.</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ثامنًا: مهارات إنهاء الجلسات الإرشادية مع العميل: </w:t>
            </w:r>
          </w:p>
          <w:p w:rsidR="0027637E" w:rsidRPr="0027637E" w:rsidRDefault="0027637E" w:rsidP="0027637E">
            <w:pPr>
              <w:autoSpaceDE w:val="0"/>
              <w:autoSpaceDN w:val="0"/>
              <w:adjustRightInd w:val="0"/>
              <w:rPr>
                <w:rFonts w:asciiTheme="minorBidi" w:hAnsiTheme="minorBidi"/>
                <w:b/>
                <w:bCs/>
                <w:kern w:val="24"/>
              </w:rPr>
            </w:pPr>
            <w:r w:rsidRPr="0027637E">
              <w:rPr>
                <w:rFonts w:asciiTheme="minorBidi" w:hAnsiTheme="minorBidi"/>
                <w:b/>
                <w:bCs/>
                <w:kern w:val="24"/>
                <w:rtl/>
              </w:rPr>
              <w:t>بعد حصوله على المعلومات الكافية لتشخيص الحالة ورسم الخطط العلاجية المناسبة لهذه الحالة وكذلك تحديد أساليب المتابعة.</w:t>
            </w:r>
          </w:p>
          <w:p w:rsidR="0027637E" w:rsidRPr="0027637E" w:rsidRDefault="0027637E" w:rsidP="0027637E">
            <w:pPr>
              <w:autoSpaceDE w:val="0"/>
              <w:autoSpaceDN w:val="0"/>
              <w:adjustRightInd w:val="0"/>
              <w:rPr>
                <w:rFonts w:asciiTheme="minorBidi" w:hAnsiTheme="minorBidi"/>
                <w:b/>
                <w:bCs/>
                <w:kern w:val="24"/>
              </w:rPr>
            </w:pPr>
          </w:p>
          <w:p w:rsidR="0027637E" w:rsidRPr="0027637E" w:rsidRDefault="0027637E">
            <w:pPr>
              <w:rPr>
                <w:b/>
                <w:bCs/>
                <w:rtl/>
              </w:rPr>
            </w:pPr>
          </w:p>
        </w:tc>
        <w:tc>
          <w:tcPr>
            <w:tcW w:w="3112" w:type="dxa"/>
            <w:vMerge w:val="restart"/>
          </w:tcPr>
          <w:p w:rsidR="0027637E" w:rsidRPr="0027637E" w:rsidRDefault="0027637E" w:rsidP="0027637E">
            <w:pPr>
              <w:autoSpaceDE w:val="0"/>
              <w:autoSpaceDN w:val="0"/>
              <w:adjustRightInd w:val="0"/>
              <w:rPr>
                <w:rFonts w:asciiTheme="minorBidi" w:hAnsiTheme="minorBidi"/>
                <w:b/>
                <w:bCs/>
                <w:kern w:val="24"/>
              </w:rPr>
            </w:pPr>
            <w:r w:rsidRPr="0027637E">
              <w:rPr>
                <w:rFonts w:asciiTheme="minorBidi" w:hAnsiTheme="minorBidi"/>
                <w:b/>
                <w:bCs/>
                <w:kern w:val="24"/>
                <w:rtl/>
              </w:rPr>
              <w:t>- القائم بدراسة الحالة يجب أن يكون مظهره العام معتدلاً، بعيدًا عن المظهرية والإبهار، محترمًا في مظهره، ملتزمًا بحميد الخصال.</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2- يلتزم القائم بدراسة الحالة بصالح العميل ورفاهيته، ويتحاشى كل ما يتسبب بصورة مباشرة أو غير مباشرة في الإضرار به.</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3- يسعى القائم بدراسة الحالة إلى إفادة المجتمع، ومراعاة الصالح العام طبقًا لما تشير إليه الشرائع السماوية، والدستور، والقانون، والعادات والتقاليد.</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4- يجب على القائم بدراسة الحالة أن يكون متحررًا من كل أشكال التعصب الديني الطائفي، وأشكال التعصب الأخرى، سواء للجنس، أو العرق أو السن أو اللون، لأن طبيعة عمله تتطلب التعامل مع الاختلافات.</w:t>
            </w:r>
          </w:p>
          <w:p w:rsidR="0027637E" w:rsidRPr="0027637E" w:rsidRDefault="0027637E" w:rsidP="0027637E">
            <w:pPr>
              <w:autoSpaceDE w:val="0"/>
              <w:autoSpaceDN w:val="0"/>
              <w:adjustRightInd w:val="0"/>
              <w:rPr>
                <w:rFonts w:asciiTheme="minorBidi" w:hAnsiTheme="minorBidi"/>
                <w:b/>
                <w:bCs/>
                <w:kern w:val="24"/>
                <w:rtl/>
                <w:lang w:bidi="ar-EG"/>
              </w:rPr>
            </w:pPr>
            <w:r w:rsidRPr="0027637E">
              <w:rPr>
                <w:rFonts w:asciiTheme="minorBidi" w:hAnsiTheme="minorBidi"/>
                <w:b/>
                <w:bCs/>
                <w:kern w:val="24"/>
                <w:rtl/>
              </w:rPr>
              <w:t>5- يحترم القائم بدراسة الحالة في عمله حقوق الآخرين في اعتناق القيم والاتجاهات والآراء التي تختلف عمّا يعتنقه، ولا يتورط في أيّة تفرقة.</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6- يقيم القائم بدراسة الحالة علاقة موضوعية متوازنة أساسها الصدق وعدم الخداع، ولا يسعى للكسب، أو الاستفادة من العميل بصورة مادية أو معنوية إلا في حدود الأجر المتفق عليه، مع تجنب الاستغلال أو الابتزاز.         </w:t>
            </w:r>
          </w:p>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7- يجب ألا يقيم القائم بدراسة الحالة علاقات شخصية – خاصة مع العميل – يشوبها استغلال مادي أو نفعي أو غيره.                                       </w:t>
            </w:r>
          </w:p>
          <w:p w:rsidR="0027637E" w:rsidRPr="0027637E" w:rsidRDefault="0027637E" w:rsidP="0027637E">
            <w:pPr>
              <w:rPr>
                <w:b/>
                <w:bCs/>
                <w:rtl/>
              </w:rPr>
            </w:pPr>
            <w:r w:rsidRPr="0027637E">
              <w:rPr>
                <w:rFonts w:asciiTheme="minorBidi" w:hAnsiTheme="minorBidi"/>
                <w:b/>
                <w:bCs/>
                <w:kern w:val="24"/>
                <w:rtl/>
              </w:rPr>
              <w:t xml:space="preserve">8- يجب على القائم بدراسة الحالة مصارحة العميل بحدود وإمكانيات النشاط المهني معه دون مبالغة أو خداع.                                         </w:t>
            </w:r>
          </w:p>
        </w:tc>
      </w:tr>
      <w:tr w:rsidR="0027637E" w:rsidRPr="0027637E" w:rsidTr="0027637E">
        <w:trPr>
          <w:cantSplit/>
          <w:trHeight w:val="1134"/>
        </w:trPr>
        <w:tc>
          <w:tcPr>
            <w:tcW w:w="482" w:type="dxa"/>
            <w:textDirection w:val="tbRl"/>
          </w:tcPr>
          <w:p w:rsidR="0027637E" w:rsidRPr="0027637E" w:rsidRDefault="0027637E" w:rsidP="0027637E">
            <w:pPr>
              <w:ind w:left="113" w:right="113"/>
              <w:jc w:val="center"/>
              <w:rPr>
                <w:b/>
                <w:bCs/>
                <w:color w:val="C00000"/>
                <w:rtl/>
              </w:rPr>
            </w:pPr>
            <w:r w:rsidRPr="0027637E">
              <w:rPr>
                <w:rFonts w:hint="cs"/>
                <w:b/>
                <w:bCs/>
                <w:color w:val="C00000"/>
                <w:rtl/>
              </w:rPr>
              <w:t>الاخصائي النفسي</w:t>
            </w:r>
          </w:p>
        </w:tc>
        <w:tc>
          <w:tcPr>
            <w:tcW w:w="1948" w:type="dxa"/>
            <w:gridSpan w:val="2"/>
          </w:tcPr>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وهو شخص حاصل على بكالوريوس من كلية الآداب أو قسم علم النفس. وهو شخص قادر على فهم السلوك الإنساني وتحليله والوقوف على أهم المشكلات التي تواجه المحيطين به ومحاولة حلّها بأسلوب علمي وتحقيق أكبر قدر من التوازن والتوافق والصحة النفسية.</w:t>
            </w:r>
          </w:p>
          <w:p w:rsidR="0027637E" w:rsidRPr="0027637E" w:rsidRDefault="0027637E" w:rsidP="0027637E">
            <w:pPr>
              <w:rPr>
                <w:b/>
                <w:bCs/>
                <w:rtl/>
              </w:rPr>
            </w:pPr>
          </w:p>
        </w:tc>
        <w:tc>
          <w:tcPr>
            <w:tcW w:w="2122" w:type="dxa"/>
          </w:tcPr>
          <w:p w:rsidR="0027637E" w:rsidRPr="0027637E" w:rsidRDefault="0027637E">
            <w:pPr>
              <w:rPr>
                <w:b/>
                <w:bCs/>
                <w:rtl/>
              </w:rPr>
            </w:pPr>
            <w:r w:rsidRPr="0027637E">
              <w:rPr>
                <w:rFonts w:asciiTheme="minorBidi" w:hAnsiTheme="minorBidi"/>
                <w:b/>
                <w:bCs/>
                <w:kern w:val="24"/>
                <w:rtl/>
              </w:rPr>
              <w:t>ومن مهامه إجراء دراسة الحالة حول المشكلات المدرسية والمشكلات السلوكية والانفعالية للطلاب.</w:t>
            </w:r>
          </w:p>
        </w:tc>
        <w:tc>
          <w:tcPr>
            <w:tcW w:w="3535" w:type="dxa"/>
            <w:vMerge/>
          </w:tcPr>
          <w:p w:rsidR="0027637E" w:rsidRPr="0027637E" w:rsidRDefault="0027637E">
            <w:pPr>
              <w:rPr>
                <w:b/>
                <w:bCs/>
                <w:rtl/>
              </w:rPr>
            </w:pPr>
          </w:p>
        </w:tc>
        <w:tc>
          <w:tcPr>
            <w:tcW w:w="3112" w:type="dxa"/>
            <w:vMerge/>
          </w:tcPr>
          <w:p w:rsidR="0027637E" w:rsidRPr="0027637E" w:rsidRDefault="0027637E">
            <w:pPr>
              <w:rPr>
                <w:b/>
                <w:bCs/>
                <w:rtl/>
              </w:rPr>
            </w:pPr>
          </w:p>
        </w:tc>
      </w:tr>
      <w:tr w:rsidR="0027637E" w:rsidRPr="0027637E" w:rsidTr="0027637E">
        <w:trPr>
          <w:cantSplit/>
          <w:trHeight w:val="1134"/>
        </w:trPr>
        <w:tc>
          <w:tcPr>
            <w:tcW w:w="482" w:type="dxa"/>
            <w:textDirection w:val="tbRl"/>
          </w:tcPr>
          <w:p w:rsidR="0027637E" w:rsidRPr="0027637E" w:rsidRDefault="0027637E" w:rsidP="0027637E">
            <w:pPr>
              <w:ind w:left="113" w:right="113"/>
              <w:jc w:val="center"/>
              <w:rPr>
                <w:b/>
                <w:bCs/>
                <w:color w:val="C00000"/>
                <w:rtl/>
              </w:rPr>
            </w:pPr>
            <w:r w:rsidRPr="0027637E">
              <w:rPr>
                <w:rFonts w:hint="cs"/>
                <w:b/>
                <w:bCs/>
                <w:color w:val="C00000"/>
                <w:rtl/>
              </w:rPr>
              <w:t>الاخصائي الاجتماعي</w:t>
            </w:r>
          </w:p>
        </w:tc>
        <w:tc>
          <w:tcPr>
            <w:tcW w:w="1948" w:type="dxa"/>
            <w:gridSpan w:val="2"/>
          </w:tcPr>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هو الشخص المتخرج من كلية الخدمة الاجتماعية أو معاهد الخدمة الاجتماعية ، وتم إعداده مهنيًا من خلال إكسابه مجموعة من المعارف والمهارات التي تؤهله للعمل في مجال الخدمة الاجتماعية. </w:t>
            </w:r>
          </w:p>
          <w:p w:rsidR="0027637E" w:rsidRPr="0027637E" w:rsidRDefault="0027637E" w:rsidP="0027637E">
            <w:pPr>
              <w:rPr>
                <w:b/>
                <w:bCs/>
                <w:rtl/>
              </w:rPr>
            </w:pPr>
            <w:r w:rsidRPr="0027637E">
              <w:rPr>
                <w:rFonts w:asciiTheme="minorBidi" w:hAnsiTheme="minorBidi"/>
                <w:b/>
                <w:bCs/>
                <w:kern w:val="24"/>
                <w:rtl/>
              </w:rPr>
              <w:t>.</w:t>
            </w:r>
          </w:p>
        </w:tc>
        <w:tc>
          <w:tcPr>
            <w:tcW w:w="2122" w:type="dxa"/>
          </w:tcPr>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ومن أدواره إجراء دراسة الحالة. ولتحقيق ذلك لا بدّ من إمداده بتدريبات تمكّنه من إجراء دراسة الحالة. </w:t>
            </w:r>
          </w:p>
          <w:p w:rsidR="0027637E" w:rsidRPr="0027637E" w:rsidRDefault="0027637E" w:rsidP="0027637E">
            <w:pPr>
              <w:rPr>
                <w:b/>
                <w:bCs/>
                <w:rtl/>
              </w:rPr>
            </w:pPr>
            <w:r w:rsidRPr="0027637E">
              <w:rPr>
                <w:rFonts w:asciiTheme="minorBidi" w:hAnsiTheme="minorBidi"/>
                <w:b/>
                <w:bCs/>
                <w:kern w:val="24"/>
                <w:rtl/>
              </w:rPr>
              <w:t>ويعمل الأخصائي الاجتماعي في مجال الطب النفسي تحت مسمى الأخصائي الاجتماعي النفسي. ويهتم لتقصي وتحليل الظروف الاجتماعية الكامنة وراء الاضطراب والأمراض النفسية والعقلية عن طريق البحث الاجتماعي الشامل لحالة الفرد المضطرب</w:t>
            </w:r>
          </w:p>
        </w:tc>
        <w:tc>
          <w:tcPr>
            <w:tcW w:w="3535" w:type="dxa"/>
            <w:vMerge/>
          </w:tcPr>
          <w:p w:rsidR="0027637E" w:rsidRPr="0027637E" w:rsidRDefault="0027637E">
            <w:pPr>
              <w:rPr>
                <w:b/>
                <w:bCs/>
                <w:rtl/>
              </w:rPr>
            </w:pPr>
          </w:p>
        </w:tc>
        <w:tc>
          <w:tcPr>
            <w:tcW w:w="3112" w:type="dxa"/>
            <w:vMerge/>
          </w:tcPr>
          <w:p w:rsidR="0027637E" w:rsidRPr="0027637E" w:rsidRDefault="0027637E">
            <w:pPr>
              <w:rPr>
                <w:b/>
                <w:bCs/>
                <w:rtl/>
              </w:rPr>
            </w:pPr>
          </w:p>
        </w:tc>
      </w:tr>
      <w:tr w:rsidR="0027637E" w:rsidRPr="0027637E" w:rsidTr="0027637E">
        <w:trPr>
          <w:cantSplit/>
          <w:trHeight w:val="1134"/>
        </w:trPr>
        <w:tc>
          <w:tcPr>
            <w:tcW w:w="482" w:type="dxa"/>
            <w:textDirection w:val="tbRl"/>
          </w:tcPr>
          <w:p w:rsidR="0027637E" w:rsidRPr="0027637E" w:rsidRDefault="0027637E" w:rsidP="0027637E">
            <w:pPr>
              <w:ind w:left="113" w:right="113"/>
              <w:jc w:val="center"/>
              <w:rPr>
                <w:b/>
                <w:bCs/>
                <w:color w:val="C00000"/>
                <w:rtl/>
              </w:rPr>
            </w:pPr>
            <w:r w:rsidRPr="0027637E">
              <w:rPr>
                <w:rFonts w:hint="cs"/>
                <w:b/>
                <w:bCs/>
                <w:color w:val="C00000"/>
                <w:rtl/>
              </w:rPr>
              <w:t>المرشد الطلابي</w:t>
            </w:r>
          </w:p>
        </w:tc>
        <w:tc>
          <w:tcPr>
            <w:tcW w:w="1948" w:type="dxa"/>
            <w:gridSpan w:val="2"/>
          </w:tcPr>
          <w:p w:rsidR="0027637E" w:rsidRPr="0027637E" w:rsidRDefault="0027637E" w:rsidP="0027637E">
            <w:pPr>
              <w:rPr>
                <w:b/>
                <w:bCs/>
                <w:rtl/>
              </w:rPr>
            </w:pPr>
          </w:p>
        </w:tc>
        <w:tc>
          <w:tcPr>
            <w:tcW w:w="2122" w:type="dxa"/>
          </w:tcPr>
          <w:p w:rsidR="0027637E" w:rsidRPr="0027637E" w:rsidRDefault="0027637E" w:rsidP="0027637E">
            <w:pPr>
              <w:autoSpaceDE w:val="0"/>
              <w:autoSpaceDN w:val="0"/>
              <w:adjustRightInd w:val="0"/>
              <w:rPr>
                <w:rFonts w:asciiTheme="minorBidi" w:hAnsiTheme="minorBidi"/>
                <w:b/>
                <w:bCs/>
                <w:kern w:val="24"/>
                <w:rtl/>
              </w:rPr>
            </w:pPr>
            <w:r w:rsidRPr="0027637E">
              <w:rPr>
                <w:rFonts w:asciiTheme="minorBidi" w:hAnsiTheme="minorBidi"/>
                <w:b/>
                <w:bCs/>
                <w:kern w:val="24"/>
                <w:rtl/>
              </w:rPr>
              <w:t xml:space="preserve">من مهامه بحث حالات الطلاب التحصيلية والسلوكية وتقديم الخدمات الإرشادية التي تحقق أهداف المرحلة التعليمية. </w:t>
            </w:r>
          </w:p>
          <w:p w:rsidR="0027637E" w:rsidRPr="0027637E" w:rsidRDefault="0027637E" w:rsidP="0027637E">
            <w:pPr>
              <w:rPr>
                <w:b/>
                <w:bCs/>
                <w:rtl/>
              </w:rPr>
            </w:pPr>
            <w:r w:rsidRPr="0027637E">
              <w:rPr>
                <w:rFonts w:asciiTheme="minorBidi" w:hAnsiTheme="minorBidi"/>
                <w:b/>
                <w:bCs/>
                <w:kern w:val="24"/>
                <w:rtl/>
              </w:rPr>
              <w:t>ورعاية الطلبة المتفوقين والموهوبين وتشجيعهم وتوجيههم ومتابعة الطلبة المتأخرين دراسيًا ودراسة أوضاع أسر الطلاب</w:t>
            </w:r>
          </w:p>
        </w:tc>
        <w:tc>
          <w:tcPr>
            <w:tcW w:w="3535" w:type="dxa"/>
            <w:vMerge/>
          </w:tcPr>
          <w:p w:rsidR="0027637E" w:rsidRPr="0027637E" w:rsidRDefault="0027637E">
            <w:pPr>
              <w:rPr>
                <w:b/>
                <w:bCs/>
                <w:rtl/>
              </w:rPr>
            </w:pPr>
          </w:p>
        </w:tc>
        <w:tc>
          <w:tcPr>
            <w:tcW w:w="3112" w:type="dxa"/>
            <w:vMerge/>
          </w:tcPr>
          <w:p w:rsidR="0027637E" w:rsidRPr="0027637E" w:rsidRDefault="0027637E">
            <w:pPr>
              <w:rPr>
                <w:b/>
                <w:bCs/>
                <w:rtl/>
              </w:rPr>
            </w:pPr>
          </w:p>
        </w:tc>
      </w:tr>
      <w:tr w:rsidR="0027637E" w:rsidRPr="0027637E" w:rsidTr="0027637E">
        <w:trPr>
          <w:cantSplit/>
          <w:trHeight w:val="1134"/>
        </w:trPr>
        <w:tc>
          <w:tcPr>
            <w:tcW w:w="482" w:type="dxa"/>
            <w:textDirection w:val="tbRl"/>
          </w:tcPr>
          <w:p w:rsidR="0027637E" w:rsidRPr="0027637E" w:rsidRDefault="0027637E" w:rsidP="0027637E">
            <w:pPr>
              <w:ind w:left="113" w:right="113"/>
              <w:jc w:val="center"/>
              <w:rPr>
                <w:b/>
                <w:bCs/>
                <w:color w:val="C00000"/>
                <w:rtl/>
              </w:rPr>
            </w:pPr>
            <w:r w:rsidRPr="0027637E">
              <w:rPr>
                <w:rFonts w:hint="cs"/>
                <w:b/>
                <w:bCs/>
                <w:color w:val="C00000"/>
                <w:rtl/>
              </w:rPr>
              <w:t>المعلم</w:t>
            </w:r>
          </w:p>
        </w:tc>
        <w:tc>
          <w:tcPr>
            <w:tcW w:w="1948" w:type="dxa"/>
            <w:gridSpan w:val="2"/>
          </w:tcPr>
          <w:p w:rsidR="0027637E" w:rsidRPr="0027637E" w:rsidRDefault="0027637E">
            <w:pPr>
              <w:rPr>
                <w:b/>
                <w:bCs/>
                <w:rtl/>
              </w:rPr>
            </w:pPr>
          </w:p>
        </w:tc>
        <w:tc>
          <w:tcPr>
            <w:tcW w:w="2122" w:type="dxa"/>
          </w:tcPr>
          <w:p w:rsidR="0027637E" w:rsidRPr="0027637E" w:rsidRDefault="0027637E">
            <w:pPr>
              <w:rPr>
                <w:b/>
                <w:bCs/>
                <w:rtl/>
              </w:rPr>
            </w:pPr>
            <w:r w:rsidRPr="0027637E">
              <w:rPr>
                <w:rFonts w:asciiTheme="minorBidi" w:hAnsiTheme="minorBidi"/>
                <w:b/>
                <w:bCs/>
                <w:kern w:val="24"/>
                <w:rtl/>
              </w:rPr>
              <w:t>يقوم بدراسة الحالة في حالة تعذر وجود أخصائي نفسي أو اجتماعي في المدرسة. وبخاصة للحالات الشديدة مثل العدوان والجنوح والسرقة والمشكلات الجنسية والغياب والرسوب المتكرر</w:t>
            </w:r>
          </w:p>
        </w:tc>
        <w:tc>
          <w:tcPr>
            <w:tcW w:w="3535" w:type="dxa"/>
            <w:vMerge/>
          </w:tcPr>
          <w:p w:rsidR="0027637E" w:rsidRPr="0027637E" w:rsidRDefault="0027637E">
            <w:pPr>
              <w:rPr>
                <w:b/>
                <w:bCs/>
                <w:rtl/>
              </w:rPr>
            </w:pPr>
          </w:p>
        </w:tc>
        <w:tc>
          <w:tcPr>
            <w:tcW w:w="3112" w:type="dxa"/>
            <w:vMerge/>
          </w:tcPr>
          <w:p w:rsidR="0027637E" w:rsidRPr="0027637E" w:rsidRDefault="0027637E">
            <w:pPr>
              <w:rPr>
                <w:b/>
                <w:bCs/>
                <w:rtl/>
              </w:rPr>
            </w:pPr>
          </w:p>
        </w:tc>
      </w:tr>
    </w:tbl>
    <w:p w:rsidR="0027637E" w:rsidRDefault="0027637E">
      <w:pPr>
        <w:rPr>
          <w:rFonts w:hint="cs"/>
          <w:rtl/>
        </w:rPr>
      </w:pPr>
    </w:p>
    <w:p w:rsidR="0027637E" w:rsidRDefault="0027637E">
      <w:pPr>
        <w:rPr>
          <w:rFonts w:hint="cs"/>
          <w:rtl/>
        </w:rPr>
      </w:pPr>
    </w:p>
    <w:sectPr w:rsidR="0027637E" w:rsidSect="0027637E">
      <w:footerReference w:type="default" r:id="rId8"/>
      <w:pgSz w:w="11906" w:h="16838"/>
      <w:pgMar w:top="142" w:right="1800" w:bottom="568" w:left="1800" w:header="0"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36EA" w:rsidRDefault="00AA36EA" w:rsidP="0027637E">
      <w:pPr>
        <w:spacing w:after="0" w:line="240" w:lineRule="auto"/>
      </w:pPr>
      <w:r>
        <w:separator/>
      </w:r>
    </w:p>
  </w:endnote>
  <w:endnote w:type="continuationSeparator" w:id="0">
    <w:p w:rsidR="00AA36EA" w:rsidRDefault="00AA36EA" w:rsidP="002763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637E" w:rsidRDefault="0027637E" w:rsidP="0027637E">
    <w:pPr>
      <w:pStyle w:val="Footer"/>
      <w:pBdr>
        <w:top w:val="thinThickSmallGap" w:sz="24" w:space="0" w:color="622423" w:themeColor="accent2" w:themeShade="7F"/>
      </w:pBdr>
      <w:rPr>
        <w:rFonts w:asciiTheme="majorHAnsi" w:hAnsiTheme="majorHAnsi"/>
      </w:rPr>
    </w:pPr>
    <w:r>
      <w:rPr>
        <w:rFonts w:asciiTheme="majorHAnsi" w:hAnsiTheme="majorHAnsi" w:hint="cs"/>
        <w:rtl/>
      </w:rPr>
      <w:t>أروى ناصر</w:t>
    </w:r>
    <w:r>
      <w:rPr>
        <w:rFonts w:asciiTheme="majorHAnsi" w:hAnsiTheme="majorHAnsi"/>
      </w:rPr>
      <w:ptab w:relativeTo="margin" w:alignment="right" w:leader="none"/>
    </w:r>
    <w:r>
      <w:rPr>
        <w:rFonts w:asciiTheme="majorHAnsi" w:hAnsiTheme="majorHAnsi"/>
      </w:rPr>
      <w:t xml:space="preserve">Page </w:t>
    </w:r>
    <w:fldSimple w:instr=" PAGE   \* MERGEFORMAT ">
      <w:r w:rsidRPr="0027637E">
        <w:rPr>
          <w:rFonts w:asciiTheme="majorHAnsi" w:hAnsiTheme="majorHAnsi"/>
          <w:noProof/>
          <w:rtl/>
        </w:rPr>
        <w:t>4</w:t>
      </w:r>
    </w:fldSimple>
  </w:p>
  <w:p w:rsidR="0027637E" w:rsidRDefault="002763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36EA" w:rsidRDefault="00AA36EA" w:rsidP="0027637E">
      <w:pPr>
        <w:spacing w:after="0" w:line="240" w:lineRule="auto"/>
      </w:pPr>
      <w:r>
        <w:separator/>
      </w:r>
    </w:p>
  </w:footnote>
  <w:footnote w:type="continuationSeparator" w:id="0">
    <w:p w:rsidR="00AA36EA" w:rsidRDefault="00AA36EA" w:rsidP="002763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75BDB"/>
    <w:multiLevelType w:val="hybridMultilevel"/>
    <w:tmpl w:val="74265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D52D46"/>
    <w:multiLevelType w:val="hybridMultilevel"/>
    <w:tmpl w:val="3BFA5FC6"/>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nsid w:val="138F7C30"/>
    <w:multiLevelType w:val="hybridMultilevel"/>
    <w:tmpl w:val="26642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4756C4"/>
    <w:multiLevelType w:val="hybridMultilevel"/>
    <w:tmpl w:val="C8CCAD5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FB5A9E"/>
    <w:multiLevelType w:val="hybridMultilevel"/>
    <w:tmpl w:val="3F7E5248"/>
    <w:lvl w:ilvl="0" w:tplc="1E224124">
      <w:start w:val="1"/>
      <w:numFmt w:val="bullet"/>
      <w:lvlText w:val="-"/>
      <w:lvlJc w:val="left"/>
      <w:pPr>
        <w:tabs>
          <w:tab w:val="num" w:pos="720"/>
        </w:tabs>
        <w:ind w:left="720" w:hanging="360"/>
      </w:pPr>
      <w:rPr>
        <w:rFonts w:ascii="Times New Roman" w:hAnsi="Times New Roman" w:hint="default"/>
      </w:rPr>
    </w:lvl>
    <w:lvl w:ilvl="1" w:tplc="88165754" w:tentative="1">
      <w:start w:val="1"/>
      <w:numFmt w:val="bullet"/>
      <w:lvlText w:val="-"/>
      <w:lvlJc w:val="left"/>
      <w:pPr>
        <w:tabs>
          <w:tab w:val="num" w:pos="1440"/>
        </w:tabs>
        <w:ind w:left="1440" w:hanging="360"/>
      </w:pPr>
      <w:rPr>
        <w:rFonts w:ascii="Times New Roman" w:hAnsi="Times New Roman" w:hint="default"/>
      </w:rPr>
    </w:lvl>
    <w:lvl w:ilvl="2" w:tplc="88409FC4" w:tentative="1">
      <w:start w:val="1"/>
      <w:numFmt w:val="bullet"/>
      <w:lvlText w:val="-"/>
      <w:lvlJc w:val="left"/>
      <w:pPr>
        <w:tabs>
          <w:tab w:val="num" w:pos="2160"/>
        </w:tabs>
        <w:ind w:left="2160" w:hanging="360"/>
      </w:pPr>
      <w:rPr>
        <w:rFonts w:ascii="Times New Roman" w:hAnsi="Times New Roman" w:hint="default"/>
      </w:rPr>
    </w:lvl>
    <w:lvl w:ilvl="3" w:tplc="B72A3B66" w:tentative="1">
      <w:start w:val="1"/>
      <w:numFmt w:val="bullet"/>
      <w:lvlText w:val="-"/>
      <w:lvlJc w:val="left"/>
      <w:pPr>
        <w:tabs>
          <w:tab w:val="num" w:pos="2880"/>
        </w:tabs>
        <w:ind w:left="2880" w:hanging="360"/>
      </w:pPr>
      <w:rPr>
        <w:rFonts w:ascii="Times New Roman" w:hAnsi="Times New Roman" w:hint="default"/>
      </w:rPr>
    </w:lvl>
    <w:lvl w:ilvl="4" w:tplc="0D945478" w:tentative="1">
      <w:start w:val="1"/>
      <w:numFmt w:val="bullet"/>
      <w:lvlText w:val="-"/>
      <w:lvlJc w:val="left"/>
      <w:pPr>
        <w:tabs>
          <w:tab w:val="num" w:pos="3600"/>
        </w:tabs>
        <w:ind w:left="3600" w:hanging="360"/>
      </w:pPr>
      <w:rPr>
        <w:rFonts w:ascii="Times New Roman" w:hAnsi="Times New Roman" w:hint="default"/>
      </w:rPr>
    </w:lvl>
    <w:lvl w:ilvl="5" w:tplc="D50E2CC0" w:tentative="1">
      <w:start w:val="1"/>
      <w:numFmt w:val="bullet"/>
      <w:lvlText w:val="-"/>
      <w:lvlJc w:val="left"/>
      <w:pPr>
        <w:tabs>
          <w:tab w:val="num" w:pos="4320"/>
        </w:tabs>
        <w:ind w:left="4320" w:hanging="360"/>
      </w:pPr>
      <w:rPr>
        <w:rFonts w:ascii="Times New Roman" w:hAnsi="Times New Roman" w:hint="default"/>
      </w:rPr>
    </w:lvl>
    <w:lvl w:ilvl="6" w:tplc="17BABD7E" w:tentative="1">
      <w:start w:val="1"/>
      <w:numFmt w:val="bullet"/>
      <w:lvlText w:val="-"/>
      <w:lvlJc w:val="left"/>
      <w:pPr>
        <w:tabs>
          <w:tab w:val="num" w:pos="5040"/>
        </w:tabs>
        <w:ind w:left="5040" w:hanging="360"/>
      </w:pPr>
      <w:rPr>
        <w:rFonts w:ascii="Times New Roman" w:hAnsi="Times New Roman" w:hint="default"/>
      </w:rPr>
    </w:lvl>
    <w:lvl w:ilvl="7" w:tplc="266EB8EE" w:tentative="1">
      <w:start w:val="1"/>
      <w:numFmt w:val="bullet"/>
      <w:lvlText w:val="-"/>
      <w:lvlJc w:val="left"/>
      <w:pPr>
        <w:tabs>
          <w:tab w:val="num" w:pos="5760"/>
        </w:tabs>
        <w:ind w:left="5760" w:hanging="360"/>
      </w:pPr>
      <w:rPr>
        <w:rFonts w:ascii="Times New Roman" w:hAnsi="Times New Roman" w:hint="default"/>
      </w:rPr>
    </w:lvl>
    <w:lvl w:ilvl="8" w:tplc="21B20E04" w:tentative="1">
      <w:start w:val="1"/>
      <w:numFmt w:val="bullet"/>
      <w:lvlText w:val="-"/>
      <w:lvlJc w:val="left"/>
      <w:pPr>
        <w:tabs>
          <w:tab w:val="num" w:pos="6480"/>
        </w:tabs>
        <w:ind w:left="6480" w:hanging="360"/>
      </w:pPr>
      <w:rPr>
        <w:rFonts w:ascii="Times New Roman" w:hAnsi="Times New Roman" w:hint="default"/>
      </w:rPr>
    </w:lvl>
  </w:abstractNum>
  <w:abstractNum w:abstractNumId="5">
    <w:nsid w:val="1AAA228B"/>
    <w:multiLevelType w:val="hybridMultilevel"/>
    <w:tmpl w:val="B5B8D7F8"/>
    <w:lvl w:ilvl="0" w:tplc="F7925C34">
      <w:start w:val="1"/>
      <w:numFmt w:val="bullet"/>
      <w:lvlText w:val="-"/>
      <w:lvlJc w:val="left"/>
      <w:pPr>
        <w:tabs>
          <w:tab w:val="num" w:pos="720"/>
        </w:tabs>
        <w:ind w:left="720" w:hanging="360"/>
      </w:pPr>
      <w:rPr>
        <w:rFonts w:ascii="Times New Roman" w:hAnsi="Times New Roman" w:hint="default"/>
      </w:rPr>
    </w:lvl>
    <w:lvl w:ilvl="1" w:tplc="A9606E66" w:tentative="1">
      <w:start w:val="1"/>
      <w:numFmt w:val="bullet"/>
      <w:lvlText w:val="-"/>
      <w:lvlJc w:val="left"/>
      <w:pPr>
        <w:tabs>
          <w:tab w:val="num" w:pos="1440"/>
        </w:tabs>
        <w:ind w:left="1440" w:hanging="360"/>
      </w:pPr>
      <w:rPr>
        <w:rFonts w:ascii="Times New Roman" w:hAnsi="Times New Roman" w:hint="default"/>
      </w:rPr>
    </w:lvl>
    <w:lvl w:ilvl="2" w:tplc="DDF2275A" w:tentative="1">
      <w:start w:val="1"/>
      <w:numFmt w:val="bullet"/>
      <w:lvlText w:val="-"/>
      <w:lvlJc w:val="left"/>
      <w:pPr>
        <w:tabs>
          <w:tab w:val="num" w:pos="2160"/>
        </w:tabs>
        <w:ind w:left="2160" w:hanging="360"/>
      </w:pPr>
      <w:rPr>
        <w:rFonts w:ascii="Times New Roman" w:hAnsi="Times New Roman" w:hint="default"/>
      </w:rPr>
    </w:lvl>
    <w:lvl w:ilvl="3" w:tplc="1D828E76" w:tentative="1">
      <w:start w:val="1"/>
      <w:numFmt w:val="bullet"/>
      <w:lvlText w:val="-"/>
      <w:lvlJc w:val="left"/>
      <w:pPr>
        <w:tabs>
          <w:tab w:val="num" w:pos="2880"/>
        </w:tabs>
        <w:ind w:left="2880" w:hanging="360"/>
      </w:pPr>
      <w:rPr>
        <w:rFonts w:ascii="Times New Roman" w:hAnsi="Times New Roman" w:hint="default"/>
      </w:rPr>
    </w:lvl>
    <w:lvl w:ilvl="4" w:tplc="D9341912" w:tentative="1">
      <w:start w:val="1"/>
      <w:numFmt w:val="bullet"/>
      <w:lvlText w:val="-"/>
      <w:lvlJc w:val="left"/>
      <w:pPr>
        <w:tabs>
          <w:tab w:val="num" w:pos="3600"/>
        </w:tabs>
        <w:ind w:left="3600" w:hanging="360"/>
      </w:pPr>
      <w:rPr>
        <w:rFonts w:ascii="Times New Roman" w:hAnsi="Times New Roman" w:hint="default"/>
      </w:rPr>
    </w:lvl>
    <w:lvl w:ilvl="5" w:tplc="428EC79A" w:tentative="1">
      <w:start w:val="1"/>
      <w:numFmt w:val="bullet"/>
      <w:lvlText w:val="-"/>
      <w:lvlJc w:val="left"/>
      <w:pPr>
        <w:tabs>
          <w:tab w:val="num" w:pos="4320"/>
        </w:tabs>
        <w:ind w:left="4320" w:hanging="360"/>
      </w:pPr>
      <w:rPr>
        <w:rFonts w:ascii="Times New Roman" w:hAnsi="Times New Roman" w:hint="default"/>
      </w:rPr>
    </w:lvl>
    <w:lvl w:ilvl="6" w:tplc="F992ED98" w:tentative="1">
      <w:start w:val="1"/>
      <w:numFmt w:val="bullet"/>
      <w:lvlText w:val="-"/>
      <w:lvlJc w:val="left"/>
      <w:pPr>
        <w:tabs>
          <w:tab w:val="num" w:pos="5040"/>
        </w:tabs>
        <w:ind w:left="5040" w:hanging="360"/>
      </w:pPr>
      <w:rPr>
        <w:rFonts w:ascii="Times New Roman" w:hAnsi="Times New Roman" w:hint="default"/>
      </w:rPr>
    </w:lvl>
    <w:lvl w:ilvl="7" w:tplc="7930B874" w:tentative="1">
      <w:start w:val="1"/>
      <w:numFmt w:val="bullet"/>
      <w:lvlText w:val="-"/>
      <w:lvlJc w:val="left"/>
      <w:pPr>
        <w:tabs>
          <w:tab w:val="num" w:pos="5760"/>
        </w:tabs>
        <w:ind w:left="5760" w:hanging="360"/>
      </w:pPr>
      <w:rPr>
        <w:rFonts w:ascii="Times New Roman" w:hAnsi="Times New Roman" w:hint="default"/>
      </w:rPr>
    </w:lvl>
    <w:lvl w:ilvl="8" w:tplc="C2B056DE" w:tentative="1">
      <w:start w:val="1"/>
      <w:numFmt w:val="bullet"/>
      <w:lvlText w:val="-"/>
      <w:lvlJc w:val="left"/>
      <w:pPr>
        <w:tabs>
          <w:tab w:val="num" w:pos="6480"/>
        </w:tabs>
        <w:ind w:left="6480" w:hanging="360"/>
      </w:pPr>
      <w:rPr>
        <w:rFonts w:ascii="Times New Roman" w:hAnsi="Times New Roman" w:hint="default"/>
      </w:rPr>
    </w:lvl>
  </w:abstractNum>
  <w:abstractNum w:abstractNumId="6">
    <w:nsid w:val="1F274E25"/>
    <w:multiLevelType w:val="hybridMultilevel"/>
    <w:tmpl w:val="58682364"/>
    <w:lvl w:ilvl="0" w:tplc="FF1A1198">
      <w:start w:val="1"/>
      <w:numFmt w:val="bullet"/>
      <w:lvlText w:val="-"/>
      <w:lvlJc w:val="left"/>
      <w:pPr>
        <w:tabs>
          <w:tab w:val="num" w:pos="720"/>
        </w:tabs>
        <w:ind w:left="720" w:hanging="360"/>
      </w:pPr>
      <w:rPr>
        <w:rFonts w:ascii="Times New Roman" w:hAnsi="Times New Roman" w:hint="default"/>
      </w:rPr>
    </w:lvl>
    <w:lvl w:ilvl="1" w:tplc="60AE7AA2" w:tentative="1">
      <w:start w:val="1"/>
      <w:numFmt w:val="bullet"/>
      <w:lvlText w:val="-"/>
      <w:lvlJc w:val="left"/>
      <w:pPr>
        <w:tabs>
          <w:tab w:val="num" w:pos="1440"/>
        </w:tabs>
        <w:ind w:left="1440" w:hanging="360"/>
      </w:pPr>
      <w:rPr>
        <w:rFonts w:ascii="Times New Roman" w:hAnsi="Times New Roman" w:hint="default"/>
      </w:rPr>
    </w:lvl>
    <w:lvl w:ilvl="2" w:tplc="0CF2F926" w:tentative="1">
      <w:start w:val="1"/>
      <w:numFmt w:val="bullet"/>
      <w:lvlText w:val="-"/>
      <w:lvlJc w:val="left"/>
      <w:pPr>
        <w:tabs>
          <w:tab w:val="num" w:pos="2160"/>
        </w:tabs>
        <w:ind w:left="2160" w:hanging="360"/>
      </w:pPr>
      <w:rPr>
        <w:rFonts w:ascii="Times New Roman" w:hAnsi="Times New Roman" w:hint="default"/>
      </w:rPr>
    </w:lvl>
    <w:lvl w:ilvl="3" w:tplc="C09A78D6" w:tentative="1">
      <w:start w:val="1"/>
      <w:numFmt w:val="bullet"/>
      <w:lvlText w:val="-"/>
      <w:lvlJc w:val="left"/>
      <w:pPr>
        <w:tabs>
          <w:tab w:val="num" w:pos="2880"/>
        </w:tabs>
        <w:ind w:left="2880" w:hanging="360"/>
      </w:pPr>
      <w:rPr>
        <w:rFonts w:ascii="Times New Roman" w:hAnsi="Times New Roman" w:hint="default"/>
      </w:rPr>
    </w:lvl>
    <w:lvl w:ilvl="4" w:tplc="15221B86" w:tentative="1">
      <w:start w:val="1"/>
      <w:numFmt w:val="bullet"/>
      <w:lvlText w:val="-"/>
      <w:lvlJc w:val="left"/>
      <w:pPr>
        <w:tabs>
          <w:tab w:val="num" w:pos="3600"/>
        </w:tabs>
        <w:ind w:left="3600" w:hanging="360"/>
      </w:pPr>
      <w:rPr>
        <w:rFonts w:ascii="Times New Roman" w:hAnsi="Times New Roman" w:hint="default"/>
      </w:rPr>
    </w:lvl>
    <w:lvl w:ilvl="5" w:tplc="51F6E114" w:tentative="1">
      <w:start w:val="1"/>
      <w:numFmt w:val="bullet"/>
      <w:lvlText w:val="-"/>
      <w:lvlJc w:val="left"/>
      <w:pPr>
        <w:tabs>
          <w:tab w:val="num" w:pos="4320"/>
        </w:tabs>
        <w:ind w:left="4320" w:hanging="360"/>
      </w:pPr>
      <w:rPr>
        <w:rFonts w:ascii="Times New Roman" w:hAnsi="Times New Roman" w:hint="default"/>
      </w:rPr>
    </w:lvl>
    <w:lvl w:ilvl="6" w:tplc="736A304C" w:tentative="1">
      <w:start w:val="1"/>
      <w:numFmt w:val="bullet"/>
      <w:lvlText w:val="-"/>
      <w:lvlJc w:val="left"/>
      <w:pPr>
        <w:tabs>
          <w:tab w:val="num" w:pos="5040"/>
        </w:tabs>
        <w:ind w:left="5040" w:hanging="360"/>
      </w:pPr>
      <w:rPr>
        <w:rFonts w:ascii="Times New Roman" w:hAnsi="Times New Roman" w:hint="default"/>
      </w:rPr>
    </w:lvl>
    <w:lvl w:ilvl="7" w:tplc="2AE8525C" w:tentative="1">
      <w:start w:val="1"/>
      <w:numFmt w:val="bullet"/>
      <w:lvlText w:val="-"/>
      <w:lvlJc w:val="left"/>
      <w:pPr>
        <w:tabs>
          <w:tab w:val="num" w:pos="5760"/>
        </w:tabs>
        <w:ind w:left="5760" w:hanging="360"/>
      </w:pPr>
      <w:rPr>
        <w:rFonts w:ascii="Times New Roman" w:hAnsi="Times New Roman" w:hint="default"/>
      </w:rPr>
    </w:lvl>
    <w:lvl w:ilvl="8" w:tplc="EF0EABCA" w:tentative="1">
      <w:start w:val="1"/>
      <w:numFmt w:val="bullet"/>
      <w:lvlText w:val="-"/>
      <w:lvlJc w:val="left"/>
      <w:pPr>
        <w:tabs>
          <w:tab w:val="num" w:pos="6480"/>
        </w:tabs>
        <w:ind w:left="6480" w:hanging="360"/>
      </w:pPr>
      <w:rPr>
        <w:rFonts w:ascii="Times New Roman" w:hAnsi="Times New Roman" w:hint="default"/>
      </w:rPr>
    </w:lvl>
  </w:abstractNum>
  <w:abstractNum w:abstractNumId="7">
    <w:nsid w:val="1F9C4F86"/>
    <w:multiLevelType w:val="hybridMultilevel"/>
    <w:tmpl w:val="05D411D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09B0393"/>
    <w:multiLevelType w:val="hybridMultilevel"/>
    <w:tmpl w:val="B54EE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862EF7"/>
    <w:multiLevelType w:val="hybridMultilevel"/>
    <w:tmpl w:val="C99E5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C32E7F"/>
    <w:multiLevelType w:val="hybridMultilevel"/>
    <w:tmpl w:val="0916ED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943D06"/>
    <w:multiLevelType w:val="hybridMultilevel"/>
    <w:tmpl w:val="7AF44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922FF2"/>
    <w:multiLevelType w:val="hybridMultilevel"/>
    <w:tmpl w:val="0E3457A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966142"/>
    <w:multiLevelType w:val="hybridMultilevel"/>
    <w:tmpl w:val="BFACD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933092"/>
    <w:multiLevelType w:val="hybridMultilevel"/>
    <w:tmpl w:val="36CA6C66"/>
    <w:lvl w:ilvl="0" w:tplc="039A9098">
      <w:start w:val="1"/>
      <w:numFmt w:val="bullet"/>
      <w:lvlText w:val="-"/>
      <w:lvlJc w:val="left"/>
      <w:pPr>
        <w:tabs>
          <w:tab w:val="num" w:pos="720"/>
        </w:tabs>
        <w:ind w:left="720" w:hanging="360"/>
      </w:pPr>
      <w:rPr>
        <w:rFonts w:ascii="Times New Roman" w:hAnsi="Times New Roman" w:hint="default"/>
      </w:rPr>
    </w:lvl>
    <w:lvl w:ilvl="1" w:tplc="A4AABFCA" w:tentative="1">
      <w:start w:val="1"/>
      <w:numFmt w:val="bullet"/>
      <w:lvlText w:val="-"/>
      <w:lvlJc w:val="left"/>
      <w:pPr>
        <w:tabs>
          <w:tab w:val="num" w:pos="1440"/>
        </w:tabs>
        <w:ind w:left="1440" w:hanging="360"/>
      </w:pPr>
      <w:rPr>
        <w:rFonts w:ascii="Times New Roman" w:hAnsi="Times New Roman" w:hint="default"/>
      </w:rPr>
    </w:lvl>
    <w:lvl w:ilvl="2" w:tplc="1AE062F2" w:tentative="1">
      <w:start w:val="1"/>
      <w:numFmt w:val="bullet"/>
      <w:lvlText w:val="-"/>
      <w:lvlJc w:val="left"/>
      <w:pPr>
        <w:tabs>
          <w:tab w:val="num" w:pos="2160"/>
        </w:tabs>
        <w:ind w:left="2160" w:hanging="360"/>
      </w:pPr>
      <w:rPr>
        <w:rFonts w:ascii="Times New Roman" w:hAnsi="Times New Roman" w:hint="default"/>
      </w:rPr>
    </w:lvl>
    <w:lvl w:ilvl="3" w:tplc="69426E08" w:tentative="1">
      <w:start w:val="1"/>
      <w:numFmt w:val="bullet"/>
      <w:lvlText w:val="-"/>
      <w:lvlJc w:val="left"/>
      <w:pPr>
        <w:tabs>
          <w:tab w:val="num" w:pos="2880"/>
        </w:tabs>
        <w:ind w:left="2880" w:hanging="360"/>
      </w:pPr>
      <w:rPr>
        <w:rFonts w:ascii="Times New Roman" w:hAnsi="Times New Roman" w:hint="default"/>
      </w:rPr>
    </w:lvl>
    <w:lvl w:ilvl="4" w:tplc="C650856E" w:tentative="1">
      <w:start w:val="1"/>
      <w:numFmt w:val="bullet"/>
      <w:lvlText w:val="-"/>
      <w:lvlJc w:val="left"/>
      <w:pPr>
        <w:tabs>
          <w:tab w:val="num" w:pos="3600"/>
        </w:tabs>
        <w:ind w:left="3600" w:hanging="360"/>
      </w:pPr>
      <w:rPr>
        <w:rFonts w:ascii="Times New Roman" w:hAnsi="Times New Roman" w:hint="default"/>
      </w:rPr>
    </w:lvl>
    <w:lvl w:ilvl="5" w:tplc="6E2CFFE0" w:tentative="1">
      <w:start w:val="1"/>
      <w:numFmt w:val="bullet"/>
      <w:lvlText w:val="-"/>
      <w:lvlJc w:val="left"/>
      <w:pPr>
        <w:tabs>
          <w:tab w:val="num" w:pos="4320"/>
        </w:tabs>
        <w:ind w:left="4320" w:hanging="360"/>
      </w:pPr>
      <w:rPr>
        <w:rFonts w:ascii="Times New Roman" w:hAnsi="Times New Roman" w:hint="default"/>
      </w:rPr>
    </w:lvl>
    <w:lvl w:ilvl="6" w:tplc="DD500172" w:tentative="1">
      <w:start w:val="1"/>
      <w:numFmt w:val="bullet"/>
      <w:lvlText w:val="-"/>
      <w:lvlJc w:val="left"/>
      <w:pPr>
        <w:tabs>
          <w:tab w:val="num" w:pos="5040"/>
        </w:tabs>
        <w:ind w:left="5040" w:hanging="360"/>
      </w:pPr>
      <w:rPr>
        <w:rFonts w:ascii="Times New Roman" w:hAnsi="Times New Roman" w:hint="default"/>
      </w:rPr>
    </w:lvl>
    <w:lvl w:ilvl="7" w:tplc="D55843B2" w:tentative="1">
      <w:start w:val="1"/>
      <w:numFmt w:val="bullet"/>
      <w:lvlText w:val="-"/>
      <w:lvlJc w:val="left"/>
      <w:pPr>
        <w:tabs>
          <w:tab w:val="num" w:pos="5760"/>
        </w:tabs>
        <w:ind w:left="5760" w:hanging="360"/>
      </w:pPr>
      <w:rPr>
        <w:rFonts w:ascii="Times New Roman" w:hAnsi="Times New Roman" w:hint="default"/>
      </w:rPr>
    </w:lvl>
    <w:lvl w:ilvl="8" w:tplc="8A2C5B3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9975ACA"/>
    <w:multiLevelType w:val="hybridMultilevel"/>
    <w:tmpl w:val="9FF63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4876CB"/>
    <w:multiLevelType w:val="hybridMultilevel"/>
    <w:tmpl w:val="8556B678"/>
    <w:lvl w:ilvl="0" w:tplc="CDC8EEF4">
      <w:start w:val="1"/>
      <w:numFmt w:val="bullet"/>
      <w:lvlText w:val="-"/>
      <w:lvlJc w:val="left"/>
      <w:pPr>
        <w:tabs>
          <w:tab w:val="num" w:pos="720"/>
        </w:tabs>
        <w:ind w:left="720" w:hanging="360"/>
      </w:pPr>
      <w:rPr>
        <w:rFonts w:ascii="Times New Roman" w:hAnsi="Times New Roman" w:cs="Times New Roman" w:hint="default"/>
      </w:rPr>
    </w:lvl>
    <w:lvl w:ilvl="1" w:tplc="8D2078CE">
      <w:start w:val="1"/>
      <w:numFmt w:val="decimal"/>
      <w:lvlText w:val="%2."/>
      <w:lvlJc w:val="left"/>
      <w:pPr>
        <w:tabs>
          <w:tab w:val="num" w:pos="1440"/>
        </w:tabs>
        <w:ind w:left="1440" w:hanging="360"/>
      </w:pPr>
    </w:lvl>
    <w:lvl w:ilvl="2" w:tplc="FF7CE0FE">
      <w:start w:val="1"/>
      <w:numFmt w:val="decimal"/>
      <w:lvlText w:val="%3."/>
      <w:lvlJc w:val="left"/>
      <w:pPr>
        <w:tabs>
          <w:tab w:val="num" w:pos="2160"/>
        </w:tabs>
        <w:ind w:left="2160" w:hanging="360"/>
      </w:pPr>
    </w:lvl>
    <w:lvl w:ilvl="3" w:tplc="092C3A2C">
      <w:start w:val="1"/>
      <w:numFmt w:val="decimal"/>
      <w:lvlText w:val="%4."/>
      <w:lvlJc w:val="left"/>
      <w:pPr>
        <w:tabs>
          <w:tab w:val="num" w:pos="2880"/>
        </w:tabs>
        <w:ind w:left="2880" w:hanging="360"/>
      </w:pPr>
    </w:lvl>
    <w:lvl w:ilvl="4" w:tplc="0A0E2BCE">
      <w:start w:val="1"/>
      <w:numFmt w:val="decimal"/>
      <w:lvlText w:val="%5."/>
      <w:lvlJc w:val="left"/>
      <w:pPr>
        <w:tabs>
          <w:tab w:val="num" w:pos="3600"/>
        </w:tabs>
        <w:ind w:left="3600" w:hanging="360"/>
      </w:pPr>
    </w:lvl>
    <w:lvl w:ilvl="5" w:tplc="0A0A80A0">
      <w:start w:val="1"/>
      <w:numFmt w:val="decimal"/>
      <w:lvlText w:val="%6."/>
      <w:lvlJc w:val="left"/>
      <w:pPr>
        <w:tabs>
          <w:tab w:val="num" w:pos="4320"/>
        </w:tabs>
        <w:ind w:left="4320" w:hanging="360"/>
      </w:pPr>
    </w:lvl>
    <w:lvl w:ilvl="6" w:tplc="066CBEA0">
      <w:start w:val="1"/>
      <w:numFmt w:val="decimal"/>
      <w:lvlText w:val="%7."/>
      <w:lvlJc w:val="left"/>
      <w:pPr>
        <w:tabs>
          <w:tab w:val="num" w:pos="5040"/>
        </w:tabs>
        <w:ind w:left="5040" w:hanging="360"/>
      </w:pPr>
    </w:lvl>
    <w:lvl w:ilvl="7" w:tplc="8B32A35E">
      <w:start w:val="1"/>
      <w:numFmt w:val="decimal"/>
      <w:lvlText w:val="%8."/>
      <w:lvlJc w:val="left"/>
      <w:pPr>
        <w:tabs>
          <w:tab w:val="num" w:pos="5760"/>
        </w:tabs>
        <w:ind w:left="5760" w:hanging="360"/>
      </w:pPr>
    </w:lvl>
    <w:lvl w:ilvl="8" w:tplc="ED2C710A">
      <w:start w:val="1"/>
      <w:numFmt w:val="decimal"/>
      <w:lvlText w:val="%9."/>
      <w:lvlJc w:val="left"/>
      <w:pPr>
        <w:tabs>
          <w:tab w:val="num" w:pos="6480"/>
        </w:tabs>
        <w:ind w:left="6480" w:hanging="360"/>
      </w:pPr>
    </w:lvl>
  </w:abstractNum>
  <w:abstractNum w:abstractNumId="17">
    <w:nsid w:val="4ECA57C9"/>
    <w:multiLevelType w:val="hybridMultilevel"/>
    <w:tmpl w:val="2806F946"/>
    <w:lvl w:ilvl="0" w:tplc="ADE24446">
      <w:start w:val="1"/>
      <w:numFmt w:val="bullet"/>
      <w:lvlText w:val="-"/>
      <w:lvlJc w:val="left"/>
      <w:pPr>
        <w:tabs>
          <w:tab w:val="num" w:pos="720"/>
        </w:tabs>
        <w:ind w:left="720" w:hanging="360"/>
      </w:pPr>
      <w:rPr>
        <w:rFonts w:ascii="Times New Roman" w:hAnsi="Times New Roman" w:hint="default"/>
      </w:rPr>
    </w:lvl>
    <w:lvl w:ilvl="1" w:tplc="857A19F0" w:tentative="1">
      <w:start w:val="1"/>
      <w:numFmt w:val="bullet"/>
      <w:lvlText w:val="-"/>
      <w:lvlJc w:val="left"/>
      <w:pPr>
        <w:tabs>
          <w:tab w:val="num" w:pos="1440"/>
        </w:tabs>
        <w:ind w:left="1440" w:hanging="360"/>
      </w:pPr>
      <w:rPr>
        <w:rFonts w:ascii="Times New Roman" w:hAnsi="Times New Roman" w:hint="default"/>
      </w:rPr>
    </w:lvl>
    <w:lvl w:ilvl="2" w:tplc="947CECC6" w:tentative="1">
      <w:start w:val="1"/>
      <w:numFmt w:val="bullet"/>
      <w:lvlText w:val="-"/>
      <w:lvlJc w:val="left"/>
      <w:pPr>
        <w:tabs>
          <w:tab w:val="num" w:pos="2160"/>
        </w:tabs>
        <w:ind w:left="2160" w:hanging="360"/>
      </w:pPr>
      <w:rPr>
        <w:rFonts w:ascii="Times New Roman" w:hAnsi="Times New Roman" w:hint="default"/>
      </w:rPr>
    </w:lvl>
    <w:lvl w:ilvl="3" w:tplc="E5C099E8" w:tentative="1">
      <w:start w:val="1"/>
      <w:numFmt w:val="bullet"/>
      <w:lvlText w:val="-"/>
      <w:lvlJc w:val="left"/>
      <w:pPr>
        <w:tabs>
          <w:tab w:val="num" w:pos="2880"/>
        </w:tabs>
        <w:ind w:left="2880" w:hanging="360"/>
      </w:pPr>
      <w:rPr>
        <w:rFonts w:ascii="Times New Roman" w:hAnsi="Times New Roman" w:hint="default"/>
      </w:rPr>
    </w:lvl>
    <w:lvl w:ilvl="4" w:tplc="D43CA2F6" w:tentative="1">
      <w:start w:val="1"/>
      <w:numFmt w:val="bullet"/>
      <w:lvlText w:val="-"/>
      <w:lvlJc w:val="left"/>
      <w:pPr>
        <w:tabs>
          <w:tab w:val="num" w:pos="3600"/>
        </w:tabs>
        <w:ind w:left="3600" w:hanging="360"/>
      </w:pPr>
      <w:rPr>
        <w:rFonts w:ascii="Times New Roman" w:hAnsi="Times New Roman" w:hint="default"/>
      </w:rPr>
    </w:lvl>
    <w:lvl w:ilvl="5" w:tplc="3AC6173E" w:tentative="1">
      <w:start w:val="1"/>
      <w:numFmt w:val="bullet"/>
      <w:lvlText w:val="-"/>
      <w:lvlJc w:val="left"/>
      <w:pPr>
        <w:tabs>
          <w:tab w:val="num" w:pos="4320"/>
        </w:tabs>
        <w:ind w:left="4320" w:hanging="360"/>
      </w:pPr>
      <w:rPr>
        <w:rFonts w:ascii="Times New Roman" w:hAnsi="Times New Roman" w:hint="default"/>
      </w:rPr>
    </w:lvl>
    <w:lvl w:ilvl="6" w:tplc="1C9CE672" w:tentative="1">
      <w:start w:val="1"/>
      <w:numFmt w:val="bullet"/>
      <w:lvlText w:val="-"/>
      <w:lvlJc w:val="left"/>
      <w:pPr>
        <w:tabs>
          <w:tab w:val="num" w:pos="5040"/>
        </w:tabs>
        <w:ind w:left="5040" w:hanging="360"/>
      </w:pPr>
      <w:rPr>
        <w:rFonts w:ascii="Times New Roman" w:hAnsi="Times New Roman" w:hint="default"/>
      </w:rPr>
    </w:lvl>
    <w:lvl w:ilvl="7" w:tplc="4B2689A2" w:tentative="1">
      <w:start w:val="1"/>
      <w:numFmt w:val="bullet"/>
      <w:lvlText w:val="-"/>
      <w:lvlJc w:val="left"/>
      <w:pPr>
        <w:tabs>
          <w:tab w:val="num" w:pos="5760"/>
        </w:tabs>
        <w:ind w:left="5760" w:hanging="360"/>
      </w:pPr>
      <w:rPr>
        <w:rFonts w:ascii="Times New Roman" w:hAnsi="Times New Roman" w:hint="default"/>
      </w:rPr>
    </w:lvl>
    <w:lvl w:ilvl="8" w:tplc="91C24EE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F28698D"/>
    <w:multiLevelType w:val="hybridMultilevel"/>
    <w:tmpl w:val="1662267E"/>
    <w:lvl w:ilvl="0" w:tplc="1BEEE82A">
      <w:start w:val="1"/>
      <w:numFmt w:val="bullet"/>
      <w:lvlText w:val="-"/>
      <w:lvlJc w:val="left"/>
      <w:pPr>
        <w:tabs>
          <w:tab w:val="num" w:pos="720"/>
        </w:tabs>
        <w:ind w:left="720" w:hanging="360"/>
      </w:pPr>
      <w:rPr>
        <w:rFonts w:ascii="Times New Roman" w:hAnsi="Times New Roman" w:hint="default"/>
      </w:rPr>
    </w:lvl>
    <w:lvl w:ilvl="1" w:tplc="23BAE8F8" w:tentative="1">
      <w:start w:val="1"/>
      <w:numFmt w:val="bullet"/>
      <w:lvlText w:val="-"/>
      <w:lvlJc w:val="left"/>
      <w:pPr>
        <w:tabs>
          <w:tab w:val="num" w:pos="1440"/>
        </w:tabs>
        <w:ind w:left="1440" w:hanging="360"/>
      </w:pPr>
      <w:rPr>
        <w:rFonts w:ascii="Times New Roman" w:hAnsi="Times New Roman" w:hint="default"/>
      </w:rPr>
    </w:lvl>
    <w:lvl w:ilvl="2" w:tplc="FF8C3AF8" w:tentative="1">
      <w:start w:val="1"/>
      <w:numFmt w:val="bullet"/>
      <w:lvlText w:val="-"/>
      <w:lvlJc w:val="left"/>
      <w:pPr>
        <w:tabs>
          <w:tab w:val="num" w:pos="2160"/>
        </w:tabs>
        <w:ind w:left="2160" w:hanging="360"/>
      </w:pPr>
      <w:rPr>
        <w:rFonts w:ascii="Times New Roman" w:hAnsi="Times New Roman" w:hint="default"/>
      </w:rPr>
    </w:lvl>
    <w:lvl w:ilvl="3" w:tplc="B0DEB402" w:tentative="1">
      <w:start w:val="1"/>
      <w:numFmt w:val="bullet"/>
      <w:lvlText w:val="-"/>
      <w:lvlJc w:val="left"/>
      <w:pPr>
        <w:tabs>
          <w:tab w:val="num" w:pos="2880"/>
        </w:tabs>
        <w:ind w:left="2880" w:hanging="360"/>
      </w:pPr>
      <w:rPr>
        <w:rFonts w:ascii="Times New Roman" w:hAnsi="Times New Roman" w:hint="default"/>
      </w:rPr>
    </w:lvl>
    <w:lvl w:ilvl="4" w:tplc="5C3CC18C" w:tentative="1">
      <w:start w:val="1"/>
      <w:numFmt w:val="bullet"/>
      <w:lvlText w:val="-"/>
      <w:lvlJc w:val="left"/>
      <w:pPr>
        <w:tabs>
          <w:tab w:val="num" w:pos="3600"/>
        </w:tabs>
        <w:ind w:left="3600" w:hanging="360"/>
      </w:pPr>
      <w:rPr>
        <w:rFonts w:ascii="Times New Roman" w:hAnsi="Times New Roman" w:hint="default"/>
      </w:rPr>
    </w:lvl>
    <w:lvl w:ilvl="5" w:tplc="8F08B52A" w:tentative="1">
      <w:start w:val="1"/>
      <w:numFmt w:val="bullet"/>
      <w:lvlText w:val="-"/>
      <w:lvlJc w:val="left"/>
      <w:pPr>
        <w:tabs>
          <w:tab w:val="num" w:pos="4320"/>
        </w:tabs>
        <w:ind w:left="4320" w:hanging="360"/>
      </w:pPr>
      <w:rPr>
        <w:rFonts w:ascii="Times New Roman" w:hAnsi="Times New Roman" w:hint="default"/>
      </w:rPr>
    </w:lvl>
    <w:lvl w:ilvl="6" w:tplc="7F22AFC0" w:tentative="1">
      <w:start w:val="1"/>
      <w:numFmt w:val="bullet"/>
      <w:lvlText w:val="-"/>
      <w:lvlJc w:val="left"/>
      <w:pPr>
        <w:tabs>
          <w:tab w:val="num" w:pos="5040"/>
        </w:tabs>
        <w:ind w:left="5040" w:hanging="360"/>
      </w:pPr>
      <w:rPr>
        <w:rFonts w:ascii="Times New Roman" w:hAnsi="Times New Roman" w:hint="default"/>
      </w:rPr>
    </w:lvl>
    <w:lvl w:ilvl="7" w:tplc="FD9CEBE8" w:tentative="1">
      <w:start w:val="1"/>
      <w:numFmt w:val="bullet"/>
      <w:lvlText w:val="-"/>
      <w:lvlJc w:val="left"/>
      <w:pPr>
        <w:tabs>
          <w:tab w:val="num" w:pos="5760"/>
        </w:tabs>
        <w:ind w:left="5760" w:hanging="360"/>
      </w:pPr>
      <w:rPr>
        <w:rFonts w:ascii="Times New Roman" w:hAnsi="Times New Roman" w:hint="default"/>
      </w:rPr>
    </w:lvl>
    <w:lvl w:ilvl="8" w:tplc="B8DEA64E" w:tentative="1">
      <w:start w:val="1"/>
      <w:numFmt w:val="bullet"/>
      <w:lvlText w:val="-"/>
      <w:lvlJc w:val="left"/>
      <w:pPr>
        <w:tabs>
          <w:tab w:val="num" w:pos="6480"/>
        </w:tabs>
        <w:ind w:left="6480" w:hanging="360"/>
      </w:pPr>
      <w:rPr>
        <w:rFonts w:ascii="Times New Roman" w:hAnsi="Times New Roman" w:hint="default"/>
      </w:rPr>
    </w:lvl>
  </w:abstractNum>
  <w:abstractNum w:abstractNumId="19">
    <w:nsid w:val="57FE6961"/>
    <w:multiLevelType w:val="hybridMultilevel"/>
    <w:tmpl w:val="D8805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D8B763F"/>
    <w:multiLevelType w:val="hybridMultilevel"/>
    <w:tmpl w:val="4086A3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FCD0F75"/>
    <w:multiLevelType w:val="hybridMultilevel"/>
    <w:tmpl w:val="64D0DA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0FA1178"/>
    <w:multiLevelType w:val="hybridMultilevel"/>
    <w:tmpl w:val="B3D8FE1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D61341"/>
    <w:multiLevelType w:val="hybridMultilevel"/>
    <w:tmpl w:val="ADEE178E"/>
    <w:lvl w:ilvl="0" w:tplc="FA287C68">
      <w:start w:val="1"/>
      <w:numFmt w:val="bullet"/>
      <w:lvlText w:val="-"/>
      <w:lvlJc w:val="left"/>
      <w:pPr>
        <w:tabs>
          <w:tab w:val="num" w:pos="720"/>
        </w:tabs>
        <w:ind w:left="720" w:hanging="360"/>
      </w:pPr>
      <w:rPr>
        <w:rFonts w:ascii="Times New Roman" w:hAnsi="Times New Roman" w:hint="default"/>
      </w:rPr>
    </w:lvl>
    <w:lvl w:ilvl="1" w:tplc="28661DF4" w:tentative="1">
      <w:start w:val="1"/>
      <w:numFmt w:val="bullet"/>
      <w:lvlText w:val="-"/>
      <w:lvlJc w:val="left"/>
      <w:pPr>
        <w:tabs>
          <w:tab w:val="num" w:pos="1440"/>
        </w:tabs>
        <w:ind w:left="1440" w:hanging="360"/>
      </w:pPr>
      <w:rPr>
        <w:rFonts w:ascii="Times New Roman" w:hAnsi="Times New Roman" w:hint="default"/>
      </w:rPr>
    </w:lvl>
    <w:lvl w:ilvl="2" w:tplc="9BDCCF32" w:tentative="1">
      <w:start w:val="1"/>
      <w:numFmt w:val="bullet"/>
      <w:lvlText w:val="-"/>
      <w:lvlJc w:val="left"/>
      <w:pPr>
        <w:tabs>
          <w:tab w:val="num" w:pos="2160"/>
        </w:tabs>
        <w:ind w:left="2160" w:hanging="360"/>
      </w:pPr>
      <w:rPr>
        <w:rFonts w:ascii="Times New Roman" w:hAnsi="Times New Roman" w:hint="default"/>
      </w:rPr>
    </w:lvl>
    <w:lvl w:ilvl="3" w:tplc="3EDE4D58" w:tentative="1">
      <w:start w:val="1"/>
      <w:numFmt w:val="bullet"/>
      <w:lvlText w:val="-"/>
      <w:lvlJc w:val="left"/>
      <w:pPr>
        <w:tabs>
          <w:tab w:val="num" w:pos="2880"/>
        </w:tabs>
        <w:ind w:left="2880" w:hanging="360"/>
      </w:pPr>
      <w:rPr>
        <w:rFonts w:ascii="Times New Roman" w:hAnsi="Times New Roman" w:hint="default"/>
      </w:rPr>
    </w:lvl>
    <w:lvl w:ilvl="4" w:tplc="9CC6C316" w:tentative="1">
      <w:start w:val="1"/>
      <w:numFmt w:val="bullet"/>
      <w:lvlText w:val="-"/>
      <w:lvlJc w:val="left"/>
      <w:pPr>
        <w:tabs>
          <w:tab w:val="num" w:pos="3600"/>
        </w:tabs>
        <w:ind w:left="3600" w:hanging="360"/>
      </w:pPr>
      <w:rPr>
        <w:rFonts w:ascii="Times New Roman" w:hAnsi="Times New Roman" w:hint="default"/>
      </w:rPr>
    </w:lvl>
    <w:lvl w:ilvl="5" w:tplc="DFFA0D78" w:tentative="1">
      <w:start w:val="1"/>
      <w:numFmt w:val="bullet"/>
      <w:lvlText w:val="-"/>
      <w:lvlJc w:val="left"/>
      <w:pPr>
        <w:tabs>
          <w:tab w:val="num" w:pos="4320"/>
        </w:tabs>
        <w:ind w:left="4320" w:hanging="360"/>
      </w:pPr>
      <w:rPr>
        <w:rFonts w:ascii="Times New Roman" w:hAnsi="Times New Roman" w:hint="default"/>
      </w:rPr>
    </w:lvl>
    <w:lvl w:ilvl="6" w:tplc="F9FAAE0E" w:tentative="1">
      <w:start w:val="1"/>
      <w:numFmt w:val="bullet"/>
      <w:lvlText w:val="-"/>
      <w:lvlJc w:val="left"/>
      <w:pPr>
        <w:tabs>
          <w:tab w:val="num" w:pos="5040"/>
        </w:tabs>
        <w:ind w:left="5040" w:hanging="360"/>
      </w:pPr>
      <w:rPr>
        <w:rFonts w:ascii="Times New Roman" w:hAnsi="Times New Roman" w:hint="default"/>
      </w:rPr>
    </w:lvl>
    <w:lvl w:ilvl="7" w:tplc="CB46BE00" w:tentative="1">
      <w:start w:val="1"/>
      <w:numFmt w:val="bullet"/>
      <w:lvlText w:val="-"/>
      <w:lvlJc w:val="left"/>
      <w:pPr>
        <w:tabs>
          <w:tab w:val="num" w:pos="5760"/>
        </w:tabs>
        <w:ind w:left="5760" w:hanging="360"/>
      </w:pPr>
      <w:rPr>
        <w:rFonts w:ascii="Times New Roman" w:hAnsi="Times New Roman" w:hint="default"/>
      </w:rPr>
    </w:lvl>
    <w:lvl w:ilvl="8" w:tplc="89AADE96"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8334754"/>
    <w:multiLevelType w:val="hybridMultilevel"/>
    <w:tmpl w:val="5BBCB686"/>
    <w:lvl w:ilvl="0" w:tplc="E70A208A">
      <w:start w:val="1"/>
      <w:numFmt w:val="bullet"/>
      <w:lvlText w:val="-"/>
      <w:lvlJc w:val="left"/>
      <w:pPr>
        <w:tabs>
          <w:tab w:val="num" w:pos="720"/>
        </w:tabs>
        <w:ind w:left="720" w:hanging="360"/>
      </w:pPr>
      <w:rPr>
        <w:rFonts w:ascii="Times New Roman" w:hAnsi="Times New Roman" w:hint="default"/>
      </w:rPr>
    </w:lvl>
    <w:lvl w:ilvl="1" w:tplc="D4F8D676" w:tentative="1">
      <w:start w:val="1"/>
      <w:numFmt w:val="bullet"/>
      <w:lvlText w:val="-"/>
      <w:lvlJc w:val="left"/>
      <w:pPr>
        <w:tabs>
          <w:tab w:val="num" w:pos="1440"/>
        </w:tabs>
        <w:ind w:left="1440" w:hanging="360"/>
      </w:pPr>
      <w:rPr>
        <w:rFonts w:ascii="Times New Roman" w:hAnsi="Times New Roman" w:hint="default"/>
      </w:rPr>
    </w:lvl>
    <w:lvl w:ilvl="2" w:tplc="0B0E6082" w:tentative="1">
      <w:start w:val="1"/>
      <w:numFmt w:val="bullet"/>
      <w:lvlText w:val="-"/>
      <w:lvlJc w:val="left"/>
      <w:pPr>
        <w:tabs>
          <w:tab w:val="num" w:pos="2160"/>
        </w:tabs>
        <w:ind w:left="2160" w:hanging="360"/>
      </w:pPr>
      <w:rPr>
        <w:rFonts w:ascii="Times New Roman" w:hAnsi="Times New Roman" w:hint="default"/>
      </w:rPr>
    </w:lvl>
    <w:lvl w:ilvl="3" w:tplc="F266B394" w:tentative="1">
      <w:start w:val="1"/>
      <w:numFmt w:val="bullet"/>
      <w:lvlText w:val="-"/>
      <w:lvlJc w:val="left"/>
      <w:pPr>
        <w:tabs>
          <w:tab w:val="num" w:pos="2880"/>
        </w:tabs>
        <w:ind w:left="2880" w:hanging="360"/>
      </w:pPr>
      <w:rPr>
        <w:rFonts w:ascii="Times New Roman" w:hAnsi="Times New Roman" w:hint="default"/>
      </w:rPr>
    </w:lvl>
    <w:lvl w:ilvl="4" w:tplc="BD16AC22" w:tentative="1">
      <w:start w:val="1"/>
      <w:numFmt w:val="bullet"/>
      <w:lvlText w:val="-"/>
      <w:lvlJc w:val="left"/>
      <w:pPr>
        <w:tabs>
          <w:tab w:val="num" w:pos="3600"/>
        </w:tabs>
        <w:ind w:left="3600" w:hanging="360"/>
      </w:pPr>
      <w:rPr>
        <w:rFonts w:ascii="Times New Roman" w:hAnsi="Times New Roman" w:hint="default"/>
      </w:rPr>
    </w:lvl>
    <w:lvl w:ilvl="5" w:tplc="4412C206" w:tentative="1">
      <w:start w:val="1"/>
      <w:numFmt w:val="bullet"/>
      <w:lvlText w:val="-"/>
      <w:lvlJc w:val="left"/>
      <w:pPr>
        <w:tabs>
          <w:tab w:val="num" w:pos="4320"/>
        </w:tabs>
        <w:ind w:left="4320" w:hanging="360"/>
      </w:pPr>
      <w:rPr>
        <w:rFonts w:ascii="Times New Roman" w:hAnsi="Times New Roman" w:hint="default"/>
      </w:rPr>
    </w:lvl>
    <w:lvl w:ilvl="6" w:tplc="F28C7CBE" w:tentative="1">
      <w:start w:val="1"/>
      <w:numFmt w:val="bullet"/>
      <w:lvlText w:val="-"/>
      <w:lvlJc w:val="left"/>
      <w:pPr>
        <w:tabs>
          <w:tab w:val="num" w:pos="5040"/>
        </w:tabs>
        <w:ind w:left="5040" w:hanging="360"/>
      </w:pPr>
      <w:rPr>
        <w:rFonts w:ascii="Times New Roman" w:hAnsi="Times New Roman" w:hint="default"/>
      </w:rPr>
    </w:lvl>
    <w:lvl w:ilvl="7" w:tplc="14009B2C" w:tentative="1">
      <w:start w:val="1"/>
      <w:numFmt w:val="bullet"/>
      <w:lvlText w:val="-"/>
      <w:lvlJc w:val="left"/>
      <w:pPr>
        <w:tabs>
          <w:tab w:val="num" w:pos="5760"/>
        </w:tabs>
        <w:ind w:left="5760" w:hanging="360"/>
      </w:pPr>
      <w:rPr>
        <w:rFonts w:ascii="Times New Roman" w:hAnsi="Times New Roman" w:hint="default"/>
      </w:rPr>
    </w:lvl>
    <w:lvl w:ilvl="8" w:tplc="8C064CFA"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FF64E86"/>
    <w:multiLevelType w:val="hybridMultilevel"/>
    <w:tmpl w:val="837E0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2"/>
  </w:num>
  <w:num w:numId="3">
    <w:abstractNumId w:val="9"/>
  </w:num>
  <w:num w:numId="4">
    <w:abstractNumId w:val="7"/>
  </w:num>
  <w:num w:numId="5">
    <w:abstractNumId w:val="3"/>
  </w:num>
  <w:num w:numId="6">
    <w:abstractNumId w:val="22"/>
  </w:num>
  <w:num w:numId="7">
    <w:abstractNumId w:val="10"/>
  </w:num>
  <w:num w:numId="8">
    <w:abstractNumId w:val="21"/>
  </w:num>
  <w:num w:numId="9">
    <w:abstractNumId w:val="0"/>
  </w:num>
  <w:num w:numId="10">
    <w:abstractNumId w:val="15"/>
  </w:num>
  <w:num w:numId="11">
    <w:abstractNumId w:val="5"/>
  </w:num>
  <w:num w:numId="12">
    <w:abstractNumId w:val="14"/>
  </w:num>
  <w:num w:numId="13">
    <w:abstractNumId w:val="24"/>
  </w:num>
  <w:num w:numId="14">
    <w:abstractNumId w:val="20"/>
  </w:num>
  <w:num w:numId="15">
    <w:abstractNumId w:val="17"/>
  </w:num>
  <w:num w:numId="16">
    <w:abstractNumId w:val="13"/>
  </w:num>
  <w:num w:numId="17">
    <w:abstractNumId w:val="4"/>
  </w:num>
  <w:num w:numId="18">
    <w:abstractNumId w:val="18"/>
  </w:num>
  <w:num w:numId="19">
    <w:abstractNumId w:val="1"/>
  </w:num>
  <w:num w:numId="20">
    <w:abstractNumId w:val="23"/>
  </w:num>
  <w:num w:numId="21">
    <w:abstractNumId w:val="8"/>
  </w:num>
  <w:num w:numId="22">
    <w:abstractNumId w:val="2"/>
  </w:num>
  <w:num w:numId="23">
    <w:abstractNumId w:val="25"/>
  </w:num>
  <w:num w:numId="24">
    <w:abstractNumId w:val="6"/>
  </w:num>
  <w:num w:numId="25">
    <w:abstractNumId w:val="11"/>
  </w:num>
  <w:num w:numId="2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A17D6"/>
    <w:rsid w:val="000A17D6"/>
    <w:rsid w:val="00100B5E"/>
    <w:rsid w:val="00152DE6"/>
    <w:rsid w:val="0027637E"/>
    <w:rsid w:val="0044204F"/>
    <w:rsid w:val="0071799E"/>
    <w:rsid w:val="00734A1A"/>
    <w:rsid w:val="00A603D1"/>
    <w:rsid w:val="00AA36E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04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17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A17D6"/>
    <w:pPr>
      <w:ind w:left="720"/>
      <w:contextualSpacing/>
    </w:pPr>
  </w:style>
  <w:style w:type="paragraph" w:styleId="NoSpacing">
    <w:name w:val="No Spacing"/>
    <w:uiPriority w:val="1"/>
    <w:qFormat/>
    <w:rsid w:val="000A17D6"/>
    <w:pPr>
      <w:bidi/>
      <w:spacing w:after="0" w:line="240" w:lineRule="auto"/>
    </w:pPr>
  </w:style>
  <w:style w:type="paragraph" w:styleId="Header">
    <w:name w:val="header"/>
    <w:basedOn w:val="Normal"/>
    <w:link w:val="HeaderChar"/>
    <w:uiPriority w:val="99"/>
    <w:semiHidden/>
    <w:unhideWhenUsed/>
    <w:rsid w:val="0027637E"/>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27637E"/>
  </w:style>
  <w:style w:type="paragraph" w:styleId="Footer">
    <w:name w:val="footer"/>
    <w:basedOn w:val="Normal"/>
    <w:link w:val="FooterChar"/>
    <w:uiPriority w:val="99"/>
    <w:unhideWhenUsed/>
    <w:rsid w:val="0027637E"/>
    <w:pPr>
      <w:tabs>
        <w:tab w:val="center" w:pos="4153"/>
        <w:tab w:val="right" w:pos="8306"/>
      </w:tabs>
      <w:spacing w:after="0" w:line="240" w:lineRule="auto"/>
    </w:pPr>
  </w:style>
  <w:style w:type="character" w:customStyle="1" w:styleId="FooterChar">
    <w:name w:val="Footer Char"/>
    <w:basedOn w:val="DefaultParagraphFont"/>
    <w:link w:val="Footer"/>
    <w:uiPriority w:val="99"/>
    <w:rsid w:val="0027637E"/>
  </w:style>
  <w:style w:type="paragraph" w:styleId="BalloonText">
    <w:name w:val="Balloon Text"/>
    <w:basedOn w:val="Normal"/>
    <w:link w:val="BalloonTextChar"/>
    <w:uiPriority w:val="99"/>
    <w:semiHidden/>
    <w:unhideWhenUsed/>
    <w:rsid w:val="002763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37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0AE93B-7C5D-4A01-938B-5E40CDBF0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457</TotalTime>
  <Pages>4</Pages>
  <Words>1923</Words>
  <Characters>10962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arwa</dc:creator>
  <cp:keywords/>
  <dc:description/>
  <cp:lastModifiedBy>arwa</cp:lastModifiedBy>
  <cp:revision>4</cp:revision>
  <dcterms:created xsi:type="dcterms:W3CDTF">2013-04-02T13:26:00Z</dcterms:created>
  <dcterms:modified xsi:type="dcterms:W3CDTF">2013-04-02T21:23:00Z</dcterms:modified>
</cp:coreProperties>
</file>