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6D1" w:rsidRPr="00396A80" w:rsidRDefault="00396A80" w:rsidP="00396A80">
      <w:pPr>
        <w:jc w:val="center"/>
        <w:rPr>
          <w:sz w:val="56"/>
          <w:szCs w:val="56"/>
          <w:rtl/>
        </w:rPr>
      </w:pPr>
      <w:r w:rsidRPr="00396A80">
        <w:rPr>
          <w:rFonts w:hint="cs"/>
          <w:sz w:val="56"/>
          <w:szCs w:val="56"/>
          <w:rtl/>
        </w:rPr>
        <w:t>استراتيجيات تعليم ذوي الإعاقة العقلية</w:t>
      </w:r>
    </w:p>
    <w:p w:rsidR="00396A80" w:rsidRDefault="00B552BC" w:rsidP="00396A80">
      <w:pPr>
        <w:jc w:val="center"/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="00396A80" w:rsidRPr="00396A80">
        <w:rPr>
          <w:rFonts w:hint="cs"/>
          <w:sz w:val="24"/>
          <w:szCs w:val="24"/>
          <w:rtl/>
        </w:rPr>
        <w:t xml:space="preserve">واجبات </w:t>
      </w:r>
      <w:proofErr w:type="spellStart"/>
      <w:r w:rsidR="00396A80" w:rsidRPr="00396A80">
        <w:rPr>
          <w:rFonts w:hint="cs"/>
          <w:sz w:val="24"/>
          <w:szCs w:val="24"/>
          <w:rtl/>
        </w:rPr>
        <w:t>الترم</w:t>
      </w:r>
      <w:proofErr w:type="spellEnd"/>
      <w:r w:rsidR="00396A80" w:rsidRPr="00396A80">
        <w:rPr>
          <w:rFonts w:hint="cs"/>
          <w:sz w:val="24"/>
          <w:szCs w:val="24"/>
          <w:rtl/>
        </w:rPr>
        <w:t xml:space="preserve"> الماضي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396A80" w:rsidRDefault="00396A80" w:rsidP="00396A80">
      <w:pPr>
        <w:jc w:val="center"/>
        <w:rPr>
          <w:sz w:val="24"/>
          <w:szCs w:val="24"/>
          <w:rtl/>
        </w:rPr>
      </w:pPr>
    </w:p>
    <w:p w:rsidR="00396A80" w:rsidRPr="00396A80" w:rsidRDefault="00396A80" w:rsidP="00396A80">
      <w:pPr>
        <w:rPr>
          <w:color w:val="C00000"/>
          <w:sz w:val="24"/>
          <w:szCs w:val="24"/>
          <w:rtl/>
        </w:rPr>
      </w:pPr>
      <w:r w:rsidRPr="00396A80">
        <w:rPr>
          <w:rFonts w:hint="cs"/>
          <w:color w:val="C00000"/>
          <w:sz w:val="24"/>
          <w:szCs w:val="24"/>
          <w:rtl/>
        </w:rPr>
        <w:t xml:space="preserve">1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يعرف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بأنه اضطراب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عصبي/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حركي مزمن نتيجة لوجود تلف في الدماغ يحدث قبل أو أثناء أو بعد الولادة</w:t>
      </w:r>
    </w:p>
    <w:p w:rsidR="00396A80" w:rsidRPr="00396A80" w:rsidRDefault="00396A80" w:rsidP="00396A80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highlight w:val="lightGray"/>
          <w:rtl/>
        </w:rPr>
        <w:t>الشلل الدماغي</w:t>
      </w:r>
    </w:p>
    <w:p w:rsidR="00396A80" w:rsidRPr="00396A80" w:rsidRDefault="00396A80" w:rsidP="00396A80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الصرع</w:t>
      </w:r>
    </w:p>
    <w:p w:rsidR="00396A80" w:rsidRPr="00396A80" w:rsidRDefault="00396A80" w:rsidP="00396A80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شلل الأطفال</w:t>
      </w:r>
    </w:p>
    <w:p w:rsidR="000F28EF" w:rsidRDefault="00396A80" w:rsidP="000F28EF">
      <w:pPr>
        <w:pStyle w:val="a3"/>
        <w:numPr>
          <w:ilvl w:val="0"/>
          <w:numId w:val="2"/>
        </w:numPr>
        <w:rPr>
          <w:sz w:val="24"/>
          <w:szCs w:val="24"/>
        </w:rPr>
      </w:pPr>
      <w:r w:rsidRPr="00396A80">
        <w:rPr>
          <w:rFonts w:hint="cs"/>
          <w:sz w:val="24"/>
          <w:szCs w:val="24"/>
          <w:rtl/>
        </w:rPr>
        <w:t>الصلب المفتوح</w:t>
      </w:r>
    </w:p>
    <w:p w:rsidR="00F35262" w:rsidRPr="000F28EF" w:rsidRDefault="00F35262" w:rsidP="00F35262">
      <w:pPr>
        <w:pStyle w:val="a3"/>
        <w:rPr>
          <w:sz w:val="24"/>
          <w:szCs w:val="24"/>
        </w:rPr>
      </w:pPr>
    </w:p>
    <w:p w:rsidR="00396A80" w:rsidRPr="00396A80" w:rsidRDefault="00396A80" w:rsidP="00396A80">
      <w:pPr>
        <w:rPr>
          <w:color w:val="C00000"/>
          <w:sz w:val="24"/>
          <w:szCs w:val="24"/>
          <w:rtl/>
        </w:rPr>
      </w:pPr>
      <w:r w:rsidRPr="00396A80">
        <w:rPr>
          <w:rFonts w:hint="cs"/>
          <w:color w:val="C00000"/>
          <w:sz w:val="24"/>
          <w:szCs w:val="24"/>
          <w:rtl/>
        </w:rPr>
        <w:t xml:space="preserve">2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يعرف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396A80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396A80">
        <w:rPr>
          <w:rFonts w:hint="cs"/>
          <w:color w:val="C00000"/>
          <w:sz w:val="24"/>
          <w:szCs w:val="24"/>
          <w:rtl/>
        </w:rPr>
        <w:t xml:space="preserve"> بأنه اضطراب عصبي عضلي تظهر أعراضه تدريجيا ع شكل ضعف في العضلات الإرادية و شعور بالتعب الشديد </w:t>
      </w:r>
    </w:p>
    <w:p w:rsidR="00396A80" w:rsidRPr="00396A80" w:rsidRDefault="00396A80" w:rsidP="00396A80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highlight w:val="lightGray"/>
          <w:rtl/>
        </w:rPr>
        <w:t>الوهن العضلي</w:t>
      </w:r>
    </w:p>
    <w:p w:rsidR="00396A80" w:rsidRPr="00396A80" w:rsidRDefault="00396A80" w:rsidP="00396A80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الشلل الدماغي</w:t>
      </w:r>
    </w:p>
    <w:p w:rsidR="00396A80" w:rsidRPr="00396A80" w:rsidRDefault="00396A80" w:rsidP="00396A80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الضعف</w:t>
      </w:r>
    </w:p>
    <w:p w:rsidR="00396A80" w:rsidRDefault="00396A80" w:rsidP="00396A80">
      <w:pPr>
        <w:pStyle w:val="a3"/>
        <w:numPr>
          <w:ilvl w:val="0"/>
          <w:numId w:val="3"/>
        </w:numPr>
        <w:rPr>
          <w:sz w:val="24"/>
          <w:szCs w:val="24"/>
        </w:rPr>
      </w:pPr>
      <w:r w:rsidRPr="00396A80">
        <w:rPr>
          <w:rFonts w:hint="cs"/>
          <w:sz w:val="24"/>
          <w:szCs w:val="24"/>
          <w:rtl/>
        </w:rPr>
        <w:t>العجز</w:t>
      </w:r>
    </w:p>
    <w:p w:rsidR="00F35262" w:rsidRDefault="00F35262" w:rsidP="00F35262">
      <w:pPr>
        <w:pStyle w:val="a3"/>
        <w:rPr>
          <w:sz w:val="24"/>
          <w:szCs w:val="24"/>
        </w:rPr>
      </w:pPr>
    </w:p>
    <w:p w:rsidR="00396A80" w:rsidRPr="000F28EF" w:rsidRDefault="00396A80" w:rsidP="00396A80">
      <w:pPr>
        <w:rPr>
          <w:color w:val="C00000"/>
          <w:sz w:val="24"/>
          <w:szCs w:val="24"/>
          <w:rtl/>
        </w:rPr>
      </w:pPr>
      <w:r w:rsidRPr="000F28EF">
        <w:rPr>
          <w:rFonts w:hint="cs"/>
          <w:color w:val="C00000"/>
          <w:sz w:val="24"/>
          <w:szCs w:val="24"/>
          <w:rtl/>
        </w:rPr>
        <w:t xml:space="preserve">3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يعرف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بأنه جملة من الإجراءات التي تهدف إلى تنظيم النشاطات التربوية</w:t>
      </w:r>
    </w:p>
    <w:p w:rsidR="00396A80" w:rsidRPr="00396A80" w:rsidRDefault="00396A80" w:rsidP="00396A80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أسلوب التدريس</w:t>
      </w:r>
    </w:p>
    <w:p w:rsidR="00396A80" w:rsidRPr="00396A80" w:rsidRDefault="00396A80" w:rsidP="00396A80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المحتوى</w:t>
      </w:r>
    </w:p>
    <w:p w:rsidR="00396A80" w:rsidRPr="00396A80" w:rsidRDefault="00396A80" w:rsidP="00396A80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396A80">
        <w:rPr>
          <w:rFonts w:hint="cs"/>
          <w:sz w:val="24"/>
          <w:szCs w:val="24"/>
          <w:rtl/>
        </w:rPr>
        <w:t>التمييز</w:t>
      </w:r>
    </w:p>
    <w:p w:rsidR="000F28EF" w:rsidRDefault="00396A80" w:rsidP="00F35262">
      <w:pPr>
        <w:pStyle w:val="a3"/>
        <w:numPr>
          <w:ilvl w:val="0"/>
          <w:numId w:val="4"/>
        </w:numPr>
        <w:rPr>
          <w:sz w:val="24"/>
          <w:szCs w:val="24"/>
          <w:highlight w:val="lightGray"/>
        </w:rPr>
      </w:pPr>
      <w:r w:rsidRPr="000F28EF">
        <w:rPr>
          <w:rFonts w:hint="cs"/>
          <w:sz w:val="24"/>
          <w:szCs w:val="24"/>
          <w:highlight w:val="lightGray"/>
          <w:rtl/>
        </w:rPr>
        <w:t>المنهاج</w:t>
      </w:r>
    </w:p>
    <w:p w:rsidR="00F35262" w:rsidRDefault="00F35262" w:rsidP="00F35262">
      <w:pPr>
        <w:pStyle w:val="a3"/>
        <w:rPr>
          <w:sz w:val="24"/>
          <w:szCs w:val="24"/>
          <w:highlight w:val="lightGray"/>
        </w:rPr>
      </w:pPr>
    </w:p>
    <w:p w:rsidR="00F35262" w:rsidRPr="00F35262" w:rsidRDefault="00F35262" w:rsidP="00F35262">
      <w:pPr>
        <w:pStyle w:val="a3"/>
        <w:rPr>
          <w:sz w:val="24"/>
          <w:szCs w:val="24"/>
          <w:highlight w:val="lightGray"/>
        </w:rPr>
      </w:pPr>
    </w:p>
    <w:p w:rsidR="000F28EF" w:rsidRPr="000F28EF" w:rsidRDefault="000F28EF" w:rsidP="000F28EF">
      <w:pPr>
        <w:rPr>
          <w:color w:val="C00000"/>
          <w:sz w:val="24"/>
          <w:szCs w:val="24"/>
          <w:rtl/>
        </w:rPr>
      </w:pPr>
      <w:r w:rsidRPr="000F28EF">
        <w:rPr>
          <w:rFonts w:hint="cs"/>
          <w:color w:val="C00000"/>
          <w:sz w:val="24"/>
          <w:szCs w:val="24"/>
          <w:rtl/>
        </w:rPr>
        <w:t xml:space="preserve">4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يتم تحديد الأهداف طويلة المدى و الأهداف قصيرة المدى في التعليم الفردي بناء على مستوى أداء</w:t>
      </w:r>
    </w:p>
    <w:p w:rsidR="000F28EF" w:rsidRPr="000F28EF" w:rsidRDefault="000F28EF" w:rsidP="000F28EF">
      <w:pPr>
        <w:pStyle w:val="a3"/>
        <w:numPr>
          <w:ilvl w:val="0"/>
          <w:numId w:val="5"/>
        </w:numPr>
        <w:rPr>
          <w:sz w:val="24"/>
          <w:szCs w:val="24"/>
          <w:highlight w:val="lightGray"/>
          <w:rtl/>
        </w:rPr>
      </w:pPr>
      <w:r w:rsidRPr="000F28EF">
        <w:rPr>
          <w:rFonts w:hint="cs"/>
          <w:sz w:val="24"/>
          <w:szCs w:val="24"/>
          <w:highlight w:val="lightGray"/>
          <w:rtl/>
        </w:rPr>
        <w:t>الطالب</w:t>
      </w:r>
    </w:p>
    <w:p w:rsidR="000F28EF" w:rsidRPr="000F28EF" w:rsidRDefault="000F28EF" w:rsidP="000F28EF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rtl/>
        </w:rPr>
        <w:t>الطلاب</w:t>
      </w:r>
    </w:p>
    <w:p w:rsidR="000F28EF" w:rsidRPr="000F28EF" w:rsidRDefault="000F28EF" w:rsidP="000F28EF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rtl/>
        </w:rPr>
        <w:t>مجموعة المعاقين</w:t>
      </w:r>
    </w:p>
    <w:p w:rsidR="000F28EF" w:rsidRDefault="000F28EF" w:rsidP="000F28EF">
      <w:pPr>
        <w:pStyle w:val="a3"/>
        <w:numPr>
          <w:ilvl w:val="0"/>
          <w:numId w:val="5"/>
        </w:numPr>
        <w:rPr>
          <w:sz w:val="24"/>
          <w:szCs w:val="24"/>
        </w:rPr>
      </w:pPr>
      <w:r w:rsidRPr="000F28EF">
        <w:rPr>
          <w:rFonts w:hint="cs"/>
          <w:sz w:val="24"/>
          <w:szCs w:val="24"/>
          <w:rtl/>
        </w:rPr>
        <w:t>أولياء الأمور</w:t>
      </w:r>
    </w:p>
    <w:p w:rsidR="00F35262" w:rsidRDefault="00F35262" w:rsidP="00F35262">
      <w:pPr>
        <w:pStyle w:val="a3"/>
        <w:rPr>
          <w:sz w:val="24"/>
          <w:szCs w:val="24"/>
        </w:rPr>
      </w:pPr>
    </w:p>
    <w:p w:rsidR="000F28EF" w:rsidRPr="000F28EF" w:rsidRDefault="000F28EF" w:rsidP="000F28EF">
      <w:pPr>
        <w:rPr>
          <w:color w:val="C00000"/>
          <w:sz w:val="24"/>
          <w:szCs w:val="24"/>
          <w:rtl/>
        </w:rPr>
      </w:pPr>
      <w:r w:rsidRPr="000F28EF">
        <w:rPr>
          <w:rFonts w:hint="cs"/>
          <w:color w:val="C00000"/>
          <w:sz w:val="24"/>
          <w:szCs w:val="24"/>
          <w:rtl/>
        </w:rPr>
        <w:t xml:space="preserve">5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يقصد بالأدوات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: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اجراء تعديل على الأدوات التي يستخدمها الأشخاص العاديون لتصلح لذوي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الإحتياجات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الخاصة </w:t>
      </w:r>
    </w:p>
    <w:p w:rsidR="000F28EF" w:rsidRPr="000F28EF" w:rsidRDefault="000F28EF" w:rsidP="000F28EF">
      <w:pPr>
        <w:pStyle w:val="a3"/>
        <w:numPr>
          <w:ilvl w:val="0"/>
          <w:numId w:val="6"/>
        </w:numPr>
        <w:rPr>
          <w:sz w:val="24"/>
          <w:szCs w:val="24"/>
          <w:highlight w:val="lightGray"/>
          <w:rtl/>
        </w:rPr>
      </w:pPr>
      <w:r w:rsidRPr="000F28EF">
        <w:rPr>
          <w:rFonts w:hint="cs"/>
          <w:sz w:val="24"/>
          <w:szCs w:val="24"/>
          <w:highlight w:val="lightGray"/>
          <w:rtl/>
        </w:rPr>
        <w:t>المكيفة</w:t>
      </w:r>
    </w:p>
    <w:p w:rsidR="000F28EF" w:rsidRPr="000F28EF" w:rsidRDefault="000F28EF" w:rsidP="000F28EF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rtl/>
        </w:rPr>
        <w:t>العامة</w:t>
      </w:r>
    </w:p>
    <w:p w:rsidR="000F28EF" w:rsidRPr="000F28EF" w:rsidRDefault="000F28EF" w:rsidP="000F28EF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rtl/>
        </w:rPr>
        <w:lastRenderedPageBreak/>
        <w:t>العادية</w:t>
      </w:r>
    </w:p>
    <w:p w:rsidR="000F28EF" w:rsidRDefault="000F28EF" w:rsidP="000F28EF">
      <w:pPr>
        <w:pStyle w:val="a3"/>
        <w:numPr>
          <w:ilvl w:val="0"/>
          <w:numId w:val="6"/>
        </w:numPr>
        <w:rPr>
          <w:sz w:val="24"/>
          <w:szCs w:val="24"/>
        </w:rPr>
      </w:pPr>
      <w:r w:rsidRPr="000F28EF">
        <w:rPr>
          <w:rFonts w:hint="cs"/>
          <w:sz w:val="24"/>
          <w:szCs w:val="24"/>
          <w:rtl/>
        </w:rPr>
        <w:t>الطبيعة</w:t>
      </w:r>
    </w:p>
    <w:p w:rsidR="00F35262" w:rsidRDefault="00F35262" w:rsidP="00F35262">
      <w:pPr>
        <w:pStyle w:val="a3"/>
        <w:rPr>
          <w:sz w:val="24"/>
          <w:szCs w:val="24"/>
        </w:rPr>
      </w:pPr>
    </w:p>
    <w:p w:rsidR="000F28EF" w:rsidRPr="000F28EF" w:rsidRDefault="000F28EF" w:rsidP="000F28EF">
      <w:pPr>
        <w:rPr>
          <w:color w:val="C00000"/>
          <w:sz w:val="24"/>
          <w:szCs w:val="24"/>
          <w:rtl/>
        </w:rPr>
      </w:pPr>
      <w:r w:rsidRPr="000F28EF">
        <w:rPr>
          <w:rFonts w:hint="cs"/>
          <w:color w:val="C00000"/>
          <w:sz w:val="24"/>
          <w:szCs w:val="24"/>
          <w:rtl/>
        </w:rPr>
        <w:t xml:space="preserve">6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يعرف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0F28EF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0F28EF">
        <w:rPr>
          <w:rFonts w:hint="cs"/>
          <w:color w:val="C00000"/>
          <w:sz w:val="24"/>
          <w:szCs w:val="24"/>
          <w:rtl/>
        </w:rPr>
        <w:t xml:space="preserve"> بأنه جملة اجراءات تهدف إلى تنظيم النشاطات التربوية</w:t>
      </w:r>
    </w:p>
    <w:p w:rsidR="000F28EF" w:rsidRPr="000F28EF" w:rsidRDefault="000F28EF" w:rsidP="000F28EF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rtl/>
        </w:rPr>
        <w:t>طريقة التدريس</w:t>
      </w:r>
    </w:p>
    <w:p w:rsidR="000F28EF" w:rsidRPr="000F28EF" w:rsidRDefault="000F28EF" w:rsidP="000F28EF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rtl/>
        </w:rPr>
        <w:t>اسلوب التدريس</w:t>
      </w:r>
    </w:p>
    <w:p w:rsidR="000F28EF" w:rsidRPr="000F28EF" w:rsidRDefault="000F28EF" w:rsidP="000F28EF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0F28EF">
        <w:rPr>
          <w:rFonts w:hint="cs"/>
          <w:sz w:val="24"/>
          <w:szCs w:val="24"/>
          <w:highlight w:val="lightGray"/>
          <w:rtl/>
        </w:rPr>
        <w:t>المنهاج</w:t>
      </w:r>
    </w:p>
    <w:p w:rsidR="000F28EF" w:rsidRDefault="000F28EF" w:rsidP="000F28EF">
      <w:pPr>
        <w:pStyle w:val="a3"/>
        <w:numPr>
          <w:ilvl w:val="0"/>
          <w:numId w:val="7"/>
        </w:numPr>
        <w:rPr>
          <w:sz w:val="24"/>
          <w:szCs w:val="24"/>
        </w:rPr>
      </w:pPr>
      <w:r w:rsidRPr="000F28EF">
        <w:rPr>
          <w:rFonts w:hint="cs"/>
          <w:sz w:val="24"/>
          <w:szCs w:val="24"/>
          <w:rtl/>
        </w:rPr>
        <w:t>أدوات التدريس</w:t>
      </w:r>
    </w:p>
    <w:p w:rsidR="00F35262" w:rsidRDefault="00F35262" w:rsidP="00F35262">
      <w:pPr>
        <w:pStyle w:val="a3"/>
        <w:rPr>
          <w:sz w:val="24"/>
          <w:szCs w:val="24"/>
        </w:rPr>
      </w:pPr>
    </w:p>
    <w:p w:rsidR="000F28EF" w:rsidRPr="00F35262" w:rsidRDefault="000F28EF" w:rsidP="000F28EF">
      <w:pPr>
        <w:rPr>
          <w:color w:val="C00000"/>
          <w:sz w:val="24"/>
          <w:szCs w:val="24"/>
          <w:rtl/>
        </w:rPr>
      </w:pPr>
      <w:r w:rsidRPr="00F35262">
        <w:rPr>
          <w:rFonts w:hint="cs"/>
          <w:color w:val="C00000"/>
          <w:sz w:val="24"/>
          <w:szCs w:val="24"/>
          <w:rtl/>
        </w:rPr>
        <w:t xml:space="preserve">7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يمثل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 المنهاج عند تعليم ذوي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الإحتياجات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الخاصة</w:t>
      </w:r>
    </w:p>
    <w:p w:rsidR="000F28EF" w:rsidRPr="00F35262" w:rsidRDefault="000F28EF" w:rsidP="00F35262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highlight w:val="lightGray"/>
          <w:rtl/>
        </w:rPr>
        <w:t>البرنامج الفردي</w:t>
      </w:r>
    </w:p>
    <w:p w:rsidR="000F28EF" w:rsidRPr="00F35262" w:rsidRDefault="000F28EF" w:rsidP="00F35262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التقييم</w:t>
      </w:r>
    </w:p>
    <w:p w:rsidR="000F28EF" w:rsidRPr="00F35262" w:rsidRDefault="000F28EF" w:rsidP="00F35262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اسلوب التدريس</w:t>
      </w:r>
    </w:p>
    <w:p w:rsidR="000F28EF" w:rsidRPr="00F35262" w:rsidRDefault="000F28EF" w:rsidP="00F35262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التشخيص</w:t>
      </w:r>
    </w:p>
    <w:p w:rsidR="000F28EF" w:rsidRDefault="000F28EF" w:rsidP="000F28EF">
      <w:pPr>
        <w:rPr>
          <w:sz w:val="24"/>
          <w:szCs w:val="24"/>
          <w:rtl/>
        </w:rPr>
      </w:pPr>
    </w:p>
    <w:p w:rsidR="00F35262" w:rsidRPr="00F35262" w:rsidRDefault="000F28EF" w:rsidP="00F35262">
      <w:pPr>
        <w:rPr>
          <w:color w:val="C00000"/>
          <w:sz w:val="24"/>
          <w:szCs w:val="24"/>
          <w:rtl/>
        </w:rPr>
      </w:pPr>
      <w:r w:rsidRPr="00F35262">
        <w:rPr>
          <w:rFonts w:hint="cs"/>
          <w:color w:val="C00000"/>
          <w:sz w:val="24"/>
          <w:szCs w:val="24"/>
          <w:rtl/>
        </w:rPr>
        <w:t xml:space="preserve">8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r w:rsidR="00F35262" w:rsidRPr="00F35262">
        <w:rPr>
          <w:rFonts w:hint="cs"/>
          <w:color w:val="C00000"/>
          <w:sz w:val="24"/>
          <w:szCs w:val="24"/>
          <w:rtl/>
        </w:rPr>
        <w:t xml:space="preserve">يشمل الهدف السلوكي ثلاث عناصر اساسية هي : الأداء و الظروف و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="00F35262"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="00F35262"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="00F35262"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="00F35262"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="00F35262"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="00F35262"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="00F35262"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</w:p>
    <w:p w:rsidR="00F35262" w:rsidRPr="00F35262" w:rsidRDefault="00F35262" w:rsidP="00F35262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طرق التدريس</w:t>
      </w:r>
    </w:p>
    <w:p w:rsidR="00F35262" w:rsidRPr="00F35262" w:rsidRDefault="00F35262" w:rsidP="00F35262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أساليب التدريس</w:t>
      </w:r>
    </w:p>
    <w:p w:rsidR="00F35262" w:rsidRPr="00F35262" w:rsidRDefault="00F35262" w:rsidP="00F35262">
      <w:pPr>
        <w:pStyle w:val="a3"/>
        <w:numPr>
          <w:ilvl w:val="0"/>
          <w:numId w:val="10"/>
        </w:numPr>
        <w:rPr>
          <w:sz w:val="24"/>
          <w:szCs w:val="24"/>
          <w:highlight w:val="lightGray"/>
          <w:rtl/>
        </w:rPr>
      </w:pPr>
      <w:r w:rsidRPr="00F35262">
        <w:rPr>
          <w:rFonts w:hint="cs"/>
          <w:sz w:val="24"/>
          <w:szCs w:val="24"/>
          <w:highlight w:val="lightGray"/>
          <w:rtl/>
        </w:rPr>
        <w:t>المعايير</w:t>
      </w:r>
    </w:p>
    <w:p w:rsidR="00F35262" w:rsidRDefault="00F35262" w:rsidP="00F35262">
      <w:pPr>
        <w:pStyle w:val="a3"/>
        <w:numPr>
          <w:ilvl w:val="0"/>
          <w:numId w:val="10"/>
        </w:numPr>
        <w:rPr>
          <w:sz w:val="24"/>
          <w:szCs w:val="24"/>
        </w:rPr>
      </w:pPr>
      <w:r w:rsidRPr="00F35262">
        <w:rPr>
          <w:rFonts w:hint="cs"/>
          <w:sz w:val="24"/>
          <w:szCs w:val="24"/>
          <w:rtl/>
        </w:rPr>
        <w:t>التقييم</w:t>
      </w:r>
    </w:p>
    <w:p w:rsidR="00F35262" w:rsidRDefault="00F35262" w:rsidP="00F35262">
      <w:pPr>
        <w:pStyle w:val="a3"/>
        <w:rPr>
          <w:sz w:val="24"/>
          <w:szCs w:val="24"/>
        </w:rPr>
      </w:pPr>
    </w:p>
    <w:p w:rsidR="00F35262" w:rsidRPr="00F35262" w:rsidRDefault="00F35262" w:rsidP="00F35262">
      <w:pPr>
        <w:rPr>
          <w:color w:val="C00000"/>
          <w:sz w:val="24"/>
          <w:szCs w:val="24"/>
          <w:rtl/>
        </w:rPr>
      </w:pPr>
      <w:r w:rsidRPr="00F35262">
        <w:rPr>
          <w:rFonts w:hint="cs"/>
          <w:color w:val="C00000"/>
          <w:sz w:val="24"/>
          <w:szCs w:val="24"/>
          <w:rtl/>
        </w:rPr>
        <w:t xml:space="preserve">9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تقابل الإعاقة العقلية الحادة فئة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في التصنيف التربوي</w:t>
      </w:r>
    </w:p>
    <w:p w:rsidR="00F35262" w:rsidRPr="00F35262" w:rsidRDefault="00F35262" w:rsidP="00F35262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الإعاقة البسيطة</w:t>
      </w:r>
    </w:p>
    <w:p w:rsidR="00F35262" w:rsidRPr="00F35262" w:rsidRDefault="00F35262" w:rsidP="00F35262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القابلون للتعلم</w:t>
      </w:r>
    </w:p>
    <w:p w:rsidR="00F35262" w:rsidRPr="00F35262" w:rsidRDefault="00F35262" w:rsidP="00F35262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القابلون للتدريب</w:t>
      </w:r>
    </w:p>
    <w:p w:rsidR="00F35262" w:rsidRDefault="00F35262" w:rsidP="00F35262">
      <w:pPr>
        <w:pStyle w:val="a3"/>
        <w:numPr>
          <w:ilvl w:val="0"/>
          <w:numId w:val="11"/>
        </w:numPr>
        <w:rPr>
          <w:sz w:val="24"/>
          <w:szCs w:val="24"/>
          <w:highlight w:val="lightGray"/>
        </w:rPr>
      </w:pPr>
      <w:proofErr w:type="spellStart"/>
      <w:r w:rsidRPr="00F35262">
        <w:rPr>
          <w:rFonts w:hint="cs"/>
          <w:sz w:val="24"/>
          <w:szCs w:val="24"/>
          <w:highlight w:val="lightGray"/>
          <w:rtl/>
        </w:rPr>
        <w:t>الإعتماديين</w:t>
      </w:r>
      <w:proofErr w:type="spellEnd"/>
    </w:p>
    <w:p w:rsidR="00F35262" w:rsidRPr="00F35262" w:rsidRDefault="00F35262" w:rsidP="00F35262">
      <w:pPr>
        <w:pStyle w:val="a3"/>
        <w:rPr>
          <w:sz w:val="24"/>
          <w:szCs w:val="24"/>
          <w:highlight w:val="lightGray"/>
        </w:rPr>
      </w:pPr>
    </w:p>
    <w:p w:rsidR="00F35262" w:rsidRPr="00F35262" w:rsidRDefault="00F35262" w:rsidP="00F35262">
      <w:pPr>
        <w:rPr>
          <w:color w:val="C00000"/>
          <w:sz w:val="24"/>
          <w:szCs w:val="24"/>
          <w:rtl/>
        </w:rPr>
      </w:pPr>
      <w:r w:rsidRPr="00F35262">
        <w:rPr>
          <w:rFonts w:hint="cs"/>
          <w:color w:val="C00000"/>
          <w:sz w:val="24"/>
          <w:szCs w:val="24"/>
          <w:rtl/>
        </w:rPr>
        <w:t xml:space="preserve">10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/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إن التربية الخاصة الناجحة هي التربية التي تتعرف على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</w:t>
      </w:r>
      <w:proofErr w:type="spellStart"/>
      <w:r w:rsidRPr="00F35262">
        <w:rPr>
          <w:rFonts w:hint="cs"/>
          <w:color w:val="C00000"/>
          <w:sz w:val="24"/>
          <w:szCs w:val="24"/>
          <w:rtl/>
        </w:rPr>
        <w:t>-</w:t>
      </w:r>
      <w:proofErr w:type="spellEnd"/>
      <w:r w:rsidRPr="00F35262">
        <w:rPr>
          <w:rFonts w:hint="cs"/>
          <w:color w:val="C00000"/>
          <w:sz w:val="24"/>
          <w:szCs w:val="24"/>
          <w:rtl/>
        </w:rPr>
        <w:t xml:space="preserve"> المتعلمين و تعمل على مراعاتها</w:t>
      </w:r>
    </w:p>
    <w:p w:rsidR="00F35262" w:rsidRPr="00F35262" w:rsidRDefault="00F35262" w:rsidP="00F35262">
      <w:pPr>
        <w:pStyle w:val="a3"/>
        <w:numPr>
          <w:ilvl w:val="0"/>
          <w:numId w:val="12"/>
        </w:numPr>
        <w:rPr>
          <w:sz w:val="24"/>
          <w:szCs w:val="24"/>
          <w:highlight w:val="lightGray"/>
          <w:rtl/>
        </w:rPr>
      </w:pPr>
      <w:r w:rsidRPr="00F35262">
        <w:rPr>
          <w:rFonts w:hint="cs"/>
          <w:sz w:val="24"/>
          <w:szCs w:val="24"/>
          <w:highlight w:val="lightGray"/>
          <w:rtl/>
        </w:rPr>
        <w:t>الفروق الفردية بين</w:t>
      </w:r>
    </w:p>
    <w:p w:rsidR="00F35262" w:rsidRPr="00F35262" w:rsidRDefault="00F35262" w:rsidP="00F35262">
      <w:pPr>
        <w:pStyle w:val="a3"/>
        <w:numPr>
          <w:ilvl w:val="0"/>
          <w:numId w:val="12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مجموعة</w:t>
      </w:r>
    </w:p>
    <w:p w:rsidR="00F35262" w:rsidRPr="00F35262" w:rsidRDefault="00F35262" w:rsidP="00F35262">
      <w:pPr>
        <w:pStyle w:val="a3"/>
        <w:numPr>
          <w:ilvl w:val="0"/>
          <w:numId w:val="12"/>
        </w:numPr>
        <w:rPr>
          <w:sz w:val="24"/>
          <w:szCs w:val="24"/>
          <w:rtl/>
        </w:rPr>
      </w:pPr>
      <w:r w:rsidRPr="00F35262">
        <w:rPr>
          <w:rFonts w:hint="cs"/>
          <w:sz w:val="24"/>
          <w:szCs w:val="24"/>
          <w:rtl/>
        </w:rPr>
        <w:t>جماعة</w:t>
      </w:r>
    </w:p>
    <w:p w:rsidR="00F35262" w:rsidRPr="00F35262" w:rsidRDefault="00F35262" w:rsidP="00F35262">
      <w:pPr>
        <w:pStyle w:val="a3"/>
        <w:numPr>
          <w:ilvl w:val="0"/>
          <w:numId w:val="12"/>
        </w:numPr>
        <w:rPr>
          <w:sz w:val="24"/>
          <w:szCs w:val="24"/>
        </w:rPr>
      </w:pPr>
      <w:r w:rsidRPr="00F35262">
        <w:rPr>
          <w:rFonts w:hint="cs"/>
          <w:sz w:val="24"/>
          <w:szCs w:val="24"/>
          <w:rtl/>
        </w:rPr>
        <w:t>الفروق العامة بين</w:t>
      </w:r>
    </w:p>
    <w:sectPr w:rsidR="00F35262" w:rsidRPr="00F35262" w:rsidSect="00396A80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FC2" w:rsidRDefault="00DF6FC2" w:rsidP="00F64206">
      <w:pPr>
        <w:spacing w:after="0" w:line="240" w:lineRule="auto"/>
      </w:pPr>
      <w:r>
        <w:separator/>
      </w:r>
    </w:p>
  </w:endnote>
  <w:endnote w:type="continuationSeparator" w:id="0">
    <w:p w:rsidR="00DF6FC2" w:rsidRDefault="00DF6FC2" w:rsidP="00F64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206" w:rsidRPr="00F64206" w:rsidRDefault="00F64206" w:rsidP="00F64206">
    <w:pPr>
      <w:pStyle w:val="a5"/>
      <w:jc w:val="center"/>
      <w:rPr>
        <w:rFonts w:ascii="Arial Unicode MS" w:eastAsia="Arial Unicode MS" w:hAnsi="Arial Unicode MS" w:cs="Arial Unicode MS"/>
        <w:color w:val="C00000"/>
        <w:sz w:val="28"/>
        <w:szCs w:val="28"/>
      </w:rPr>
    </w:pPr>
    <w:r w:rsidRPr="00F64206">
      <w:rPr>
        <w:rFonts w:ascii="Arial Unicode MS" w:eastAsia="Arial Unicode MS" w:hAnsi="Arial Unicode MS" w:cs="Arial Unicode MS" w:hint="cs"/>
        <w:color w:val="C00000"/>
        <w:sz w:val="28"/>
        <w:szCs w:val="28"/>
        <w:rtl/>
      </w:rPr>
      <w:t>مع تحيات أم البدر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FC2" w:rsidRDefault="00DF6FC2" w:rsidP="00F64206">
      <w:pPr>
        <w:spacing w:after="0" w:line="240" w:lineRule="auto"/>
      </w:pPr>
      <w:r>
        <w:separator/>
      </w:r>
    </w:p>
  </w:footnote>
  <w:footnote w:type="continuationSeparator" w:id="0">
    <w:p w:rsidR="00DF6FC2" w:rsidRDefault="00DF6FC2" w:rsidP="00F642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D5A"/>
    <w:multiLevelType w:val="hybridMultilevel"/>
    <w:tmpl w:val="53F669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DE1C75"/>
    <w:multiLevelType w:val="hybridMultilevel"/>
    <w:tmpl w:val="E29AEB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FF3712"/>
    <w:multiLevelType w:val="hybridMultilevel"/>
    <w:tmpl w:val="F8161F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9D367B"/>
    <w:multiLevelType w:val="hybridMultilevel"/>
    <w:tmpl w:val="AA4A50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FB6EF8"/>
    <w:multiLevelType w:val="hybridMultilevel"/>
    <w:tmpl w:val="E8F0D5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E676FE"/>
    <w:multiLevelType w:val="hybridMultilevel"/>
    <w:tmpl w:val="9508BA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A00B43"/>
    <w:multiLevelType w:val="hybridMultilevel"/>
    <w:tmpl w:val="67360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E61B04"/>
    <w:multiLevelType w:val="hybridMultilevel"/>
    <w:tmpl w:val="4E904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A31CF8"/>
    <w:multiLevelType w:val="hybridMultilevel"/>
    <w:tmpl w:val="3806B1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A93824"/>
    <w:multiLevelType w:val="hybridMultilevel"/>
    <w:tmpl w:val="F2EE5D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6143C1"/>
    <w:multiLevelType w:val="hybridMultilevel"/>
    <w:tmpl w:val="302C68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1E6B48"/>
    <w:multiLevelType w:val="hybridMultilevel"/>
    <w:tmpl w:val="D06A17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8"/>
  </w:num>
  <w:num w:numId="8">
    <w:abstractNumId w:val="5"/>
  </w:num>
  <w:num w:numId="9">
    <w:abstractNumId w:val="10"/>
  </w:num>
  <w:num w:numId="10">
    <w:abstractNumId w:val="11"/>
  </w:num>
  <w:num w:numId="11">
    <w:abstractNumId w:val="9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6A80"/>
    <w:rsid w:val="000B589F"/>
    <w:rsid w:val="000F28EF"/>
    <w:rsid w:val="00396A80"/>
    <w:rsid w:val="00574DB1"/>
    <w:rsid w:val="00621F49"/>
    <w:rsid w:val="008466D1"/>
    <w:rsid w:val="00A60259"/>
    <w:rsid w:val="00B552BC"/>
    <w:rsid w:val="00DF6FC2"/>
    <w:rsid w:val="00F35262"/>
    <w:rsid w:val="00F64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6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A8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F642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F64206"/>
  </w:style>
  <w:style w:type="paragraph" w:styleId="a5">
    <w:name w:val="footer"/>
    <w:basedOn w:val="a"/>
    <w:link w:val="Char0"/>
    <w:uiPriority w:val="99"/>
    <w:semiHidden/>
    <w:unhideWhenUsed/>
    <w:rsid w:val="00F642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642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dcterms:created xsi:type="dcterms:W3CDTF">2013-02-09T08:22:00Z</dcterms:created>
  <dcterms:modified xsi:type="dcterms:W3CDTF">2013-02-12T06:20:00Z</dcterms:modified>
</cp:coreProperties>
</file>