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7AF6" w:rsidRPr="00BA26C5" w:rsidRDefault="00737AF6" w:rsidP="00737AF6">
      <w:pPr>
        <w:spacing w:after="0"/>
        <w:jc w:val="center"/>
        <w:rPr>
          <w:b/>
          <w:bCs/>
          <w:sz w:val="28"/>
          <w:szCs w:val="28"/>
          <w:rtl/>
        </w:rPr>
      </w:pPr>
    </w:p>
    <w:p w:rsidR="00737AF6" w:rsidRPr="00BA26C5" w:rsidRDefault="00737AF6" w:rsidP="00737AF6">
      <w:pPr>
        <w:pStyle w:val="a3"/>
        <w:numPr>
          <w:ilvl w:val="0"/>
          <w:numId w:val="1"/>
        </w:numPr>
        <w:spacing w:after="0"/>
        <w:jc w:val="center"/>
        <w:rPr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تنقسم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المصادر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التاريخية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الي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نوعين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هما</w:t>
      </w:r>
      <w:r w:rsidRPr="00BA26C5">
        <w:rPr>
          <w:rFonts w:cs="Arial"/>
          <w:b/>
          <w:bCs/>
          <w:sz w:val="28"/>
          <w:szCs w:val="28"/>
          <w:rtl/>
        </w:rPr>
        <w:t xml:space="preserve"> :</w:t>
      </w:r>
      <w:r w:rsidRPr="00BA26C5">
        <w:rPr>
          <w:b/>
          <w:bCs/>
          <w:sz w:val="28"/>
          <w:szCs w:val="28"/>
          <w:rtl/>
        </w:rPr>
        <w:br/>
      </w:r>
      <w:r w:rsidRPr="00BA26C5">
        <w:rPr>
          <w:rFonts w:ascii="Simplified Arabic" w:hAnsi="Simplified Arabic" w:cs="Simplified Arabic" w:hint="cs"/>
          <w:b/>
          <w:bCs/>
          <w:color w:val="FFC000"/>
          <w:sz w:val="28"/>
          <w:szCs w:val="28"/>
          <w:u w:val="thick"/>
          <w:rtl/>
        </w:rPr>
        <w:t xml:space="preserve"> </w:t>
      </w:r>
      <w:r w:rsidRPr="00BA26C5">
        <w:rPr>
          <w:rFonts w:ascii="Simplified Arabic" w:hAnsi="Simplified Arabic" w:cs="Simplified Arabic"/>
          <w:b/>
          <w:bCs/>
          <w:color w:val="FFC000"/>
          <w:sz w:val="28"/>
          <w:szCs w:val="28"/>
          <w:u w:val="thick"/>
          <w:rtl/>
        </w:rPr>
        <w:t>أولية</w:t>
      </w:r>
      <w:r w:rsidRPr="00BA26C5">
        <w:rPr>
          <w:rFonts w:ascii="Simplified Arabic" w:hAnsi="Simplified Arabic" w:cs="Simplified Arabic" w:hint="cs"/>
          <w:b/>
          <w:bCs/>
          <w:color w:val="FFC000"/>
          <w:sz w:val="28"/>
          <w:szCs w:val="28"/>
          <w:u w:val="thick"/>
          <w:rtl/>
        </w:rPr>
        <w:t xml:space="preserve"> ،</w:t>
      </w:r>
      <w:r w:rsidRPr="00BA26C5">
        <w:rPr>
          <w:rFonts w:ascii="Simplified Arabic" w:hAnsi="Simplified Arabic" w:cs="Simplified Arabic"/>
          <w:b/>
          <w:bCs/>
          <w:color w:val="FFC000"/>
          <w:sz w:val="28"/>
          <w:szCs w:val="28"/>
          <w:u w:val="thick"/>
          <w:rtl/>
        </w:rPr>
        <w:t xml:space="preserve"> وثانوية</w:t>
      </w:r>
      <w:r w:rsidRPr="00BA26C5">
        <w:rPr>
          <w:rFonts w:hint="cs"/>
          <w:b/>
          <w:bCs/>
          <w:color w:val="FFC000"/>
          <w:sz w:val="28"/>
          <w:szCs w:val="28"/>
          <w:u w:val="thick"/>
          <w:rtl/>
        </w:rPr>
        <w:t xml:space="preserve"> </w:t>
      </w:r>
    </w:p>
    <w:p w:rsidR="00737AF6" w:rsidRPr="00BA26C5" w:rsidRDefault="00737AF6" w:rsidP="00737AF6">
      <w:pPr>
        <w:spacing w:after="0"/>
        <w:jc w:val="center"/>
        <w:rPr>
          <w:b/>
          <w:bCs/>
          <w:sz w:val="28"/>
          <w:szCs w:val="28"/>
          <w:rtl/>
        </w:rPr>
      </w:pPr>
    </w:p>
    <w:p w:rsidR="00737AF6" w:rsidRPr="00BA26C5" w:rsidRDefault="00737AF6" w:rsidP="00737AF6">
      <w:pPr>
        <w:pStyle w:val="a3"/>
        <w:numPr>
          <w:ilvl w:val="0"/>
          <w:numId w:val="1"/>
        </w:numPr>
        <w:spacing w:after="0"/>
        <w:jc w:val="center"/>
        <w:rPr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أهم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رواد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الدراسات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الكلاسيكية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في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المسح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الاجتماعي</w:t>
      </w:r>
      <w:r w:rsidRPr="00BA26C5">
        <w:rPr>
          <w:rFonts w:cs="Arial"/>
          <w:b/>
          <w:bCs/>
          <w:sz w:val="28"/>
          <w:szCs w:val="28"/>
          <w:rtl/>
        </w:rPr>
        <w:t xml:space="preserve"> :</w:t>
      </w:r>
      <w:r w:rsidRPr="00BA26C5">
        <w:rPr>
          <w:b/>
          <w:bCs/>
          <w:sz w:val="28"/>
          <w:szCs w:val="28"/>
          <w:rtl/>
        </w:rPr>
        <w:br/>
      </w:r>
      <w:r w:rsidRPr="00BA26C5">
        <w:rPr>
          <w:rFonts w:cs="Arial" w:hint="cs"/>
          <w:b/>
          <w:bCs/>
          <w:color w:val="FFC000"/>
          <w:sz w:val="28"/>
          <w:szCs w:val="28"/>
          <w:u w:val="thick"/>
          <w:rtl/>
        </w:rPr>
        <w:t>جون</w:t>
      </w:r>
      <w:r w:rsidRPr="00BA26C5">
        <w:rPr>
          <w:rFonts w:cs="Arial"/>
          <w:b/>
          <w:bCs/>
          <w:color w:val="FFC000"/>
          <w:sz w:val="28"/>
          <w:szCs w:val="28"/>
          <w:u w:val="thick"/>
          <w:rtl/>
        </w:rPr>
        <w:t xml:space="preserve">  </w:t>
      </w:r>
      <w:r w:rsidRPr="00BA26C5">
        <w:rPr>
          <w:rFonts w:cs="Arial" w:hint="cs"/>
          <w:b/>
          <w:bCs/>
          <w:color w:val="FFC000"/>
          <w:sz w:val="28"/>
          <w:szCs w:val="28"/>
          <w:u w:val="thick"/>
          <w:rtl/>
        </w:rPr>
        <w:t>هوارد</w:t>
      </w:r>
    </w:p>
    <w:p w:rsidR="00737AF6" w:rsidRPr="00BA26C5" w:rsidRDefault="00737AF6" w:rsidP="00737AF6">
      <w:pPr>
        <w:spacing w:after="0"/>
        <w:jc w:val="center"/>
        <w:rPr>
          <w:b/>
          <w:bCs/>
          <w:sz w:val="28"/>
          <w:szCs w:val="28"/>
          <w:rtl/>
        </w:rPr>
      </w:pPr>
    </w:p>
    <w:p w:rsidR="00737AF6" w:rsidRPr="00BA26C5" w:rsidRDefault="00737AF6" w:rsidP="00737AF6">
      <w:pPr>
        <w:pStyle w:val="a3"/>
        <w:numPr>
          <w:ilvl w:val="0"/>
          <w:numId w:val="1"/>
        </w:numPr>
        <w:spacing w:after="0"/>
        <w:jc w:val="center"/>
        <w:rPr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يستخدم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منهج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المسح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الاجتماعي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لجمع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البيانات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في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الدراسات</w:t>
      </w:r>
      <w:r w:rsidRPr="00BA26C5">
        <w:rPr>
          <w:rFonts w:cs="Arial"/>
          <w:b/>
          <w:bCs/>
          <w:sz w:val="28"/>
          <w:szCs w:val="28"/>
          <w:rtl/>
        </w:rPr>
        <w:t>:</w:t>
      </w:r>
      <w:r w:rsidRPr="00BA26C5">
        <w:rPr>
          <w:b/>
          <w:bCs/>
          <w:sz w:val="28"/>
          <w:szCs w:val="28"/>
          <w:rtl/>
        </w:rPr>
        <w:br/>
      </w:r>
      <w:r w:rsidRPr="00BA26C5">
        <w:rPr>
          <w:rFonts w:cs="Arial" w:hint="cs"/>
          <w:b/>
          <w:bCs/>
          <w:color w:val="FFC000"/>
          <w:sz w:val="28"/>
          <w:szCs w:val="28"/>
          <w:u w:val="thick"/>
          <w:rtl/>
        </w:rPr>
        <w:t>الوصفية</w:t>
      </w:r>
    </w:p>
    <w:p w:rsidR="00737AF6" w:rsidRPr="00BA26C5" w:rsidRDefault="00737AF6" w:rsidP="00737AF6">
      <w:pPr>
        <w:spacing w:after="0"/>
        <w:jc w:val="center"/>
        <w:rPr>
          <w:b/>
          <w:bCs/>
          <w:sz w:val="28"/>
          <w:szCs w:val="28"/>
          <w:rtl/>
        </w:rPr>
      </w:pPr>
    </w:p>
    <w:p w:rsidR="00737AF6" w:rsidRPr="00BA26C5" w:rsidRDefault="00737AF6" w:rsidP="00737AF6">
      <w:pPr>
        <w:pStyle w:val="a3"/>
        <w:numPr>
          <w:ilvl w:val="0"/>
          <w:numId w:val="1"/>
        </w:numPr>
        <w:spacing w:after="0"/>
        <w:jc w:val="center"/>
        <w:rPr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اهتم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مورينو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بقياس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العلاقات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الاجتماعية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واقترح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استخدام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المقاييس</w:t>
      </w:r>
      <w:r w:rsidRPr="00BA26C5">
        <w:rPr>
          <w:rFonts w:cs="Arial"/>
          <w:b/>
          <w:bCs/>
          <w:sz w:val="28"/>
          <w:szCs w:val="28"/>
          <w:rtl/>
        </w:rPr>
        <w:t xml:space="preserve"> :</w:t>
      </w:r>
      <w:r w:rsidRPr="00BA26C5">
        <w:rPr>
          <w:b/>
          <w:bCs/>
          <w:sz w:val="28"/>
          <w:szCs w:val="28"/>
          <w:rtl/>
        </w:rPr>
        <w:br/>
      </w:r>
      <w:r w:rsidRPr="00BA26C5">
        <w:rPr>
          <w:b/>
          <w:bCs/>
          <w:color w:val="FFC000"/>
          <w:sz w:val="28"/>
          <w:szCs w:val="28"/>
          <w:u w:val="thick"/>
          <w:rtl/>
          <w:lang w:bidi="ar-EG"/>
        </w:rPr>
        <w:t xml:space="preserve">المقاييس </w:t>
      </w:r>
      <w:proofErr w:type="spellStart"/>
      <w:r w:rsidRPr="00BA26C5">
        <w:rPr>
          <w:b/>
          <w:bCs/>
          <w:color w:val="FFC000"/>
          <w:sz w:val="28"/>
          <w:szCs w:val="28"/>
          <w:u w:val="thick"/>
          <w:rtl/>
          <w:lang w:bidi="ar-EG"/>
        </w:rPr>
        <w:t>السوسيومترية</w:t>
      </w:r>
      <w:proofErr w:type="spellEnd"/>
    </w:p>
    <w:p w:rsidR="00737AF6" w:rsidRPr="00BA26C5" w:rsidRDefault="00737AF6" w:rsidP="00737AF6">
      <w:pPr>
        <w:spacing w:after="0"/>
        <w:jc w:val="center"/>
        <w:rPr>
          <w:b/>
          <w:bCs/>
          <w:sz w:val="28"/>
          <w:szCs w:val="28"/>
          <w:rtl/>
        </w:rPr>
      </w:pPr>
    </w:p>
    <w:p w:rsidR="00737AF6" w:rsidRPr="00BA26C5" w:rsidRDefault="00737AF6" w:rsidP="00737AF6">
      <w:pPr>
        <w:pStyle w:val="a3"/>
        <w:numPr>
          <w:ilvl w:val="0"/>
          <w:numId w:val="1"/>
        </w:numPr>
        <w:spacing w:after="0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</w:t>
      </w:r>
      <w:r w:rsidRPr="00BA26C5">
        <w:rPr>
          <w:rFonts w:hint="cs"/>
          <w:b/>
          <w:bCs/>
          <w:sz w:val="28"/>
          <w:szCs w:val="28"/>
          <w:rtl/>
        </w:rPr>
        <w:t>وضع</w:t>
      </w:r>
      <w:r w:rsidRPr="00BA26C5">
        <w:rPr>
          <w:b/>
          <w:bCs/>
          <w:sz w:val="28"/>
          <w:szCs w:val="28"/>
          <w:rtl/>
        </w:rPr>
        <w:t xml:space="preserve"> " </w:t>
      </w:r>
      <w:r w:rsidRPr="00BA26C5">
        <w:rPr>
          <w:rFonts w:hint="cs"/>
          <w:b/>
          <w:bCs/>
          <w:sz w:val="28"/>
          <w:szCs w:val="28"/>
          <w:rtl/>
        </w:rPr>
        <w:t>جون</w:t>
      </w:r>
      <w:r w:rsidRPr="00BA26C5">
        <w:rPr>
          <w:b/>
          <w:bCs/>
          <w:sz w:val="28"/>
          <w:szCs w:val="28"/>
          <w:rtl/>
        </w:rPr>
        <w:t xml:space="preserve"> </w:t>
      </w:r>
      <w:proofErr w:type="spellStart"/>
      <w:r w:rsidRPr="00BA26C5">
        <w:rPr>
          <w:rFonts w:hint="cs"/>
          <w:b/>
          <w:bCs/>
          <w:sz w:val="28"/>
          <w:szCs w:val="28"/>
          <w:rtl/>
        </w:rPr>
        <w:t>استيوارت</w:t>
      </w:r>
      <w:proofErr w:type="spellEnd"/>
      <w:r w:rsidRPr="00BA26C5">
        <w:rPr>
          <w:b/>
          <w:bCs/>
          <w:sz w:val="28"/>
          <w:szCs w:val="28"/>
          <w:rtl/>
        </w:rPr>
        <w:t xml:space="preserve"> </w:t>
      </w:r>
      <w:r w:rsidRPr="00BA26C5">
        <w:rPr>
          <w:rFonts w:hint="cs"/>
          <w:b/>
          <w:bCs/>
          <w:sz w:val="28"/>
          <w:szCs w:val="28"/>
          <w:rtl/>
        </w:rPr>
        <w:t>ميل</w:t>
      </w:r>
      <w:r w:rsidRPr="00BA26C5">
        <w:rPr>
          <w:b/>
          <w:bCs/>
          <w:sz w:val="28"/>
          <w:szCs w:val="28"/>
          <w:rtl/>
        </w:rPr>
        <w:t xml:space="preserve"> " </w:t>
      </w:r>
      <w:r w:rsidRPr="00BA26C5">
        <w:rPr>
          <w:rFonts w:hint="cs"/>
          <w:b/>
          <w:bCs/>
          <w:sz w:val="28"/>
          <w:szCs w:val="28"/>
          <w:rtl/>
        </w:rPr>
        <w:t>عدة</w:t>
      </w:r>
      <w:r w:rsidRPr="00BA26C5">
        <w:rPr>
          <w:b/>
          <w:bCs/>
          <w:sz w:val="28"/>
          <w:szCs w:val="28"/>
          <w:rtl/>
        </w:rPr>
        <w:t xml:space="preserve"> </w:t>
      </w:r>
      <w:r w:rsidRPr="00BA26C5">
        <w:rPr>
          <w:rFonts w:hint="cs"/>
          <w:b/>
          <w:bCs/>
          <w:sz w:val="28"/>
          <w:szCs w:val="28"/>
          <w:rtl/>
        </w:rPr>
        <w:t>قواعد</w:t>
      </w:r>
      <w:r w:rsidRPr="00BA26C5">
        <w:rPr>
          <w:b/>
          <w:bCs/>
          <w:sz w:val="28"/>
          <w:szCs w:val="28"/>
          <w:rtl/>
        </w:rPr>
        <w:t xml:space="preserve"> </w:t>
      </w:r>
      <w:r w:rsidRPr="00BA26C5">
        <w:rPr>
          <w:rFonts w:hint="cs"/>
          <w:b/>
          <w:bCs/>
          <w:sz w:val="28"/>
          <w:szCs w:val="28"/>
          <w:rtl/>
        </w:rPr>
        <w:t>للاستفادة</w:t>
      </w:r>
      <w:r w:rsidRPr="00BA26C5">
        <w:rPr>
          <w:b/>
          <w:bCs/>
          <w:sz w:val="28"/>
          <w:szCs w:val="28"/>
          <w:rtl/>
        </w:rPr>
        <w:t xml:space="preserve"> </w:t>
      </w:r>
      <w:r w:rsidRPr="00BA26C5">
        <w:rPr>
          <w:rFonts w:hint="cs"/>
          <w:b/>
          <w:bCs/>
          <w:sz w:val="28"/>
          <w:szCs w:val="28"/>
          <w:rtl/>
        </w:rPr>
        <w:t>بها</w:t>
      </w:r>
      <w:r w:rsidRPr="00BA26C5">
        <w:rPr>
          <w:b/>
          <w:bCs/>
          <w:sz w:val="28"/>
          <w:szCs w:val="28"/>
          <w:rtl/>
        </w:rPr>
        <w:t xml:space="preserve"> </w:t>
      </w:r>
      <w:proofErr w:type="spellStart"/>
      <w:r w:rsidRPr="00BA26C5">
        <w:rPr>
          <w:rFonts w:hint="cs"/>
          <w:b/>
          <w:bCs/>
          <w:sz w:val="28"/>
          <w:szCs w:val="28"/>
          <w:rtl/>
        </w:rPr>
        <w:t>فى</w:t>
      </w:r>
      <w:proofErr w:type="spellEnd"/>
      <w:r w:rsidRPr="00BA26C5">
        <w:rPr>
          <w:b/>
          <w:bCs/>
          <w:sz w:val="28"/>
          <w:szCs w:val="28"/>
          <w:rtl/>
        </w:rPr>
        <w:t xml:space="preserve"> </w:t>
      </w:r>
      <w:r w:rsidRPr="00BA26C5">
        <w:rPr>
          <w:rFonts w:hint="cs"/>
          <w:b/>
          <w:bCs/>
          <w:sz w:val="28"/>
          <w:szCs w:val="28"/>
          <w:rtl/>
        </w:rPr>
        <w:t>التحقق</w:t>
      </w:r>
      <w:r w:rsidRPr="00BA26C5">
        <w:rPr>
          <w:b/>
          <w:bCs/>
          <w:sz w:val="28"/>
          <w:szCs w:val="28"/>
          <w:rtl/>
        </w:rPr>
        <w:t xml:space="preserve"> </w:t>
      </w:r>
      <w:r w:rsidRPr="00BA26C5">
        <w:rPr>
          <w:rFonts w:hint="cs"/>
          <w:b/>
          <w:bCs/>
          <w:sz w:val="28"/>
          <w:szCs w:val="28"/>
          <w:rtl/>
        </w:rPr>
        <w:t>من</w:t>
      </w:r>
      <w:r w:rsidRPr="00BA26C5">
        <w:rPr>
          <w:b/>
          <w:bCs/>
          <w:sz w:val="28"/>
          <w:szCs w:val="28"/>
          <w:rtl/>
        </w:rPr>
        <w:t xml:space="preserve"> </w:t>
      </w:r>
      <w:r w:rsidRPr="00BA26C5">
        <w:rPr>
          <w:rFonts w:hint="cs"/>
          <w:b/>
          <w:bCs/>
          <w:sz w:val="28"/>
          <w:szCs w:val="28"/>
          <w:rtl/>
        </w:rPr>
        <w:t>الفروض</w:t>
      </w:r>
      <w:r w:rsidRPr="00BA26C5">
        <w:rPr>
          <w:b/>
          <w:bCs/>
          <w:sz w:val="28"/>
          <w:szCs w:val="28"/>
          <w:rtl/>
        </w:rPr>
        <w:t xml:space="preserve"> </w:t>
      </w:r>
      <w:r w:rsidRPr="00BA26C5">
        <w:rPr>
          <w:rFonts w:hint="cs"/>
          <w:b/>
          <w:bCs/>
          <w:sz w:val="28"/>
          <w:szCs w:val="28"/>
          <w:rtl/>
        </w:rPr>
        <w:t>أهمها</w:t>
      </w:r>
      <w:r w:rsidRPr="00BA26C5">
        <w:rPr>
          <w:b/>
          <w:bCs/>
          <w:sz w:val="28"/>
          <w:szCs w:val="28"/>
          <w:rtl/>
        </w:rPr>
        <w:t>:</w:t>
      </w:r>
      <w:r w:rsidRPr="00BA26C5">
        <w:rPr>
          <w:b/>
          <w:bCs/>
          <w:sz w:val="28"/>
          <w:szCs w:val="28"/>
          <w:rtl/>
        </w:rPr>
        <w:br/>
      </w:r>
      <w:r w:rsidRPr="00BA26C5">
        <w:rPr>
          <w:rFonts w:hint="cs"/>
          <w:b/>
          <w:bCs/>
          <w:color w:val="FFC000"/>
          <w:sz w:val="28"/>
          <w:szCs w:val="28"/>
          <w:u w:val="thick"/>
          <w:rtl/>
        </w:rPr>
        <w:t>طريقة</w:t>
      </w:r>
      <w:r w:rsidRPr="00BA26C5">
        <w:rPr>
          <w:b/>
          <w:bCs/>
          <w:color w:val="FFC000"/>
          <w:sz w:val="28"/>
          <w:szCs w:val="28"/>
          <w:u w:val="thick"/>
          <w:rtl/>
        </w:rPr>
        <w:t xml:space="preserve"> </w:t>
      </w:r>
      <w:r w:rsidRPr="00BA26C5">
        <w:rPr>
          <w:rFonts w:hint="cs"/>
          <w:b/>
          <w:bCs/>
          <w:color w:val="FFC000"/>
          <w:sz w:val="28"/>
          <w:szCs w:val="28"/>
          <w:u w:val="thick"/>
          <w:rtl/>
        </w:rPr>
        <w:t>الاتفاق</w:t>
      </w:r>
      <w:r w:rsidRPr="00BA26C5">
        <w:rPr>
          <w:b/>
          <w:bCs/>
          <w:color w:val="FFC000"/>
          <w:sz w:val="28"/>
          <w:szCs w:val="28"/>
          <w:rtl/>
        </w:rPr>
        <w:t xml:space="preserve"> </w:t>
      </w:r>
      <w:r w:rsidRPr="00BA26C5">
        <w:rPr>
          <w:b/>
          <w:bCs/>
          <w:sz w:val="28"/>
          <w:szCs w:val="28"/>
          <w:rtl/>
        </w:rPr>
        <w:t>.</w:t>
      </w:r>
    </w:p>
    <w:p w:rsidR="00737AF6" w:rsidRPr="00BA26C5" w:rsidRDefault="00737AF6" w:rsidP="00737AF6">
      <w:pPr>
        <w:spacing w:after="0"/>
        <w:jc w:val="center"/>
        <w:rPr>
          <w:b/>
          <w:bCs/>
          <w:sz w:val="28"/>
          <w:szCs w:val="28"/>
          <w:rtl/>
        </w:rPr>
      </w:pPr>
    </w:p>
    <w:p w:rsidR="00737AF6" w:rsidRPr="00BA26C5" w:rsidRDefault="00737AF6" w:rsidP="00737AF6">
      <w:pPr>
        <w:pStyle w:val="a3"/>
        <w:numPr>
          <w:ilvl w:val="0"/>
          <w:numId w:val="1"/>
        </w:numPr>
        <w:spacing w:after="0"/>
        <w:jc w:val="center"/>
        <w:rPr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أهم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موضوعات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المسوح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الاجتماعية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دراسة</w:t>
      </w:r>
      <w:r w:rsidRPr="00BA26C5">
        <w:rPr>
          <w:rFonts w:cs="Arial"/>
          <w:b/>
          <w:bCs/>
          <w:sz w:val="28"/>
          <w:szCs w:val="28"/>
          <w:rtl/>
        </w:rPr>
        <w:t>:</w:t>
      </w:r>
      <w:r w:rsidRPr="00BA26C5">
        <w:rPr>
          <w:b/>
          <w:bCs/>
          <w:sz w:val="28"/>
          <w:szCs w:val="28"/>
          <w:rtl/>
        </w:rPr>
        <w:br/>
      </w:r>
      <w:r w:rsidRPr="00BA26C5">
        <w:rPr>
          <w:rFonts w:cs="Arial" w:hint="cs"/>
          <w:b/>
          <w:bCs/>
          <w:color w:val="FFC000"/>
          <w:sz w:val="28"/>
          <w:szCs w:val="28"/>
          <w:u w:val="thick"/>
          <w:rtl/>
        </w:rPr>
        <w:t>الاتجاهات</w:t>
      </w:r>
      <w:r w:rsidRPr="00BA26C5">
        <w:rPr>
          <w:rFonts w:cs="Arial"/>
          <w:b/>
          <w:bCs/>
          <w:color w:val="FFC000"/>
          <w:sz w:val="28"/>
          <w:szCs w:val="28"/>
          <w:u w:val="thick"/>
          <w:rtl/>
        </w:rPr>
        <w:t xml:space="preserve"> </w:t>
      </w:r>
      <w:r w:rsidRPr="00BA26C5">
        <w:rPr>
          <w:rFonts w:cs="Arial" w:hint="cs"/>
          <w:b/>
          <w:bCs/>
          <w:color w:val="FFC000"/>
          <w:sz w:val="28"/>
          <w:szCs w:val="28"/>
          <w:u w:val="thick"/>
          <w:rtl/>
        </w:rPr>
        <w:t>الفكرية</w:t>
      </w:r>
    </w:p>
    <w:p w:rsidR="00737AF6" w:rsidRPr="00BA26C5" w:rsidRDefault="00737AF6" w:rsidP="00737AF6">
      <w:pPr>
        <w:spacing w:after="0"/>
        <w:jc w:val="center"/>
        <w:rPr>
          <w:b/>
          <w:bCs/>
          <w:sz w:val="28"/>
          <w:szCs w:val="28"/>
          <w:rtl/>
        </w:rPr>
      </w:pPr>
    </w:p>
    <w:p w:rsidR="00737AF6" w:rsidRPr="00BA26C5" w:rsidRDefault="00737AF6" w:rsidP="00737AF6">
      <w:pPr>
        <w:pStyle w:val="a3"/>
        <w:numPr>
          <w:ilvl w:val="0"/>
          <w:numId w:val="1"/>
        </w:numPr>
        <w:spacing w:after="0"/>
        <w:jc w:val="center"/>
        <w:rPr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يتشكك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بعض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الباحثين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في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أهمية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منهج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دراسة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الحالة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ويرجع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ذلك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إلي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عدة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عوامل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أهمها</w:t>
      </w:r>
      <w:r w:rsidRPr="00BA26C5">
        <w:rPr>
          <w:rFonts w:cs="Arial"/>
          <w:b/>
          <w:bCs/>
          <w:sz w:val="28"/>
          <w:szCs w:val="28"/>
          <w:rtl/>
        </w:rPr>
        <w:t>:</w:t>
      </w:r>
      <w:r w:rsidRPr="00BA26C5">
        <w:rPr>
          <w:b/>
          <w:bCs/>
          <w:sz w:val="28"/>
          <w:szCs w:val="28"/>
          <w:rtl/>
        </w:rPr>
        <w:br/>
      </w:r>
      <w:r w:rsidRPr="00BA26C5">
        <w:rPr>
          <w:rFonts w:cs="Arial" w:hint="cs"/>
          <w:b/>
          <w:bCs/>
          <w:color w:val="FFC000"/>
          <w:sz w:val="28"/>
          <w:szCs w:val="28"/>
          <w:u w:val="thick"/>
          <w:rtl/>
        </w:rPr>
        <w:t>تعميم</w:t>
      </w:r>
      <w:r w:rsidRPr="00BA26C5">
        <w:rPr>
          <w:rFonts w:cs="Arial"/>
          <w:b/>
          <w:bCs/>
          <w:color w:val="FFC000"/>
          <w:sz w:val="28"/>
          <w:szCs w:val="28"/>
          <w:u w:val="thick"/>
          <w:rtl/>
        </w:rPr>
        <w:t xml:space="preserve"> </w:t>
      </w:r>
      <w:r w:rsidRPr="00BA26C5">
        <w:rPr>
          <w:rFonts w:cs="Arial" w:hint="cs"/>
          <w:b/>
          <w:bCs/>
          <w:color w:val="FFC000"/>
          <w:sz w:val="28"/>
          <w:szCs w:val="28"/>
          <w:u w:val="thick"/>
          <w:rtl/>
        </w:rPr>
        <w:t>النتائج</w:t>
      </w:r>
      <w:r w:rsidRPr="00BA26C5">
        <w:rPr>
          <w:rFonts w:cs="Arial"/>
          <w:b/>
          <w:bCs/>
          <w:color w:val="FFC000"/>
          <w:sz w:val="28"/>
          <w:szCs w:val="28"/>
          <w:u w:val="thick"/>
          <w:rtl/>
        </w:rPr>
        <w:t xml:space="preserve"> </w:t>
      </w:r>
      <w:r w:rsidRPr="00BA26C5">
        <w:rPr>
          <w:rFonts w:cs="Arial" w:hint="cs"/>
          <w:b/>
          <w:bCs/>
          <w:color w:val="FFC000"/>
          <w:sz w:val="28"/>
          <w:szCs w:val="28"/>
          <w:u w:val="thick"/>
          <w:rtl/>
        </w:rPr>
        <w:t>التي</w:t>
      </w:r>
      <w:r w:rsidRPr="00BA26C5">
        <w:rPr>
          <w:rFonts w:cs="Arial"/>
          <w:b/>
          <w:bCs/>
          <w:color w:val="FFC000"/>
          <w:sz w:val="28"/>
          <w:szCs w:val="28"/>
          <w:u w:val="thick"/>
          <w:rtl/>
        </w:rPr>
        <w:t xml:space="preserve"> </w:t>
      </w:r>
      <w:r w:rsidRPr="00BA26C5">
        <w:rPr>
          <w:rFonts w:cs="Arial" w:hint="cs"/>
          <w:b/>
          <w:bCs/>
          <w:color w:val="FFC000"/>
          <w:sz w:val="28"/>
          <w:szCs w:val="28"/>
          <w:u w:val="thick"/>
          <w:rtl/>
        </w:rPr>
        <w:t>يصل</w:t>
      </w:r>
      <w:r w:rsidRPr="00BA26C5">
        <w:rPr>
          <w:rFonts w:cs="Arial"/>
          <w:b/>
          <w:bCs/>
          <w:color w:val="FFC000"/>
          <w:sz w:val="28"/>
          <w:szCs w:val="28"/>
          <w:u w:val="thick"/>
          <w:rtl/>
        </w:rPr>
        <w:t xml:space="preserve"> </w:t>
      </w:r>
      <w:r w:rsidRPr="00BA26C5">
        <w:rPr>
          <w:rFonts w:cs="Arial" w:hint="cs"/>
          <w:b/>
          <w:bCs/>
          <w:color w:val="FFC000"/>
          <w:sz w:val="28"/>
          <w:szCs w:val="28"/>
          <w:u w:val="thick"/>
          <w:rtl/>
        </w:rPr>
        <w:t>إليها</w:t>
      </w:r>
      <w:r w:rsidRPr="00BA26C5">
        <w:rPr>
          <w:rFonts w:cs="Arial"/>
          <w:b/>
          <w:bCs/>
          <w:color w:val="FFC000"/>
          <w:sz w:val="28"/>
          <w:szCs w:val="28"/>
          <w:u w:val="thick"/>
          <w:rtl/>
        </w:rPr>
        <w:t xml:space="preserve"> </w:t>
      </w:r>
      <w:r w:rsidRPr="00BA26C5">
        <w:rPr>
          <w:rFonts w:cs="Arial" w:hint="cs"/>
          <w:b/>
          <w:bCs/>
          <w:color w:val="FFC000"/>
          <w:sz w:val="28"/>
          <w:szCs w:val="28"/>
          <w:u w:val="thick"/>
          <w:rtl/>
        </w:rPr>
        <w:t>الباحث</w:t>
      </w:r>
    </w:p>
    <w:p w:rsidR="00737AF6" w:rsidRPr="00BA26C5" w:rsidRDefault="00737AF6" w:rsidP="00737AF6">
      <w:pPr>
        <w:spacing w:after="0"/>
        <w:jc w:val="center"/>
        <w:rPr>
          <w:b/>
          <w:bCs/>
          <w:sz w:val="28"/>
          <w:szCs w:val="28"/>
          <w:rtl/>
        </w:rPr>
      </w:pPr>
    </w:p>
    <w:p w:rsidR="00737AF6" w:rsidRPr="00BA26C5" w:rsidRDefault="00737AF6" w:rsidP="00737AF6">
      <w:pPr>
        <w:pStyle w:val="a3"/>
        <w:numPr>
          <w:ilvl w:val="0"/>
          <w:numId w:val="1"/>
        </w:numPr>
        <w:spacing w:after="0"/>
        <w:jc w:val="center"/>
        <w:rPr>
          <w:b/>
          <w:bCs/>
          <w:sz w:val="28"/>
          <w:szCs w:val="28"/>
          <w:rtl/>
        </w:rPr>
      </w:pPr>
      <w:r w:rsidRPr="00BA26C5">
        <w:rPr>
          <w:rFonts w:cs="Arial" w:hint="cs"/>
          <w:b/>
          <w:bCs/>
          <w:sz w:val="28"/>
          <w:szCs w:val="28"/>
          <w:rtl/>
        </w:rPr>
        <w:t>يهدف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منهج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دراسة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الحالة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إلى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جمع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البيانات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المتعلقة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بوحدة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من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وحدات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المجتمع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على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أساس</w:t>
      </w:r>
      <w:r w:rsidRPr="00BA26C5">
        <w:rPr>
          <w:rFonts w:cs="Arial"/>
          <w:b/>
          <w:bCs/>
          <w:sz w:val="28"/>
          <w:szCs w:val="28"/>
          <w:rtl/>
        </w:rPr>
        <w:t>:</w:t>
      </w:r>
      <w:r w:rsidRPr="00BA26C5">
        <w:rPr>
          <w:b/>
          <w:bCs/>
          <w:sz w:val="28"/>
          <w:szCs w:val="28"/>
          <w:rtl/>
        </w:rPr>
        <w:br/>
      </w:r>
      <w:r w:rsidRPr="00BA26C5">
        <w:rPr>
          <w:rFonts w:cs="Arial" w:hint="cs"/>
          <w:b/>
          <w:bCs/>
          <w:color w:val="FFC000"/>
          <w:sz w:val="28"/>
          <w:szCs w:val="28"/>
          <w:u w:val="thick"/>
          <w:rtl/>
        </w:rPr>
        <w:t>النظر</w:t>
      </w:r>
      <w:r w:rsidRPr="00BA26C5">
        <w:rPr>
          <w:rFonts w:cs="Arial"/>
          <w:b/>
          <w:bCs/>
          <w:color w:val="FFC000"/>
          <w:sz w:val="28"/>
          <w:szCs w:val="28"/>
          <w:u w:val="thick"/>
          <w:rtl/>
        </w:rPr>
        <w:t xml:space="preserve"> </w:t>
      </w:r>
      <w:r w:rsidRPr="00BA26C5">
        <w:rPr>
          <w:rFonts w:cs="Arial" w:hint="cs"/>
          <w:b/>
          <w:bCs/>
          <w:color w:val="FFC000"/>
          <w:sz w:val="28"/>
          <w:szCs w:val="28"/>
          <w:u w:val="thick"/>
          <w:rtl/>
        </w:rPr>
        <w:t>إلي</w:t>
      </w:r>
      <w:r w:rsidRPr="00BA26C5">
        <w:rPr>
          <w:rFonts w:cs="Arial"/>
          <w:b/>
          <w:bCs/>
          <w:color w:val="FFC000"/>
          <w:sz w:val="28"/>
          <w:szCs w:val="28"/>
          <w:u w:val="thick"/>
          <w:rtl/>
        </w:rPr>
        <w:t xml:space="preserve"> </w:t>
      </w:r>
      <w:r w:rsidRPr="00BA26C5">
        <w:rPr>
          <w:rFonts w:cs="Arial" w:hint="cs"/>
          <w:b/>
          <w:bCs/>
          <w:color w:val="FFC000"/>
          <w:sz w:val="28"/>
          <w:szCs w:val="28"/>
          <w:u w:val="thick"/>
          <w:rtl/>
        </w:rPr>
        <w:t>الفرد</w:t>
      </w:r>
      <w:r w:rsidRPr="00BA26C5">
        <w:rPr>
          <w:rFonts w:cs="Arial"/>
          <w:b/>
          <w:bCs/>
          <w:color w:val="FFC000"/>
          <w:sz w:val="28"/>
          <w:szCs w:val="28"/>
          <w:u w:val="thick"/>
          <w:rtl/>
        </w:rPr>
        <w:t xml:space="preserve"> </w:t>
      </w:r>
      <w:r w:rsidRPr="00BA26C5">
        <w:rPr>
          <w:rFonts w:cs="Arial" w:hint="cs"/>
          <w:b/>
          <w:bCs/>
          <w:color w:val="FFC000"/>
          <w:sz w:val="28"/>
          <w:szCs w:val="28"/>
          <w:u w:val="thick"/>
          <w:rtl/>
        </w:rPr>
        <w:t>في</w:t>
      </w:r>
      <w:r w:rsidRPr="00BA26C5">
        <w:rPr>
          <w:rFonts w:cs="Arial"/>
          <w:b/>
          <w:bCs/>
          <w:color w:val="FFC000"/>
          <w:sz w:val="28"/>
          <w:szCs w:val="28"/>
          <w:u w:val="thick"/>
          <w:rtl/>
        </w:rPr>
        <w:t xml:space="preserve"> </w:t>
      </w:r>
      <w:r w:rsidRPr="00BA26C5">
        <w:rPr>
          <w:rFonts w:cs="Arial" w:hint="cs"/>
          <w:b/>
          <w:bCs/>
          <w:color w:val="FFC000"/>
          <w:sz w:val="28"/>
          <w:szCs w:val="28"/>
          <w:u w:val="thick"/>
          <w:rtl/>
        </w:rPr>
        <w:t>تفاعله</w:t>
      </w:r>
      <w:r w:rsidRPr="00BA26C5">
        <w:rPr>
          <w:rFonts w:cs="Arial"/>
          <w:b/>
          <w:bCs/>
          <w:color w:val="FFC000"/>
          <w:sz w:val="28"/>
          <w:szCs w:val="28"/>
          <w:u w:val="thick"/>
          <w:rtl/>
        </w:rPr>
        <w:t xml:space="preserve"> </w:t>
      </w:r>
      <w:r w:rsidRPr="00BA26C5">
        <w:rPr>
          <w:rFonts w:cs="Arial" w:hint="cs"/>
          <w:b/>
          <w:bCs/>
          <w:color w:val="FFC000"/>
          <w:sz w:val="28"/>
          <w:szCs w:val="28"/>
          <w:u w:val="thick"/>
          <w:rtl/>
        </w:rPr>
        <w:t>مع</w:t>
      </w:r>
      <w:r w:rsidRPr="00BA26C5">
        <w:rPr>
          <w:rFonts w:cs="Arial"/>
          <w:b/>
          <w:bCs/>
          <w:color w:val="FFC000"/>
          <w:sz w:val="28"/>
          <w:szCs w:val="28"/>
          <w:u w:val="thick"/>
          <w:rtl/>
        </w:rPr>
        <w:t xml:space="preserve"> </w:t>
      </w:r>
      <w:r w:rsidRPr="00BA26C5">
        <w:rPr>
          <w:rFonts w:cs="Arial" w:hint="cs"/>
          <w:b/>
          <w:bCs/>
          <w:color w:val="FFC000"/>
          <w:sz w:val="28"/>
          <w:szCs w:val="28"/>
          <w:u w:val="thick"/>
          <w:rtl/>
        </w:rPr>
        <w:t>الثقافة</w:t>
      </w:r>
      <w:r w:rsidRPr="00BA26C5">
        <w:rPr>
          <w:rFonts w:cs="Arial"/>
          <w:b/>
          <w:bCs/>
          <w:color w:val="FFC000"/>
          <w:sz w:val="28"/>
          <w:szCs w:val="28"/>
          <w:u w:val="thick"/>
          <w:rtl/>
        </w:rPr>
        <w:t xml:space="preserve"> </w:t>
      </w:r>
      <w:r w:rsidRPr="00BA26C5">
        <w:rPr>
          <w:rFonts w:cs="Arial" w:hint="cs"/>
          <w:b/>
          <w:bCs/>
          <w:color w:val="FFC000"/>
          <w:sz w:val="28"/>
          <w:szCs w:val="28"/>
          <w:u w:val="thick"/>
          <w:rtl/>
        </w:rPr>
        <w:t>الفرعية</w:t>
      </w:r>
    </w:p>
    <w:p w:rsidR="00737AF6" w:rsidRPr="00BA26C5" w:rsidRDefault="00737AF6" w:rsidP="00737AF6">
      <w:pPr>
        <w:spacing w:after="0"/>
        <w:jc w:val="center"/>
        <w:rPr>
          <w:b/>
          <w:bCs/>
          <w:sz w:val="28"/>
          <w:szCs w:val="28"/>
          <w:rtl/>
        </w:rPr>
      </w:pPr>
    </w:p>
    <w:p w:rsidR="00737AF6" w:rsidRPr="00BA26C5" w:rsidRDefault="00737AF6" w:rsidP="00737AF6">
      <w:pPr>
        <w:pStyle w:val="a3"/>
        <w:numPr>
          <w:ilvl w:val="0"/>
          <w:numId w:val="1"/>
        </w:numPr>
        <w:spacing w:after="0"/>
        <w:jc w:val="center"/>
        <w:rPr>
          <w:b/>
          <w:bCs/>
          <w:sz w:val="28"/>
          <w:szCs w:val="28"/>
          <w:rtl/>
        </w:rPr>
      </w:pPr>
      <w:r w:rsidRPr="00BA26C5">
        <w:rPr>
          <w:rFonts w:cs="Arial" w:hint="cs"/>
          <w:b/>
          <w:bCs/>
          <w:sz w:val="28"/>
          <w:szCs w:val="28"/>
          <w:rtl/>
        </w:rPr>
        <w:t>يجمع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الأخصائي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الاجتماعي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في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خدمة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الفرد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الحقائق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عن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الحالة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التي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يدرسها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ويستخدمها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في</w:t>
      </w:r>
      <w:r w:rsidRPr="00BA26C5">
        <w:rPr>
          <w:rFonts w:cs="Arial"/>
          <w:b/>
          <w:bCs/>
          <w:sz w:val="28"/>
          <w:szCs w:val="28"/>
          <w:rtl/>
        </w:rPr>
        <w:t>:</w:t>
      </w:r>
      <w:r w:rsidRPr="00BA26C5">
        <w:rPr>
          <w:b/>
          <w:bCs/>
          <w:sz w:val="28"/>
          <w:szCs w:val="28"/>
          <w:rtl/>
        </w:rPr>
        <w:br/>
      </w:r>
      <w:r w:rsidRPr="00BA26C5">
        <w:rPr>
          <w:rFonts w:cs="Arial" w:hint="cs"/>
          <w:b/>
          <w:bCs/>
          <w:color w:val="FFC000"/>
          <w:sz w:val="28"/>
          <w:szCs w:val="28"/>
          <w:u w:val="thick"/>
          <w:rtl/>
        </w:rPr>
        <w:t>التشخيص</w:t>
      </w:r>
      <w:r w:rsidRPr="00BA26C5">
        <w:rPr>
          <w:rFonts w:cs="Arial"/>
          <w:b/>
          <w:bCs/>
          <w:color w:val="FFC000"/>
          <w:sz w:val="28"/>
          <w:szCs w:val="28"/>
          <w:u w:val="thick"/>
          <w:rtl/>
        </w:rPr>
        <w:t xml:space="preserve"> </w:t>
      </w:r>
      <w:r w:rsidRPr="00BA26C5">
        <w:rPr>
          <w:rFonts w:cs="Arial" w:hint="cs"/>
          <w:b/>
          <w:bCs/>
          <w:color w:val="FFC000"/>
          <w:sz w:val="28"/>
          <w:szCs w:val="28"/>
          <w:u w:val="thick"/>
          <w:rtl/>
        </w:rPr>
        <w:t>والعلاج</w:t>
      </w:r>
    </w:p>
    <w:p w:rsidR="00737AF6" w:rsidRPr="00BA26C5" w:rsidRDefault="00737AF6" w:rsidP="00737AF6">
      <w:pPr>
        <w:spacing w:after="0"/>
        <w:jc w:val="center"/>
        <w:rPr>
          <w:b/>
          <w:bCs/>
          <w:sz w:val="28"/>
          <w:szCs w:val="28"/>
          <w:rtl/>
        </w:rPr>
      </w:pPr>
    </w:p>
    <w:p w:rsidR="00737AF6" w:rsidRPr="00BA26C5" w:rsidRDefault="00737AF6" w:rsidP="00737AF6">
      <w:pPr>
        <w:pStyle w:val="a3"/>
        <w:numPr>
          <w:ilvl w:val="0"/>
          <w:numId w:val="1"/>
        </w:numPr>
        <w:spacing w:after="0"/>
        <w:jc w:val="center"/>
        <w:rPr>
          <w:b/>
          <w:bCs/>
          <w:sz w:val="28"/>
          <w:szCs w:val="28"/>
          <w:rtl/>
        </w:rPr>
      </w:pPr>
      <w:r w:rsidRPr="00BA26C5">
        <w:rPr>
          <w:rFonts w:cs="Arial" w:hint="cs"/>
          <w:b/>
          <w:bCs/>
          <w:sz w:val="28"/>
          <w:szCs w:val="28"/>
          <w:rtl/>
        </w:rPr>
        <w:t>تعد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مرحلة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تحليل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المصادر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ونقدها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من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أهم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مراحل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المنهج</w:t>
      </w:r>
      <w:r w:rsidRPr="00BA26C5">
        <w:rPr>
          <w:rFonts w:cs="Arial"/>
          <w:b/>
          <w:bCs/>
          <w:sz w:val="28"/>
          <w:szCs w:val="28"/>
          <w:rtl/>
        </w:rPr>
        <w:t>:</w:t>
      </w:r>
      <w:r w:rsidRPr="00BA26C5">
        <w:rPr>
          <w:b/>
          <w:bCs/>
          <w:sz w:val="28"/>
          <w:szCs w:val="28"/>
          <w:rtl/>
        </w:rPr>
        <w:br/>
      </w:r>
      <w:r w:rsidRPr="00BA26C5">
        <w:rPr>
          <w:rFonts w:cs="Arial" w:hint="cs"/>
          <w:b/>
          <w:bCs/>
          <w:color w:val="FFC000"/>
          <w:sz w:val="28"/>
          <w:szCs w:val="28"/>
          <w:u w:val="thick"/>
          <w:rtl/>
        </w:rPr>
        <w:t>التاريخي</w:t>
      </w:r>
    </w:p>
    <w:p w:rsidR="00737AF6" w:rsidRPr="00BA26C5" w:rsidRDefault="00737AF6" w:rsidP="00737AF6">
      <w:pPr>
        <w:spacing w:after="0"/>
        <w:jc w:val="center"/>
        <w:rPr>
          <w:b/>
          <w:bCs/>
          <w:sz w:val="28"/>
          <w:szCs w:val="28"/>
          <w:rtl/>
        </w:rPr>
      </w:pPr>
    </w:p>
    <w:p w:rsidR="00737AF6" w:rsidRPr="00BA26C5" w:rsidRDefault="00737AF6" w:rsidP="00737AF6">
      <w:pPr>
        <w:pStyle w:val="a3"/>
        <w:numPr>
          <w:ilvl w:val="0"/>
          <w:numId w:val="1"/>
        </w:numPr>
        <w:spacing w:after="0"/>
        <w:jc w:val="center"/>
        <w:rPr>
          <w:b/>
          <w:bCs/>
          <w:sz w:val="28"/>
          <w:szCs w:val="28"/>
          <w:rtl/>
        </w:rPr>
      </w:pPr>
      <w:r w:rsidRPr="00BA26C5">
        <w:rPr>
          <w:rFonts w:cs="Arial" w:hint="cs"/>
          <w:b/>
          <w:bCs/>
          <w:sz w:val="28"/>
          <w:szCs w:val="28"/>
          <w:rtl/>
        </w:rPr>
        <w:t>تخضع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الظواهر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الاجتماعية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لمبدأ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الحتمية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الذي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تخضع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له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الظواهر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الطبيعية</w:t>
      </w:r>
      <w:r w:rsidRPr="00BA26C5">
        <w:rPr>
          <w:rFonts w:hint="cs"/>
          <w:b/>
          <w:bCs/>
          <w:sz w:val="28"/>
          <w:szCs w:val="28"/>
          <w:rtl/>
        </w:rPr>
        <w:t xml:space="preserve">  // </w:t>
      </w:r>
      <w:r w:rsidRPr="00BA26C5">
        <w:rPr>
          <w:rFonts w:hint="cs"/>
          <w:b/>
          <w:bCs/>
          <w:color w:val="FFC000"/>
          <w:sz w:val="28"/>
          <w:szCs w:val="28"/>
          <w:u w:val="thick"/>
          <w:rtl/>
        </w:rPr>
        <w:t>خطأ</w:t>
      </w:r>
    </w:p>
    <w:p w:rsidR="00737AF6" w:rsidRPr="00BA26C5" w:rsidRDefault="00737AF6" w:rsidP="00737AF6">
      <w:pPr>
        <w:spacing w:after="0"/>
        <w:jc w:val="center"/>
        <w:rPr>
          <w:b/>
          <w:bCs/>
          <w:sz w:val="28"/>
          <w:szCs w:val="28"/>
          <w:rtl/>
        </w:rPr>
      </w:pPr>
    </w:p>
    <w:p w:rsidR="00737AF6" w:rsidRPr="00BA26C5" w:rsidRDefault="00737AF6" w:rsidP="00737AF6">
      <w:pPr>
        <w:spacing w:after="0"/>
        <w:ind w:left="360"/>
        <w:jc w:val="center"/>
        <w:rPr>
          <w:b/>
          <w:bCs/>
          <w:sz w:val="28"/>
          <w:szCs w:val="28"/>
          <w:rtl/>
        </w:rPr>
      </w:pPr>
      <w:r w:rsidRPr="00BA26C5">
        <w:rPr>
          <w:rFonts w:cs="Arial" w:hint="cs"/>
          <w:b/>
          <w:bCs/>
          <w:sz w:val="28"/>
          <w:szCs w:val="28"/>
          <w:rtl/>
        </w:rPr>
        <w:t>12)</w:t>
      </w:r>
      <w:r>
        <w:rPr>
          <w:rFonts w:cs="Arial" w:hint="cs"/>
          <w:b/>
          <w:bCs/>
          <w:sz w:val="28"/>
          <w:szCs w:val="28"/>
          <w:rtl/>
        </w:rPr>
        <w:t xml:space="preserve">  </w:t>
      </w:r>
      <w:r w:rsidRPr="00BA26C5">
        <w:rPr>
          <w:rFonts w:cs="Arial" w:hint="cs"/>
          <w:b/>
          <w:bCs/>
          <w:sz w:val="28"/>
          <w:szCs w:val="28"/>
          <w:rtl/>
        </w:rPr>
        <w:t>يهدف</w:t>
      </w:r>
      <w:r w:rsidRPr="00BA26C5">
        <w:rPr>
          <w:rFonts w:cs="Arial"/>
          <w:b/>
          <w:bCs/>
          <w:sz w:val="28"/>
          <w:szCs w:val="28"/>
          <w:rtl/>
        </w:rPr>
        <w:t xml:space="preserve"> " </w:t>
      </w:r>
      <w:r w:rsidRPr="00BA26C5">
        <w:rPr>
          <w:rFonts w:cs="Arial" w:hint="cs"/>
          <w:b/>
          <w:bCs/>
          <w:sz w:val="28"/>
          <w:szCs w:val="28"/>
          <w:rtl/>
        </w:rPr>
        <w:t>كونت</w:t>
      </w:r>
      <w:r w:rsidRPr="00BA26C5">
        <w:rPr>
          <w:rFonts w:cs="Arial"/>
          <w:b/>
          <w:bCs/>
          <w:sz w:val="28"/>
          <w:szCs w:val="28"/>
          <w:rtl/>
        </w:rPr>
        <w:t xml:space="preserve"> " </w:t>
      </w:r>
      <w:r w:rsidRPr="00BA26C5">
        <w:rPr>
          <w:rFonts w:cs="Arial" w:hint="cs"/>
          <w:b/>
          <w:bCs/>
          <w:sz w:val="28"/>
          <w:szCs w:val="28"/>
          <w:rtl/>
        </w:rPr>
        <w:t>من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استخدام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المنهج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التاريخي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الوصول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إلى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color w:val="FFC000"/>
          <w:sz w:val="28"/>
          <w:szCs w:val="28"/>
          <w:u w:val="thick"/>
          <w:rtl/>
        </w:rPr>
        <w:t>قوانين</w:t>
      </w:r>
      <w:r w:rsidRPr="00BA26C5">
        <w:rPr>
          <w:rFonts w:cs="Arial"/>
          <w:b/>
          <w:bCs/>
          <w:color w:val="FFC000"/>
          <w:sz w:val="28"/>
          <w:szCs w:val="28"/>
          <w:u w:val="thick"/>
          <w:rtl/>
        </w:rPr>
        <w:t xml:space="preserve"> </w:t>
      </w:r>
      <w:r w:rsidRPr="00BA26C5">
        <w:rPr>
          <w:rFonts w:cs="Arial" w:hint="cs"/>
          <w:b/>
          <w:bCs/>
          <w:color w:val="FFC000"/>
          <w:sz w:val="28"/>
          <w:szCs w:val="28"/>
          <w:u w:val="thick"/>
          <w:rtl/>
        </w:rPr>
        <w:t>عامة</w:t>
      </w:r>
      <w:r w:rsidRPr="00BA26C5">
        <w:rPr>
          <w:rFonts w:cs="Arial"/>
          <w:b/>
          <w:bCs/>
          <w:color w:val="FFC000"/>
          <w:sz w:val="28"/>
          <w:szCs w:val="28"/>
          <w:u w:val="thick"/>
          <w:rtl/>
        </w:rPr>
        <w:t xml:space="preserve"> </w:t>
      </w:r>
      <w:r w:rsidRPr="00BA26C5">
        <w:rPr>
          <w:rFonts w:cs="Arial" w:hint="cs"/>
          <w:b/>
          <w:bCs/>
          <w:color w:val="FFC000"/>
          <w:sz w:val="28"/>
          <w:szCs w:val="28"/>
          <w:u w:val="thick"/>
          <w:rtl/>
        </w:rPr>
        <w:t>تحكم</w:t>
      </w:r>
      <w:r w:rsidRPr="00BA26C5">
        <w:rPr>
          <w:rFonts w:cs="Arial"/>
          <w:b/>
          <w:bCs/>
          <w:color w:val="FFC000"/>
          <w:sz w:val="28"/>
          <w:szCs w:val="28"/>
          <w:u w:val="thick"/>
          <w:rtl/>
        </w:rPr>
        <w:t xml:space="preserve"> </w:t>
      </w:r>
      <w:r w:rsidRPr="00BA26C5">
        <w:rPr>
          <w:rFonts w:cs="Arial" w:hint="cs"/>
          <w:b/>
          <w:bCs/>
          <w:color w:val="FFC000"/>
          <w:sz w:val="28"/>
          <w:szCs w:val="28"/>
          <w:u w:val="thick"/>
          <w:rtl/>
        </w:rPr>
        <w:t>الظواهر</w:t>
      </w:r>
      <w:r w:rsidRPr="00BA26C5">
        <w:rPr>
          <w:rFonts w:cs="Arial"/>
          <w:b/>
          <w:bCs/>
          <w:color w:val="FFC000"/>
          <w:sz w:val="28"/>
          <w:szCs w:val="28"/>
          <w:u w:val="thick"/>
          <w:rtl/>
        </w:rPr>
        <w:t xml:space="preserve"> </w:t>
      </w:r>
      <w:r w:rsidRPr="00BA26C5">
        <w:rPr>
          <w:rFonts w:cs="Arial" w:hint="cs"/>
          <w:b/>
          <w:bCs/>
          <w:color w:val="FFC000"/>
          <w:sz w:val="28"/>
          <w:szCs w:val="28"/>
          <w:u w:val="thick"/>
          <w:rtl/>
        </w:rPr>
        <w:t>الاجتماعية</w:t>
      </w:r>
      <w:r w:rsidRPr="00BA26C5">
        <w:rPr>
          <w:rFonts w:hint="cs"/>
          <w:b/>
          <w:bCs/>
          <w:sz w:val="28"/>
          <w:szCs w:val="28"/>
          <w:rtl/>
        </w:rPr>
        <w:t xml:space="preserve"> // </w:t>
      </w:r>
      <w:r w:rsidRPr="00BA26C5">
        <w:rPr>
          <w:rFonts w:hint="cs"/>
          <w:b/>
          <w:bCs/>
          <w:color w:val="FFC000"/>
          <w:sz w:val="28"/>
          <w:szCs w:val="28"/>
          <w:u w:val="thick"/>
          <w:rtl/>
        </w:rPr>
        <w:t>صح</w:t>
      </w:r>
    </w:p>
    <w:p w:rsidR="00737AF6" w:rsidRPr="00BA26C5" w:rsidRDefault="00737AF6" w:rsidP="00737AF6">
      <w:pPr>
        <w:spacing w:after="0"/>
        <w:jc w:val="center"/>
        <w:rPr>
          <w:b/>
          <w:bCs/>
          <w:sz w:val="28"/>
          <w:szCs w:val="28"/>
          <w:rtl/>
        </w:rPr>
      </w:pPr>
    </w:p>
    <w:p w:rsidR="00737AF6" w:rsidRPr="00BA26C5" w:rsidRDefault="00737AF6" w:rsidP="00737AF6">
      <w:pPr>
        <w:spacing w:after="0"/>
        <w:jc w:val="center"/>
        <w:rPr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13) </w:t>
      </w:r>
      <w:r w:rsidRPr="00BA26C5">
        <w:rPr>
          <w:rFonts w:cs="Arial" w:hint="cs"/>
          <w:b/>
          <w:bCs/>
          <w:sz w:val="28"/>
          <w:szCs w:val="28"/>
          <w:rtl/>
        </w:rPr>
        <w:t>يراعي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عند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تحديد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مشكلة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البحث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التاريخي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توفر</w:t>
      </w:r>
      <w:r w:rsidRPr="00BA26C5">
        <w:rPr>
          <w:rFonts w:cs="Arial"/>
          <w:b/>
          <w:bCs/>
          <w:sz w:val="28"/>
          <w:szCs w:val="28"/>
          <w:rtl/>
        </w:rPr>
        <w:t xml:space="preserve">: </w:t>
      </w:r>
      <w:r w:rsidRPr="00BA26C5">
        <w:rPr>
          <w:rFonts w:cs="Arial" w:hint="cs"/>
          <w:b/>
          <w:bCs/>
          <w:color w:val="FFC000"/>
          <w:sz w:val="28"/>
          <w:szCs w:val="28"/>
          <w:u w:val="thick"/>
          <w:rtl/>
        </w:rPr>
        <w:t>الوثائق</w:t>
      </w:r>
      <w:r w:rsidRPr="00BA26C5">
        <w:rPr>
          <w:rFonts w:cs="Arial"/>
          <w:b/>
          <w:bCs/>
          <w:color w:val="FFC000"/>
          <w:sz w:val="28"/>
          <w:szCs w:val="28"/>
          <w:u w:val="thick"/>
          <w:rtl/>
        </w:rPr>
        <w:t xml:space="preserve"> </w:t>
      </w:r>
      <w:r w:rsidRPr="00BA26C5">
        <w:rPr>
          <w:rFonts w:cs="Arial" w:hint="cs"/>
          <w:b/>
          <w:bCs/>
          <w:color w:val="FFC000"/>
          <w:sz w:val="28"/>
          <w:szCs w:val="28"/>
          <w:u w:val="thick"/>
          <w:rtl/>
        </w:rPr>
        <w:t>المتعلقة</w:t>
      </w:r>
      <w:r w:rsidRPr="00BA26C5">
        <w:rPr>
          <w:rFonts w:cs="Arial"/>
          <w:b/>
          <w:bCs/>
          <w:color w:val="FFC000"/>
          <w:sz w:val="28"/>
          <w:szCs w:val="28"/>
          <w:u w:val="thick"/>
          <w:rtl/>
        </w:rPr>
        <w:t xml:space="preserve"> </w:t>
      </w:r>
      <w:r w:rsidRPr="00BA26C5">
        <w:rPr>
          <w:rFonts w:cs="Arial" w:hint="cs"/>
          <w:b/>
          <w:bCs/>
          <w:color w:val="FFC000"/>
          <w:sz w:val="28"/>
          <w:szCs w:val="28"/>
          <w:u w:val="thick"/>
          <w:rtl/>
        </w:rPr>
        <w:t>بالمشكلة</w:t>
      </w:r>
      <w:r w:rsidRPr="00BA26C5">
        <w:rPr>
          <w:rFonts w:hint="cs"/>
          <w:b/>
          <w:bCs/>
          <w:color w:val="FFC000"/>
          <w:sz w:val="28"/>
          <w:szCs w:val="28"/>
          <w:rtl/>
        </w:rPr>
        <w:t xml:space="preserve"> </w:t>
      </w:r>
      <w:r w:rsidRPr="00BA26C5">
        <w:rPr>
          <w:rFonts w:hint="cs"/>
          <w:b/>
          <w:bCs/>
          <w:sz w:val="28"/>
          <w:szCs w:val="28"/>
          <w:rtl/>
        </w:rPr>
        <w:t xml:space="preserve">// </w:t>
      </w:r>
      <w:r w:rsidRPr="00BA26C5">
        <w:rPr>
          <w:rFonts w:hint="cs"/>
          <w:b/>
          <w:bCs/>
          <w:color w:val="FFC000"/>
          <w:sz w:val="28"/>
          <w:szCs w:val="28"/>
          <w:u w:val="thick"/>
          <w:rtl/>
        </w:rPr>
        <w:t>صح</w:t>
      </w:r>
    </w:p>
    <w:p w:rsidR="00737AF6" w:rsidRPr="00BA26C5" w:rsidRDefault="00737AF6" w:rsidP="00737AF6">
      <w:pPr>
        <w:spacing w:after="0"/>
        <w:jc w:val="center"/>
        <w:rPr>
          <w:b/>
          <w:bCs/>
          <w:sz w:val="28"/>
          <w:szCs w:val="28"/>
          <w:rtl/>
        </w:rPr>
      </w:pPr>
    </w:p>
    <w:p w:rsidR="00737AF6" w:rsidRPr="00BA26C5" w:rsidRDefault="00737AF6" w:rsidP="00737AF6">
      <w:pPr>
        <w:spacing w:after="0"/>
        <w:jc w:val="center"/>
        <w:rPr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14) </w:t>
      </w:r>
      <w:r w:rsidRPr="00BA26C5">
        <w:rPr>
          <w:rFonts w:cs="Arial" w:hint="cs"/>
          <w:b/>
          <w:bCs/>
          <w:sz w:val="28"/>
          <w:szCs w:val="28"/>
          <w:rtl/>
        </w:rPr>
        <w:t>يعرف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المجتمع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المحلي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بأنه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مكان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للحياة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الاجتماعية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يتميز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بدرجة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من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color w:val="FFC000"/>
          <w:sz w:val="28"/>
          <w:szCs w:val="28"/>
          <w:u w:val="thick"/>
          <w:rtl/>
        </w:rPr>
        <w:t>الغموض</w:t>
      </w:r>
      <w:r w:rsidRPr="00BA26C5">
        <w:rPr>
          <w:rFonts w:cs="Arial"/>
          <w:b/>
          <w:bCs/>
          <w:color w:val="FFC000"/>
          <w:sz w:val="28"/>
          <w:szCs w:val="28"/>
          <w:u w:val="thick"/>
          <w:rtl/>
        </w:rPr>
        <w:t xml:space="preserve"> </w:t>
      </w:r>
      <w:r w:rsidRPr="00BA26C5">
        <w:rPr>
          <w:rFonts w:cs="Arial" w:hint="cs"/>
          <w:b/>
          <w:bCs/>
          <w:color w:val="FFC000"/>
          <w:sz w:val="28"/>
          <w:szCs w:val="28"/>
          <w:u w:val="thick"/>
          <w:rtl/>
        </w:rPr>
        <w:t>والانفعالية</w:t>
      </w:r>
      <w:r w:rsidRPr="00BA26C5">
        <w:rPr>
          <w:rFonts w:hint="cs"/>
          <w:b/>
          <w:bCs/>
          <w:color w:val="FFC000"/>
          <w:sz w:val="28"/>
          <w:szCs w:val="28"/>
          <w:rtl/>
        </w:rPr>
        <w:t xml:space="preserve"> </w:t>
      </w:r>
      <w:r w:rsidRPr="00BA26C5">
        <w:rPr>
          <w:rFonts w:hint="cs"/>
          <w:b/>
          <w:bCs/>
          <w:sz w:val="28"/>
          <w:szCs w:val="28"/>
          <w:rtl/>
        </w:rPr>
        <w:t xml:space="preserve">// </w:t>
      </w:r>
      <w:r w:rsidRPr="00BA26C5">
        <w:rPr>
          <w:rFonts w:hint="cs"/>
          <w:b/>
          <w:bCs/>
          <w:color w:val="FFC000"/>
          <w:sz w:val="28"/>
          <w:szCs w:val="28"/>
          <w:u w:val="thick"/>
          <w:rtl/>
        </w:rPr>
        <w:t>خطأ</w:t>
      </w:r>
      <w:r w:rsidRPr="00BA26C5">
        <w:rPr>
          <w:b/>
          <w:bCs/>
          <w:sz w:val="28"/>
          <w:szCs w:val="28"/>
          <w:rtl/>
        </w:rPr>
        <w:br/>
      </w:r>
      <w:r w:rsidRPr="00BA26C5">
        <w:rPr>
          <w:rFonts w:asciiTheme="minorBidi" w:hAnsiTheme="minorBidi"/>
          <w:b/>
          <w:bCs/>
          <w:color w:val="FFC000"/>
          <w:sz w:val="28"/>
          <w:szCs w:val="28"/>
          <w:u w:val="thick"/>
          <w:rtl/>
          <w:lang w:bidi="ar-EG"/>
        </w:rPr>
        <w:t>يتميز بدرجة من الترابط الاجتماعي</w:t>
      </w:r>
    </w:p>
    <w:p w:rsidR="00737AF6" w:rsidRPr="00BA26C5" w:rsidRDefault="00737AF6" w:rsidP="00737AF6">
      <w:pPr>
        <w:spacing w:after="0"/>
        <w:jc w:val="center"/>
        <w:rPr>
          <w:b/>
          <w:bCs/>
          <w:sz w:val="28"/>
          <w:szCs w:val="28"/>
          <w:rtl/>
        </w:rPr>
      </w:pPr>
    </w:p>
    <w:p w:rsidR="00737AF6" w:rsidRDefault="00737AF6" w:rsidP="00737AF6">
      <w:pPr>
        <w:spacing w:after="0"/>
        <w:jc w:val="center"/>
        <w:rPr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15) </w:t>
      </w:r>
      <w:r w:rsidRPr="00BA26C5">
        <w:rPr>
          <w:rFonts w:cs="Arial" w:hint="cs"/>
          <w:b/>
          <w:bCs/>
          <w:sz w:val="28"/>
          <w:szCs w:val="28"/>
          <w:rtl/>
        </w:rPr>
        <w:t>دعا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فيكو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BA26C5">
        <w:rPr>
          <w:rFonts w:cs="Arial" w:hint="cs"/>
          <w:b/>
          <w:bCs/>
          <w:sz w:val="28"/>
          <w:szCs w:val="28"/>
          <w:rtl/>
        </w:rPr>
        <w:t>فى</w:t>
      </w:r>
      <w:proofErr w:type="spellEnd"/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كتابه</w:t>
      </w:r>
      <w:r w:rsidRPr="00BA26C5">
        <w:rPr>
          <w:rFonts w:cs="Arial"/>
          <w:b/>
          <w:bCs/>
          <w:sz w:val="28"/>
          <w:szCs w:val="28"/>
          <w:rtl/>
        </w:rPr>
        <w:t xml:space="preserve"> " </w:t>
      </w:r>
      <w:r w:rsidRPr="00BA26C5">
        <w:rPr>
          <w:rFonts w:cs="Arial" w:hint="cs"/>
          <w:b/>
          <w:bCs/>
          <w:sz w:val="28"/>
          <w:szCs w:val="28"/>
          <w:rtl/>
        </w:rPr>
        <w:t>العلم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الحديث</w:t>
      </w:r>
      <w:r w:rsidRPr="00BA26C5">
        <w:rPr>
          <w:rFonts w:cs="Arial"/>
          <w:b/>
          <w:bCs/>
          <w:sz w:val="28"/>
          <w:szCs w:val="28"/>
          <w:rtl/>
        </w:rPr>
        <w:t xml:space="preserve"> " </w:t>
      </w:r>
      <w:r w:rsidRPr="00BA26C5">
        <w:rPr>
          <w:rFonts w:cs="Arial" w:hint="cs"/>
          <w:b/>
          <w:bCs/>
          <w:sz w:val="28"/>
          <w:szCs w:val="28"/>
          <w:rtl/>
        </w:rPr>
        <w:t>إلى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استنباط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النظريات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الاجتماعية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sz w:val="28"/>
          <w:szCs w:val="28"/>
          <w:rtl/>
        </w:rPr>
        <w:t>من</w:t>
      </w:r>
      <w:r w:rsidRPr="00BA26C5">
        <w:rPr>
          <w:rFonts w:cs="Arial"/>
          <w:b/>
          <w:bCs/>
          <w:sz w:val="28"/>
          <w:szCs w:val="28"/>
          <w:rtl/>
        </w:rPr>
        <w:t xml:space="preserve"> </w:t>
      </w:r>
      <w:r w:rsidRPr="00BA26C5">
        <w:rPr>
          <w:rFonts w:cs="Arial" w:hint="cs"/>
          <w:b/>
          <w:bCs/>
          <w:color w:val="FFC000"/>
          <w:sz w:val="28"/>
          <w:szCs w:val="28"/>
          <w:u w:val="thick"/>
          <w:rtl/>
        </w:rPr>
        <w:t>الظواهر</w:t>
      </w:r>
      <w:r w:rsidRPr="00BA26C5">
        <w:rPr>
          <w:rFonts w:cs="Arial"/>
          <w:b/>
          <w:bCs/>
          <w:color w:val="FFC000"/>
          <w:sz w:val="28"/>
          <w:szCs w:val="28"/>
          <w:u w:val="thick"/>
          <w:rtl/>
        </w:rPr>
        <w:t xml:space="preserve"> </w:t>
      </w:r>
      <w:proofErr w:type="spellStart"/>
      <w:r w:rsidRPr="00BA26C5">
        <w:rPr>
          <w:rFonts w:cs="Arial" w:hint="cs"/>
          <w:b/>
          <w:bCs/>
          <w:color w:val="FFC000"/>
          <w:sz w:val="28"/>
          <w:szCs w:val="28"/>
          <w:u w:val="thick"/>
          <w:rtl/>
        </w:rPr>
        <w:t>الاجتماعي</w:t>
      </w:r>
      <w:r>
        <w:rPr>
          <w:rFonts w:cs="Arial" w:hint="cs"/>
          <w:b/>
          <w:bCs/>
          <w:color w:val="FFC000"/>
          <w:sz w:val="28"/>
          <w:szCs w:val="28"/>
          <w:u w:val="thick"/>
          <w:rtl/>
        </w:rPr>
        <w:t>ه</w:t>
      </w:r>
      <w:proofErr w:type="spellEnd"/>
      <w:r w:rsidRPr="00BA26C5">
        <w:rPr>
          <w:rFonts w:hint="cs"/>
          <w:b/>
          <w:bCs/>
          <w:color w:val="FFC000"/>
          <w:sz w:val="28"/>
          <w:szCs w:val="28"/>
          <w:rtl/>
        </w:rPr>
        <w:t xml:space="preserve"> </w:t>
      </w:r>
      <w:r w:rsidRPr="00BA26C5">
        <w:rPr>
          <w:rFonts w:hint="cs"/>
          <w:b/>
          <w:bCs/>
          <w:sz w:val="28"/>
          <w:szCs w:val="28"/>
          <w:rtl/>
        </w:rPr>
        <w:t xml:space="preserve">// </w:t>
      </w:r>
      <w:r w:rsidRPr="00002C67">
        <w:rPr>
          <w:rFonts w:hint="cs"/>
          <w:b/>
          <w:bCs/>
          <w:color w:val="FFC000"/>
          <w:sz w:val="28"/>
          <w:szCs w:val="28"/>
          <w:u w:val="thick"/>
          <w:rtl/>
        </w:rPr>
        <w:t>خطأ</w:t>
      </w:r>
      <w:r w:rsidRPr="00BA26C5">
        <w:rPr>
          <w:b/>
          <w:bCs/>
          <w:sz w:val="28"/>
          <w:szCs w:val="28"/>
          <w:rtl/>
        </w:rPr>
        <w:br/>
      </w:r>
      <w:r w:rsidRPr="00BA26C5">
        <w:rPr>
          <w:rFonts w:hint="cs"/>
          <w:b/>
          <w:bCs/>
          <w:color w:val="FFC000"/>
          <w:sz w:val="28"/>
          <w:szCs w:val="28"/>
          <w:u w:val="wave"/>
          <w:rtl/>
        </w:rPr>
        <w:t xml:space="preserve">الحقائق </w:t>
      </w:r>
      <w:proofErr w:type="spellStart"/>
      <w:r w:rsidRPr="00BA26C5">
        <w:rPr>
          <w:rFonts w:hint="cs"/>
          <w:b/>
          <w:bCs/>
          <w:color w:val="FFC000"/>
          <w:sz w:val="28"/>
          <w:szCs w:val="28"/>
          <w:u w:val="wave"/>
          <w:rtl/>
        </w:rPr>
        <w:t>التاريخيه</w:t>
      </w:r>
      <w:proofErr w:type="spellEnd"/>
    </w:p>
    <w:p w:rsidR="00737AF6" w:rsidRDefault="00737AF6" w:rsidP="00737AF6">
      <w:pPr>
        <w:spacing w:after="0"/>
        <w:jc w:val="center"/>
        <w:rPr>
          <w:b/>
          <w:bCs/>
          <w:sz w:val="28"/>
          <w:szCs w:val="28"/>
          <w:rtl/>
        </w:rPr>
      </w:pPr>
    </w:p>
    <w:tbl>
      <w:tblPr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8516"/>
      </w:tblGrid>
      <w:tr w:rsidR="00737AF6" w:rsidRPr="00C90A84" w:rsidTr="009D342D">
        <w:trPr>
          <w:tblCellSpacing w:w="0" w:type="dxa"/>
          <w:jc w:val="center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 xml:space="preserve">15 </w:t>
            </w: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من 15</w:t>
            </w: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 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 xml:space="preserve">يعد المسح الاجتماعي أحد المناهج الرئيسية </w:t>
            </w:r>
            <w:proofErr w:type="spellStart"/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التى</w:t>
            </w:r>
            <w:proofErr w:type="spellEnd"/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 xml:space="preserve"> تستخدم في البحوث</w:t>
            </w: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: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1.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التجريبية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2.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FF0000"/>
                <w:sz w:val="27"/>
                <w:szCs w:val="27"/>
                <w:rtl/>
              </w:rPr>
              <w:t>الوصفية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3.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التاريخية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4.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الإنسانية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 xml:space="preserve">يجمع الأخصائي الاجتماعي في خدمة الفرد الحقائق عن الحالة </w:t>
            </w:r>
            <w:proofErr w:type="spellStart"/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التى</w:t>
            </w:r>
            <w:proofErr w:type="spellEnd"/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 xml:space="preserve"> يدرسها ويستخدمها في</w:t>
            </w: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: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1.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FF0000"/>
                <w:sz w:val="27"/>
                <w:szCs w:val="27"/>
                <w:rtl/>
              </w:rPr>
              <w:t>التشخيص والعلاج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2.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التحليل الجماعي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3.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المقارنة بينهما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4.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الوصول إلي تقييمات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 xml:space="preserve">استفاد الباحثون الاجتماعيون من الوثائق الشخصية </w:t>
            </w:r>
            <w:proofErr w:type="spellStart"/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فى</w:t>
            </w:r>
            <w:proofErr w:type="spellEnd"/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 xml:space="preserve"> الحصول علي</w:t>
            </w: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: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1.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ظواهر كمية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2.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FF0000"/>
                <w:sz w:val="27"/>
                <w:szCs w:val="27"/>
                <w:rtl/>
              </w:rPr>
              <w:t>بيانات علمية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3.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علاقات فردية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4.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سلوكيات عميقة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 xml:space="preserve">يستخدم التصوير الفوتوغرافي </w:t>
            </w:r>
            <w:proofErr w:type="spellStart"/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فى</w:t>
            </w:r>
            <w:proofErr w:type="spellEnd"/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 xml:space="preserve"> تحديد جوانب</w:t>
            </w: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: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1.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lastRenderedPageBreak/>
              <w:t>الظاهرة الاجتماعية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2.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الوقائع السياسية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3.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التغير السياسي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4.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FF0000"/>
                <w:sz w:val="27"/>
                <w:szCs w:val="27"/>
                <w:rtl/>
              </w:rPr>
              <w:t>الموقف الاجتماعي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 xml:space="preserve">يطلق على منهج دراسة الحالة اسم المنهج </w:t>
            </w:r>
            <w:proofErr w:type="spellStart"/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المونوجرافي</w:t>
            </w:r>
            <w:proofErr w:type="spellEnd"/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 xml:space="preserve"> الذى يعنى بوصف</w:t>
            </w: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: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1.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جماعة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2.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مرحلة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3.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FF0000"/>
                <w:sz w:val="27"/>
                <w:szCs w:val="27"/>
                <w:rtl/>
              </w:rPr>
              <w:t>مفردة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4.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مجتمع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يعرف المجتمع المحلي بأنه مكان للحياة الاجتماعية يتميز بدرجة من</w:t>
            </w: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: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1.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التفكك الاجتماعي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2.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الاتساق الشخصي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3.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FF0000"/>
                <w:sz w:val="27"/>
                <w:szCs w:val="27"/>
                <w:rtl/>
              </w:rPr>
              <w:t>الترابط الاجتماعي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4.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الغموض والانفعالية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يهدف " كونت " من استخدام المنهج التاريخي الوصول إلى قوانين عامة تحكم</w:t>
            </w: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: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1.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الاتجاهات العامة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2.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القوانين الخاصة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3.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الجوانب النفسية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4.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FF0000"/>
                <w:sz w:val="27"/>
                <w:szCs w:val="27"/>
                <w:rtl/>
              </w:rPr>
              <w:t>الظواهر الاجتماعية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 xml:space="preserve">تفيد استمارات البحث </w:t>
            </w:r>
            <w:proofErr w:type="spellStart"/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فى</w:t>
            </w:r>
            <w:proofErr w:type="spellEnd"/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 xml:space="preserve"> أن الملاحظات المدونة يمكن تجمعيها وتحويلها إلي بيانات قابلة لــ</w:t>
            </w: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: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1.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FF0000"/>
                <w:sz w:val="27"/>
                <w:szCs w:val="27"/>
                <w:rtl/>
              </w:rPr>
              <w:t>التحليل والتفسير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2.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الوصف والمقارنة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3.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التقسيم الطبقي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4.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الفحص والمراجعة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يتشكك بعض الباحثين في أهمية منهج دراسة الحالة ويرجع ذلك إلي عدة عوامل أهمها</w:t>
            </w: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: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lastRenderedPageBreak/>
              <w:t>1.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قلة الوقت والجهد والمال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2.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الحصول على نتائج عميقة ودقيقة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3.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تعميم النتائج التي يصل إليها الباحث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4.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FF0000"/>
                <w:sz w:val="27"/>
                <w:szCs w:val="27"/>
                <w:rtl/>
              </w:rPr>
              <w:t>عدم صدق البيانات التي يجمعها الباحث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يقصد بالمنهج التاريخي في البحوث الاجتماعية الوصول إلي القوانين العامة عن طريق البحث في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1.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تحليل القوي الاجتماعية الحاضرة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2.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تأكيد الحوادث الفردية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3.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FF0000"/>
                <w:sz w:val="27"/>
                <w:szCs w:val="27"/>
                <w:rtl/>
              </w:rPr>
              <w:t>أحداث التاريخ الماضية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4.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فصل الحاضر عن الماضي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 xml:space="preserve">دعا فيكو </w:t>
            </w:r>
            <w:proofErr w:type="spellStart"/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فى</w:t>
            </w:r>
            <w:proofErr w:type="spellEnd"/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 xml:space="preserve"> كتابه " العلم الحديث " إلى استنباط النظريات الاجتماعية من</w:t>
            </w: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 xml:space="preserve"> :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1.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الظواهر الاجتماعية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2.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FF0000"/>
                <w:sz w:val="27"/>
                <w:szCs w:val="27"/>
                <w:rtl/>
              </w:rPr>
              <w:t>الحقائق الاجتماعية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3.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العلاقات النفسية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4.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الجوانب الاقتصادية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يراعي عند تحديد مشكلة البحث التاريخي توفر</w:t>
            </w: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: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1.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FF0000"/>
                <w:sz w:val="27"/>
                <w:szCs w:val="27"/>
                <w:rtl/>
              </w:rPr>
              <w:t>الوثائق المتعلقة بالمشكلة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2.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عدم الاستمرارية للظاهرة المطروحة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3.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سطحية الموضوع المراد دراسته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4.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تجاهل الاتجاهات العامة لتطوير الظاهرة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 xml:space="preserve">وضع " جون </w:t>
            </w:r>
            <w:proofErr w:type="spellStart"/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استيوارت</w:t>
            </w:r>
            <w:proofErr w:type="spellEnd"/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 xml:space="preserve"> ميل " عدة قواعد للاستفادة بها </w:t>
            </w:r>
            <w:proofErr w:type="spellStart"/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فى</w:t>
            </w:r>
            <w:proofErr w:type="spellEnd"/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 xml:space="preserve"> التحقق من الفروض أهمها</w:t>
            </w: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: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1.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تحليل الظواهر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2.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دراسة الأسباب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3.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اختيار الجماعات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4.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FF0000"/>
                <w:sz w:val="27"/>
                <w:szCs w:val="27"/>
                <w:rtl/>
              </w:rPr>
              <w:t>طريقة الاتفاق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lastRenderedPageBreak/>
              <w:t>يقصد بالملاحظة بالمشاركة</w:t>
            </w: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 xml:space="preserve"> :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1.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الملاحظة البسيطة العابرة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2.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دراسة الجماعة عشوائيا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3.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FF0000"/>
                <w:sz w:val="27"/>
                <w:szCs w:val="27"/>
                <w:rtl/>
              </w:rPr>
              <w:t xml:space="preserve">اشتراك الباحث </w:t>
            </w:r>
            <w:proofErr w:type="spellStart"/>
            <w:r w:rsidRPr="00C90A84">
              <w:rPr>
                <w:rFonts w:ascii="&amp;quot" w:eastAsia="Times New Roman" w:hAnsi="&amp;quot" w:cs="Arial"/>
                <w:color w:val="FF0000"/>
                <w:sz w:val="27"/>
                <w:szCs w:val="27"/>
                <w:rtl/>
              </w:rPr>
              <w:t>فى</w:t>
            </w:r>
            <w:proofErr w:type="spellEnd"/>
            <w:r w:rsidRPr="00C90A84">
              <w:rPr>
                <w:rFonts w:ascii="&amp;quot" w:eastAsia="Times New Roman" w:hAnsi="&amp;quot" w:cs="Arial"/>
                <w:color w:val="FF0000"/>
                <w:sz w:val="27"/>
                <w:szCs w:val="27"/>
                <w:rtl/>
              </w:rPr>
              <w:t xml:space="preserve"> حياة الناس الذين يقوم بملاحظتهم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4.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الوقوع في خطأ التحيز للباحث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 xml:space="preserve">اقترح " مورينو " المقاييس </w:t>
            </w:r>
            <w:proofErr w:type="spellStart"/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السوسيومترية</w:t>
            </w:r>
            <w:proofErr w:type="spellEnd"/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 xml:space="preserve"> لقياس</w:t>
            </w: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 xml:space="preserve"> :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1.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الظواهر الاجتماعية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2.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FF0000"/>
                <w:sz w:val="27"/>
                <w:szCs w:val="27"/>
                <w:rtl/>
              </w:rPr>
              <w:t>العلاقات الاجتماعية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3.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الجوانب الإنسانية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</w:rPr>
              <w:t>4.</w:t>
            </w:r>
          </w:p>
          <w:p w:rsidR="00737AF6" w:rsidRPr="00C90A84" w:rsidRDefault="00737AF6" w:rsidP="009D342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C90A84">
              <w:rPr>
                <w:rFonts w:ascii="&amp;quot" w:eastAsia="Times New Roman" w:hAnsi="&amp;quot" w:cs="Arial"/>
                <w:color w:val="000000"/>
                <w:sz w:val="27"/>
                <w:szCs w:val="27"/>
                <w:rtl/>
              </w:rPr>
              <w:t>الظروف الاقتصادية</w:t>
            </w:r>
          </w:p>
        </w:tc>
      </w:tr>
      <w:tr w:rsidR="00737AF6" w:rsidRPr="00C90A84" w:rsidTr="009D342D">
        <w:trPr>
          <w:tblCellSpacing w:w="0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737AF6" w:rsidRPr="00C90A84" w:rsidRDefault="00737AF6" w:rsidP="009D342D">
            <w:pPr>
              <w:bidi w:val="0"/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</w:pPr>
          </w:p>
        </w:tc>
      </w:tr>
      <w:tr w:rsidR="00737AF6" w:rsidRPr="00C90A84" w:rsidTr="009D342D">
        <w:trPr>
          <w:tblCellSpacing w:w="0" w:type="dxa"/>
          <w:jc w:val="center"/>
        </w:trPr>
        <w:tc>
          <w:tcPr>
            <w:tcW w:w="0" w:type="auto"/>
            <w:tcBorders>
              <w:left w:val="single" w:sz="6" w:space="0" w:color="003E69"/>
              <w:right w:val="single" w:sz="6" w:space="0" w:color="003E69"/>
            </w:tcBorders>
            <w:shd w:val="clear" w:color="auto" w:fill="CCCCCC"/>
            <w:vAlign w:val="center"/>
            <w:hideMark/>
          </w:tcPr>
          <w:p w:rsidR="00737AF6" w:rsidRPr="00C90A84" w:rsidRDefault="00737AF6" w:rsidP="009D342D">
            <w:pPr>
              <w:bidi w:val="0"/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</w:pP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t xml:space="preserve">1 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درجة من 1 درجة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يهدف المنهج الوصفي إلى جمع الحقائق والبيانات عن ظاهرة معينة مع محاولة دراسة الاتجاهات النفسية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 xml:space="preserve">خطاء 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  <w:t xml:space="preserve">• 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السؤال 2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  <w:t xml:space="preserve">1 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درجة من 1 درجة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يعد " ستوفر " أعظم من طبق المنهج التجريبي واستفاد من اختبار الفروض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 xml:space="preserve">صح 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  <w:t xml:space="preserve">• 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السؤال 3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  <w:t xml:space="preserve">1 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درجة من 1 درجة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يجب ألا يختبر الباحث أكثر من فرض واحد إلا بعد أن يتأكد من خطأ الفرض الأول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 xml:space="preserve">صح 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  <w:t xml:space="preserve">• 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السؤال 4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  <w:t xml:space="preserve">0 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درجة من 1 درجة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تتميز النواحي الكمية في الدراسات العلمية في أنها تكشف عن وجود الصفة ومدى اختلافها عن الصفات الأخرى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 xml:space="preserve">صح 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  <w:t xml:space="preserve">• 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السؤال 5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  <w:t xml:space="preserve">1 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درجة من 1 درجة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lastRenderedPageBreak/>
              <w:t>تخضع الظواهر الاجتماعية لمبدأ الحتمية الذي تخضع له الظواهر الطبيعية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 xml:space="preserve">خطاء 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  <w:t xml:space="preserve">• 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السؤال 6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  <w:t xml:space="preserve">1 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درجة من 1 درجة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يرجع المعارضون لاستحالة استخدام التجارب في العلوم الاجتماعية إلي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 xml:space="preserve">انعدام الضبط و التحكم 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  <w:t xml:space="preserve">• 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السؤال 7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  <w:t xml:space="preserve">1 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درجة من 1 درجة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 xml:space="preserve">يمكن اجمال العوامل </w:t>
            </w:r>
            <w:proofErr w:type="spellStart"/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التى</w:t>
            </w:r>
            <w:proofErr w:type="spellEnd"/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 xml:space="preserve"> تبعد الباحثين عن الموضوعية فيما يلي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t> 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 xml:space="preserve">الدوافع </w:t>
            </w:r>
            <w:proofErr w:type="spellStart"/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الخاصه</w:t>
            </w:r>
            <w:proofErr w:type="spellEnd"/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 xml:space="preserve"> 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  <w:t xml:space="preserve">• 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السؤال 8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  <w:t xml:space="preserve">1 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درجة من 1 درجة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يعرف المجتمع المحلي بأنه مساحة للحياة الاجتماعية تتميز بدرجة من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الترابط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  <w:t xml:space="preserve">• 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السؤال 9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  <w:t xml:space="preserve">1 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درجة من 1 درجة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يجب علي الباحث الاجتماعي فهم الظواهر الاجتماعية في مجالها الاجتماعي من زاوية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 xml:space="preserve">تكاملية 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  <w:t xml:space="preserve">• 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السؤال 10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  <w:t xml:space="preserve">1 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درجة من 1 درجة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بتقدم العلوم الاجتماعية سيصبح من المستطاع اخضاع جميع الظواهر الاجتماعية للقياس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الكمي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  <w:t xml:space="preserve">• 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السؤال 11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  <w:t xml:space="preserve">1 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درجة من 1 درجة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 xml:space="preserve">تعرف الملاحظة البسيطة ضمن خطوات المنهج العلمي بأنها </w:t>
            </w:r>
            <w:proofErr w:type="spellStart"/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التى</w:t>
            </w:r>
            <w:proofErr w:type="spellEnd"/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 xml:space="preserve">لا تهدف إلى الكشف عن حقيقة علمية 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  <w:t xml:space="preserve">• 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السؤال 12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  <w:t xml:space="preserve">1 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درجة من 1 درجة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يعبر القانون الوظيفي عن العلاقات بين الظواهر دون أن يشرح سلوك تلك الظاهرة من الناحية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 xml:space="preserve">السببية 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  <w:t xml:space="preserve">• 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السؤال 13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lastRenderedPageBreak/>
              <w:t xml:space="preserve">1 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درجة من 1 درجة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تشتمل النظرية على مجموعة من القضايا بحيث تقرر كل قضية علاقة بين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proofErr w:type="spellStart"/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متغيريين</w:t>
            </w:r>
            <w:proofErr w:type="spellEnd"/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 xml:space="preserve"> على الاقل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  <w:t xml:space="preserve">• 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السؤال 14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  <w:t xml:space="preserve">1 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درجة من 1 درجة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دعا فيكو إلي استخدام المنهج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proofErr w:type="spellStart"/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الأستقرائي</w:t>
            </w:r>
            <w:proofErr w:type="spellEnd"/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 xml:space="preserve"> 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  <w:t xml:space="preserve">• 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السؤال 15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  <w:t xml:space="preserve">0 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درجة من 1 درجة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تشتهر القوانين العلمية بأنها تقريبية بمعني أنها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t> 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 xml:space="preserve">تتغير حسب العوامل الاجتماعية 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br/>
            </w:r>
            <w:proofErr w:type="spellStart"/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ماأذكر</w:t>
            </w:r>
            <w:proofErr w:type="spellEnd"/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 xml:space="preserve"> الخيارات اذكر اجوبتي</w:t>
            </w:r>
            <w:r w:rsidRPr="00C90A84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  <w:t> </w:t>
            </w:r>
            <w:r w:rsidRPr="00C90A84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drawing>
                <wp:inline distT="0" distB="0" distL="0" distR="0" wp14:anchorId="0B6FEB34" wp14:editId="5F9ED93E">
                  <wp:extent cx="140970" cy="140970"/>
                  <wp:effectExtent l="0" t="0" r="0" b="0"/>
                  <wp:docPr id="1" name="صورة 1" descr="نقرتين لعرض الصورة في صفحة مستقل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نقرتين لعرض الصورة في صفحة مستقل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70" cy="140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37AF6" w:rsidRPr="00C90A84" w:rsidTr="009D342D">
        <w:trPr>
          <w:tblCellSpacing w:w="0" w:type="dxa"/>
          <w:jc w:val="center"/>
        </w:trPr>
        <w:tc>
          <w:tcPr>
            <w:tcW w:w="0" w:type="auto"/>
            <w:tcBorders>
              <w:left w:val="single" w:sz="6" w:space="0" w:color="003E69"/>
              <w:bottom w:val="single" w:sz="6" w:space="0" w:color="003E69"/>
              <w:right w:val="single" w:sz="6" w:space="0" w:color="003E69"/>
            </w:tcBorders>
            <w:shd w:val="clear" w:color="auto" w:fill="CCCCCC"/>
            <w:vAlign w:val="center"/>
            <w:hideMark/>
          </w:tcPr>
          <w:p w:rsidR="00737AF6" w:rsidRPr="00C90A84" w:rsidRDefault="00737AF6" w:rsidP="009D342D">
            <w:pPr>
              <w:bidi w:val="0"/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</w:pPr>
          </w:p>
        </w:tc>
      </w:tr>
      <w:tr w:rsidR="00737AF6" w:rsidRPr="00C90A84" w:rsidTr="009D342D">
        <w:trPr>
          <w:tblCellSpacing w:w="0" w:type="dxa"/>
          <w:jc w:val="center"/>
        </w:trPr>
        <w:tc>
          <w:tcPr>
            <w:tcW w:w="0" w:type="auto"/>
            <w:tcBorders>
              <w:left w:val="single" w:sz="6" w:space="0" w:color="003E69"/>
              <w:bottom w:val="single" w:sz="6" w:space="0" w:color="003E69"/>
              <w:right w:val="single" w:sz="6" w:space="0" w:color="003E69"/>
            </w:tcBorders>
            <w:shd w:val="clear" w:color="auto" w:fill="CCCCCC"/>
            <w:vAlign w:val="center"/>
            <w:hideMark/>
          </w:tcPr>
          <w:p w:rsidR="00737AF6" w:rsidRPr="00C90A84" w:rsidRDefault="00737AF6" w:rsidP="009D342D">
            <w:pPr>
              <w:bidi w:val="0"/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</w:pPr>
          </w:p>
        </w:tc>
      </w:tr>
    </w:tbl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Arial" w:eastAsia="Times New Roman" w:hAnsi="Arial" w:cs="Arial"/>
          <w:color w:val="000000"/>
          <w:sz w:val="36"/>
          <w:szCs w:val="36"/>
          <w:rtl/>
        </w:rPr>
        <w:t>الدرجة 15 من 15</w:t>
      </w:r>
      <w:r w:rsidRPr="00241DDD">
        <w:rPr>
          <w:rFonts w:ascii="Arial" w:eastAsia="Times New Roman" w:hAnsi="Arial" w:cs="Arial"/>
          <w:color w:val="000000"/>
          <w:sz w:val="36"/>
          <w:szCs w:val="36"/>
        </w:rPr>
        <w:t> </w:t>
      </w:r>
      <w:r w:rsidRPr="00241DDD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241DDD">
        <w:rPr>
          <w:rFonts w:ascii="Arial" w:eastAsia="Times New Roman" w:hAnsi="Arial" w:cs="Arial"/>
          <w:color w:val="000000"/>
          <w:sz w:val="36"/>
          <w:szCs w:val="36"/>
          <w:rtl/>
        </w:rPr>
        <w:t>بالتوفيق للجميع</w:t>
      </w:r>
      <w:r w:rsidRPr="00241DDD">
        <w:rPr>
          <w:rFonts w:ascii="Arial" w:eastAsia="Times New Roman" w:hAnsi="Arial" w:cs="Arial"/>
          <w:color w:val="000000"/>
          <w:sz w:val="36"/>
          <w:szCs w:val="36"/>
        </w:rPr>
        <w:t> </w:t>
      </w:r>
    </w:p>
    <w:p w:rsidR="00737AF6" w:rsidRPr="00241DDD" w:rsidRDefault="00737AF6" w:rsidP="00737AF6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تعرف الملاحظة البسيطة ضمن خطوات المنهج العلمي بأنها التي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: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1. 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تؤكد على الدراسة الواقعية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 xml:space="preserve">2. </w:t>
      </w:r>
      <w:r w:rsidRPr="00241DDD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لا تهدف إلى الكشف عن حقيقة علمية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3. 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تمهد لنظريات دعمتها حقائق العلم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4. 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تقرر فروض يمكن اختبارها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تشتمل النظرية على مجموعة من القضايا بحيث تقرر كل قضية علاقة بين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: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1. 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مصطلحات ومفاهيم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2. 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تعريفات وقضايا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3. 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مشكلات وظواهر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 xml:space="preserve">4. </w:t>
      </w:r>
      <w:r w:rsidRPr="00241DDD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 xml:space="preserve">متغيرين على </w:t>
      </w:r>
      <w:proofErr w:type="spellStart"/>
      <w:r w:rsidRPr="00241DDD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الأق</w:t>
      </w:r>
      <w:proofErr w:type="spellEnd"/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يهدف المنهج الوصفي إلى جمع الحقائق والبيانات عن ظاهرة معينة مع محاولة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: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 xml:space="preserve">1. </w:t>
      </w:r>
      <w:r w:rsidRPr="00241DDD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تفسير الحقائق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2. 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تحليل البيانات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lastRenderedPageBreak/>
        <w:t xml:space="preserve">3. 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دراسة الاتجاهات النفسية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4. 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تقرير الوضع المستقبلي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يري المعارضون لمبدأ تطبيق المنهج العلمي </w:t>
      </w:r>
      <w:proofErr w:type="spellStart"/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فى</w:t>
      </w:r>
      <w:proofErr w:type="spellEnd"/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 الدراسات الاجتماعية أن الوصول إلى قوانين اجتماعية أمر بعيد المنال لعدة أسباب منها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: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1. 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ثبات دراسة الظواهر الاجتماعية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2. 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اكتشاف أنماط خاصة للسلوك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 xml:space="preserve">3. </w:t>
      </w:r>
      <w:r w:rsidRPr="00241DDD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تعرض المجتمعات للتغير الاجتماعي المستمر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4. 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الحالات الاقتصادية للأفراد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يعد " ستوفر " أعظم من طبق المنهج التجريبي واستفاد من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: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1. 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القياس الكمي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 xml:space="preserve">2. </w:t>
      </w:r>
      <w:r w:rsidRPr="00241DDD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اختبار الفروض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3. 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الظواهر الرياضية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4. 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الحقائق الاجتماعية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طالب العالم " ايميل </w:t>
      </w:r>
      <w:proofErr w:type="spellStart"/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دوركايم</w:t>
      </w:r>
      <w:proofErr w:type="spellEnd"/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 " بتطبيق قواعد المنهج الاستقرائي في الدراسات الاجتماعية من خلال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: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1. 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الموضوعات الحسية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2. 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المظاهر الفردية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3. 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عدم التحقق من صحة الفروض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 xml:space="preserve">4. </w:t>
      </w:r>
      <w:r w:rsidRPr="00241DDD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ملاحظة الظواهر الاجتماعية على أنها أشياء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يجب ألا يختبر الباحث أكثر من فرض واحد إلا بعد أن يتأكد من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: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 xml:space="preserve">1. </w:t>
      </w:r>
      <w:r w:rsidRPr="00241DDD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خطأ الفرض الأول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2. 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الشواهد والأدلة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3. 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تعارضه مع الملاحظات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4. 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تناقض الفرض الأخر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يشترط </w:t>
      </w:r>
      <w:proofErr w:type="spellStart"/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فى</w:t>
      </w:r>
      <w:proofErr w:type="spellEnd"/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 النظرية العلمية الصحيحة ما يلي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: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1. 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العمومية والعلمية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 xml:space="preserve">2. </w:t>
      </w:r>
      <w:r w:rsidRPr="00241DDD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الإيجاز والشمول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3. 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التطور والتنمية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lastRenderedPageBreak/>
        <w:t xml:space="preserve">4. 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الفكرية والنفسية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كان ابن خلدون أول عالم يدعو صراحة إلى ضرورة استخدام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: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1. 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النقد العلمي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2. 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العرض الفكري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 xml:space="preserve">3. </w:t>
      </w:r>
      <w:r w:rsidRPr="00241DDD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المنهج العلمي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4. 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الطرق </w:t>
      </w:r>
      <w:proofErr w:type="spellStart"/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الأنثروبولوجية</w:t>
      </w:r>
      <w:proofErr w:type="spellEnd"/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دعا " </w:t>
      </w:r>
      <w:proofErr w:type="spellStart"/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لوندبرج</w:t>
      </w:r>
      <w:proofErr w:type="spellEnd"/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 " إلى دراسة الظواهر الاجتماعية بنفس الطرق والأساليب </w:t>
      </w:r>
      <w:proofErr w:type="spellStart"/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التى</w:t>
      </w:r>
      <w:proofErr w:type="spellEnd"/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 تدرس بها الظواهر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: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1. 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النفسية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2. 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الاقتصادية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3. 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السياسية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 xml:space="preserve">4. </w:t>
      </w:r>
      <w:r w:rsidRPr="00241DDD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الطبيعية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يجب أن يتجه الباحث الاجتماعي لفهم الظواهر الاجتماعية </w:t>
      </w:r>
      <w:proofErr w:type="spellStart"/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فى</w:t>
      </w:r>
      <w:proofErr w:type="spellEnd"/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 مجالها الاجتماعي والثقافي وجهة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: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 xml:space="preserve">1. </w:t>
      </w:r>
      <w:r w:rsidRPr="00241DDD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تكاملية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2. 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متعددة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3. 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جزئية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4. 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تركيبية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دعا " أوجست كونت" إلي استخدام المنهج الوصفي </w:t>
      </w:r>
      <w:proofErr w:type="spellStart"/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فى</w:t>
      </w:r>
      <w:proofErr w:type="spellEnd"/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 الدراسات الاجتماعية من خلال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: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1. 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تجنب دراسة الاضطرابات الداخلية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2. 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دراسة الظواهر الاجتماعية نظرياً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3. 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تفسير الوقائع سطحياً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 xml:space="preserve">4. </w:t>
      </w:r>
      <w:r w:rsidRPr="00241DDD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خضوع الظواهر لقوانين عامة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يعبر القانون الوظيفي عن العلاقات بين الظواهر دون أن يشرح سلوك تلك الظاهرة من الناحية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: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1. 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الوظيفية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 xml:space="preserve">2. </w:t>
      </w:r>
      <w:r w:rsidRPr="00241DDD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السببية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lastRenderedPageBreak/>
        <w:t xml:space="preserve">3. 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التجريبية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4. 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التأملية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عندما تتغير صيغ القوانين فليس معني ذلك أن العلم يلقي بالقوانين جانبا بل يضع شيئا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 :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 xml:space="preserve">1. </w:t>
      </w:r>
      <w:r w:rsidRPr="00241DDD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أدق منها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2. 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أسبق مما هو حالٍ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3. 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أهم علمية</w:t>
      </w:r>
    </w:p>
    <w:p w:rsidR="00737AF6" w:rsidRPr="00241DDD" w:rsidRDefault="00737AF6" w:rsidP="00737AF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4. </w:t>
      </w:r>
      <w:r w:rsidRPr="00241DDD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أكثر سطحية</w:t>
      </w:r>
    </w:p>
    <w:p w:rsidR="00BD0555" w:rsidRDefault="00BD0555">
      <w:bookmarkStart w:id="0" w:name="_GoBack"/>
      <w:bookmarkEnd w:id="0"/>
    </w:p>
    <w:sectPr w:rsidR="00BD0555" w:rsidSect="0052599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2403A"/>
    <w:multiLevelType w:val="hybridMultilevel"/>
    <w:tmpl w:val="04743D5E"/>
    <w:lvl w:ilvl="0" w:tplc="9D66E53E">
      <w:start w:val="1"/>
      <w:numFmt w:val="decimal"/>
      <w:suff w:val="nothing"/>
      <w:lvlText w:val="%1)"/>
      <w:lvlJc w:val="left"/>
      <w:pPr>
        <w:ind w:left="720" w:hanging="360"/>
      </w:pPr>
      <w:rPr>
        <w:rFonts w:cs="Aria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E13"/>
    <w:rsid w:val="004A6E13"/>
    <w:rsid w:val="00525998"/>
    <w:rsid w:val="00737AF6"/>
    <w:rsid w:val="00BD0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AF6"/>
    <w:pPr>
      <w:bidi/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7AF6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737A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737A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AF6"/>
    <w:pPr>
      <w:bidi/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7AF6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737A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737A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1133</Words>
  <Characters>6460</Characters>
  <Application>Microsoft Office Word</Application>
  <DocSecurity>0</DocSecurity>
  <Lines>53</Lines>
  <Paragraphs>15</Paragraphs>
  <ScaleCrop>false</ScaleCrop>
  <Company/>
  <LinksUpToDate>false</LinksUpToDate>
  <CharactersWithSpaces>7578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2014-12-27T17:05:00Z</dcterms:created>
  <dcterms:modified xsi:type="dcterms:W3CDTF">2014-12-27T17:05:00Z</dcterms:modified>
</cp:coreProperties>
</file>