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6AF" w:rsidRPr="00E979A6" w:rsidRDefault="003D508B" w:rsidP="00E979A6">
      <w:pPr>
        <w:spacing w:after="0" w:line="240" w:lineRule="auto"/>
        <w:jc w:val="lowKashida"/>
        <w:rPr>
          <w:b/>
          <w:bCs/>
          <w:color w:val="FF0000"/>
          <w:sz w:val="28"/>
          <w:szCs w:val="28"/>
          <w:rtl/>
        </w:rPr>
      </w:pPr>
      <w:r w:rsidRPr="00E979A6">
        <w:rPr>
          <w:rFonts w:hint="cs"/>
          <w:b/>
          <w:bCs/>
          <w:color w:val="FF0000"/>
          <w:sz w:val="28"/>
          <w:szCs w:val="28"/>
          <w:rtl/>
        </w:rPr>
        <w:t>قائمة المحتويات</w:t>
      </w:r>
    </w:p>
    <w:p w:rsidR="003D508B" w:rsidRPr="00E979A6" w:rsidRDefault="003D508B" w:rsidP="00E979A6">
      <w:pPr>
        <w:spacing w:after="0" w:line="240" w:lineRule="auto"/>
        <w:jc w:val="lowKashida"/>
        <w:rPr>
          <w:b/>
          <w:bCs/>
          <w:color w:val="FF0000"/>
          <w:sz w:val="28"/>
          <w:szCs w:val="28"/>
          <w:rtl/>
        </w:rPr>
      </w:pPr>
      <w:r w:rsidRPr="00E979A6">
        <w:rPr>
          <w:rFonts w:hint="cs"/>
          <w:b/>
          <w:bCs/>
          <w:color w:val="FF0000"/>
          <w:sz w:val="28"/>
          <w:szCs w:val="28"/>
          <w:rtl/>
        </w:rPr>
        <w:t>لمادة الاختبارات والمقاييس</w:t>
      </w:r>
    </w:p>
    <w:p w:rsidR="003D508B" w:rsidRPr="00E979A6" w:rsidRDefault="003D508B" w:rsidP="00E979A6">
      <w:pPr>
        <w:spacing w:after="0" w:line="240" w:lineRule="auto"/>
        <w:jc w:val="lowKashida"/>
        <w:rPr>
          <w:rFonts w:cs="Sultan bold"/>
          <w:color w:val="00B050"/>
          <w:sz w:val="28"/>
          <w:szCs w:val="28"/>
          <w:rtl/>
        </w:rPr>
      </w:pPr>
      <w:r w:rsidRPr="00E979A6">
        <w:rPr>
          <w:rFonts w:cs="Sultan bold" w:hint="cs"/>
          <w:color w:val="00B050"/>
          <w:sz w:val="28"/>
          <w:szCs w:val="28"/>
          <w:rtl/>
        </w:rPr>
        <w:t xml:space="preserve">القسم الأول (القسم النظري) المعرفي </w:t>
      </w:r>
      <w:proofErr w:type="spellStart"/>
      <w:r w:rsidRPr="00E979A6">
        <w:rPr>
          <w:rFonts w:cs="Sultan bold" w:hint="cs"/>
          <w:color w:val="00B050"/>
          <w:sz w:val="28"/>
          <w:szCs w:val="28"/>
          <w:rtl/>
        </w:rPr>
        <w:t>المهاراتي</w:t>
      </w:r>
      <w:proofErr w:type="spellEnd"/>
      <w:r w:rsidRPr="00E979A6">
        <w:rPr>
          <w:rFonts w:cs="Sultan bold" w:hint="cs"/>
          <w:color w:val="00B050"/>
          <w:sz w:val="28"/>
          <w:szCs w:val="28"/>
          <w:rtl/>
        </w:rPr>
        <w:t>:</w:t>
      </w:r>
    </w:p>
    <w:p w:rsidR="003D508B" w:rsidRPr="00E979A6" w:rsidRDefault="003D508B" w:rsidP="00E979A6">
      <w:pPr>
        <w:spacing w:after="0" w:line="240" w:lineRule="auto"/>
        <w:jc w:val="lowKashida"/>
        <w:rPr>
          <w:b/>
          <w:bCs/>
          <w:color w:val="7030A0"/>
          <w:sz w:val="28"/>
          <w:szCs w:val="28"/>
          <w:u w:val="single"/>
          <w:rtl/>
        </w:rPr>
      </w:pPr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>المحاضرة الأولى: تمهيدية.</w:t>
      </w:r>
    </w:p>
    <w:p w:rsidR="003D508B" w:rsidRPr="00E979A6" w:rsidRDefault="003D508B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>المبحث الأول: مبررات دراسة القياس النفسي.</w:t>
      </w:r>
    </w:p>
    <w:p w:rsidR="003D508B" w:rsidRPr="00E979A6" w:rsidRDefault="003D508B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 xml:space="preserve">البحث الثاني: المفاهيم </w:t>
      </w:r>
      <w:proofErr w:type="spellStart"/>
      <w:r w:rsidRPr="00E979A6">
        <w:rPr>
          <w:rFonts w:hint="cs"/>
          <w:sz w:val="28"/>
          <w:szCs w:val="28"/>
          <w:rtl/>
        </w:rPr>
        <w:t>المفتاحية</w:t>
      </w:r>
      <w:proofErr w:type="spellEnd"/>
      <w:r w:rsidRPr="00E979A6">
        <w:rPr>
          <w:rFonts w:hint="cs"/>
          <w:sz w:val="28"/>
          <w:szCs w:val="28"/>
          <w:rtl/>
        </w:rPr>
        <w:t xml:space="preserve"> الأساسية ذات الصلة بالقياس النفسي.</w:t>
      </w:r>
    </w:p>
    <w:p w:rsidR="003D508B" w:rsidRPr="00E979A6" w:rsidRDefault="003D508B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>المبحث الثالث: ماهية القياس النفسي وأهدافه ومجالاته.</w:t>
      </w:r>
    </w:p>
    <w:p w:rsidR="003D508B" w:rsidRPr="00E979A6" w:rsidRDefault="003D508B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>المبحث الرابع: الوظائف العامة للاختبارات والمقاييس النفسية وأهمية استخدامها للأخصائي النفسي.</w:t>
      </w:r>
    </w:p>
    <w:p w:rsidR="003D508B" w:rsidRPr="00E979A6" w:rsidRDefault="003D508B" w:rsidP="00E979A6">
      <w:pPr>
        <w:spacing w:after="0" w:line="240" w:lineRule="auto"/>
        <w:jc w:val="lowKashida"/>
        <w:rPr>
          <w:sz w:val="28"/>
          <w:szCs w:val="28"/>
          <w:rtl/>
        </w:rPr>
      </w:pPr>
    </w:p>
    <w:p w:rsidR="003D508B" w:rsidRPr="00E979A6" w:rsidRDefault="003D508B" w:rsidP="00E979A6">
      <w:pPr>
        <w:spacing w:after="0" w:line="240" w:lineRule="auto"/>
        <w:jc w:val="lowKashida"/>
        <w:rPr>
          <w:b/>
          <w:bCs/>
          <w:color w:val="7030A0"/>
          <w:sz w:val="28"/>
          <w:szCs w:val="28"/>
          <w:u w:val="single"/>
          <w:rtl/>
        </w:rPr>
      </w:pPr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المحاضرة الثانية: الخصائص العامة </w:t>
      </w:r>
      <w:proofErr w:type="spellStart"/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>للاختبارت</w:t>
      </w:r>
      <w:proofErr w:type="spellEnd"/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والمقاييس النفسية.</w:t>
      </w:r>
    </w:p>
    <w:p w:rsidR="003D508B" w:rsidRPr="00E979A6" w:rsidRDefault="003D508B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>المبحث الأول: صفات الاختبار النفسي.</w:t>
      </w:r>
    </w:p>
    <w:p w:rsidR="003D508B" w:rsidRPr="00E979A6" w:rsidRDefault="003D508B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>المبحث الثاني: الشروط الواجب توافرها في أخصائي القياس النفسي.</w:t>
      </w:r>
    </w:p>
    <w:p w:rsidR="003D508B" w:rsidRPr="00E979A6" w:rsidRDefault="003D508B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>المبحث الثالث: المبادئ الأخلاقية للقياس النفسي.</w:t>
      </w:r>
    </w:p>
    <w:p w:rsidR="003D508B" w:rsidRPr="00E979A6" w:rsidRDefault="003D508B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>المبحث الرابع: تصنيف الاختبارات النفسية.</w:t>
      </w:r>
    </w:p>
    <w:p w:rsidR="003D508B" w:rsidRPr="00E979A6" w:rsidRDefault="003D508B" w:rsidP="00E979A6">
      <w:pPr>
        <w:spacing w:after="0" w:line="240" w:lineRule="auto"/>
        <w:jc w:val="lowKashida"/>
        <w:rPr>
          <w:b/>
          <w:bCs/>
          <w:sz w:val="28"/>
          <w:szCs w:val="28"/>
          <w:rtl/>
        </w:rPr>
      </w:pPr>
    </w:p>
    <w:p w:rsidR="003D508B" w:rsidRPr="00E979A6" w:rsidRDefault="003D508B" w:rsidP="00E979A6">
      <w:pPr>
        <w:spacing w:after="0" w:line="240" w:lineRule="auto"/>
        <w:jc w:val="lowKashida"/>
        <w:rPr>
          <w:b/>
          <w:bCs/>
          <w:color w:val="7030A0"/>
          <w:sz w:val="28"/>
          <w:szCs w:val="28"/>
          <w:u w:val="single"/>
          <w:rtl/>
        </w:rPr>
      </w:pPr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المحاضرة الثالثة: الخصائص الخاصة أو </w:t>
      </w:r>
      <w:proofErr w:type="spellStart"/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>السيكومترية</w:t>
      </w:r>
      <w:proofErr w:type="spellEnd"/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للاختبارات والمقاييس النفسية.</w:t>
      </w:r>
    </w:p>
    <w:p w:rsidR="003D508B" w:rsidRPr="00E979A6" w:rsidRDefault="003D508B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>المبحث الأول: معامل صدق الاختبار وأنواعه والأساليب الإحصائية لحسابه والفوائد التطبيقية للاختبار الصادق.</w:t>
      </w:r>
    </w:p>
    <w:p w:rsidR="003D508B" w:rsidRPr="00E979A6" w:rsidRDefault="003D508B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>المبحث الثاني: معامل ثبات الاختبار وأنواعه والأساليب الإحصائية لحسابه.</w:t>
      </w:r>
    </w:p>
    <w:p w:rsidR="003D508B" w:rsidRPr="00E979A6" w:rsidRDefault="003D508B" w:rsidP="00E979A6">
      <w:pPr>
        <w:spacing w:after="0" w:line="240" w:lineRule="auto"/>
        <w:jc w:val="lowKashida"/>
        <w:rPr>
          <w:b/>
          <w:bCs/>
          <w:sz w:val="28"/>
          <w:szCs w:val="28"/>
          <w:rtl/>
        </w:rPr>
      </w:pPr>
    </w:p>
    <w:p w:rsidR="006533B6" w:rsidRPr="00E979A6" w:rsidRDefault="006533B6" w:rsidP="00E979A6">
      <w:pPr>
        <w:spacing w:after="0" w:line="240" w:lineRule="auto"/>
        <w:jc w:val="lowKashida"/>
        <w:rPr>
          <w:b/>
          <w:bCs/>
          <w:color w:val="7030A0"/>
          <w:sz w:val="28"/>
          <w:szCs w:val="28"/>
          <w:u w:val="single"/>
          <w:rtl/>
        </w:rPr>
      </w:pPr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>المحاضرة الرابعة: ثبات الاختبارات النفسية وتطبيقها.</w:t>
      </w:r>
    </w:p>
    <w:p w:rsidR="006533B6" w:rsidRPr="00E979A6" w:rsidRDefault="006533B6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>المبحث الأول: خطوات بناء الاختبار.</w:t>
      </w:r>
    </w:p>
    <w:p w:rsidR="006533B6" w:rsidRPr="00E979A6" w:rsidRDefault="006533B6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>البحث الثاني: مراحل بناء الاختبار.</w:t>
      </w:r>
    </w:p>
    <w:p w:rsidR="006533B6" w:rsidRPr="00E979A6" w:rsidRDefault="006533B6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533B6" w:rsidRPr="00E979A6" w:rsidRDefault="006533B6" w:rsidP="00E979A6">
      <w:pPr>
        <w:spacing w:after="0" w:line="240" w:lineRule="auto"/>
        <w:jc w:val="lowKashida"/>
        <w:rPr>
          <w:rFonts w:cs="Sultan bold"/>
          <w:color w:val="00B050"/>
          <w:sz w:val="28"/>
          <w:szCs w:val="28"/>
          <w:rtl/>
        </w:rPr>
      </w:pPr>
      <w:r w:rsidRPr="00E979A6">
        <w:rPr>
          <w:rFonts w:cs="Sultan bold" w:hint="cs"/>
          <w:color w:val="00B050"/>
          <w:sz w:val="28"/>
          <w:szCs w:val="28"/>
          <w:rtl/>
        </w:rPr>
        <w:t>ثانياً: القسم العملي أو التطبيقي:</w:t>
      </w:r>
    </w:p>
    <w:p w:rsidR="006533B6" w:rsidRPr="00E979A6" w:rsidRDefault="006533B6" w:rsidP="00E979A6">
      <w:pPr>
        <w:spacing w:after="0" w:line="240" w:lineRule="auto"/>
        <w:jc w:val="lowKashida"/>
        <w:rPr>
          <w:b/>
          <w:bCs/>
          <w:color w:val="7030A0"/>
          <w:sz w:val="28"/>
          <w:szCs w:val="28"/>
          <w:u w:val="single"/>
          <w:rtl/>
        </w:rPr>
      </w:pPr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>المشغل التدريبي الأول: قياس الاتجاهات والقيم والميول.</w:t>
      </w:r>
    </w:p>
    <w:p w:rsidR="006533B6" w:rsidRPr="00E979A6" w:rsidRDefault="006533B6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 xml:space="preserve">أمثلة على بعض المقاييس النفسية: مقياس الجمود الفكري أو ما يسمى بمقياس </w:t>
      </w:r>
      <w:proofErr w:type="spellStart"/>
      <w:r w:rsidRPr="00E979A6">
        <w:rPr>
          <w:rFonts w:hint="cs"/>
          <w:sz w:val="28"/>
          <w:szCs w:val="28"/>
          <w:rtl/>
        </w:rPr>
        <w:t>الدقماتيزما</w:t>
      </w:r>
      <w:proofErr w:type="spellEnd"/>
      <w:r w:rsidRPr="00E979A6">
        <w:rPr>
          <w:rFonts w:hint="cs"/>
          <w:sz w:val="28"/>
          <w:szCs w:val="28"/>
          <w:rtl/>
        </w:rPr>
        <w:t xml:space="preserve">- مقياس التعصب العرفي- مقياس الاتجاه نحو السلطة- اختبار السلوك الأخلاقي- اختبار مسح القيم- اختبار </w:t>
      </w:r>
      <w:proofErr w:type="spellStart"/>
      <w:r w:rsidRPr="00E979A6">
        <w:rPr>
          <w:rFonts w:hint="cs"/>
          <w:sz w:val="28"/>
          <w:szCs w:val="28"/>
          <w:rtl/>
        </w:rPr>
        <w:t>سترونغ</w:t>
      </w:r>
      <w:proofErr w:type="spellEnd"/>
      <w:r w:rsidRPr="00E979A6">
        <w:rPr>
          <w:rFonts w:hint="cs"/>
          <w:sz w:val="28"/>
          <w:szCs w:val="28"/>
          <w:rtl/>
        </w:rPr>
        <w:t xml:space="preserve"> للميول المهنية.</w:t>
      </w:r>
    </w:p>
    <w:p w:rsidR="006533B6" w:rsidRPr="00E979A6" w:rsidRDefault="006533B6" w:rsidP="00E979A6">
      <w:pPr>
        <w:spacing w:after="0" w:line="240" w:lineRule="auto"/>
        <w:jc w:val="lowKashida"/>
        <w:rPr>
          <w:b/>
          <w:bCs/>
          <w:color w:val="7030A0"/>
          <w:sz w:val="28"/>
          <w:szCs w:val="28"/>
          <w:u w:val="single"/>
          <w:rtl/>
        </w:rPr>
      </w:pPr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المشغل التدريبي الثاني: الاختبارات </w:t>
      </w:r>
      <w:proofErr w:type="spellStart"/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>الإسقاطية</w:t>
      </w:r>
      <w:proofErr w:type="spellEnd"/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والموضوعية للشخصية.</w:t>
      </w:r>
    </w:p>
    <w:p w:rsidR="006533B6" w:rsidRPr="00E979A6" w:rsidRDefault="006533B6" w:rsidP="00E979A6">
      <w:pPr>
        <w:spacing w:after="0" w:line="240" w:lineRule="auto"/>
        <w:jc w:val="lowKashida"/>
        <w:rPr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 xml:space="preserve">أمثلة: اختبارات عوامل الشخصية الستة عشر </w:t>
      </w:r>
      <w:r w:rsidRPr="00E979A6">
        <w:rPr>
          <w:sz w:val="28"/>
          <w:szCs w:val="28"/>
          <w:rtl/>
        </w:rPr>
        <w:t>–</w:t>
      </w:r>
      <w:r w:rsidRPr="00E979A6">
        <w:rPr>
          <w:rFonts w:hint="cs"/>
          <w:sz w:val="28"/>
          <w:szCs w:val="28"/>
          <w:rtl/>
        </w:rPr>
        <w:t xml:space="preserve"> اختبار </w:t>
      </w:r>
      <w:proofErr w:type="spellStart"/>
      <w:r w:rsidRPr="00E979A6">
        <w:rPr>
          <w:rFonts w:hint="cs"/>
          <w:sz w:val="28"/>
          <w:szCs w:val="28"/>
          <w:rtl/>
        </w:rPr>
        <w:t>ايزنك</w:t>
      </w:r>
      <w:proofErr w:type="spellEnd"/>
      <w:r w:rsidRPr="00E979A6">
        <w:rPr>
          <w:rFonts w:hint="cs"/>
          <w:sz w:val="28"/>
          <w:szCs w:val="28"/>
          <w:rtl/>
        </w:rPr>
        <w:t xml:space="preserve"> للشخصية- اختبار الشخصية للموظفين- اختبار الشخصية للأطفال- اختبار بقع الحبر </w:t>
      </w:r>
      <w:proofErr w:type="spellStart"/>
      <w:r w:rsidRPr="00E979A6">
        <w:rPr>
          <w:rFonts w:hint="cs"/>
          <w:sz w:val="28"/>
          <w:szCs w:val="28"/>
          <w:rtl/>
        </w:rPr>
        <w:t>رورشاخ</w:t>
      </w:r>
      <w:proofErr w:type="spellEnd"/>
      <w:r w:rsidRPr="00E979A6">
        <w:rPr>
          <w:rFonts w:hint="cs"/>
          <w:sz w:val="28"/>
          <w:szCs w:val="28"/>
          <w:rtl/>
        </w:rPr>
        <w:t xml:space="preserve">- اختبار </w:t>
      </w:r>
      <w:proofErr w:type="spellStart"/>
      <w:r w:rsidRPr="00E979A6">
        <w:rPr>
          <w:rFonts w:hint="cs"/>
          <w:sz w:val="28"/>
          <w:szCs w:val="28"/>
          <w:rtl/>
        </w:rPr>
        <w:t>رونر</w:t>
      </w:r>
      <w:proofErr w:type="spellEnd"/>
      <w:r w:rsidRPr="00E979A6">
        <w:rPr>
          <w:rFonts w:hint="cs"/>
          <w:sz w:val="28"/>
          <w:szCs w:val="28"/>
          <w:rtl/>
        </w:rPr>
        <w:t xml:space="preserve"> لتكملة الجمل الناقصة- اختبار </w:t>
      </w:r>
      <w:proofErr w:type="spellStart"/>
      <w:r w:rsidRPr="00E979A6">
        <w:rPr>
          <w:rFonts w:hint="cs"/>
          <w:sz w:val="28"/>
          <w:szCs w:val="28"/>
          <w:rtl/>
        </w:rPr>
        <w:t>روزن</w:t>
      </w:r>
      <w:proofErr w:type="spellEnd"/>
      <w:r w:rsidRPr="00E979A6">
        <w:rPr>
          <w:rFonts w:hint="cs"/>
          <w:sz w:val="28"/>
          <w:szCs w:val="28"/>
          <w:rtl/>
        </w:rPr>
        <w:t xml:space="preserve"> </w:t>
      </w:r>
      <w:proofErr w:type="spellStart"/>
      <w:r w:rsidRPr="00E979A6">
        <w:rPr>
          <w:rFonts w:hint="cs"/>
          <w:sz w:val="28"/>
          <w:szCs w:val="28"/>
          <w:rtl/>
        </w:rPr>
        <w:t>ويه</w:t>
      </w:r>
      <w:proofErr w:type="spellEnd"/>
      <w:r w:rsidRPr="00E979A6">
        <w:rPr>
          <w:rFonts w:hint="cs"/>
          <w:sz w:val="28"/>
          <w:szCs w:val="28"/>
          <w:rtl/>
        </w:rPr>
        <w:t xml:space="preserve"> لقياس </w:t>
      </w:r>
      <w:r w:rsidR="00E979A6" w:rsidRPr="00E979A6">
        <w:rPr>
          <w:rFonts w:hint="cs"/>
          <w:sz w:val="28"/>
          <w:szCs w:val="28"/>
          <w:rtl/>
        </w:rPr>
        <w:t>الإحباط</w:t>
      </w:r>
      <w:r w:rsidRPr="00E979A6">
        <w:rPr>
          <w:rFonts w:hint="cs"/>
          <w:sz w:val="28"/>
          <w:szCs w:val="28"/>
          <w:rtl/>
        </w:rPr>
        <w:t>.</w:t>
      </w:r>
    </w:p>
    <w:p w:rsidR="006533B6" w:rsidRPr="00E979A6" w:rsidRDefault="00E979A6" w:rsidP="00E979A6">
      <w:pPr>
        <w:spacing w:after="0" w:line="240" w:lineRule="auto"/>
        <w:jc w:val="lowKashida"/>
        <w:rPr>
          <w:b/>
          <w:bCs/>
          <w:color w:val="7030A0"/>
          <w:sz w:val="28"/>
          <w:szCs w:val="28"/>
          <w:u w:val="single"/>
          <w:rtl/>
        </w:rPr>
      </w:pPr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المشغل التدريبي الثالث: مقياس اختبار الرياض </w:t>
      </w:r>
      <w:proofErr w:type="spellStart"/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>منسوتا</w:t>
      </w:r>
      <w:proofErr w:type="spellEnd"/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الشخصية الرياضية.</w:t>
      </w:r>
    </w:p>
    <w:p w:rsidR="00E979A6" w:rsidRPr="00E979A6" w:rsidRDefault="00E979A6" w:rsidP="00E979A6">
      <w:pPr>
        <w:spacing w:after="0" w:line="240" w:lineRule="auto"/>
        <w:jc w:val="lowKashida"/>
        <w:rPr>
          <w:b/>
          <w:bCs/>
          <w:color w:val="7030A0"/>
          <w:sz w:val="28"/>
          <w:szCs w:val="28"/>
          <w:u w:val="single"/>
          <w:rtl/>
        </w:rPr>
      </w:pPr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>المشغل الرابع: القياس السلوكي , الخصائص العامة له, وأساليب الملاحظة والتقدير الذاتي.</w:t>
      </w:r>
    </w:p>
    <w:p w:rsidR="00E979A6" w:rsidRPr="00E979A6" w:rsidRDefault="00E979A6" w:rsidP="00E979A6">
      <w:pPr>
        <w:spacing w:after="0" w:line="240" w:lineRule="auto"/>
        <w:jc w:val="lowKashida"/>
        <w:rPr>
          <w:b/>
          <w:bCs/>
          <w:color w:val="7030A0"/>
          <w:sz w:val="28"/>
          <w:szCs w:val="28"/>
          <w:u w:val="single"/>
          <w:rtl/>
        </w:rPr>
      </w:pPr>
      <w:r w:rsidRPr="00E979A6">
        <w:rPr>
          <w:rFonts w:hint="cs"/>
          <w:b/>
          <w:bCs/>
          <w:color w:val="7030A0"/>
          <w:sz w:val="28"/>
          <w:szCs w:val="28"/>
          <w:u w:val="single"/>
          <w:rtl/>
        </w:rPr>
        <w:t>المشغل التدريبي الخامس: مقاييس نفسية متنوعة يصلح لاستخدامها كأداة قياس سريعة.</w:t>
      </w:r>
    </w:p>
    <w:p w:rsidR="003D508B" w:rsidRDefault="00E979A6" w:rsidP="00E979A6">
      <w:pPr>
        <w:spacing w:after="0" w:line="240" w:lineRule="auto"/>
        <w:jc w:val="lowKashida"/>
        <w:rPr>
          <w:rFonts w:hint="cs"/>
          <w:b/>
          <w:bCs/>
          <w:sz w:val="28"/>
          <w:szCs w:val="28"/>
          <w:rtl/>
        </w:rPr>
      </w:pPr>
      <w:r w:rsidRPr="00E979A6">
        <w:rPr>
          <w:rFonts w:hint="cs"/>
          <w:sz w:val="28"/>
          <w:szCs w:val="28"/>
          <w:rtl/>
        </w:rPr>
        <w:t>أمثلة: مقياس قياس النمط الانفعالي للمعلمين- مقياس الأساليب المزاجية- اختبار الغضب- اختبار الاستجابة للمواقف الضاغطة- اختبار شدة الشعور الوجداني- اختبار الدافعية والرضا عن العمل- اختبار (</w:t>
      </w:r>
      <w:proofErr w:type="spellStart"/>
      <w:r w:rsidRPr="00E979A6">
        <w:rPr>
          <w:rFonts w:hint="cs"/>
          <w:sz w:val="28"/>
          <w:szCs w:val="28"/>
          <w:rtl/>
        </w:rPr>
        <w:t>زكرمان</w:t>
      </w:r>
      <w:proofErr w:type="spellEnd"/>
      <w:r w:rsidRPr="00E979A6">
        <w:rPr>
          <w:rFonts w:hint="cs"/>
          <w:sz w:val="28"/>
          <w:szCs w:val="28"/>
          <w:rtl/>
        </w:rPr>
        <w:t>) لقياس الإثارة الحسية- مقياس الصراع النفسي حركي- مقياس الإدراك والذاكرة والانتباه عند أطفال ما قبل التعليم المدرسي.</w:t>
      </w:r>
    </w:p>
    <w:p w:rsidR="00B16E8D" w:rsidRPr="00E979A6" w:rsidRDefault="00B16E8D" w:rsidP="00B16E8D">
      <w:pPr>
        <w:spacing w:after="0" w:line="240" w:lineRule="auto"/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وبالتوفيق</w:t>
      </w:r>
    </w:p>
    <w:p w:rsidR="003D508B" w:rsidRPr="00E979A6" w:rsidRDefault="00B16E8D" w:rsidP="00B16E8D">
      <w:pPr>
        <w:spacing w:after="0" w:line="240" w:lineRule="auto"/>
        <w:jc w:val="right"/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أختكم : إلهام</w:t>
      </w:r>
    </w:p>
    <w:sectPr w:rsidR="003D508B" w:rsidRPr="00E979A6" w:rsidSect="003F02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ultan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/>
  <w:defaultTabStop w:val="720"/>
  <w:characterSpacingControl w:val="doNotCompress"/>
  <w:compat/>
  <w:rsids>
    <w:rsidRoot w:val="003D508B"/>
    <w:rsid w:val="000C6625"/>
    <w:rsid w:val="00360016"/>
    <w:rsid w:val="003D508B"/>
    <w:rsid w:val="003F026E"/>
    <w:rsid w:val="006533B6"/>
    <w:rsid w:val="0082641D"/>
    <w:rsid w:val="00B16E8D"/>
    <w:rsid w:val="00E97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41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2012-03-15T23:55:00Z</dcterms:created>
  <dcterms:modified xsi:type="dcterms:W3CDTF">2012-03-16T00:24:00Z</dcterms:modified>
</cp:coreProperties>
</file>