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348" w:type="dxa"/>
        <w:tblInd w:w="-800" w:type="dxa"/>
        <w:tblLook w:val="04A0"/>
      </w:tblPr>
      <w:tblGrid>
        <w:gridCol w:w="729"/>
        <w:gridCol w:w="680"/>
        <w:gridCol w:w="8"/>
        <w:gridCol w:w="1778"/>
        <w:gridCol w:w="8"/>
        <w:gridCol w:w="1778"/>
        <w:gridCol w:w="8"/>
        <w:gridCol w:w="1778"/>
        <w:gridCol w:w="8"/>
        <w:gridCol w:w="1778"/>
        <w:gridCol w:w="8"/>
        <w:gridCol w:w="1787"/>
      </w:tblGrid>
      <w:tr w:rsidR="00AE39CE" w:rsidTr="00AE39CE">
        <w:trPr>
          <w:trHeight w:val="567"/>
        </w:trPr>
        <w:tc>
          <w:tcPr>
            <w:tcW w:w="141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7144" w:rsidRPr="00D37144" w:rsidRDefault="00D3714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37144" w:rsidRPr="00240875" w:rsidRDefault="00D3714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>الثاني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7144" w:rsidRPr="00240875" w:rsidRDefault="00D3714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 xml:space="preserve">الخامس 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37144" w:rsidRPr="00240875" w:rsidRDefault="00D3714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>السادس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7144" w:rsidRPr="00240875" w:rsidRDefault="00D3714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>السابع</w:t>
            </w: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37144" w:rsidRPr="00240875" w:rsidRDefault="00D3714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 xml:space="preserve">الثامن </w:t>
            </w:r>
          </w:p>
        </w:tc>
      </w:tr>
      <w:tr w:rsidR="00264DD6" w:rsidTr="00AE39CE">
        <w:trPr>
          <w:trHeight w:val="227"/>
        </w:trPr>
        <w:tc>
          <w:tcPr>
            <w:tcW w:w="72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DD7D4F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 xml:space="preserve">قضايا ثقافية معاصرة 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الإحصاء الاجتماعي</w:t>
            </w:r>
          </w:p>
        </w:tc>
        <w:tc>
          <w:tcPr>
            <w:tcW w:w="1795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AE39CE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 xml:space="preserve">اللغة الانجليزية كتابة 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DD7D4F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 xml:space="preserve">علم اجتماع البيئة 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64DD6" w:rsidTr="00AE39CE">
        <w:trPr>
          <w:trHeight w:val="227"/>
        </w:trPr>
        <w:tc>
          <w:tcPr>
            <w:tcW w:w="72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AE39CE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AE39CE" w:rsidRDefault="00264DD6" w:rsidP="00D37144">
            <w:pPr>
              <w:jc w:val="center"/>
              <w:rPr>
                <w:rFonts w:hint="cs"/>
                <w:b/>
                <w:bCs/>
                <w:sz w:val="16"/>
                <w:szCs w:val="16"/>
                <w:rtl/>
              </w:rPr>
            </w:pPr>
            <w:r w:rsidRPr="00AE39CE">
              <w:rPr>
                <w:rFonts w:hint="cs"/>
                <w:b/>
                <w:bCs/>
                <w:sz w:val="16"/>
                <w:szCs w:val="16"/>
                <w:rtl/>
              </w:rPr>
              <w:t>علم اجتماع التنظيم</w:t>
            </w:r>
            <w:r w:rsidR="00AE39CE" w:rsidRPr="00AE39CE">
              <w:rPr>
                <w:rFonts w:hint="cs"/>
                <w:b/>
                <w:bCs/>
                <w:sz w:val="16"/>
                <w:szCs w:val="16"/>
                <w:rtl/>
              </w:rPr>
              <w:t xml:space="preserve"> والتخطيط </w:t>
            </w:r>
          </w:p>
        </w:tc>
      </w:tr>
      <w:tr w:rsidR="00264DD6" w:rsidTr="00AE39CE">
        <w:trPr>
          <w:trHeight w:val="227"/>
        </w:trPr>
        <w:tc>
          <w:tcPr>
            <w:tcW w:w="72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الخميس 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DD7D4F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>الحضارة الإسلامية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تصميم وتنفيذ البحوث</w:t>
            </w: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AE39CE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>علم اجتماع الإعلام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64DD6" w:rsidTr="00AE39CE">
        <w:trPr>
          <w:trHeight w:val="227"/>
        </w:trPr>
        <w:tc>
          <w:tcPr>
            <w:tcW w:w="72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السبت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DD7D4F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>علم اجتماع السياحة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الإرشاد والتوجيه </w:t>
            </w: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AE39CE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DD7D4F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 xml:space="preserve">مبادئ الإحصاء 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264DD6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الثقافة والعولمة </w:t>
            </w:r>
          </w:p>
        </w:tc>
      </w:tr>
      <w:tr w:rsidR="00264DD6" w:rsidTr="00AE39CE">
        <w:trPr>
          <w:trHeight w:val="227"/>
        </w:trPr>
        <w:tc>
          <w:tcPr>
            <w:tcW w:w="72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DD7D4F" w:rsidP="00DD7D4F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>مناهج البحث الاجتماعية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التغير الاجتماعي</w:t>
            </w: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AE39CE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>علم الاجتماع السياسي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64DD6" w:rsidTr="00AE39CE">
        <w:trPr>
          <w:trHeight w:val="227"/>
        </w:trPr>
        <w:tc>
          <w:tcPr>
            <w:tcW w:w="72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64DD6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264DD6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حقوق الإنسان </w:t>
            </w:r>
          </w:p>
        </w:tc>
      </w:tr>
      <w:tr w:rsidR="00240875" w:rsidTr="00AE39CE">
        <w:trPr>
          <w:trHeight w:val="227"/>
        </w:trPr>
        <w:tc>
          <w:tcPr>
            <w:tcW w:w="72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DD7D4F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 xml:space="preserve">تقويم المشروعات 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علم الاجتماع الصناعي</w:t>
            </w: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40875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 xml:space="preserve">بناء وتنمية القدرات 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40875" w:rsidTr="00AE39CE">
        <w:trPr>
          <w:trHeight w:val="227"/>
        </w:trPr>
        <w:tc>
          <w:tcPr>
            <w:tcW w:w="72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الأربعاء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40875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D3714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AE39CE" w:rsidRDefault="00264DD6" w:rsidP="00D37144">
            <w:pPr>
              <w:jc w:val="center"/>
              <w:rPr>
                <w:rFonts w:hint="cs"/>
                <w:b/>
                <w:bCs/>
                <w:sz w:val="16"/>
                <w:szCs w:val="16"/>
                <w:rtl/>
              </w:rPr>
            </w:pPr>
            <w:r w:rsidRPr="00AE39CE">
              <w:rPr>
                <w:rFonts w:hint="cs"/>
                <w:b/>
                <w:bCs/>
                <w:sz w:val="16"/>
                <w:szCs w:val="16"/>
                <w:rtl/>
              </w:rPr>
              <w:t xml:space="preserve">القيادة وتنمية المجتمعات </w:t>
            </w:r>
          </w:p>
        </w:tc>
      </w:tr>
      <w:tr w:rsidR="00240875" w:rsidTr="00AE39CE">
        <w:trPr>
          <w:trHeight w:val="227"/>
        </w:trPr>
        <w:tc>
          <w:tcPr>
            <w:tcW w:w="72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الخميس 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AE39CE" w:rsidRDefault="00DD7D4F" w:rsidP="00D37144">
            <w:pPr>
              <w:jc w:val="center"/>
              <w:rPr>
                <w:rFonts w:hint="cs"/>
                <w:b/>
                <w:bCs/>
                <w:sz w:val="16"/>
                <w:szCs w:val="16"/>
                <w:rtl/>
              </w:rPr>
            </w:pPr>
            <w:r w:rsidRPr="00AE39CE">
              <w:rPr>
                <w:rFonts w:hint="cs"/>
                <w:b/>
                <w:bCs/>
                <w:sz w:val="16"/>
                <w:szCs w:val="16"/>
                <w:rtl/>
              </w:rPr>
              <w:t xml:space="preserve">المجتمع العربي السعودي 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التنمية الاجتماعية </w:t>
            </w: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40875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937C04" w:rsidRDefault="00937C04" w:rsidP="00D37144">
            <w:pPr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 xml:space="preserve">العمل التطوعي 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40875" w:rsidTr="00AE39CE">
        <w:trPr>
          <w:trHeight w:val="227"/>
        </w:trPr>
        <w:tc>
          <w:tcPr>
            <w:tcW w:w="72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937C04">
              <w:rPr>
                <w:rFonts w:hint="cs"/>
                <w:b/>
                <w:bCs/>
                <w:sz w:val="20"/>
                <w:szCs w:val="20"/>
                <w:rtl/>
              </w:rPr>
              <w:t>السبت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DD7D4F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 xml:space="preserve">علم الاجتماع الحضري 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الخدمة الاجتماعية </w:t>
            </w: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40875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>تاريخ الخليج العربي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40875" w:rsidTr="00AE39CE">
        <w:trPr>
          <w:trHeight w:val="227"/>
        </w:trPr>
        <w:tc>
          <w:tcPr>
            <w:tcW w:w="72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937C04">
              <w:rPr>
                <w:rFonts w:hint="cs"/>
                <w:b/>
                <w:bCs/>
                <w:sz w:val="20"/>
                <w:szCs w:val="20"/>
                <w:rtl/>
              </w:rPr>
              <w:t>الأحد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40875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264DD6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رعاية الفئات الخاصة </w:t>
            </w:r>
          </w:p>
        </w:tc>
      </w:tr>
      <w:tr w:rsidR="00240875" w:rsidTr="00AE39CE">
        <w:trPr>
          <w:trHeight w:val="227"/>
        </w:trPr>
        <w:tc>
          <w:tcPr>
            <w:tcW w:w="72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937C04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AE39CE" w:rsidRDefault="00DD7D4F" w:rsidP="00D37144">
            <w:pPr>
              <w:jc w:val="center"/>
              <w:rPr>
                <w:rFonts w:hint="cs"/>
                <w:b/>
                <w:bCs/>
                <w:sz w:val="16"/>
                <w:szCs w:val="16"/>
                <w:rtl/>
              </w:rPr>
            </w:pPr>
            <w:r w:rsidRPr="00AE39CE">
              <w:rPr>
                <w:rFonts w:hint="cs"/>
                <w:b/>
                <w:bCs/>
                <w:sz w:val="16"/>
                <w:szCs w:val="16"/>
                <w:rtl/>
              </w:rPr>
              <w:t xml:space="preserve">استخدام الحاسب في البحوث 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المشكلات الاجتماعية </w:t>
            </w: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40875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DD7D4F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>اللغة الانجليزية قراءه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>التدريب الميداني 2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40875" w:rsidTr="00AE39CE">
        <w:trPr>
          <w:trHeight w:val="227"/>
        </w:trPr>
        <w:tc>
          <w:tcPr>
            <w:tcW w:w="72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C04" w:rsidRP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937C04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504D" w:themeFill="accent2"/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الأولى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النظام الاجتماعي </w:t>
            </w: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240875" w:rsidTr="00AE39CE">
        <w:trPr>
          <w:trHeight w:val="227"/>
        </w:trPr>
        <w:tc>
          <w:tcPr>
            <w:tcW w:w="7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937C04" w:rsidRDefault="00937C04" w:rsidP="00D37144">
            <w:pPr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6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240875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240875">
              <w:rPr>
                <w:rFonts w:hint="cs"/>
                <w:b/>
                <w:bCs/>
                <w:sz w:val="20"/>
                <w:szCs w:val="20"/>
                <w:rtl/>
              </w:rPr>
              <w:t xml:space="preserve">نظرية المعرفة 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C04" w:rsidRPr="00240875" w:rsidRDefault="00937C04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7C04" w:rsidRPr="00240875" w:rsidRDefault="00264DD6" w:rsidP="00D37144">
            <w:pPr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النظرية الاجتماعية </w:t>
            </w:r>
          </w:p>
        </w:tc>
      </w:tr>
    </w:tbl>
    <w:p w:rsidR="00E8345B" w:rsidRDefault="00E8345B">
      <w:pPr>
        <w:rPr>
          <w:rFonts w:hint="cs"/>
        </w:rPr>
      </w:pPr>
    </w:p>
    <w:sectPr w:rsidR="00E8345B" w:rsidSect="007B2A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37144"/>
    <w:rsid w:val="00240875"/>
    <w:rsid w:val="00264DD6"/>
    <w:rsid w:val="007B2A57"/>
    <w:rsid w:val="00937C04"/>
    <w:rsid w:val="00AE39CE"/>
    <w:rsid w:val="00D37144"/>
    <w:rsid w:val="00DD7D4F"/>
    <w:rsid w:val="00E83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5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1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2014-08-21T00:03:00Z</cp:lastPrinted>
  <dcterms:created xsi:type="dcterms:W3CDTF">2014-08-20T23:06:00Z</dcterms:created>
  <dcterms:modified xsi:type="dcterms:W3CDTF">2014-08-21T00:06:00Z</dcterms:modified>
</cp:coreProperties>
</file>