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Spec="center" w:tblpY="1003"/>
        <w:tblW w:w="6463" w:type="pct"/>
        <w:tblLook w:val="0000"/>
      </w:tblPr>
      <w:tblGrid>
        <w:gridCol w:w="1691"/>
        <w:gridCol w:w="597"/>
        <w:gridCol w:w="597"/>
        <w:gridCol w:w="608"/>
        <w:gridCol w:w="590"/>
        <w:gridCol w:w="590"/>
        <w:gridCol w:w="597"/>
        <w:gridCol w:w="321"/>
        <w:gridCol w:w="321"/>
        <w:gridCol w:w="321"/>
        <w:gridCol w:w="321"/>
        <w:gridCol w:w="321"/>
        <w:gridCol w:w="321"/>
        <w:gridCol w:w="341"/>
        <w:gridCol w:w="298"/>
        <w:gridCol w:w="298"/>
        <w:gridCol w:w="298"/>
        <w:gridCol w:w="298"/>
        <w:gridCol w:w="298"/>
        <w:gridCol w:w="298"/>
        <w:gridCol w:w="398"/>
        <w:gridCol w:w="1724"/>
      </w:tblGrid>
      <w:tr w:rsidR="00D71235" w:rsidRPr="00E53E9B" w:rsidTr="00AD77FD">
        <w:trPr>
          <w:trHeight w:val="637"/>
        </w:trPr>
        <w:tc>
          <w:tcPr>
            <w:tcW w:w="5000" w:type="pct"/>
            <w:gridSpan w:val="22"/>
            <w:tcBorders>
              <w:top w:val="thinThickThinSmallGap" w:sz="24" w:space="0" w:color="auto"/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shd w:val="pct40" w:color="auto" w:fill="auto"/>
            <w:vAlign w:val="center"/>
          </w:tcPr>
          <w:p w:rsidR="00D71235" w:rsidRPr="00E53E9B" w:rsidRDefault="00D71235" w:rsidP="00AD77FD">
            <w:pPr>
              <w:bidi/>
              <w:jc w:val="center"/>
              <w:rPr>
                <w:rFonts w:ascii="Algerian" w:hAnsi="Algerian"/>
                <w:bCs/>
                <w:sz w:val="40"/>
                <w:szCs w:val="40"/>
                <w:rtl/>
              </w:rPr>
            </w:pPr>
            <w:r w:rsidRPr="008A6D52">
              <w:rPr>
                <w:rFonts w:ascii="Algerian" w:hAnsi="Algerian" w:hint="cs"/>
                <w:bCs/>
                <w:sz w:val="34"/>
                <w:szCs w:val="34"/>
                <w:rtl/>
              </w:rPr>
              <w:t>بي</w:t>
            </w:r>
            <w:r w:rsidR="00B43105">
              <w:rPr>
                <w:rFonts w:ascii="Algerian" w:hAnsi="Algerian" w:hint="cs"/>
                <w:bCs/>
                <w:sz w:val="34"/>
                <w:szCs w:val="34"/>
                <w:rtl/>
              </w:rPr>
              <w:t>ــــ</w:t>
            </w:r>
            <w:r w:rsidRPr="008A6D52">
              <w:rPr>
                <w:rFonts w:ascii="Algerian" w:hAnsi="Algerian" w:hint="cs"/>
                <w:bCs/>
                <w:sz w:val="34"/>
                <w:szCs w:val="34"/>
                <w:rtl/>
              </w:rPr>
              <w:t>ان بالواجبات والمشاركه والمحاضرات لكل ماده</w:t>
            </w:r>
          </w:p>
        </w:tc>
      </w:tr>
      <w:tr w:rsidR="00B43105" w:rsidRPr="00E53E9B" w:rsidTr="00AD77FD">
        <w:tblPrEx>
          <w:tblLook w:val="04A0"/>
        </w:tblPrEx>
        <w:trPr>
          <w:trHeight w:val="872"/>
        </w:trPr>
        <w:tc>
          <w:tcPr>
            <w:tcW w:w="739" w:type="pct"/>
            <w:tcBorders>
              <w:top w:val="thickThinSmallGap" w:sz="24" w:space="0" w:color="auto"/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  <w:tl2br w:val="single" w:sz="4" w:space="0" w:color="auto"/>
            </w:tcBorders>
            <w:shd w:val="pct25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Cs/>
                <w:sz w:val="30"/>
                <w:szCs w:val="30"/>
                <w:rtl/>
              </w:rPr>
            </w:pPr>
            <w:r w:rsidRPr="00E53E9B">
              <w:rPr>
                <w:rFonts w:ascii="Algerian" w:hAnsi="Algerian" w:hint="cs"/>
                <w:bCs/>
                <w:sz w:val="30"/>
                <w:szCs w:val="30"/>
                <w:rtl/>
              </w:rPr>
              <w:t>بي</w:t>
            </w:r>
            <w:r>
              <w:rPr>
                <w:rFonts w:ascii="Algerian" w:hAnsi="Algerian" w:hint="cs"/>
                <w:bCs/>
                <w:sz w:val="30"/>
                <w:szCs w:val="30"/>
                <w:rtl/>
              </w:rPr>
              <w:t>ـــ</w:t>
            </w:r>
            <w:r w:rsidRPr="00E53E9B">
              <w:rPr>
                <w:rFonts w:ascii="Algerian" w:hAnsi="Algerian" w:hint="cs"/>
                <w:bCs/>
                <w:sz w:val="30"/>
                <w:szCs w:val="30"/>
                <w:rtl/>
              </w:rPr>
              <w:t xml:space="preserve">ان       </w:t>
            </w:r>
          </w:p>
          <w:p w:rsidR="00D71235" w:rsidRPr="00E53E9B" w:rsidRDefault="00D71235" w:rsidP="00AD77FD">
            <w:pPr>
              <w:jc w:val="center"/>
              <w:rPr>
                <w:rFonts w:ascii="Algerian" w:hAnsi="Algerian"/>
                <w:bCs/>
                <w:sz w:val="30"/>
                <w:szCs w:val="30"/>
                <w:rtl/>
              </w:rPr>
            </w:pPr>
            <w:r w:rsidRPr="00E53E9B">
              <w:rPr>
                <w:rFonts w:ascii="Algerian" w:hAnsi="Algerian" w:hint="cs"/>
                <w:bCs/>
                <w:sz w:val="30"/>
                <w:szCs w:val="30"/>
                <w:rtl/>
              </w:rPr>
              <w:t xml:space="preserve">          </w:t>
            </w:r>
            <w:r>
              <w:rPr>
                <w:rFonts w:ascii="Algerian" w:hAnsi="Algerian" w:hint="cs"/>
                <w:bCs/>
                <w:sz w:val="30"/>
                <w:szCs w:val="30"/>
                <w:rtl/>
              </w:rPr>
              <w:t xml:space="preserve">            </w:t>
            </w:r>
            <w:r w:rsidRPr="00E53E9B">
              <w:rPr>
                <w:rFonts w:ascii="Algerian" w:hAnsi="Algerian" w:hint="cs"/>
                <w:bCs/>
                <w:sz w:val="30"/>
                <w:szCs w:val="30"/>
                <w:rtl/>
              </w:rPr>
              <w:t>الم</w:t>
            </w:r>
            <w:r>
              <w:rPr>
                <w:rFonts w:ascii="Algerian" w:hAnsi="Algerian" w:hint="cs"/>
                <w:bCs/>
                <w:sz w:val="30"/>
                <w:szCs w:val="30"/>
                <w:rtl/>
              </w:rPr>
              <w:t>ــواد</w:t>
            </w:r>
          </w:p>
        </w:tc>
        <w:tc>
          <w:tcPr>
            <w:tcW w:w="787" w:type="pct"/>
            <w:gridSpan w:val="3"/>
            <w:tcBorders>
              <w:top w:val="thickThinSmallGap" w:sz="24" w:space="0" w:color="auto"/>
              <w:left w:val="thinThickThinSmallGap" w:sz="24" w:space="0" w:color="auto"/>
              <w:bottom w:val="single" w:sz="18" w:space="0" w:color="auto"/>
              <w:right w:val="single" w:sz="18" w:space="0" w:color="auto"/>
            </w:tcBorders>
            <w:shd w:val="pct25" w:color="auto" w:fill="auto"/>
            <w:vAlign w:val="center"/>
          </w:tcPr>
          <w:p w:rsidR="00D71235" w:rsidRPr="00B43105" w:rsidRDefault="00D71235" w:rsidP="00AD77FD">
            <w:pPr>
              <w:jc w:val="center"/>
              <w:rPr>
                <w:rFonts w:ascii="Algerian" w:hAnsi="Algerian"/>
                <w:bCs/>
                <w:sz w:val="30"/>
                <w:szCs w:val="30"/>
              </w:rPr>
            </w:pPr>
            <w:r w:rsidRPr="00B43105">
              <w:rPr>
                <w:rFonts w:ascii="Algerian" w:hAnsi="Algerian" w:hint="cs"/>
                <w:bCs/>
                <w:sz w:val="30"/>
                <w:szCs w:val="30"/>
                <w:rtl/>
              </w:rPr>
              <w:t>الواجبات</w:t>
            </w:r>
          </w:p>
        </w:tc>
        <w:tc>
          <w:tcPr>
            <w:tcW w:w="776" w:type="pct"/>
            <w:gridSpan w:val="3"/>
            <w:tcBorders>
              <w:top w:val="thickThinSmallGap" w:sz="2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pct25" w:color="auto" w:fill="auto"/>
            <w:vAlign w:val="center"/>
          </w:tcPr>
          <w:p w:rsidR="00D71235" w:rsidRPr="00B43105" w:rsidRDefault="00D71235" w:rsidP="00AD77FD">
            <w:pPr>
              <w:jc w:val="center"/>
              <w:rPr>
                <w:rFonts w:ascii="Algerian" w:hAnsi="Algerian"/>
                <w:bCs/>
                <w:sz w:val="30"/>
                <w:szCs w:val="30"/>
              </w:rPr>
            </w:pPr>
            <w:r w:rsidRPr="00B43105">
              <w:rPr>
                <w:rFonts w:ascii="Algerian" w:hAnsi="Algerian" w:hint="cs"/>
                <w:bCs/>
                <w:sz w:val="30"/>
                <w:szCs w:val="30"/>
                <w:rtl/>
              </w:rPr>
              <w:t>المباشره</w:t>
            </w:r>
          </w:p>
        </w:tc>
        <w:tc>
          <w:tcPr>
            <w:tcW w:w="989" w:type="pct"/>
            <w:gridSpan w:val="7"/>
            <w:tcBorders>
              <w:top w:val="thickThinSmallGap" w:sz="2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pct25" w:color="auto" w:fill="auto"/>
            <w:vAlign w:val="center"/>
          </w:tcPr>
          <w:p w:rsidR="00D71235" w:rsidRPr="00B43105" w:rsidRDefault="00D71235" w:rsidP="00AD77FD">
            <w:pPr>
              <w:jc w:val="center"/>
              <w:rPr>
                <w:rFonts w:ascii="Algerian" w:hAnsi="Algerian"/>
                <w:bCs/>
                <w:sz w:val="30"/>
                <w:szCs w:val="30"/>
              </w:rPr>
            </w:pPr>
            <w:r w:rsidRPr="00B43105">
              <w:rPr>
                <w:rFonts w:hint="cs"/>
                <w:b/>
                <w:bCs/>
                <w:sz w:val="30"/>
                <w:szCs w:val="30"/>
                <w:rtl/>
              </w:rPr>
              <w:t>المحاضرات المسجله</w:t>
            </w:r>
          </w:p>
        </w:tc>
        <w:tc>
          <w:tcPr>
            <w:tcW w:w="954" w:type="pct"/>
            <w:gridSpan w:val="7"/>
            <w:tcBorders>
              <w:top w:val="thickThinSmallGap" w:sz="24" w:space="0" w:color="auto"/>
              <w:left w:val="single" w:sz="18" w:space="0" w:color="auto"/>
              <w:bottom w:val="single" w:sz="18" w:space="0" w:color="auto"/>
              <w:right w:val="inset" w:sz="18" w:space="0" w:color="auto"/>
            </w:tcBorders>
            <w:shd w:val="pct25" w:color="auto" w:fill="auto"/>
            <w:vAlign w:val="center"/>
          </w:tcPr>
          <w:p w:rsidR="00D71235" w:rsidRPr="00B43105" w:rsidRDefault="00D71235" w:rsidP="00AD77FD">
            <w:pPr>
              <w:jc w:val="center"/>
              <w:rPr>
                <w:rFonts w:ascii="Algerian" w:hAnsi="Algerian"/>
                <w:bCs/>
                <w:sz w:val="30"/>
                <w:szCs w:val="30"/>
                <w:rtl/>
              </w:rPr>
            </w:pPr>
            <w:r w:rsidRPr="00B43105">
              <w:rPr>
                <w:rFonts w:ascii="Algerian" w:hAnsi="Algerian" w:hint="cs"/>
                <w:bCs/>
                <w:sz w:val="30"/>
                <w:szCs w:val="30"/>
                <w:rtl/>
              </w:rPr>
              <w:t>المناقشات</w:t>
            </w:r>
          </w:p>
          <w:p w:rsidR="00D71235" w:rsidRPr="00B43105" w:rsidRDefault="00D71235" w:rsidP="00AD77FD">
            <w:pPr>
              <w:jc w:val="center"/>
              <w:rPr>
                <w:b/>
                <w:bCs/>
                <w:sz w:val="30"/>
                <w:szCs w:val="30"/>
              </w:rPr>
            </w:pPr>
            <w:r w:rsidRPr="00B43105">
              <w:rPr>
                <w:rFonts w:ascii="Algerian" w:hAnsi="Algerian" w:hint="cs"/>
                <w:bCs/>
                <w:sz w:val="30"/>
                <w:szCs w:val="30"/>
                <w:rtl/>
              </w:rPr>
              <w:t>(منتدى الحوار)</w:t>
            </w:r>
          </w:p>
        </w:tc>
        <w:tc>
          <w:tcPr>
            <w:tcW w:w="754" w:type="pct"/>
            <w:tcBorders>
              <w:top w:val="thickThinSmallGap" w:sz="24" w:space="0" w:color="auto"/>
              <w:left w:val="inset" w:sz="18" w:space="0" w:color="auto"/>
              <w:bottom w:val="single" w:sz="18" w:space="0" w:color="auto"/>
              <w:right w:val="thinThickThinSmallGap" w:sz="24" w:space="0" w:color="auto"/>
            </w:tcBorders>
            <w:shd w:val="pct25" w:color="auto" w:fill="auto"/>
            <w:vAlign w:val="center"/>
          </w:tcPr>
          <w:p w:rsidR="00D71235" w:rsidRPr="00B43105" w:rsidRDefault="00D71235" w:rsidP="00AD77FD">
            <w:pPr>
              <w:jc w:val="center"/>
              <w:rPr>
                <w:b/>
                <w:bCs/>
                <w:sz w:val="30"/>
                <w:szCs w:val="30"/>
              </w:rPr>
            </w:pPr>
            <w:r w:rsidRPr="00B43105">
              <w:rPr>
                <w:rFonts w:hint="cs"/>
                <w:b/>
                <w:bCs/>
                <w:sz w:val="30"/>
                <w:szCs w:val="30"/>
                <w:rtl/>
              </w:rPr>
              <w:t>ملاحظات</w:t>
            </w:r>
          </w:p>
        </w:tc>
      </w:tr>
      <w:tr w:rsidR="00B43105" w:rsidRPr="00E53E9B" w:rsidTr="00AD77FD">
        <w:tblPrEx>
          <w:tblLook w:val="04A0"/>
        </w:tblPrEx>
        <w:trPr>
          <w:trHeight w:val="196"/>
        </w:trPr>
        <w:tc>
          <w:tcPr>
            <w:tcW w:w="739" w:type="pct"/>
            <w:vMerge w:val="restart"/>
            <w:tcBorders>
              <w:top w:val="thinThickThinSmallGap" w:sz="24" w:space="0" w:color="auto"/>
              <w:left w:val="thinThickThinSmallGap" w:sz="24" w:space="0" w:color="auto"/>
              <w:bottom w:val="single" w:sz="18" w:space="0" w:color="auto"/>
              <w:right w:val="thinThickThinSmallGap" w:sz="24" w:space="0" w:color="auto"/>
            </w:tcBorders>
            <w:shd w:val="pct25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Cs/>
                <w:sz w:val="24"/>
                <w:szCs w:val="24"/>
              </w:rPr>
            </w:pPr>
            <w:r w:rsidRPr="00E53E9B">
              <w:rPr>
                <w:rFonts w:ascii="Algerian" w:hAnsi="Algerian" w:hint="cs"/>
                <w:bCs/>
                <w:sz w:val="24"/>
                <w:szCs w:val="24"/>
                <w:rtl/>
              </w:rPr>
              <w:t>التذوق الادبي</w:t>
            </w:r>
          </w:p>
        </w:tc>
        <w:tc>
          <w:tcPr>
            <w:tcW w:w="261" w:type="pct"/>
            <w:tcBorders>
              <w:top w:val="thinThickThinSmallGap" w:sz="24" w:space="0" w:color="auto"/>
              <w:left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tcBorders>
              <w:top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6" w:type="pct"/>
            <w:tcBorders>
              <w:top w:val="thinThickThinSmallGap" w:sz="24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 w:val="restart"/>
            <w:tcBorders>
              <w:top w:val="thinThickThinSmallGap" w:sz="2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 w:val="restart"/>
            <w:tcBorders>
              <w:top w:val="thinThickThinSmallGap" w:sz="24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vMerge w:val="restart"/>
            <w:tcBorders>
              <w:top w:val="thinThickThinSmallGap" w:sz="2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thinThickThinSmallGap" w:sz="24" w:space="0" w:color="auto"/>
              <w:lef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8" w:type="pct"/>
            <w:tcBorders>
              <w:top w:val="thinThickThinSmallGap" w:sz="24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30" w:type="pct"/>
            <w:tcBorders>
              <w:top w:val="thinThickThinSmallGap" w:sz="24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thinThickThinSmallGap" w:sz="24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thinThickThinSmallGap" w:sz="24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thinThickThinSmallGap" w:sz="24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thinThickThinSmallGap" w:sz="24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thinThickThinSmallGap" w:sz="24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73" w:type="pct"/>
            <w:tcBorders>
              <w:top w:val="thinThickThinSmallGap" w:sz="24" w:space="0" w:color="auto"/>
              <w:left w:val="single" w:sz="18" w:space="0" w:color="auto"/>
              <w:bottom w:val="inset" w:sz="6" w:space="0" w:color="auto"/>
              <w:right w:val="inset" w:sz="18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754" w:type="pct"/>
            <w:vMerge w:val="restart"/>
            <w:tcBorders>
              <w:top w:val="thinThickThinSmallGap" w:sz="24" w:space="0" w:color="auto"/>
              <w:left w:val="inset" w:sz="18" w:space="0" w:color="auto"/>
              <w:bottom w:val="single" w:sz="18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</w:tr>
      <w:tr w:rsidR="00B43105" w:rsidRPr="00E53E9B" w:rsidTr="00AD77FD">
        <w:tblPrEx>
          <w:tblLook w:val="04A0"/>
        </w:tblPrEx>
        <w:trPr>
          <w:trHeight w:val="161"/>
        </w:trPr>
        <w:tc>
          <w:tcPr>
            <w:tcW w:w="739" w:type="pct"/>
            <w:vMerge/>
            <w:tcBorders>
              <w:left w:val="thinThickThinSmallGap" w:sz="24" w:space="0" w:color="auto"/>
              <w:bottom w:val="single" w:sz="18" w:space="0" w:color="auto"/>
              <w:right w:val="thinThickThinSmallGap" w:sz="24" w:space="0" w:color="auto"/>
            </w:tcBorders>
            <w:shd w:val="pct25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Cs/>
                <w:sz w:val="24"/>
                <w:szCs w:val="24"/>
                <w:rtl/>
              </w:rPr>
            </w:pPr>
          </w:p>
        </w:tc>
        <w:tc>
          <w:tcPr>
            <w:tcW w:w="261" w:type="pct"/>
            <w:tcBorders>
              <w:left w:val="thinThickThinSmallGap" w:sz="24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6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vMerge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8" w:type="pct"/>
            <w:tcBorders>
              <w:bottom w:val="inset" w:sz="6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73" w:type="pct"/>
            <w:tcBorders>
              <w:top w:val="inset" w:sz="6" w:space="0" w:color="auto"/>
              <w:left w:val="single" w:sz="18" w:space="0" w:color="auto"/>
              <w:bottom w:val="inset" w:sz="6" w:space="0" w:color="auto"/>
              <w:right w:val="inset" w:sz="18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754" w:type="pct"/>
            <w:vMerge/>
            <w:tcBorders>
              <w:left w:val="inset" w:sz="18" w:space="0" w:color="auto"/>
              <w:bottom w:val="single" w:sz="18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</w:tr>
      <w:tr w:rsidR="00B43105" w:rsidRPr="00E53E9B" w:rsidTr="00AD77FD">
        <w:tblPrEx>
          <w:tblLook w:val="04A0"/>
        </w:tblPrEx>
        <w:trPr>
          <w:trHeight w:val="167"/>
        </w:trPr>
        <w:tc>
          <w:tcPr>
            <w:tcW w:w="739" w:type="pct"/>
            <w:vMerge w:val="restart"/>
            <w:tcBorders>
              <w:left w:val="thinThickThinSmallGap" w:sz="24" w:space="0" w:color="auto"/>
              <w:bottom w:val="single" w:sz="18" w:space="0" w:color="auto"/>
              <w:right w:val="thinThickThinSmallGap" w:sz="24" w:space="0" w:color="auto"/>
            </w:tcBorders>
            <w:shd w:val="pct25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Cs/>
                <w:sz w:val="24"/>
                <w:szCs w:val="24"/>
              </w:rPr>
            </w:pPr>
            <w:r w:rsidRPr="00E53E9B">
              <w:rPr>
                <w:rFonts w:ascii="Algerian" w:hAnsi="Algerian" w:hint="cs"/>
                <w:bCs/>
                <w:sz w:val="24"/>
                <w:szCs w:val="24"/>
                <w:rtl/>
              </w:rPr>
              <w:t>التلاوه والتجويد</w:t>
            </w:r>
          </w:p>
        </w:tc>
        <w:tc>
          <w:tcPr>
            <w:tcW w:w="261" w:type="pct"/>
            <w:tcBorders>
              <w:top w:val="single" w:sz="18" w:space="0" w:color="auto"/>
              <w:left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6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 w:val="restar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inset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8" w:type="pct"/>
            <w:tcBorders>
              <w:top w:val="inset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73" w:type="pct"/>
            <w:tcBorders>
              <w:top w:val="inset" w:sz="18" w:space="0" w:color="auto"/>
              <w:left w:val="single" w:sz="18" w:space="0" w:color="auto"/>
              <w:bottom w:val="inset" w:sz="6" w:space="0" w:color="auto"/>
              <w:right w:val="inset" w:sz="18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754" w:type="pct"/>
            <w:vMerge w:val="restart"/>
            <w:tcBorders>
              <w:top w:val="inset" w:sz="18" w:space="0" w:color="auto"/>
              <w:left w:val="inset" w:sz="18" w:space="0" w:color="auto"/>
              <w:bottom w:val="single" w:sz="18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</w:tr>
      <w:tr w:rsidR="00B43105" w:rsidRPr="00E53E9B" w:rsidTr="00AD77FD">
        <w:tblPrEx>
          <w:tblLook w:val="04A0"/>
        </w:tblPrEx>
        <w:trPr>
          <w:trHeight w:val="205"/>
        </w:trPr>
        <w:tc>
          <w:tcPr>
            <w:tcW w:w="739" w:type="pct"/>
            <w:vMerge/>
            <w:tcBorders>
              <w:left w:val="thinThickThinSmallGap" w:sz="24" w:space="0" w:color="auto"/>
              <w:bottom w:val="single" w:sz="18" w:space="0" w:color="auto"/>
              <w:right w:val="thinThickThinSmallGap" w:sz="24" w:space="0" w:color="auto"/>
            </w:tcBorders>
            <w:shd w:val="pct25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Cs/>
                <w:sz w:val="24"/>
                <w:szCs w:val="24"/>
                <w:rtl/>
              </w:rPr>
            </w:pPr>
          </w:p>
        </w:tc>
        <w:tc>
          <w:tcPr>
            <w:tcW w:w="261" w:type="pct"/>
            <w:tcBorders>
              <w:left w:val="thinThickThinSmallGap" w:sz="24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6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vMerge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8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73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18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754" w:type="pct"/>
            <w:vMerge/>
            <w:tcBorders>
              <w:left w:val="inset" w:sz="18" w:space="0" w:color="auto"/>
              <w:bottom w:val="single" w:sz="18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</w:tr>
      <w:tr w:rsidR="00B43105" w:rsidRPr="00E53E9B" w:rsidTr="00AD77FD">
        <w:tblPrEx>
          <w:tblLook w:val="04A0"/>
        </w:tblPrEx>
        <w:trPr>
          <w:trHeight w:val="196"/>
        </w:trPr>
        <w:tc>
          <w:tcPr>
            <w:tcW w:w="739" w:type="pct"/>
            <w:vMerge w:val="restart"/>
            <w:tcBorders>
              <w:left w:val="thinThickThinSmallGap" w:sz="24" w:space="0" w:color="auto"/>
              <w:bottom w:val="single" w:sz="18" w:space="0" w:color="auto"/>
              <w:right w:val="thinThickThinSmallGap" w:sz="24" w:space="0" w:color="auto"/>
            </w:tcBorders>
            <w:shd w:val="pct25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Cs/>
                <w:sz w:val="24"/>
                <w:szCs w:val="24"/>
              </w:rPr>
            </w:pPr>
            <w:r w:rsidRPr="00E53E9B">
              <w:rPr>
                <w:rFonts w:ascii="Algerian" w:hAnsi="Algerian" w:hint="cs"/>
                <w:bCs/>
                <w:sz w:val="24"/>
                <w:szCs w:val="24"/>
                <w:rtl/>
              </w:rPr>
              <w:t>القراءه والمحادثه</w:t>
            </w:r>
          </w:p>
        </w:tc>
        <w:tc>
          <w:tcPr>
            <w:tcW w:w="261" w:type="pct"/>
            <w:tcBorders>
              <w:top w:val="single" w:sz="18" w:space="0" w:color="auto"/>
              <w:left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6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 w:val="restar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8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73" w:type="pct"/>
            <w:tcBorders>
              <w:left w:val="single" w:sz="18" w:space="0" w:color="auto"/>
              <w:bottom w:val="inset" w:sz="6" w:space="0" w:color="auto"/>
              <w:right w:val="inset" w:sz="18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754" w:type="pct"/>
            <w:vMerge w:val="restart"/>
            <w:tcBorders>
              <w:left w:val="inset" w:sz="18" w:space="0" w:color="auto"/>
              <w:bottom w:val="single" w:sz="18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</w:tr>
      <w:tr w:rsidR="00B43105" w:rsidRPr="00E53E9B" w:rsidTr="00AD77FD">
        <w:tblPrEx>
          <w:tblLook w:val="04A0"/>
        </w:tblPrEx>
        <w:trPr>
          <w:trHeight w:val="161"/>
        </w:trPr>
        <w:tc>
          <w:tcPr>
            <w:tcW w:w="739" w:type="pct"/>
            <w:vMerge/>
            <w:tcBorders>
              <w:left w:val="thinThickThinSmallGap" w:sz="24" w:space="0" w:color="auto"/>
              <w:bottom w:val="single" w:sz="18" w:space="0" w:color="auto"/>
              <w:right w:val="thinThickThinSmallGap" w:sz="24" w:space="0" w:color="auto"/>
            </w:tcBorders>
            <w:shd w:val="pct25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Cs/>
                <w:sz w:val="24"/>
                <w:szCs w:val="24"/>
                <w:rtl/>
              </w:rPr>
            </w:pPr>
          </w:p>
        </w:tc>
        <w:tc>
          <w:tcPr>
            <w:tcW w:w="261" w:type="pct"/>
            <w:tcBorders>
              <w:left w:val="thinThickThinSmallGap" w:sz="24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6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vMerge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8" w:type="pct"/>
            <w:tcBorders>
              <w:bottom w:val="inset" w:sz="6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73" w:type="pct"/>
            <w:tcBorders>
              <w:top w:val="inset" w:sz="6" w:space="0" w:color="auto"/>
              <w:left w:val="single" w:sz="18" w:space="0" w:color="auto"/>
              <w:bottom w:val="inset" w:sz="6" w:space="0" w:color="auto"/>
              <w:right w:val="inset" w:sz="18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754" w:type="pct"/>
            <w:vMerge/>
            <w:tcBorders>
              <w:left w:val="inset" w:sz="18" w:space="0" w:color="auto"/>
              <w:bottom w:val="single" w:sz="18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</w:tr>
      <w:tr w:rsidR="00B43105" w:rsidRPr="00E53E9B" w:rsidTr="00AD77FD">
        <w:tblPrEx>
          <w:tblLook w:val="04A0"/>
        </w:tblPrEx>
        <w:trPr>
          <w:trHeight w:val="170"/>
        </w:trPr>
        <w:tc>
          <w:tcPr>
            <w:tcW w:w="739" w:type="pct"/>
            <w:vMerge w:val="restart"/>
            <w:tcBorders>
              <w:left w:val="thinThickThinSmallGap" w:sz="24" w:space="0" w:color="auto"/>
              <w:bottom w:val="single" w:sz="18" w:space="0" w:color="auto"/>
              <w:right w:val="thinThickThinSmallGap" w:sz="24" w:space="0" w:color="auto"/>
            </w:tcBorders>
            <w:shd w:val="pct25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Cs/>
                <w:sz w:val="24"/>
                <w:szCs w:val="24"/>
              </w:rPr>
            </w:pPr>
            <w:r w:rsidRPr="00E53E9B">
              <w:rPr>
                <w:rFonts w:ascii="Algerian" w:hAnsi="Algerian" w:hint="cs"/>
                <w:bCs/>
                <w:sz w:val="24"/>
                <w:szCs w:val="24"/>
                <w:rtl/>
              </w:rPr>
              <w:t>انجليزي قراءه</w:t>
            </w:r>
          </w:p>
        </w:tc>
        <w:tc>
          <w:tcPr>
            <w:tcW w:w="261" w:type="pct"/>
            <w:tcBorders>
              <w:top w:val="single" w:sz="18" w:space="0" w:color="auto"/>
              <w:left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6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 w:val="restar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inset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8" w:type="pct"/>
            <w:tcBorders>
              <w:top w:val="inset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73" w:type="pct"/>
            <w:tcBorders>
              <w:top w:val="inset" w:sz="18" w:space="0" w:color="auto"/>
              <w:left w:val="single" w:sz="18" w:space="0" w:color="auto"/>
              <w:bottom w:val="inset" w:sz="6" w:space="0" w:color="auto"/>
              <w:right w:val="inset" w:sz="18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754" w:type="pct"/>
            <w:vMerge w:val="restart"/>
            <w:tcBorders>
              <w:left w:val="inset" w:sz="18" w:space="0" w:color="auto"/>
              <w:bottom w:val="single" w:sz="18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</w:tr>
      <w:tr w:rsidR="00B43105" w:rsidRPr="00E53E9B" w:rsidTr="00AD77FD">
        <w:tblPrEx>
          <w:tblLook w:val="04A0"/>
        </w:tblPrEx>
        <w:trPr>
          <w:trHeight w:val="188"/>
        </w:trPr>
        <w:tc>
          <w:tcPr>
            <w:tcW w:w="739" w:type="pct"/>
            <w:vMerge/>
            <w:tcBorders>
              <w:left w:val="thinThickThinSmallGap" w:sz="24" w:space="0" w:color="auto"/>
              <w:bottom w:val="single" w:sz="18" w:space="0" w:color="auto"/>
              <w:right w:val="thinThickThinSmallGap" w:sz="24" w:space="0" w:color="auto"/>
            </w:tcBorders>
            <w:shd w:val="pct25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Cs/>
                <w:sz w:val="24"/>
                <w:szCs w:val="24"/>
                <w:rtl/>
              </w:rPr>
            </w:pPr>
          </w:p>
        </w:tc>
        <w:tc>
          <w:tcPr>
            <w:tcW w:w="261" w:type="pct"/>
            <w:tcBorders>
              <w:left w:val="thinThickThinSmallGap" w:sz="24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6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vMerge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8" w:type="pct"/>
            <w:tcBorders>
              <w:bottom w:val="inset" w:sz="6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73" w:type="pct"/>
            <w:tcBorders>
              <w:top w:val="inset" w:sz="6" w:space="0" w:color="auto"/>
              <w:left w:val="single" w:sz="18" w:space="0" w:color="auto"/>
              <w:bottom w:val="inset" w:sz="6" w:space="0" w:color="auto"/>
              <w:right w:val="inset" w:sz="18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754" w:type="pct"/>
            <w:vMerge/>
            <w:tcBorders>
              <w:left w:val="inset" w:sz="18" w:space="0" w:color="auto"/>
              <w:bottom w:val="single" w:sz="18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</w:tr>
      <w:tr w:rsidR="00B43105" w:rsidRPr="00E53E9B" w:rsidTr="00AD77FD">
        <w:tblPrEx>
          <w:tblLook w:val="04A0"/>
        </w:tblPrEx>
        <w:trPr>
          <w:trHeight w:val="196"/>
        </w:trPr>
        <w:tc>
          <w:tcPr>
            <w:tcW w:w="739" w:type="pct"/>
            <w:vMerge w:val="restart"/>
            <w:tcBorders>
              <w:left w:val="thinThickThinSmallGap" w:sz="24" w:space="0" w:color="auto"/>
              <w:bottom w:val="single" w:sz="18" w:space="0" w:color="auto"/>
              <w:right w:val="thinThickThinSmallGap" w:sz="24" w:space="0" w:color="auto"/>
            </w:tcBorders>
            <w:shd w:val="pct25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Cs/>
                <w:sz w:val="24"/>
                <w:szCs w:val="24"/>
              </w:rPr>
            </w:pPr>
            <w:r w:rsidRPr="00E53E9B">
              <w:rPr>
                <w:rFonts w:ascii="Algerian" w:hAnsi="Algerian" w:hint="cs"/>
                <w:bCs/>
                <w:sz w:val="24"/>
                <w:szCs w:val="24"/>
                <w:rtl/>
              </w:rPr>
              <w:t>انجليزي كتابه</w:t>
            </w:r>
          </w:p>
        </w:tc>
        <w:tc>
          <w:tcPr>
            <w:tcW w:w="261" w:type="pct"/>
            <w:tcBorders>
              <w:top w:val="single" w:sz="18" w:space="0" w:color="auto"/>
              <w:left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6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 w:val="restar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8" w:type="pct"/>
            <w:tcBorders>
              <w:top w:val="inset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73" w:type="pct"/>
            <w:tcBorders>
              <w:top w:val="inset" w:sz="18" w:space="0" w:color="auto"/>
              <w:left w:val="single" w:sz="18" w:space="0" w:color="auto"/>
              <w:bottom w:val="inset" w:sz="6" w:space="0" w:color="auto"/>
              <w:right w:val="inset" w:sz="18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754" w:type="pct"/>
            <w:vMerge w:val="restart"/>
            <w:tcBorders>
              <w:top w:val="inset" w:sz="18" w:space="0" w:color="auto"/>
              <w:left w:val="inset" w:sz="18" w:space="0" w:color="auto"/>
              <w:bottom w:val="single" w:sz="18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</w:tr>
      <w:tr w:rsidR="00B43105" w:rsidRPr="00E53E9B" w:rsidTr="00AD77FD">
        <w:tblPrEx>
          <w:tblLook w:val="04A0"/>
        </w:tblPrEx>
        <w:trPr>
          <w:trHeight w:val="161"/>
        </w:trPr>
        <w:tc>
          <w:tcPr>
            <w:tcW w:w="739" w:type="pct"/>
            <w:vMerge/>
            <w:tcBorders>
              <w:left w:val="thinThickThinSmallGap" w:sz="24" w:space="0" w:color="auto"/>
              <w:bottom w:val="single" w:sz="18" w:space="0" w:color="auto"/>
              <w:right w:val="thinThickThinSmallGap" w:sz="24" w:space="0" w:color="auto"/>
            </w:tcBorders>
            <w:shd w:val="pct25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Cs/>
                <w:sz w:val="24"/>
                <w:szCs w:val="24"/>
                <w:rtl/>
              </w:rPr>
            </w:pPr>
          </w:p>
        </w:tc>
        <w:tc>
          <w:tcPr>
            <w:tcW w:w="261" w:type="pct"/>
            <w:tcBorders>
              <w:left w:val="thinThickThinSmallGap" w:sz="24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6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vMerge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8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73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18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754" w:type="pct"/>
            <w:vMerge/>
            <w:tcBorders>
              <w:left w:val="inset" w:sz="18" w:space="0" w:color="auto"/>
              <w:bottom w:val="single" w:sz="18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</w:tr>
      <w:tr w:rsidR="00B43105" w:rsidRPr="00E53E9B" w:rsidTr="00AD77FD">
        <w:tblPrEx>
          <w:tblLook w:val="04A0"/>
        </w:tblPrEx>
        <w:trPr>
          <w:trHeight w:val="205"/>
        </w:trPr>
        <w:tc>
          <w:tcPr>
            <w:tcW w:w="739" w:type="pct"/>
            <w:vMerge w:val="restart"/>
            <w:tcBorders>
              <w:left w:val="thinThickThinSmallGap" w:sz="24" w:space="0" w:color="auto"/>
              <w:bottom w:val="single" w:sz="18" w:space="0" w:color="auto"/>
              <w:right w:val="thinThickThinSmallGap" w:sz="24" w:space="0" w:color="auto"/>
            </w:tcBorders>
            <w:shd w:val="pct25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Cs/>
                <w:sz w:val="24"/>
                <w:szCs w:val="24"/>
              </w:rPr>
            </w:pPr>
            <w:r w:rsidRPr="00E53E9B">
              <w:rPr>
                <w:rFonts w:ascii="Algerian" w:hAnsi="Algerian" w:hint="cs"/>
                <w:bCs/>
                <w:sz w:val="24"/>
                <w:szCs w:val="24"/>
                <w:rtl/>
              </w:rPr>
              <w:t>برامج الحاسب</w:t>
            </w:r>
          </w:p>
        </w:tc>
        <w:tc>
          <w:tcPr>
            <w:tcW w:w="261" w:type="pct"/>
            <w:tcBorders>
              <w:top w:val="single" w:sz="18" w:space="0" w:color="auto"/>
              <w:left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6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 w:val="restar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8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73" w:type="pct"/>
            <w:tcBorders>
              <w:left w:val="single" w:sz="18" w:space="0" w:color="auto"/>
              <w:bottom w:val="inset" w:sz="6" w:space="0" w:color="auto"/>
              <w:right w:val="inset" w:sz="18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754" w:type="pct"/>
            <w:vMerge w:val="restart"/>
            <w:tcBorders>
              <w:left w:val="inset" w:sz="18" w:space="0" w:color="auto"/>
              <w:bottom w:val="single" w:sz="18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</w:tr>
      <w:tr w:rsidR="00B43105" w:rsidRPr="00E53E9B" w:rsidTr="00AD77FD">
        <w:tblPrEx>
          <w:tblLook w:val="04A0"/>
        </w:tblPrEx>
        <w:trPr>
          <w:trHeight w:val="167"/>
        </w:trPr>
        <w:tc>
          <w:tcPr>
            <w:tcW w:w="739" w:type="pct"/>
            <w:vMerge/>
            <w:tcBorders>
              <w:left w:val="thinThickThinSmallGap" w:sz="24" w:space="0" w:color="auto"/>
              <w:bottom w:val="single" w:sz="18" w:space="0" w:color="auto"/>
              <w:right w:val="thinThickThinSmallGap" w:sz="24" w:space="0" w:color="auto"/>
            </w:tcBorders>
            <w:shd w:val="pct25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Cs/>
                <w:sz w:val="24"/>
                <w:szCs w:val="24"/>
                <w:rtl/>
              </w:rPr>
            </w:pPr>
          </w:p>
        </w:tc>
        <w:tc>
          <w:tcPr>
            <w:tcW w:w="261" w:type="pct"/>
            <w:tcBorders>
              <w:left w:val="thinThickThinSmallGap" w:sz="24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6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vMerge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8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73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18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754" w:type="pct"/>
            <w:vMerge/>
            <w:tcBorders>
              <w:left w:val="inset" w:sz="18" w:space="0" w:color="auto"/>
              <w:bottom w:val="single" w:sz="18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</w:tr>
      <w:tr w:rsidR="00B43105" w:rsidRPr="00E53E9B" w:rsidTr="00AD77FD">
        <w:tblPrEx>
          <w:tblLook w:val="04A0"/>
        </w:tblPrEx>
        <w:trPr>
          <w:trHeight w:val="169"/>
        </w:trPr>
        <w:tc>
          <w:tcPr>
            <w:tcW w:w="739" w:type="pct"/>
            <w:vMerge w:val="restart"/>
            <w:tcBorders>
              <w:left w:val="thinThickThinSmallGap" w:sz="24" w:space="0" w:color="auto"/>
              <w:bottom w:val="single" w:sz="18" w:space="0" w:color="auto"/>
              <w:right w:val="thinThickThinSmallGap" w:sz="24" w:space="0" w:color="auto"/>
            </w:tcBorders>
            <w:shd w:val="pct25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Cs/>
                <w:sz w:val="24"/>
                <w:szCs w:val="24"/>
              </w:rPr>
            </w:pPr>
            <w:r w:rsidRPr="00E53E9B">
              <w:rPr>
                <w:rFonts w:ascii="Algerian" w:hAnsi="Algerian" w:hint="cs"/>
                <w:bCs/>
                <w:sz w:val="24"/>
                <w:szCs w:val="24"/>
                <w:rtl/>
              </w:rPr>
              <w:t>فقه السيره</w:t>
            </w:r>
          </w:p>
        </w:tc>
        <w:tc>
          <w:tcPr>
            <w:tcW w:w="261" w:type="pct"/>
            <w:tcBorders>
              <w:top w:val="single" w:sz="18" w:space="0" w:color="auto"/>
              <w:left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6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 w:val="restar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8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73" w:type="pct"/>
            <w:tcBorders>
              <w:left w:val="single" w:sz="18" w:space="0" w:color="auto"/>
              <w:bottom w:val="inset" w:sz="6" w:space="0" w:color="auto"/>
              <w:right w:val="inset" w:sz="18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754" w:type="pct"/>
            <w:vMerge w:val="restart"/>
            <w:tcBorders>
              <w:left w:val="inset" w:sz="18" w:space="0" w:color="auto"/>
              <w:bottom w:val="single" w:sz="18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</w:tr>
      <w:tr w:rsidR="00B43105" w:rsidRPr="00E53E9B" w:rsidTr="00AD77FD">
        <w:tblPrEx>
          <w:tblLook w:val="04A0"/>
        </w:tblPrEx>
        <w:trPr>
          <w:trHeight w:val="188"/>
        </w:trPr>
        <w:tc>
          <w:tcPr>
            <w:tcW w:w="739" w:type="pct"/>
            <w:vMerge/>
            <w:tcBorders>
              <w:left w:val="thinThickThinSmallGap" w:sz="24" w:space="0" w:color="auto"/>
              <w:bottom w:val="single" w:sz="18" w:space="0" w:color="auto"/>
              <w:right w:val="thinThickThinSmallGap" w:sz="24" w:space="0" w:color="auto"/>
            </w:tcBorders>
            <w:shd w:val="pct25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Cs/>
                <w:sz w:val="24"/>
                <w:szCs w:val="24"/>
                <w:rtl/>
              </w:rPr>
            </w:pPr>
          </w:p>
        </w:tc>
        <w:tc>
          <w:tcPr>
            <w:tcW w:w="261" w:type="pct"/>
            <w:tcBorders>
              <w:left w:val="thinThickThinSmallGap" w:sz="24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6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vMerge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8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73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18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754" w:type="pct"/>
            <w:vMerge/>
            <w:tcBorders>
              <w:left w:val="inset" w:sz="18" w:space="0" w:color="auto"/>
              <w:bottom w:val="single" w:sz="18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</w:tr>
      <w:tr w:rsidR="00B43105" w:rsidRPr="00E53E9B" w:rsidTr="00AD77FD">
        <w:tblPrEx>
          <w:tblLook w:val="04A0"/>
        </w:tblPrEx>
        <w:trPr>
          <w:trHeight w:val="239"/>
        </w:trPr>
        <w:tc>
          <w:tcPr>
            <w:tcW w:w="739" w:type="pct"/>
            <w:vMerge w:val="restart"/>
            <w:tcBorders>
              <w:left w:val="thinThickThinSmallGap" w:sz="24" w:space="0" w:color="auto"/>
              <w:bottom w:val="single" w:sz="18" w:space="0" w:color="auto"/>
              <w:right w:val="thinThickThinSmallGap" w:sz="24" w:space="0" w:color="auto"/>
            </w:tcBorders>
            <w:shd w:val="pct25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Cs/>
                <w:sz w:val="24"/>
                <w:szCs w:val="24"/>
              </w:rPr>
            </w:pPr>
            <w:r w:rsidRPr="00E53E9B">
              <w:rPr>
                <w:rFonts w:ascii="Algerian" w:hAnsi="Algerian" w:hint="cs"/>
                <w:bCs/>
                <w:sz w:val="24"/>
                <w:szCs w:val="24"/>
                <w:rtl/>
              </w:rPr>
              <w:t>مبادئ الاحصاء</w:t>
            </w:r>
          </w:p>
        </w:tc>
        <w:tc>
          <w:tcPr>
            <w:tcW w:w="261" w:type="pct"/>
            <w:tcBorders>
              <w:top w:val="single" w:sz="18" w:space="0" w:color="auto"/>
              <w:left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6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 w:val="restar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8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left w:val="single" w:sz="18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73" w:type="pct"/>
            <w:tcBorders>
              <w:left w:val="single" w:sz="18" w:space="0" w:color="auto"/>
              <w:bottom w:val="inset" w:sz="6" w:space="0" w:color="auto"/>
              <w:right w:val="inset" w:sz="18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754" w:type="pct"/>
            <w:vMerge w:val="restart"/>
            <w:tcBorders>
              <w:left w:val="inset" w:sz="18" w:space="0" w:color="auto"/>
              <w:bottom w:val="single" w:sz="18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</w:tr>
      <w:tr w:rsidR="00B43105" w:rsidRPr="00E53E9B" w:rsidTr="00AD77FD">
        <w:tblPrEx>
          <w:tblLook w:val="04A0"/>
        </w:tblPrEx>
        <w:trPr>
          <w:trHeight w:val="116"/>
        </w:trPr>
        <w:tc>
          <w:tcPr>
            <w:tcW w:w="739" w:type="pct"/>
            <w:vMerge/>
            <w:tcBorders>
              <w:left w:val="thinThickThinSmallGap" w:sz="24" w:space="0" w:color="auto"/>
              <w:bottom w:val="single" w:sz="18" w:space="0" w:color="auto"/>
              <w:right w:val="thinThickThinSmallGap" w:sz="24" w:space="0" w:color="auto"/>
            </w:tcBorders>
            <w:shd w:val="pct25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Cs/>
                <w:sz w:val="24"/>
                <w:szCs w:val="24"/>
                <w:rtl/>
              </w:rPr>
            </w:pPr>
          </w:p>
        </w:tc>
        <w:tc>
          <w:tcPr>
            <w:tcW w:w="261" w:type="pct"/>
            <w:tcBorders>
              <w:left w:val="thinThickThinSmallGap" w:sz="24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6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vMerge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bottom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8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73" w:type="pct"/>
            <w:tcBorders>
              <w:top w:val="inset" w:sz="6" w:space="0" w:color="auto"/>
              <w:left w:val="single" w:sz="18" w:space="0" w:color="auto"/>
              <w:bottom w:val="single" w:sz="18" w:space="0" w:color="auto"/>
              <w:right w:val="inset" w:sz="18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754" w:type="pct"/>
            <w:vMerge/>
            <w:tcBorders>
              <w:left w:val="inset" w:sz="18" w:space="0" w:color="auto"/>
              <w:bottom w:val="single" w:sz="18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</w:tr>
      <w:tr w:rsidR="00B43105" w:rsidRPr="00E53E9B" w:rsidTr="00AD77FD">
        <w:tblPrEx>
          <w:tblLook w:val="04A0"/>
        </w:tblPrEx>
        <w:trPr>
          <w:trHeight w:val="502"/>
        </w:trPr>
        <w:tc>
          <w:tcPr>
            <w:tcW w:w="739" w:type="pct"/>
            <w:vMerge w:val="restart"/>
            <w:tcBorders>
              <w:top w:val="inset" w:sz="18" w:space="0" w:color="auto"/>
              <w:left w:val="thinThickThinSmallGap" w:sz="24" w:space="0" w:color="auto"/>
              <w:bottom w:val="single" w:sz="18" w:space="0" w:color="auto"/>
              <w:right w:val="thinThickThinSmallGap" w:sz="24" w:space="0" w:color="auto"/>
            </w:tcBorders>
            <w:shd w:val="pct25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Cs/>
                <w:sz w:val="24"/>
                <w:szCs w:val="24"/>
                <w:rtl/>
              </w:rPr>
            </w:pPr>
            <w:r w:rsidRPr="00E53E9B">
              <w:rPr>
                <w:rFonts w:ascii="Algerian" w:hAnsi="Algerian" w:hint="cs"/>
                <w:bCs/>
                <w:sz w:val="24"/>
                <w:szCs w:val="24"/>
                <w:rtl/>
              </w:rPr>
              <w:t>التعليم و التفكير</w:t>
            </w:r>
          </w:p>
        </w:tc>
        <w:tc>
          <w:tcPr>
            <w:tcW w:w="261" w:type="pct"/>
            <w:tcBorders>
              <w:top w:val="inset" w:sz="18" w:space="0" w:color="auto"/>
              <w:left w:val="thinThickThinSmallGap" w:sz="24" w:space="0" w:color="auto"/>
              <w:bottom w:val="inset" w:sz="2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tcBorders>
              <w:top w:val="inset" w:sz="18" w:space="0" w:color="auto"/>
              <w:bottom w:val="inset" w:sz="2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6" w:type="pct"/>
            <w:tcBorders>
              <w:top w:val="inset" w:sz="18" w:space="0" w:color="auto"/>
              <w:bottom w:val="inset" w:sz="2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 w:val="restart"/>
            <w:tcBorders>
              <w:top w:val="inset" w:sz="18" w:space="0" w:color="auto"/>
              <w:lef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 w:val="restart"/>
            <w:tcBorders>
              <w:top w:val="inset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vMerge w:val="restart"/>
            <w:tcBorders>
              <w:top w:val="inset" w:sz="18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inset" w:sz="18" w:space="0" w:color="auto"/>
              <w:left w:val="single" w:sz="18" w:space="0" w:color="auto"/>
              <w:bottom w:val="inset" w:sz="2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inset" w:sz="18" w:space="0" w:color="auto"/>
              <w:bottom w:val="inset" w:sz="2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inset" w:sz="18" w:space="0" w:color="auto"/>
              <w:bottom w:val="inset" w:sz="2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inset" w:sz="18" w:space="0" w:color="auto"/>
              <w:bottom w:val="inset" w:sz="2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inset" w:sz="18" w:space="0" w:color="auto"/>
              <w:bottom w:val="inset" w:sz="2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inset" w:sz="18" w:space="0" w:color="auto"/>
              <w:bottom w:val="inset" w:sz="2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8" w:type="pct"/>
            <w:tcBorders>
              <w:top w:val="inset" w:sz="18" w:space="0" w:color="auto"/>
              <w:bottom w:val="inset" w:sz="2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2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2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2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2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2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18" w:space="0" w:color="auto"/>
              <w:left w:val="single" w:sz="18" w:space="0" w:color="auto"/>
              <w:bottom w:val="inset" w:sz="2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73" w:type="pct"/>
            <w:tcBorders>
              <w:top w:val="inset" w:sz="18" w:space="0" w:color="auto"/>
              <w:left w:val="single" w:sz="18" w:space="0" w:color="auto"/>
              <w:bottom w:val="inset" w:sz="2" w:space="0" w:color="auto"/>
              <w:right w:val="inset" w:sz="18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754" w:type="pct"/>
            <w:vMerge w:val="restart"/>
            <w:tcBorders>
              <w:top w:val="inset" w:sz="18" w:space="0" w:color="auto"/>
              <w:left w:val="inset" w:sz="18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</w:tr>
      <w:tr w:rsidR="00B43105" w:rsidRPr="00E53E9B" w:rsidTr="00AD77FD">
        <w:tblPrEx>
          <w:tblLook w:val="04A0"/>
        </w:tblPrEx>
        <w:trPr>
          <w:trHeight w:val="453"/>
        </w:trPr>
        <w:tc>
          <w:tcPr>
            <w:tcW w:w="739" w:type="pct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shd w:val="pct25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Cs/>
                <w:sz w:val="24"/>
                <w:szCs w:val="24"/>
                <w:rtl/>
              </w:rPr>
            </w:pPr>
          </w:p>
        </w:tc>
        <w:tc>
          <w:tcPr>
            <w:tcW w:w="261" w:type="pct"/>
            <w:tcBorders>
              <w:top w:val="inset" w:sz="2" w:space="0" w:color="auto"/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tcBorders>
              <w:top w:val="inset" w:sz="2" w:space="0" w:color="auto"/>
              <w:bottom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6" w:type="pct"/>
            <w:tcBorders>
              <w:top w:val="inset" w:sz="2" w:space="0" w:color="auto"/>
              <w:bottom w:val="thinThickThinSmallGap" w:sz="24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/>
            <w:tcBorders>
              <w:left w:val="single" w:sz="18" w:space="0" w:color="auto"/>
              <w:bottom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58" w:type="pct"/>
            <w:vMerge/>
            <w:tcBorders>
              <w:bottom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261" w:type="pct"/>
            <w:vMerge/>
            <w:tcBorders>
              <w:bottom w:val="thinThickThinSmallGap" w:sz="24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inset" w:sz="2" w:space="0" w:color="auto"/>
              <w:left w:val="single" w:sz="18" w:space="0" w:color="auto"/>
              <w:bottom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inset" w:sz="2" w:space="0" w:color="auto"/>
              <w:bottom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inset" w:sz="2" w:space="0" w:color="auto"/>
              <w:bottom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inset" w:sz="2" w:space="0" w:color="auto"/>
              <w:bottom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inset" w:sz="2" w:space="0" w:color="auto"/>
              <w:bottom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0" w:type="pct"/>
            <w:tcBorders>
              <w:top w:val="inset" w:sz="2" w:space="0" w:color="auto"/>
              <w:bottom w:val="thinThickThinSmallGap" w:sz="24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48" w:type="pct"/>
            <w:tcBorders>
              <w:top w:val="inset" w:sz="2" w:space="0" w:color="auto"/>
              <w:bottom w:val="thinThickThinSmallGap" w:sz="24" w:space="0" w:color="auto"/>
              <w:right w:val="single" w:sz="18" w:space="0" w:color="auto"/>
            </w:tcBorders>
            <w:vAlign w:val="center"/>
          </w:tcPr>
          <w:p w:rsidR="00D71235" w:rsidRPr="00E53E9B" w:rsidRDefault="00D71235" w:rsidP="00AD77FD">
            <w:pPr>
              <w:jc w:val="center"/>
              <w:rPr>
                <w:rFonts w:ascii="Algerian" w:hAnsi="Algerian"/>
                <w:b/>
                <w:sz w:val="34"/>
                <w:szCs w:val="34"/>
              </w:rPr>
            </w:pPr>
          </w:p>
        </w:tc>
        <w:tc>
          <w:tcPr>
            <w:tcW w:w="130" w:type="pct"/>
            <w:tcBorders>
              <w:top w:val="inset" w:sz="2" w:space="0" w:color="auto"/>
              <w:left w:val="single" w:sz="18" w:space="0" w:color="auto"/>
              <w:bottom w:val="thinThickThinSmallGap" w:sz="24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2" w:space="0" w:color="auto"/>
              <w:left w:val="single" w:sz="18" w:space="0" w:color="auto"/>
              <w:bottom w:val="thinThickThinSmallGap" w:sz="24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2" w:space="0" w:color="auto"/>
              <w:left w:val="single" w:sz="18" w:space="0" w:color="auto"/>
              <w:bottom w:val="thinThickThinSmallGap" w:sz="24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2" w:space="0" w:color="auto"/>
              <w:left w:val="single" w:sz="18" w:space="0" w:color="auto"/>
              <w:bottom w:val="thinThickThinSmallGap" w:sz="24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2" w:space="0" w:color="auto"/>
              <w:left w:val="single" w:sz="18" w:space="0" w:color="auto"/>
              <w:bottom w:val="thinThickThinSmallGap" w:sz="24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30" w:type="pct"/>
            <w:tcBorders>
              <w:top w:val="inset" w:sz="2" w:space="0" w:color="auto"/>
              <w:left w:val="single" w:sz="18" w:space="0" w:color="auto"/>
              <w:bottom w:val="thinThickThinSmallGap" w:sz="24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73" w:type="pct"/>
            <w:tcBorders>
              <w:top w:val="inset" w:sz="2" w:space="0" w:color="auto"/>
              <w:left w:val="single" w:sz="18" w:space="0" w:color="auto"/>
              <w:bottom w:val="thinThickThinSmallGap" w:sz="24" w:space="0" w:color="auto"/>
              <w:right w:val="inset" w:sz="18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754" w:type="pct"/>
            <w:vMerge/>
            <w:tcBorders>
              <w:left w:val="inset" w:sz="18" w:space="0" w:color="auto"/>
              <w:bottom w:val="thinThickThinSmallGap" w:sz="24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D71235" w:rsidRPr="00E53E9B" w:rsidRDefault="00D71235" w:rsidP="00AD77FD">
            <w:pPr>
              <w:jc w:val="center"/>
              <w:rPr>
                <w:sz w:val="4"/>
                <w:szCs w:val="4"/>
              </w:rPr>
            </w:pPr>
          </w:p>
        </w:tc>
      </w:tr>
    </w:tbl>
    <w:p w:rsidR="00AE2FE7" w:rsidRPr="00E53E9B" w:rsidRDefault="003C306A" w:rsidP="00911ADB">
      <w:pPr>
        <w:rPr>
          <w:rFonts w:ascii="Algerian" w:hAnsi="Algerian"/>
          <w:b/>
          <w:sz w:val="34"/>
          <w:szCs w:val="34"/>
        </w:rPr>
      </w:pPr>
      <w:r>
        <w:rPr>
          <w:rFonts w:ascii="Algerian" w:hAnsi="Algerian"/>
          <w:b/>
          <w:noProof/>
          <w:sz w:val="34"/>
          <w:szCs w:val="34"/>
        </w:rPr>
        <w:pict>
          <v:roundrect id="Rounded Rectangle 1" o:spid="_x0000_s1026" style="position:absolute;margin-left:-54pt;margin-top:550.5pt;width:538.5pt;height:127.5pt;z-index:251659264;visibility:visible;mso-position-horizontal-relative:text;mso-position-vertical-relative:text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AD77FD" w:rsidRPr="00615661" w:rsidRDefault="00615661" w:rsidP="00B43105">
                  <w:pPr>
                    <w:jc w:val="center"/>
                    <w:rPr>
                      <w:b/>
                      <w:bCs/>
                      <w:color w:val="EEECE1" w:themeColor="background2"/>
                      <w:sz w:val="32"/>
                      <w:szCs w:val="32"/>
                      <w:rtl/>
                    </w:rPr>
                  </w:pPr>
                  <w:r w:rsidRPr="00615661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اغت</w:t>
                  </w:r>
                  <w:bookmarkStart w:id="0" w:name="_GoBack"/>
                  <w:bookmarkEnd w:id="0"/>
                  <w:r w:rsidRPr="00615661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نم خمس قبل خمس </w:t>
                  </w:r>
                  <w:r w:rsidRPr="00615661">
                    <w:rPr>
                      <w:rFonts w:hint="cs"/>
                      <w:b/>
                      <w:bCs/>
                      <w:color w:val="1F497D" w:themeColor="text2"/>
                      <w:sz w:val="32"/>
                      <w:szCs w:val="32"/>
                      <w:rtl/>
                    </w:rPr>
                    <w:t>(شبابك قبل هرمك وصحتك قبل سقمك وغناك قبل فقرك و فراغك قبل شغلك وحياتك قبل موتك)</w:t>
                  </w:r>
                </w:p>
                <w:p w:rsidR="00B43105" w:rsidRPr="00AD77FD" w:rsidRDefault="00B43105" w:rsidP="00B43105">
                  <w:pPr>
                    <w:jc w:val="center"/>
                    <w:rPr>
                      <w:b/>
                      <w:bCs/>
                      <w:color w:val="EEECE1" w:themeColor="background2"/>
                      <w:sz w:val="66"/>
                      <w:szCs w:val="66"/>
                    </w:rPr>
                  </w:pPr>
                  <w:r w:rsidRPr="00AD77FD">
                    <w:rPr>
                      <w:rFonts w:hint="cs"/>
                      <w:b/>
                      <w:bCs/>
                      <w:color w:val="EEECE1" w:themeColor="background2"/>
                      <w:sz w:val="66"/>
                      <w:szCs w:val="66"/>
                      <w:rtl/>
                    </w:rPr>
                    <w:t>قيمة هذا العمل دعوه بظهر الغيب</w:t>
                  </w:r>
                  <w:r w:rsidR="00AD77FD" w:rsidRPr="00AD77FD">
                    <w:rPr>
                      <w:rFonts w:hint="cs"/>
                      <w:b/>
                      <w:bCs/>
                      <w:color w:val="EEECE1" w:themeColor="background2"/>
                      <w:sz w:val="66"/>
                      <w:szCs w:val="66"/>
                      <w:rtl/>
                    </w:rPr>
                    <w:t xml:space="preserve"> لي ولوالدي</w:t>
                  </w:r>
                </w:p>
              </w:txbxContent>
            </v:textbox>
          </v:roundrect>
        </w:pict>
      </w:r>
      <w:r>
        <w:rPr>
          <w:rFonts w:ascii="Algerian" w:hAnsi="Algerian"/>
          <w:b/>
          <w:noProof/>
          <w:sz w:val="34"/>
          <w:szCs w:val="34"/>
        </w:rPr>
        <w:pict>
          <v:roundrect id="Rounded Rectangle 2" o:spid="_x0000_s1027" style="position:absolute;margin-left:64.65pt;margin-top:-50.7pt;width:274.2pt;height:27.5pt;z-index:251660288;visibility:visible;mso-position-horizontal-relative:text;mso-position-vertical-relative:text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" fillcolor="white [3201]" strokecolor="black [3200]" strokeweight="2pt">
            <v:textbox>
              <w:txbxContent>
                <w:p w:rsidR="00AD77FD" w:rsidRPr="00AD77FD" w:rsidRDefault="00AD77FD" w:rsidP="00AD77FD">
                  <w:pPr>
                    <w:jc w:val="center"/>
                    <w:rPr>
                      <w:sz w:val="30"/>
                      <w:szCs w:val="30"/>
                    </w:rPr>
                  </w:pPr>
                  <w:r w:rsidRPr="00AD77FD">
                    <w:rPr>
                      <w:rFonts w:hint="cs"/>
                      <w:sz w:val="30"/>
                      <w:szCs w:val="30"/>
                      <w:rtl/>
                    </w:rPr>
                    <w:t>بس</w:t>
                  </w:r>
                  <w:r>
                    <w:rPr>
                      <w:rFonts w:hint="cs"/>
                      <w:sz w:val="30"/>
                      <w:szCs w:val="30"/>
                      <w:rtl/>
                    </w:rPr>
                    <w:t>ــــ</w:t>
                  </w:r>
                  <w:r w:rsidRPr="00AD77FD">
                    <w:rPr>
                      <w:rFonts w:hint="cs"/>
                      <w:sz w:val="30"/>
                      <w:szCs w:val="30"/>
                      <w:rtl/>
                    </w:rPr>
                    <w:t>م الله الرحم</w:t>
                  </w:r>
                  <w:r>
                    <w:rPr>
                      <w:rFonts w:hint="cs"/>
                      <w:sz w:val="30"/>
                      <w:szCs w:val="30"/>
                      <w:rtl/>
                    </w:rPr>
                    <w:t>ـــ</w:t>
                  </w:r>
                  <w:r w:rsidRPr="00AD77FD">
                    <w:rPr>
                      <w:rFonts w:hint="cs"/>
                      <w:sz w:val="30"/>
                      <w:szCs w:val="30"/>
                      <w:rtl/>
                    </w:rPr>
                    <w:t>ن الرحي</w:t>
                  </w:r>
                  <w:r>
                    <w:rPr>
                      <w:rFonts w:hint="cs"/>
                      <w:sz w:val="30"/>
                      <w:szCs w:val="30"/>
                      <w:rtl/>
                    </w:rPr>
                    <w:t>ـــــ</w:t>
                  </w:r>
                  <w:r w:rsidRPr="00AD77FD">
                    <w:rPr>
                      <w:rFonts w:hint="cs"/>
                      <w:sz w:val="30"/>
                      <w:szCs w:val="30"/>
                      <w:rtl/>
                    </w:rPr>
                    <w:t>م</w:t>
                  </w:r>
                </w:p>
              </w:txbxContent>
            </v:textbox>
          </v:roundrect>
        </w:pict>
      </w:r>
    </w:p>
    <w:sectPr w:rsidR="00AE2FE7" w:rsidRPr="00E53E9B" w:rsidSect="00B4310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27AF" w:rsidRDefault="005A27AF" w:rsidP="008A6D52">
      <w:pPr>
        <w:spacing w:after="0" w:line="240" w:lineRule="auto"/>
      </w:pPr>
      <w:r>
        <w:separator/>
      </w:r>
    </w:p>
  </w:endnote>
  <w:endnote w:type="continuationSeparator" w:id="0">
    <w:p w:rsidR="005A27AF" w:rsidRDefault="005A27AF" w:rsidP="008A6D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27AF" w:rsidRDefault="005A27AF" w:rsidP="008A6D52">
      <w:pPr>
        <w:spacing w:after="0" w:line="240" w:lineRule="auto"/>
      </w:pPr>
      <w:r>
        <w:separator/>
      </w:r>
    </w:p>
  </w:footnote>
  <w:footnote w:type="continuationSeparator" w:id="0">
    <w:p w:rsidR="005A27AF" w:rsidRDefault="005A27AF" w:rsidP="008A6D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D34EA3"/>
    <w:rsid w:val="000E451E"/>
    <w:rsid w:val="003C306A"/>
    <w:rsid w:val="00487956"/>
    <w:rsid w:val="00507F0F"/>
    <w:rsid w:val="005A27AF"/>
    <w:rsid w:val="00615661"/>
    <w:rsid w:val="008A6D52"/>
    <w:rsid w:val="00911ADB"/>
    <w:rsid w:val="00AD77FD"/>
    <w:rsid w:val="00AE2FE7"/>
    <w:rsid w:val="00B43105"/>
    <w:rsid w:val="00CB36AD"/>
    <w:rsid w:val="00CC10BF"/>
    <w:rsid w:val="00D34EA3"/>
    <w:rsid w:val="00D71235"/>
    <w:rsid w:val="00E53E9B"/>
    <w:rsid w:val="00EE0F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0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1A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Light Shading"/>
    <w:basedOn w:val="a1"/>
    <w:uiPriority w:val="60"/>
    <w:rsid w:val="00911AD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911AD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1"/>
    <w:uiPriority w:val="60"/>
    <w:rsid w:val="00911ADB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1"/>
    <w:uiPriority w:val="60"/>
    <w:rsid w:val="00911ADB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a5">
    <w:name w:val="header"/>
    <w:basedOn w:val="a"/>
    <w:link w:val="Char"/>
    <w:uiPriority w:val="99"/>
    <w:unhideWhenUsed/>
    <w:rsid w:val="008A6D5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8A6D52"/>
  </w:style>
  <w:style w:type="paragraph" w:styleId="a6">
    <w:name w:val="footer"/>
    <w:basedOn w:val="a"/>
    <w:link w:val="Char0"/>
    <w:uiPriority w:val="99"/>
    <w:unhideWhenUsed/>
    <w:rsid w:val="008A6D5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8A6D52"/>
  </w:style>
  <w:style w:type="character" w:styleId="a7">
    <w:name w:val="Placeholder Text"/>
    <w:basedOn w:val="a0"/>
    <w:uiPriority w:val="99"/>
    <w:semiHidden/>
    <w:rsid w:val="008A6D52"/>
    <w:rPr>
      <w:color w:val="808080"/>
    </w:rPr>
  </w:style>
  <w:style w:type="paragraph" w:styleId="a8">
    <w:name w:val="Balloon Text"/>
    <w:basedOn w:val="a"/>
    <w:link w:val="Char1"/>
    <w:uiPriority w:val="99"/>
    <w:semiHidden/>
    <w:unhideWhenUsed/>
    <w:rsid w:val="008A6D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8A6D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1A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911AD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911AD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911ADB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911ADB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8A6D5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6D52"/>
  </w:style>
  <w:style w:type="paragraph" w:styleId="Footer">
    <w:name w:val="footer"/>
    <w:basedOn w:val="Normal"/>
    <w:link w:val="FooterChar"/>
    <w:uiPriority w:val="99"/>
    <w:unhideWhenUsed/>
    <w:rsid w:val="008A6D5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6D52"/>
  </w:style>
  <w:style w:type="character" w:styleId="PlaceholderText">
    <w:name w:val="Placeholder Text"/>
    <w:basedOn w:val="DefaultParagraphFont"/>
    <w:uiPriority w:val="99"/>
    <w:semiHidden/>
    <w:rsid w:val="008A6D5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6D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6D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DFABEA-17ED-4979-B8D8-0F8C53C845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 Al Enzy (MMSMB)</dc:creator>
  <cp:keywords/>
  <dc:description/>
  <cp:lastModifiedBy>ahasiri</cp:lastModifiedBy>
  <cp:revision>2</cp:revision>
  <cp:lastPrinted>2011-10-10T06:43:00Z</cp:lastPrinted>
  <dcterms:created xsi:type="dcterms:W3CDTF">2011-10-30T04:34:00Z</dcterms:created>
  <dcterms:modified xsi:type="dcterms:W3CDTF">2011-10-30T04:34:00Z</dcterms:modified>
</cp:coreProperties>
</file>