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0E5" w:rsidRDefault="004530E5" w:rsidP="004530E5">
      <w:pPr>
        <w:jc w:val="right"/>
        <w:rPr>
          <w:sz w:val="36"/>
          <w:szCs w:val="36"/>
          <w:u w:val="single"/>
        </w:rPr>
      </w:pPr>
      <w:r w:rsidRPr="00B202A0">
        <w:rPr>
          <w:sz w:val="36"/>
          <w:szCs w:val="36"/>
          <w:u w:val="single"/>
        </w:rPr>
        <w:t>Environmental obstacles (Barriers):</w:t>
      </w:r>
    </w:p>
    <w:p w:rsidR="004530E5" w:rsidRPr="005371A2" w:rsidRDefault="004530E5" w:rsidP="004530E5">
      <w:pPr>
        <w:rPr>
          <w:sz w:val="36"/>
          <w:szCs w:val="36"/>
          <w:rtl/>
        </w:rPr>
      </w:pPr>
      <w:r>
        <w:rPr>
          <w:rFonts w:hint="cs"/>
          <w:sz w:val="36"/>
          <w:szCs w:val="36"/>
          <w:rtl/>
        </w:rPr>
        <w:t>الحواجز البيئية :</w:t>
      </w:r>
    </w:p>
    <w:p w:rsidR="004530E5" w:rsidRDefault="004530E5" w:rsidP="004530E5">
      <w:pPr>
        <w:jc w:val="right"/>
        <w:rPr>
          <w:sz w:val="36"/>
          <w:szCs w:val="36"/>
        </w:rPr>
      </w:pPr>
      <w:r>
        <w:rPr>
          <w:sz w:val="36"/>
          <w:szCs w:val="36"/>
        </w:rPr>
        <w:t>The communication process involves five essential elements :</w:t>
      </w:r>
    </w:p>
    <w:p w:rsidR="004530E5" w:rsidRDefault="004530E5" w:rsidP="004530E5">
      <w:pPr>
        <w:rPr>
          <w:sz w:val="36"/>
          <w:szCs w:val="36"/>
          <w:rtl/>
        </w:rPr>
      </w:pPr>
      <w:r>
        <w:rPr>
          <w:rFonts w:hint="cs"/>
          <w:sz w:val="36"/>
          <w:szCs w:val="36"/>
          <w:rtl/>
        </w:rPr>
        <w:t>عملية الاتصال تشمل خمسة عناصر أساسية:</w:t>
      </w:r>
    </w:p>
    <w:p w:rsidR="004530E5" w:rsidRDefault="004530E5" w:rsidP="004530E5">
      <w:pPr>
        <w:jc w:val="right"/>
        <w:rPr>
          <w:sz w:val="36"/>
          <w:szCs w:val="36"/>
        </w:rPr>
      </w:pPr>
      <w:r>
        <w:rPr>
          <w:rFonts w:hint="cs"/>
          <w:sz w:val="36"/>
          <w:szCs w:val="36"/>
          <w:rtl/>
        </w:rPr>
        <w:t xml:space="preserve">المرسل </w:t>
      </w:r>
      <w:r>
        <w:rPr>
          <w:sz w:val="36"/>
          <w:szCs w:val="36"/>
        </w:rPr>
        <w:t>1 - The sender</w:t>
      </w:r>
    </w:p>
    <w:p w:rsidR="004530E5" w:rsidRDefault="004530E5" w:rsidP="004530E5">
      <w:pPr>
        <w:jc w:val="right"/>
        <w:rPr>
          <w:sz w:val="36"/>
          <w:szCs w:val="36"/>
        </w:rPr>
      </w:pPr>
      <w:r>
        <w:rPr>
          <w:rFonts w:hint="cs"/>
          <w:sz w:val="36"/>
          <w:szCs w:val="36"/>
          <w:rtl/>
        </w:rPr>
        <w:t xml:space="preserve">الرسالة </w:t>
      </w:r>
      <w:r>
        <w:rPr>
          <w:sz w:val="36"/>
          <w:szCs w:val="36"/>
        </w:rPr>
        <w:t>2 - The message</w:t>
      </w:r>
    </w:p>
    <w:p w:rsidR="004530E5" w:rsidRDefault="004530E5" w:rsidP="004530E5">
      <w:pPr>
        <w:jc w:val="right"/>
        <w:rPr>
          <w:sz w:val="36"/>
          <w:szCs w:val="36"/>
        </w:rPr>
      </w:pPr>
      <w:r>
        <w:rPr>
          <w:rFonts w:hint="cs"/>
          <w:sz w:val="36"/>
          <w:szCs w:val="36"/>
          <w:rtl/>
        </w:rPr>
        <w:t xml:space="preserve">الحواجز </w:t>
      </w:r>
      <w:r>
        <w:rPr>
          <w:sz w:val="36"/>
          <w:szCs w:val="36"/>
        </w:rPr>
        <w:t xml:space="preserve">3 - Barriers </w:t>
      </w:r>
    </w:p>
    <w:p w:rsidR="004530E5" w:rsidRDefault="004530E5" w:rsidP="004530E5">
      <w:pPr>
        <w:jc w:val="right"/>
        <w:rPr>
          <w:sz w:val="36"/>
          <w:szCs w:val="36"/>
        </w:rPr>
      </w:pPr>
      <w:r>
        <w:rPr>
          <w:rFonts w:hint="cs"/>
          <w:sz w:val="36"/>
          <w:szCs w:val="36"/>
          <w:rtl/>
        </w:rPr>
        <w:t xml:space="preserve">المستقبل </w:t>
      </w:r>
      <w:r>
        <w:rPr>
          <w:sz w:val="36"/>
          <w:szCs w:val="36"/>
        </w:rPr>
        <w:t>4 - The receiver</w:t>
      </w:r>
    </w:p>
    <w:p w:rsidR="004530E5" w:rsidRDefault="004530E5" w:rsidP="004530E5">
      <w:pPr>
        <w:jc w:val="right"/>
        <w:rPr>
          <w:sz w:val="36"/>
          <w:szCs w:val="36"/>
        </w:rPr>
      </w:pPr>
      <w:r>
        <w:rPr>
          <w:rFonts w:hint="cs"/>
          <w:sz w:val="36"/>
          <w:szCs w:val="36"/>
          <w:rtl/>
        </w:rPr>
        <w:t xml:space="preserve">التغذية الرئجعة </w:t>
      </w:r>
      <w:r>
        <w:rPr>
          <w:sz w:val="36"/>
          <w:szCs w:val="36"/>
        </w:rPr>
        <w:t xml:space="preserve">5 - Feedback </w:t>
      </w:r>
    </w:p>
    <w:p w:rsidR="004530E5" w:rsidRDefault="004530E5" w:rsidP="004530E5">
      <w:pPr>
        <w:jc w:val="right"/>
        <w:rPr>
          <w:sz w:val="36"/>
          <w:szCs w:val="36"/>
        </w:rPr>
      </w:pPr>
      <w:r>
        <w:rPr>
          <w:sz w:val="36"/>
          <w:szCs w:val="36"/>
        </w:rPr>
        <w:t xml:space="preserve">Any of these essential elements may cause </w:t>
      </w:r>
      <w:r w:rsidRPr="00DE5212">
        <w:rPr>
          <w:sz w:val="36"/>
          <w:szCs w:val="36"/>
          <w:u w:val="single"/>
        </w:rPr>
        <w:t xml:space="preserve">a breakdown </w:t>
      </w:r>
      <w:r>
        <w:rPr>
          <w:sz w:val="36"/>
          <w:szCs w:val="36"/>
        </w:rPr>
        <w:t xml:space="preserve">in communication </w:t>
      </w:r>
    </w:p>
    <w:p w:rsidR="004530E5" w:rsidRDefault="004530E5" w:rsidP="004530E5">
      <w:pPr>
        <w:rPr>
          <w:sz w:val="36"/>
          <w:szCs w:val="36"/>
          <w:rtl/>
        </w:rPr>
      </w:pPr>
      <w:r>
        <w:rPr>
          <w:rFonts w:hint="cs"/>
          <w:sz w:val="36"/>
          <w:szCs w:val="36"/>
          <w:rtl/>
        </w:rPr>
        <w:t xml:space="preserve">أي من هذه العناصر الضرورية  قد تسبب  توقف  في الرسالة (الاتصال ) </w:t>
      </w:r>
    </w:p>
    <w:p w:rsidR="004530E5" w:rsidRDefault="004530E5" w:rsidP="004530E5">
      <w:pPr>
        <w:jc w:val="right"/>
        <w:rPr>
          <w:sz w:val="36"/>
          <w:szCs w:val="36"/>
        </w:rPr>
      </w:pPr>
      <w:r>
        <w:rPr>
          <w:sz w:val="36"/>
          <w:szCs w:val="36"/>
        </w:rPr>
        <w:t xml:space="preserve">The message must be </w:t>
      </w:r>
      <w:r w:rsidRPr="001D6E66">
        <w:rPr>
          <w:sz w:val="36"/>
          <w:szCs w:val="36"/>
          <w:u w:val="single"/>
        </w:rPr>
        <w:t>clearly</w:t>
      </w:r>
      <w:r>
        <w:rPr>
          <w:sz w:val="36"/>
          <w:szCs w:val="36"/>
        </w:rPr>
        <w:t>:</w:t>
      </w:r>
    </w:p>
    <w:p w:rsidR="004530E5" w:rsidRDefault="004530E5" w:rsidP="004530E5">
      <w:pPr>
        <w:rPr>
          <w:sz w:val="36"/>
          <w:szCs w:val="36"/>
          <w:rtl/>
        </w:rPr>
      </w:pPr>
      <w:r>
        <w:rPr>
          <w:rFonts w:hint="cs"/>
          <w:sz w:val="36"/>
          <w:szCs w:val="36"/>
          <w:rtl/>
        </w:rPr>
        <w:t>الرسالة يجب أن تكون واضح :</w:t>
      </w:r>
    </w:p>
    <w:p w:rsidR="004530E5" w:rsidRDefault="004530E5" w:rsidP="004530E5">
      <w:pPr>
        <w:jc w:val="right"/>
        <w:rPr>
          <w:sz w:val="36"/>
          <w:szCs w:val="36"/>
        </w:rPr>
      </w:pPr>
      <w:r>
        <w:rPr>
          <w:sz w:val="36"/>
          <w:szCs w:val="36"/>
        </w:rPr>
        <w:t xml:space="preserve"> </w:t>
      </w:r>
      <w:r>
        <w:rPr>
          <w:rFonts w:hint="cs"/>
          <w:sz w:val="36"/>
          <w:szCs w:val="36"/>
          <w:rtl/>
        </w:rPr>
        <w:t xml:space="preserve">إرسالا </w:t>
      </w:r>
      <w:r>
        <w:rPr>
          <w:sz w:val="36"/>
          <w:szCs w:val="36"/>
        </w:rPr>
        <w:t>Send</w:t>
      </w:r>
    </w:p>
    <w:p w:rsidR="004530E5" w:rsidRDefault="004530E5" w:rsidP="004530E5">
      <w:pPr>
        <w:jc w:val="right"/>
        <w:rPr>
          <w:sz w:val="36"/>
          <w:szCs w:val="36"/>
        </w:rPr>
      </w:pPr>
      <w:r>
        <w:rPr>
          <w:rFonts w:hint="cs"/>
          <w:sz w:val="36"/>
          <w:szCs w:val="36"/>
          <w:rtl/>
        </w:rPr>
        <w:t xml:space="preserve">استقبالا </w:t>
      </w:r>
      <w:r>
        <w:rPr>
          <w:sz w:val="36"/>
          <w:szCs w:val="36"/>
        </w:rPr>
        <w:t>Received</w:t>
      </w:r>
    </w:p>
    <w:p w:rsidR="004530E5" w:rsidRDefault="004530E5" w:rsidP="004530E5">
      <w:pPr>
        <w:jc w:val="right"/>
        <w:rPr>
          <w:sz w:val="36"/>
          <w:szCs w:val="36"/>
          <w:rtl/>
        </w:rPr>
      </w:pPr>
      <w:r>
        <w:rPr>
          <w:sz w:val="36"/>
          <w:szCs w:val="36"/>
        </w:rPr>
        <w:t xml:space="preserve"> </w:t>
      </w:r>
      <w:r>
        <w:rPr>
          <w:rFonts w:hint="cs"/>
          <w:sz w:val="36"/>
          <w:szCs w:val="36"/>
          <w:rtl/>
        </w:rPr>
        <w:t xml:space="preserve"> </w:t>
      </w:r>
      <w:r>
        <w:rPr>
          <w:sz w:val="36"/>
          <w:szCs w:val="36"/>
        </w:rPr>
        <w:t>And Feedback Must be related in a clear</w:t>
      </w:r>
    </w:p>
    <w:p w:rsidR="004530E5" w:rsidRDefault="004530E5" w:rsidP="004530E5">
      <w:pPr>
        <w:rPr>
          <w:sz w:val="36"/>
          <w:szCs w:val="36"/>
          <w:rtl/>
        </w:rPr>
      </w:pPr>
      <w:r>
        <w:rPr>
          <w:rFonts w:hint="cs"/>
          <w:sz w:val="36"/>
          <w:szCs w:val="36"/>
          <w:rtl/>
        </w:rPr>
        <w:t xml:space="preserve">والتغذية الرئجعة يجب أن تكون مرتبطة بأسلوب واضح </w:t>
      </w:r>
    </w:p>
    <w:p w:rsidR="004530E5" w:rsidRDefault="004530E5" w:rsidP="004530E5">
      <w:pPr>
        <w:rPr>
          <w:sz w:val="36"/>
          <w:szCs w:val="36"/>
          <w:rtl/>
        </w:rPr>
      </w:pPr>
    </w:p>
    <w:p w:rsidR="004530E5" w:rsidRDefault="004530E5" w:rsidP="004530E5">
      <w:pPr>
        <w:jc w:val="right"/>
        <w:rPr>
          <w:sz w:val="36"/>
          <w:szCs w:val="36"/>
        </w:rPr>
      </w:pPr>
      <w:r>
        <w:rPr>
          <w:sz w:val="36"/>
          <w:szCs w:val="36"/>
        </w:rPr>
        <w:lastRenderedPageBreak/>
        <w:t xml:space="preserve">   unambiguous manner Distractions in the environment often</w:t>
      </w:r>
      <w:r w:rsidRPr="00C307B1">
        <w:rPr>
          <w:sz w:val="36"/>
          <w:szCs w:val="36"/>
          <w:u w:val="single"/>
        </w:rPr>
        <w:t xml:space="preserve"> interfere </w:t>
      </w:r>
      <w:r>
        <w:rPr>
          <w:sz w:val="36"/>
          <w:szCs w:val="36"/>
        </w:rPr>
        <w:t xml:space="preserve">with this process </w:t>
      </w:r>
    </w:p>
    <w:p w:rsidR="004530E5" w:rsidRDefault="004530E5" w:rsidP="004530E5">
      <w:pPr>
        <w:jc w:val="right"/>
        <w:rPr>
          <w:sz w:val="36"/>
          <w:szCs w:val="36"/>
        </w:rPr>
      </w:pPr>
      <w:r>
        <w:rPr>
          <w:sz w:val="36"/>
          <w:szCs w:val="36"/>
        </w:rPr>
        <w:t xml:space="preserve">Therefore , the environment in which communication takes place is </w:t>
      </w:r>
      <w:r w:rsidRPr="00C307B1">
        <w:rPr>
          <w:sz w:val="36"/>
          <w:szCs w:val="36"/>
          <w:u w:val="single"/>
        </w:rPr>
        <w:t>critical</w:t>
      </w:r>
    </w:p>
    <w:p w:rsidR="004530E5" w:rsidRDefault="004530E5" w:rsidP="004530E5">
      <w:pPr>
        <w:rPr>
          <w:sz w:val="36"/>
          <w:szCs w:val="36"/>
          <w:rtl/>
        </w:rPr>
      </w:pPr>
      <w:r>
        <w:rPr>
          <w:rFonts w:hint="cs"/>
          <w:sz w:val="36"/>
          <w:szCs w:val="36"/>
          <w:rtl/>
        </w:rPr>
        <w:t xml:space="preserve">حالات صرف الانتباه في البيئة غالبا  ما تتداخل مع هذه العملية (عمليات الاتصال ) لذلك في البيئة التي تحدث فيها الاتصال تكون حرجا </w:t>
      </w:r>
    </w:p>
    <w:p w:rsidR="004530E5" w:rsidRDefault="004530E5" w:rsidP="004530E5">
      <w:pPr>
        <w:jc w:val="right"/>
        <w:rPr>
          <w:sz w:val="36"/>
          <w:szCs w:val="36"/>
        </w:rPr>
      </w:pPr>
      <w:r>
        <w:rPr>
          <w:sz w:val="36"/>
          <w:szCs w:val="36"/>
        </w:rPr>
        <w:t xml:space="preserve"> some environmental barriers are rather </w:t>
      </w:r>
      <w:r w:rsidRPr="00C307B1">
        <w:rPr>
          <w:sz w:val="36"/>
          <w:szCs w:val="36"/>
          <w:u w:val="single"/>
        </w:rPr>
        <w:t>obvious</w:t>
      </w:r>
      <w:r>
        <w:rPr>
          <w:sz w:val="36"/>
          <w:szCs w:val="36"/>
        </w:rPr>
        <w:t xml:space="preserve"> , others are more</w:t>
      </w:r>
      <w:r w:rsidRPr="00C307B1">
        <w:rPr>
          <w:sz w:val="36"/>
          <w:szCs w:val="36"/>
          <w:u w:val="single"/>
        </w:rPr>
        <w:t xml:space="preserve"> subtle </w:t>
      </w:r>
      <w:r>
        <w:rPr>
          <w:sz w:val="36"/>
          <w:szCs w:val="36"/>
        </w:rPr>
        <w:t>.</w:t>
      </w:r>
    </w:p>
    <w:p w:rsidR="004530E5" w:rsidRDefault="004530E5" w:rsidP="004530E5">
      <w:pPr>
        <w:rPr>
          <w:sz w:val="36"/>
          <w:szCs w:val="36"/>
          <w:rtl/>
        </w:rPr>
      </w:pPr>
      <w:r>
        <w:rPr>
          <w:rFonts w:hint="cs"/>
          <w:sz w:val="36"/>
          <w:szCs w:val="36"/>
          <w:rtl/>
        </w:rPr>
        <w:t xml:space="preserve">بعض الحواجز البيئية تكون واضح و الأخر تكون غير ملحوظة </w:t>
      </w:r>
    </w:p>
    <w:p w:rsidR="004530E5" w:rsidRDefault="004530E5" w:rsidP="004530E5">
      <w:pPr>
        <w:jc w:val="right"/>
        <w:rPr>
          <w:sz w:val="36"/>
          <w:szCs w:val="36"/>
        </w:rPr>
      </w:pPr>
      <w:r>
        <w:rPr>
          <w:sz w:val="36"/>
          <w:szCs w:val="36"/>
        </w:rPr>
        <w:t xml:space="preserve">1 – one of the most </w:t>
      </w:r>
      <w:r w:rsidRPr="00BF5E23">
        <w:rPr>
          <w:sz w:val="36"/>
          <w:szCs w:val="36"/>
          <w:u w:val="single"/>
        </w:rPr>
        <w:t xml:space="preserve">obvious barriers </w:t>
      </w:r>
      <w:r>
        <w:rPr>
          <w:sz w:val="36"/>
          <w:szCs w:val="36"/>
        </w:rPr>
        <w:t xml:space="preserve">is the height of the </w:t>
      </w:r>
      <w:r w:rsidRPr="00BF5E23">
        <w:rPr>
          <w:sz w:val="36"/>
          <w:szCs w:val="36"/>
          <w:u w:val="single"/>
        </w:rPr>
        <w:t>prescription</w:t>
      </w:r>
      <w:r>
        <w:rPr>
          <w:sz w:val="36"/>
          <w:szCs w:val="36"/>
        </w:rPr>
        <w:t xml:space="preserve"> counter separating the patient from the pharmacist .</w:t>
      </w:r>
    </w:p>
    <w:p w:rsidR="004530E5" w:rsidRDefault="004530E5" w:rsidP="004530E5">
      <w:pPr>
        <w:rPr>
          <w:sz w:val="36"/>
          <w:szCs w:val="36"/>
          <w:rtl/>
        </w:rPr>
      </w:pPr>
      <w:r>
        <w:rPr>
          <w:rFonts w:hint="cs"/>
          <w:sz w:val="36"/>
          <w:szCs w:val="36"/>
          <w:rtl/>
        </w:rPr>
        <w:t xml:space="preserve">من الحواجز الملحوظة ارتفاع طاولة الوصفة بطريقة تفصل المريض عن الصيدلي </w:t>
      </w:r>
    </w:p>
    <w:p w:rsidR="004530E5" w:rsidRDefault="004530E5" w:rsidP="004530E5">
      <w:pPr>
        <w:jc w:val="right"/>
        <w:rPr>
          <w:sz w:val="36"/>
          <w:szCs w:val="36"/>
        </w:rPr>
      </w:pPr>
      <w:r>
        <w:rPr>
          <w:sz w:val="36"/>
          <w:szCs w:val="36"/>
        </w:rPr>
        <w:t xml:space="preserve"> these prescription counters exist in three primary reasons :</w:t>
      </w:r>
    </w:p>
    <w:p w:rsidR="004530E5" w:rsidRDefault="004530E5" w:rsidP="004530E5">
      <w:pPr>
        <w:rPr>
          <w:sz w:val="36"/>
          <w:szCs w:val="36"/>
          <w:rtl/>
        </w:rPr>
      </w:pPr>
      <w:r>
        <w:rPr>
          <w:rFonts w:hint="cs"/>
          <w:sz w:val="36"/>
          <w:szCs w:val="36"/>
          <w:rtl/>
        </w:rPr>
        <w:t>هذه طاولات الوصفة توجد لثلاثة أسباب رئيسية</w:t>
      </w:r>
    </w:p>
    <w:p w:rsidR="004530E5" w:rsidRDefault="004530E5" w:rsidP="004530E5">
      <w:pPr>
        <w:jc w:val="right"/>
        <w:rPr>
          <w:sz w:val="36"/>
          <w:szCs w:val="36"/>
        </w:rPr>
      </w:pPr>
      <w:r>
        <w:rPr>
          <w:sz w:val="36"/>
          <w:szCs w:val="36"/>
        </w:rPr>
        <w:t xml:space="preserve">1 – they provide an opportunity for patients to identify </w:t>
      </w:r>
    </w:p>
    <w:p w:rsidR="004530E5" w:rsidRPr="00760781" w:rsidRDefault="004530E5" w:rsidP="004530E5">
      <w:pPr>
        <w:jc w:val="right"/>
        <w:rPr>
          <w:sz w:val="36"/>
          <w:szCs w:val="36"/>
          <w:u w:val="single"/>
        </w:rPr>
      </w:pPr>
      <w:r w:rsidRPr="00760781">
        <w:rPr>
          <w:sz w:val="36"/>
          <w:szCs w:val="36"/>
          <w:u w:val="single"/>
        </w:rPr>
        <w:t>Pharmacist is located</w:t>
      </w:r>
    </w:p>
    <w:p w:rsidR="004530E5" w:rsidRDefault="004530E5" w:rsidP="004530E5">
      <w:pPr>
        <w:rPr>
          <w:sz w:val="36"/>
          <w:szCs w:val="36"/>
        </w:rPr>
      </w:pPr>
      <w:r>
        <w:rPr>
          <w:rFonts w:hint="cs"/>
          <w:sz w:val="36"/>
          <w:szCs w:val="36"/>
          <w:rtl/>
        </w:rPr>
        <w:t xml:space="preserve">1 </w:t>
      </w:r>
      <w:r>
        <w:rPr>
          <w:sz w:val="36"/>
          <w:szCs w:val="36"/>
          <w:rtl/>
        </w:rPr>
        <w:t>–</w:t>
      </w:r>
      <w:r>
        <w:rPr>
          <w:rFonts w:hint="cs"/>
          <w:sz w:val="36"/>
          <w:szCs w:val="36"/>
          <w:rtl/>
        </w:rPr>
        <w:t xml:space="preserve"> توضح لمرضى أين يوجد الصيدلاني </w:t>
      </w:r>
      <w:r>
        <w:rPr>
          <w:sz w:val="36"/>
          <w:szCs w:val="36"/>
        </w:rPr>
        <w:t xml:space="preserve"> </w:t>
      </w:r>
    </w:p>
    <w:p w:rsidR="004530E5" w:rsidRPr="00760781" w:rsidRDefault="004530E5" w:rsidP="004530E5">
      <w:pPr>
        <w:jc w:val="right"/>
        <w:rPr>
          <w:sz w:val="36"/>
          <w:szCs w:val="36"/>
          <w:u w:val="single"/>
        </w:rPr>
      </w:pPr>
      <w:r>
        <w:rPr>
          <w:sz w:val="36"/>
          <w:szCs w:val="36"/>
        </w:rPr>
        <w:t xml:space="preserve">2 – they provide the pharmacist with the opportunity to </w:t>
      </w:r>
      <w:r w:rsidRPr="00760781">
        <w:rPr>
          <w:sz w:val="36"/>
          <w:szCs w:val="36"/>
          <w:u w:val="single"/>
        </w:rPr>
        <w:t>look over the store area periodically</w:t>
      </w:r>
    </w:p>
    <w:p w:rsidR="004530E5" w:rsidRDefault="004530E5" w:rsidP="004530E5">
      <w:pPr>
        <w:rPr>
          <w:sz w:val="36"/>
          <w:szCs w:val="36"/>
          <w:rtl/>
        </w:rPr>
      </w:pPr>
      <w:r>
        <w:rPr>
          <w:rFonts w:hint="cs"/>
          <w:sz w:val="36"/>
          <w:szCs w:val="36"/>
          <w:rtl/>
        </w:rPr>
        <w:lastRenderedPageBreak/>
        <w:t xml:space="preserve">2 </w:t>
      </w:r>
      <w:r>
        <w:rPr>
          <w:sz w:val="36"/>
          <w:szCs w:val="36"/>
          <w:rtl/>
        </w:rPr>
        <w:t>–</w:t>
      </w:r>
      <w:r>
        <w:rPr>
          <w:rFonts w:hint="cs"/>
          <w:sz w:val="36"/>
          <w:szCs w:val="36"/>
          <w:rtl/>
        </w:rPr>
        <w:t xml:space="preserve"> تعطي فرصة لصيدلاني على أن يراقب منطقة تخزين (الأدوية )</w:t>
      </w:r>
      <w:r>
        <w:rPr>
          <w:sz w:val="36"/>
          <w:szCs w:val="36"/>
        </w:rPr>
        <w:t xml:space="preserve"> </w:t>
      </w:r>
      <w:r>
        <w:rPr>
          <w:rFonts w:hint="cs"/>
          <w:sz w:val="36"/>
          <w:szCs w:val="36"/>
          <w:rtl/>
        </w:rPr>
        <w:t xml:space="preserve"> بشكل دوري </w:t>
      </w:r>
    </w:p>
    <w:p w:rsidR="004530E5" w:rsidRDefault="004530E5" w:rsidP="004530E5">
      <w:pPr>
        <w:jc w:val="right"/>
        <w:rPr>
          <w:sz w:val="36"/>
          <w:szCs w:val="36"/>
        </w:rPr>
      </w:pPr>
      <w:r>
        <w:rPr>
          <w:sz w:val="36"/>
          <w:szCs w:val="36"/>
        </w:rPr>
        <w:t xml:space="preserve">3 – they provide </w:t>
      </w:r>
      <w:r w:rsidRPr="00786F14">
        <w:rPr>
          <w:sz w:val="36"/>
          <w:szCs w:val="36"/>
          <w:u w:val="single"/>
        </w:rPr>
        <w:t xml:space="preserve">a private </w:t>
      </w:r>
      <w:r>
        <w:rPr>
          <w:sz w:val="36"/>
          <w:szCs w:val="36"/>
        </w:rPr>
        <w:t>area in which the pharmacist can work.</w:t>
      </w:r>
    </w:p>
    <w:p w:rsidR="004530E5" w:rsidRDefault="004530E5" w:rsidP="004530E5">
      <w:pPr>
        <w:rPr>
          <w:sz w:val="36"/>
          <w:szCs w:val="36"/>
          <w:rtl/>
        </w:rPr>
      </w:pPr>
      <w:r>
        <w:rPr>
          <w:rFonts w:hint="cs"/>
          <w:sz w:val="36"/>
          <w:szCs w:val="36"/>
          <w:rtl/>
        </w:rPr>
        <w:t xml:space="preserve">3 -  تعطي الخصوصية للمنطق الذي يعمل فيها الصيدلي </w:t>
      </w:r>
    </w:p>
    <w:p w:rsidR="004530E5" w:rsidRDefault="004530E5" w:rsidP="004530E5">
      <w:pPr>
        <w:jc w:val="right"/>
        <w:rPr>
          <w:sz w:val="36"/>
          <w:szCs w:val="36"/>
        </w:rPr>
      </w:pPr>
      <w:r>
        <w:rPr>
          <w:sz w:val="36"/>
          <w:szCs w:val="36"/>
        </w:rPr>
        <w:t>Unfortunately , in some situations patients cannot see the pharmacist behind these strategically placed partitions or counters.</w:t>
      </w:r>
    </w:p>
    <w:p w:rsidR="004530E5" w:rsidRDefault="004530E5" w:rsidP="004530E5">
      <w:pPr>
        <w:rPr>
          <w:sz w:val="36"/>
          <w:szCs w:val="36"/>
          <w:rtl/>
        </w:rPr>
      </w:pPr>
      <w:r>
        <w:rPr>
          <w:rFonts w:hint="cs"/>
          <w:sz w:val="36"/>
          <w:szCs w:val="36"/>
          <w:rtl/>
        </w:rPr>
        <w:t xml:space="preserve">للأسف ( لسوء الحظ ) أن المريض لا يستطيع روية الصيدلاني من خلف هذه الحواجز والطاولات الموضوع بشكل مثالي </w:t>
      </w:r>
    </w:p>
    <w:p w:rsidR="004530E5" w:rsidRDefault="004530E5" w:rsidP="004530E5">
      <w:pPr>
        <w:jc w:val="right"/>
        <w:rPr>
          <w:sz w:val="36"/>
          <w:szCs w:val="36"/>
        </w:rPr>
      </w:pPr>
      <w:r>
        <w:rPr>
          <w:sz w:val="36"/>
          <w:szCs w:val="36"/>
        </w:rPr>
        <w:t>It is difficult to</w:t>
      </w:r>
      <w:r w:rsidRPr="00760781">
        <w:rPr>
          <w:sz w:val="36"/>
          <w:szCs w:val="36"/>
          <w:u w:val="single"/>
        </w:rPr>
        <w:t xml:space="preserve"> talk</w:t>
      </w:r>
      <w:r>
        <w:rPr>
          <w:sz w:val="36"/>
          <w:szCs w:val="36"/>
        </w:rPr>
        <w:t xml:space="preserve"> with pharmacists they cannot even </w:t>
      </w:r>
      <w:r w:rsidRPr="00760781">
        <w:rPr>
          <w:sz w:val="36"/>
          <w:szCs w:val="36"/>
          <w:u w:val="single"/>
        </w:rPr>
        <w:t>see</w:t>
      </w:r>
      <w:r>
        <w:rPr>
          <w:sz w:val="36"/>
          <w:szCs w:val="36"/>
        </w:rPr>
        <w:t>.</w:t>
      </w:r>
    </w:p>
    <w:p w:rsidR="004530E5" w:rsidRDefault="004530E5" w:rsidP="004530E5">
      <w:pPr>
        <w:rPr>
          <w:sz w:val="36"/>
          <w:szCs w:val="36"/>
          <w:rtl/>
        </w:rPr>
      </w:pPr>
      <w:r>
        <w:rPr>
          <w:rFonts w:hint="cs"/>
          <w:sz w:val="36"/>
          <w:szCs w:val="36"/>
          <w:rtl/>
        </w:rPr>
        <w:t xml:space="preserve">من الصعب للمريض أن يتحدث مع الصيدلاني وحتى لا يستطيع رويته </w:t>
      </w:r>
    </w:p>
    <w:p w:rsidR="004530E5" w:rsidRDefault="004530E5" w:rsidP="004530E5">
      <w:pPr>
        <w:jc w:val="right"/>
        <w:rPr>
          <w:sz w:val="36"/>
          <w:szCs w:val="36"/>
        </w:rPr>
      </w:pPr>
      <w:r>
        <w:rPr>
          <w:sz w:val="36"/>
          <w:szCs w:val="36"/>
        </w:rPr>
        <w:t xml:space="preserve"> Ideally , pharmacist and patients should both be </w:t>
      </w:r>
      <w:r w:rsidRPr="00760781">
        <w:rPr>
          <w:sz w:val="36"/>
          <w:szCs w:val="36"/>
          <w:u w:val="single"/>
        </w:rPr>
        <w:t>at eye level</w:t>
      </w:r>
      <w:r>
        <w:rPr>
          <w:sz w:val="36"/>
          <w:szCs w:val="36"/>
        </w:rPr>
        <w:t xml:space="preserve"> .</w:t>
      </w:r>
    </w:p>
    <w:p w:rsidR="004530E5" w:rsidRDefault="004530E5" w:rsidP="004530E5">
      <w:pPr>
        <w:rPr>
          <w:sz w:val="36"/>
          <w:szCs w:val="36"/>
          <w:rtl/>
        </w:rPr>
      </w:pPr>
      <w:r>
        <w:rPr>
          <w:rFonts w:hint="cs"/>
          <w:sz w:val="36"/>
          <w:szCs w:val="36"/>
          <w:rtl/>
        </w:rPr>
        <w:t xml:space="preserve">وفي الوضع المثالي ينبغي للمريض والصيدلاني أن يكونون في المستوى العيني </w:t>
      </w:r>
    </w:p>
    <w:p w:rsidR="004530E5" w:rsidRDefault="004530E5" w:rsidP="004530E5">
      <w:pPr>
        <w:jc w:val="right"/>
        <w:rPr>
          <w:sz w:val="36"/>
          <w:szCs w:val="36"/>
        </w:rPr>
      </w:pPr>
      <w:r>
        <w:rPr>
          <w:sz w:val="36"/>
          <w:szCs w:val="36"/>
        </w:rPr>
        <w:t>2 – Crowded , noisy prescription areas also inhibit one – to – one communication .</w:t>
      </w:r>
    </w:p>
    <w:p w:rsidR="004530E5" w:rsidRDefault="004530E5" w:rsidP="004530E5">
      <w:pPr>
        <w:rPr>
          <w:sz w:val="36"/>
          <w:szCs w:val="36"/>
          <w:rtl/>
        </w:rPr>
      </w:pPr>
      <w:r>
        <w:rPr>
          <w:rFonts w:hint="cs"/>
          <w:sz w:val="36"/>
          <w:szCs w:val="36"/>
          <w:rtl/>
        </w:rPr>
        <w:t>من الحواجز الغير ملحوظة :</w:t>
      </w:r>
    </w:p>
    <w:p w:rsidR="004530E5" w:rsidRDefault="004530E5" w:rsidP="004530E5">
      <w:pPr>
        <w:rPr>
          <w:sz w:val="36"/>
          <w:szCs w:val="36"/>
          <w:rtl/>
        </w:rPr>
      </w:pPr>
      <w:r>
        <w:rPr>
          <w:rFonts w:hint="cs"/>
          <w:sz w:val="36"/>
          <w:szCs w:val="36"/>
          <w:rtl/>
        </w:rPr>
        <w:t>مناطق الوصفة المزدحمة تمنع الاتصال من شخص إلى شخص</w:t>
      </w:r>
    </w:p>
    <w:p w:rsidR="004530E5" w:rsidRDefault="004530E5" w:rsidP="004530E5">
      <w:pPr>
        <w:rPr>
          <w:sz w:val="36"/>
          <w:szCs w:val="36"/>
          <w:rtl/>
        </w:rPr>
      </w:pPr>
      <w:r>
        <w:rPr>
          <w:rFonts w:hint="cs"/>
          <w:sz w:val="36"/>
          <w:szCs w:val="36"/>
          <w:rtl/>
        </w:rPr>
        <w:t xml:space="preserve"> </w:t>
      </w:r>
    </w:p>
    <w:p w:rsidR="004530E5" w:rsidRDefault="004530E5" w:rsidP="004530E5">
      <w:pPr>
        <w:jc w:val="right"/>
        <w:rPr>
          <w:sz w:val="36"/>
          <w:szCs w:val="36"/>
        </w:rPr>
      </w:pPr>
      <w:r>
        <w:rPr>
          <w:sz w:val="36"/>
          <w:szCs w:val="36"/>
        </w:rPr>
        <w:lastRenderedPageBreak/>
        <w:t xml:space="preserve">Many pharmacies tend to have lots of </w:t>
      </w:r>
      <w:r w:rsidRPr="005706B1">
        <w:rPr>
          <w:sz w:val="36"/>
          <w:szCs w:val="36"/>
          <w:u w:val="single"/>
        </w:rPr>
        <w:t xml:space="preserve">background noise </w:t>
      </w:r>
      <w:r>
        <w:rPr>
          <w:sz w:val="36"/>
          <w:szCs w:val="36"/>
        </w:rPr>
        <w:t>, such as</w:t>
      </w:r>
      <w:r w:rsidRPr="005706B1">
        <w:rPr>
          <w:sz w:val="36"/>
          <w:szCs w:val="36"/>
          <w:u w:val="single"/>
        </w:rPr>
        <w:t xml:space="preserve"> people talking </w:t>
      </w:r>
      <w:r>
        <w:rPr>
          <w:sz w:val="36"/>
          <w:szCs w:val="36"/>
        </w:rPr>
        <w:t xml:space="preserve">or </w:t>
      </w:r>
      <w:r w:rsidRPr="005706B1">
        <w:rPr>
          <w:sz w:val="36"/>
          <w:szCs w:val="36"/>
          <w:u w:val="single"/>
        </w:rPr>
        <w:t xml:space="preserve">music playing </w:t>
      </w:r>
      <w:r>
        <w:rPr>
          <w:sz w:val="36"/>
          <w:szCs w:val="36"/>
        </w:rPr>
        <w:t>.</w:t>
      </w:r>
    </w:p>
    <w:p w:rsidR="004530E5" w:rsidRDefault="004530E5" w:rsidP="004530E5">
      <w:pPr>
        <w:rPr>
          <w:sz w:val="36"/>
          <w:szCs w:val="36"/>
          <w:rtl/>
        </w:rPr>
      </w:pPr>
      <w:r>
        <w:rPr>
          <w:rFonts w:hint="cs"/>
          <w:sz w:val="36"/>
          <w:szCs w:val="36"/>
          <w:rtl/>
        </w:rPr>
        <w:t xml:space="preserve">الكثير أو العديد من الصيدلة تكون عندهم خلفيات مزعجة مثل أشخاص يتحدثون أو موسيقى تعمل (شغالة ) </w:t>
      </w:r>
    </w:p>
    <w:p w:rsidR="004530E5" w:rsidRDefault="004530E5" w:rsidP="004530E5">
      <w:pPr>
        <w:rPr>
          <w:sz w:val="36"/>
          <w:szCs w:val="36"/>
        </w:rPr>
      </w:pPr>
    </w:p>
    <w:p w:rsidR="004530E5" w:rsidRDefault="004530E5" w:rsidP="004530E5">
      <w:pPr>
        <w:jc w:val="right"/>
        <w:rPr>
          <w:sz w:val="36"/>
          <w:szCs w:val="36"/>
        </w:rPr>
      </w:pPr>
      <w:r>
        <w:rPr>
          <w:sz w:val="36"/>
          <w:szCs w:val="36"/>
        </w:rPr>
        <w:t xml:space="preserve">These noises interfere with your </w:t>
      </w:r>
      <w:r w:rsidRPr="00603A1F">
        <w:rPr>
          <w:sz w:val="36"/>
          <w:szCs w:val="36"/>
          <w:u w:val="single"/>
        </w:rPr>
        <w:t>ability</w:t>
      </w:r>
      <w:r>
        <w:rPr>
          <w:sz w:val="36"/>
          <w:szCs w:val="36"/>
        </w:rPr>
        <w:t xml:space="preserve"> to communicate with the patient .</w:t>
      </w:r>
    </w:p>
    <w:p w:rsidR="004530E5" w:rsidRDefault="004530E5" w:rsidP="004530E5">
      <w:pPr>
        <w:rPr>
          <w:sz w:val="36"/>
          <w:szCs w:val="36"/>
          <w:rtl/>
        </w:rPr>
      </w:pPr>
      <w:r>
        <w:rPr>
          <w:rFonts w:hint="cs"/>
          <w:sz w:val="36"/>
          <w:szCs w:val="36"/>
          <w:rtl/>
        </w:rPr>
        <w:t xml:space="preserve">هذه الأصوات تتداخل مع مقدرات الصيدلاني للاتصال مع المرضى </w:t>
      </w:r>
    </w:p>
    <w:p w:rsidR="004530E5" w:rsidRDefault="004530E5" w:rsidP="004530E5">
      <w:pPr>
        <w:jc w:val="right"/>
        <w:rPr>
          <w:sz w:val="36"/>
          <w:szCs w:val="36"/>
        </w:rPr>
      </w:pPr>
      <w:r>
        <w:rPr>
          <w:sz w:val="36"/>
          <w:szCs w:val="36"/>
        </w:rPr>
        <w:t>In addition , other people may be within hearing range of your conversation with a patient , which limit the privacy of the interaction</w:t>
      </w:r>
    </w:p>
    <w:p w:rsidR="004530E5" w:rsidRDefault="004530E5" w:rsidP="004530E5">
      <w:pPr>
        <w:rPr>
          <w:sz w:val="36"/>
          <w:szCs w:val="36"/>
        </w:rPr>
      </w:pPr>
      <w:r>
        <w:rPr>
          <w:rFonts w:hint="cs"/>
          <w:sz w:val="36"/>
          <w:szCs w:val="36"/>
          <w:rtl/>
        </w:rPr>
        <w:t xml:space="preserve">بالإضافة إلى ذلك قد يكون هناك أشخاص آخرين يستمعون إلى محادثتك مع المريض وذلك قد يحد من خصوصية التفاعل  </w:t>
      </w:r>
      <w:r>
        <w:rPr>
          <w:sz w:val="36"/>
          <w:szCs w:val="36"/>
        </w:rPr>
        <w:t xml:space="preserve"> </w:t>
      </w:r>
    </w:p>
    <w:p w:rsidR="004530E5" w:rsidRDefault="004530E5" w:rsidP="004530E5">
      <w:pPr>
        <w:jc w:val="right"/>
        <w:rPr>
          <w:sz w:val="36"/>
          <w:szCs w:val="36"/>
        </w:rPr>
      </w:pPr>
      <w:r>
        <w:rPr>
          <w:sz w:val="36"/>
          <w:szCs w:val="36"/>
        </w:rPr>
        <w:t>3 – Another</w:t>
      </w:r>
      <w:r w:rsidRPr="00E864F8">
        <w:rPr>
          <w:sz w:val="36"/>
          <w:szCs w:val="36"/>
          <w:u w:val="single"/>
        </w:rPr>
        <w:t xml:space="preserve"> subtle barrier</w:t>
      </w:r>
      <w:r>
        <w:rPr>
          <w:sz w:val="36"/>
          <w:szCs w:val="36"/>
        </w:rPr>
        <w:t xml:space="preserve"> is the pharmacist's desire to answer every phone call , which may give the impression that pharmacist is not willing to talk to the patient .</w:t>
      </w:r>
    </w:p>
    <w:p w:rsidR="004530E5" w:rsidRDefault="004530E5" w:rsidP="004530E5">
      <w:pPr>
        <w:rPr>
          <w:sz w:val="36"/>
          <w:szCs w:val="36"/>
          <w:rtl/>
        </w:rPr>
      </w:pPr>
      <w:r>
        <w:rPr>
          <w:rFonts w:hint="cs"/>
          <w:sz w:val="36"/>
          <w:szCs w:val="36"/>
          <w:rtl/>
        </w:rPr>
        <w:t>من الحواجز الأخرى الغير ملحوظة :</w:t>
      </w:r>
    </w:p>
    <w:p w:rsidR="004530E5" w:rsidRDefault="004530E5" w:rsidP="004530E5">
      <w:pPr>
        <w:rPr>
          <w:sz w:val="36"/>
          <w:szCs w:val="36"/>
          <w:rtl/>
        </w:rPr>
      </w:pPr>
      <w:r>
        <w:rPr>
          <w:rFonts w:hint="cs"/>
          <w:sz w:val="36"/>
          <w:szCs w:val="36"/>
          <w:rtl/>
        </w:rPr>
        <w:t xml:space="preserve">أن رغبة الصيدلاني على الرد على كل المكالمات الهاتفية  والتي تعطي بان الصيدلاني ليس لدية رغبة في التحدث والاستماع مع المريض </w:t>
      </w:r>
    </w:p>
    <w:p w:rsidR="004530E5" w:rsidRDefault="004530E5" w:rsidP="004530E5">
      <w:pPr>
        <w:jc w:val="right"/>
        <w:rPr>
          <w:sz w:val="36"/>
          <w:szCs w:val="36"/>
        </w:rPr>
      </w:pPr>
      <w:r>
        <w:rPr>
          <w:sz w:val="36"/>
          <w:szCs w:val="36"/>
        </w:rPr>
        <w:t>4 – the presence of pharmacist technician or any other personnel , who stand between the patient and pharmacist may be another environmental barrier .</w:t>
      </w:r>
    </w:p>
    <w:p w:rsidR="004530E5" w:rsidRDefault="004530E5" w:rsidP="004530E5">
      <w:pPr>
        <w:rPr>
          <w:sz w:val="36"/>
          <w:szCs w:val="36"/>
          <w:rtl/>
        </w:rPr>
      </w:pPr>
      <w:r>
        <w:rPr>
          <w:rFonts w:hint="cs"/>
          <w:sz w:val="36"/>
          <w:szCs w:val="36"/>
          <w:rtl/>
        </w:rPr>
        <w:lastRenderedPageBreak/>
        <w:t xml:space="preserve">الفني الموجود مع الصيدلاني أو غيره من الموظفين  يعمل كحاجز بين المريض والصيدلاني بحيث لا يحصل هناك اتصال بينهما  قد يكون كحاجز أو معوق من المعوقات البيئية الأخرى </w:t>
      </w:r>
    </w:p>
    <w:p w:rsidR="004530E5" w:rsidRDefault="004530E5" w:rsidP="004530E5">
      <w:pPr>
        <w:jc w:val="right"/>
        <w:rPr>
          <w:sz w:val="36"/>
          <w:szCs w:val="36"/>
          <w:u w:val="single"/>
        </w:rPr>
      </w:pPr>
      <w:r w:rsidRPr="0053185C">
        <w:rPr>
          <w:sz w:val="36"/>
          <w:szCs w:val="36"/>
          <w:u w:val="single"/>
        </w:rPr>
        <w:t>Elimination " Removal of environmental barriers :</w:t>
      </w:r>
    </w:p>
    <w:p w:rsidR="004530E5" w:rsidRPr="0053185C" w:rsidRDefault="004530E5" w:rsidP="004530E5">
      <w:pPr>
        <w:rPr>
          <w:sz w:val="36"/>
          <w:szCs w:val="36"/>
          <w:rtl/>
        </w:rPr>
      </w:pPr>
      <w:r>
        <w:rPr>
          <w:rFonts w:hint="cs"/>
          <w:sz w:val="36"/>
          <w:szCs w:val="36"/>
          <w:rtl/>
        </w:rPr>
        <w:t>إزالة المعوقات البيئية والحواجز :</w:t>
      </w:r>
    </w:p>
    <w:p w:rsidR="004530E5" w:rsidRDefault="004530E5" w:rsidP="004530E5">
      <w:pPr>
        <w:jc w:val="right"/>
        <w:rPr>
          <w:sz w:val="36"/>
          <w:szCs w:val="36"/>
        </w:rPr>
      </w:pPr>
      <w:r w:rsidRPr="0053185C">
        <w:rPr>
          <w:sz w:val="36"/>
          <w:szCs w:val="36"/>
          <w:u w:val="single"/>
        </w:rPr>
        <w:t>The first step</w:t>
      </w:r>
      <w:r>
        <w:rPr>
          <w:sz w:val="36"/>
          <w:szCs w:val="36"/>
        </w:rPr>
        <w:t xml:space="preserve"> is awareness of the </w:t>
      </w:r>
      <w:r w:rsidRPr="0053185C">
        <w:rPr>
          <w:sz w:val="36"/>
          <w:szCs w:val="36"/>
          <w:u w:val="single"/>
        </w:rPr>
        <w:t>barriers</w:t>
      </w:r>
      <w:r>
        <w:rPr>
          <w:sz w:val="36"/>
          <w:szCs w:val="36"/>
        </w:rPr>
        <w:t xml:space="preserve"> .</w:t>
      </w:r>
    </w:p>
    <w:p w:rsidR="004530E5" w:rsidRDefault="004530E5" w:rsidP="004530E5">
      <w:pPr>
        <w:rPr>
          <w:sz w:val="36"/>
          <w:szCs w:val="36"/>
          <w:rtl/>
        </w:rPr>
      </w:pPr>
      <w:r>
        <w:rPr>
          <w:rFonts w:hint="cs"/>
          <w:sz w:val="36"/>
          <w:szCs w:val="36"/>
          <w:rtl/>
        </w:rPr>
        <w:t xml:space="preserve">الخطوة الأولى هي الوعي أو معرفة الحواجز أو المعوقات </w:t>
      </w:r>
    </w:p>
    <w:p w:rsidR="004530E5" w:rsidRDefault="004530E5" w:rsidP="004530E5">
      <w:pPr>
        <w:jc w:val="right"/>
        <w:rPr>
          <w:sz w:val="36"/>
          <w:szCs w:val="36"/>
        </w:rPr>
      </w:pPr>
      <w:r>
        <w:rPr>
          <w:sz w:val="36"/>
          <w:szCs w:val="36"/>
        </w:rPr>
        <w:t xml:space="preserve">The </w:t>
      </w:r>
      <w:r w:rsidRPr="0053185C">
        <w:rPr>
          <w:sz w:val="36"/>
          <w:szCs w:val="36"/>
          <w:u w:val="single"/>
        </w:rPr>
        <w:t xml:space="preserve">best way </w:t>
      </w:r>
      <w:r>
        <w:rPr>
          <w:sz w:val="36"/>
          <w:szCs w:val="36"/>
        </w:rPr>
        <w:t>to do this is to put yourself in the place of the patient .</w:t>
      </w:r>
    </w:p>
    <w:p w:rsidR="004530E5" w:rsidRDefault="004530E5" w:rsidP="004530E5">
      <w:pPr>
        <w:rPr>
          <w:sz w:val="36"/>
          <w:szCs w:val="36"/>
          <w:rtl/>
        </w:rPr>
      </w:pPr>
      <w:r>
        <w:rPr>
          <w:rFonts w:hint="cs"/>
          <w:sz w:val="36"/>
          <w:szCs w:val="36"/>
          <w:rtl/>
        </w:rPr>
        <w:t xml:space="preserve">أفضل طريقة للقيام بذلك أن تضع نفسك في مكان المريض </w:t>
      </w:r>
    </w:p>
    <w:p w:rsidR="004530E5" w:rsidRDefault="004530E5" w:rsidP="004530E5">
      <w:pPr>
        <w:jc w:val="right"/>
        <w:rPr>
          <w:sz w:val="36"/>
          <w:szCs w:val="36"/>
        </w:rPr>
      </w:pPr>
      <w:r>
        <w:rPr>
          <w:sz w:val="36"/>
          <w:szCs w:val="36"/>
        </w:rPr>
        <w:t>Check the following :</w:t>
      </w:r>
    </w:p>
    <w:p w:rsidR="004530E5" w:rsidRDefault="004530E5" w:rsidP="004530E5">
      <w:pPr>
        <w:rPr>
          <w:sz w:val="36"/>
          <w:szCs w:val="36"/>
          <w:rtl/>
        </w:rPr>
      </w:pPr>
      <w:r>
        <w:rPr>
          <w:rFonts w:hint="cs"/>
          <w:sz w:val="36"/>
          <w:szCs w:val="36"/>
          <w:rtl/>
        </w:rPr>
        <w:t>وتتأكد من التالي :</w:t>
      </w:r>
    </w:p>
    <w:p w:rsidR="004530E5" w:rsidRDefault="004530E5" w:rsidP="004530E5">
      <w:pPr>
        <w:jc w:val="right"/>
        <w:rPr>
          <w:sz w:val="36"/>
          <w:szCs w:val="36"/>
        </w:rPr>
      </w:pPr>
      <w:r>
        <w:rPr>
          <w:sz w:val="36"/>
          <w:szCs w:val="36"/>
        </w:rPr>
        <w:t>1 – is the pharmacist's visible ?</w:t>
      </w:r>
    </w:p>
    <w:p w:rsidR="004530E5" w:rsidRDefault="004530E5" w:rsidP="004530E5">
      <w:pPr>
        <w:rPr>
          <w:sz w:val="36"/>
          <w:szCs w:val="36"/>
          <w:rtl/>
        </w:rPr>
      </w:pPr>
      <w:r>
        <w:rPr>
          <w:rFonts w:hint="cs"/>
          <w:sz w:val="36"/>
          <w:szCs w:val="36"/>
          <w:rtl/>
        </w:rPr>
        <w:t xml:space="preserve">1 </w:t>
      </w:r>
      <w:r>
        <w:rPr>
          <w:sz w:val="36"/>
          <w:szCs w:val="36"/>
          <w:rtl/>
        </w:rPr>
        <w:t>–</w:t>
      </w:r>
      <w:r>
        <w:rPr>
          <w:rFonts w:hint="cs"/>
          <w:sz w:val="36"/>
          <w:szCs w:val="36"/>
          <w:rtl/>
        </w:rPr>
        <w:t xml:space="preserve"> هل الصيدلاني مرئي ؟</w:t>
      </w:r>
    </w:p>
    <w:p w:rsidR="004530E5" w:rsidRDefault="004530E5" w:rsidP="004530E5">
      <w:pPr>
        <w:jc w:val="right"/>
        <w:rPr>
          <w:sz w:val="36"/>
          <w:szCs w:val="36"/>
        </w:rPr>
      </w:pPr>
      <w:r>
        <w:rPr>
          <w:sz w:val="36"/>
          <w:szCs w:val="36"/>
        </w:rPr>
        <w:t>2 – is it easy to get the pharmacist attention?</w:t>
      </w:r>
      <w:r>
        <w:rPr>
          <w:rFonts w:hint="cs"/>
          <w:sz w:val="36"/>
          <w:szCs w:val="36"/>
          <w:rtl/>
        </w:rPr>
        <w:t xml:space="preserve">  </w:t>
      </w:r>
    </w:p>
    <w:p w:rsidR="004530E5" w:rsidRDefault="004530E5" w:rsidP="004530E5">
      <w:pPr>
        <w:rPr>
          <w:sz w:val="36"/>
          <w:szCs w:val="36"/>
          <w:rtl/>
        </w:rPr>
      </w:pPr>
      <w:r>
        <w:rPr>
          <w:rFonts w:hint="cs"/>
          <w:sz w:val="36"/>
          <w:szCs w:val="36"/>
          <w:rtl/>
        </w:rPr>
        <w:t xml:space="preserve">2 </w:t>
      </w:r>
      <w:r>
        <w:rPr>
          <w:sz w:val="36"/>
          <w:szCs w:val="36"/>
          <w:rtl/>
        </w:rPr>
        <w:t>–</w:t>
      </w:r>
      <w:r>
        <w:rPr>
          <w:rFonts w:hint="cs"/>
          <w:sz w:val="36"/>
          <w:szCs w:val="36"/>
          <w:rtl/>
        </w:rPr>
        <w:t xml:space="preserve"> هل من السهل الحصول على انتباه (اهتمام ) الصيدلي ؟</w:t>
      </w:r>
    </w:p>
    <w:p w:rsidR="004530E5" w:rsidRDefault="004530E5" w:rsidP="004530E5">
      <w:pPr>
        <w:jc w:val="right"/>
        <w:rPr>
          <w:sz w:val="36"/>
          <w:szCs w:val="36"/>
        </w:rPr>
      </w:pPr>
      <w:r>
        <w:rPr>
          <w:sz w:val="36"/>
          <w:szCs w:val="36"/>
        </w:rPr>
        <w:t>3 – Does it appear that the pharmacist want to talk to patients ?</w:t>
      </w:r>
    </w:p>
    <w:p w:rsidR="004530E5" w:rsidRDefault="004530E5" w:rsidP="004530E5">
      <w:pPr>
        <w:rPr>
          <w:sz w:val="36"/>
          <w:szCs w:val="36"/>
          <w:rtl/>
        </w:rPr>
      </w:pPr>
      <w:r>
        <w:rPr>
          <w:rFonts w:hint="cs"/>
          <w:sz w:val="36"/>
          <w:szCs w:val="36"/>
          <w:rtl/>
        </w:rPr>
        <w:t xml:space="preserve">3 </w:t>
      </w:r>
      <w:r>
        <w:rPr>
          <w:sz w:val="36"/>
          <w:szCs w:val="36"/>
          <w:rtl/>
        </w:rPr>
        <w:t>–</w:t>
      </w:r>
      <w:r>
        <w:rPr>
          <w:rFonts w:hint="cs"/>
          <w:sz w:val="36"/>
          <w:szCs w:val="36"/>
          <w:rtl/>
        </w:rPr>
        <w:t xml:space="preserve"> هل(يبدو ) من الظاهر أن الصيدلاني  لدية رغبة في التحدث مع المريض ؟</w:t>
      </w:r>
    </w:p>
    <w:p w:rsidR="004530E5" w:rsidRDefault="004530E5" w:rsidP="004530E5">
      <w:pPr>
        <w:rPr>
          <w:sz w:val="36"/>
          <w:szCs w:val="36"/>
          <w:rtl/>
        </w:rPr>
      </w:pPr>
    </w:p>
    <w:p w:rsidR="004530E5" w:rsidRDefault="004530E5" w:rsidP="004530E5">
      <w:pPr>
        <w:jc w:val="right"/>
        <w:rPr>
          <w:sz w:val="36"/>
          <w:szCs w:val="36"/>
        </w:rPr>
      </w:pPr>
      <w:r>
        <w:rPr>
          <w:sz w:val="36"/>
          <w:szCs w:val="36"/>
        </w:rPr>
        <w:lastRenderedPageBreak/>
        <w:t>4 – Is the prescription area conductive  to private conversation?</w:t>
      </w:r>
    </w:p>
    <w:p w:rsidR="004530E5" w:rsidRDefault="004530E5" w:rsidP="004530E5">
      <w:pPr>
        <w:rPr>
          <w:sz w:val="36"/>
          <w:szCs w:val="36"/>
          <w:rtl/>
        </w:rPr>
      </w:pPr>
      <w:r>
        <w:rPr>
          <w:rFonts w:hint="cs"/>
          <w:sz w:val="36"/>
          <w:szCs w:val="36"/>
          <w:rtl/>
        </w:rPr>
        <w:t xml:space="preserve">4 </w:t>
      </w:r>
      <w:r>
        <w:rPr>
          <w:sz w:val="36"/>
          <w:szCs w:val="36"/>
          <w:rtl/>
        </w:rPr>
        <w:t>–</w:t>
      </w:r>
      <w:r>
        <w:rPr>
          <w:rFonts w:hint="cs"/>
          <w:sz w:val="36"/>
          <w:szCs w:val="36"/>
          <w:rtl/>
        </w:rPr>
        <w:t xml:space="preserve"> هل مناطق الوصفات موصله لمحادثات ذات خصوصية </w:t>
      </w:r>
    </w:p>
    <w:p w:rsidR="004530E5" w:rsidRDefault="004530E5" w:rsidP="004530E5">
      <w:pPr>
        <w:jc w:val="right"/>
        <w:rPr>
          <w:sz w:val="36"/>
          <w:szCs w:val="36"/>
        </w:rPr>
      </w:pPr>
    </w:p>
    <w:p w:rsidR="004530E5" w:rsidRDefault="004530E5" w:rsidP="004530E5">
      <w:pPr>
        <w:jc w:val="right"/>
        <w:rPr>
          <w:sz w:val="36"/>
          <w:szCs w:val="36"/>
        </w:rPr>
      </w:pPr>
      <w:r>
        <w:rPr>
          <w:sz w:val="36"/>
          <w:szCs w:val="36"/>
        </w:rPr>
        <w:t>5 – Do you have to speak to the pharmacist through a third personnel ?</w:t>
      </w:r>
    </w:p>
    <w:p w:rsidR="004530E5" w:rsidRDefault="004530E5" w:rsidP="004530E5">
      <w:pPr>
        <w:rPr>
          <w:sz w:val="36"/>
          <w:szCs w:val="36"/>
          <w:rtl/>
        </w:rPr>
      </w:pPr>
      <w:r>
        <w:rPr>
          <w:rFonts w:hint="cs"/>
          <w:sz w:val="36"/>
          <w:szCs w:val="36"/>
          <w:rtl/>
        </w:rPr>
        <w:t xml:space="preserve">6 </w:t>
      </w:r>
      <w:r>
        <w:rPr>
          <w:sz w:val="36"/>
          <w:szCs w:val="36"/>
          <w:rtl/>
        </w:rPr>
        <w:t>–</w:t>
      </w:r>
      <w:r>
        <w:rPr>
          <w:rFonts w:hint="cs"/>
          <w:sz w:val="36"/>
          <w:szCs w:val="36"/>
          <w:rtl/>
        </w:rPr>
        <w:t xml:space="preserve"> هل انك تتحدث من خلال شخص ثالث (الفني الصيدلي ) أو صيدلاني أخر </w:t>
      </w:r>
    </w:p>
    <w:p w:rsidR="004530E5" w:rsidRDefault="004530E5" w:rsidP="004530E5">
      <w:pPr>
        <w:jc w:val="right"/>
        <w:rPr>
          <w:sz w:val="36"/>
          <w:szCs w:val="36"/>
        </w:rPr>
      </w:pPr>
      <w:r>
        <w:rPr>
          <w:sz w:val="36"/>
          <w:szCs w:val="36"/>
        </w:rPr>
        <w:t xml:space="preserve">6 - Is there a lot  of </w:t>
      </w:r>
      <w:r w:rsidRPr="00A37BA4">
        <w:rPr>
          <w:sz w:val="36"/>
          <w:szCs w:val="36"/>
          <w:u w:val="single"/>
        </w:rPr>
        <w:t xml:space="preserve">background noise </w:t>
      </w:r>
      <w:r>
        <w:rPr>
          <w:sz w:val="36"/>
          <w:szCs w:val="36"/>
        </w:rPr>
        <w:t>or other distractions ?</w:t>
      </w:r>
    </w:p>
    <w:p w:rsidR="004530E5" w:rsidRDefault="004530E5" w:rsidP="004530E5">
      <w:pPr>
        <w:rPr>
          <w:sz w:val="36"/>
          <w:szCs w:val="36"/>
          <w:rtl/>
        </w:rPr>
      </w:pPr>
      <w:r>
        <w:rPr>
          <w:rFonts w:hint="cs"/>
          <w:sz w:val="36"/>
          <w:szCs w:val="36"/>
          <w:rtl/>
        </w:rPr>
        <w:t xml:space="preserve">هل هناك المزيد من الخلفيات الصاخبة (إزعاج ) أو أي صارفات للانتباه </w:t>
      </w:r>
    </w:p>
    <w:p w:rsidR="004530E5" w:rsidRDefault="004530E5" w:rsidP="004530E5">
      <w:pPr>
        <w:jc w:val="right"/>
        <w:rPr>
          <w:sz w:val="36"/>
          <w:szCs w:val="36"/>
        </w:rPr>
      </w:pPr>
      <w:r>
        <w:rPr>
          <w:sz w:val="36"/>
          <w:szCs w:val="36"/>
        </w:rPr>
        <w:t xml:space="preserve">To accommodate an area for </w:t>
      </w:r>
      <w:r w:rsidRPr="00FA7E87">
        <w:rPr>
          <w:sz w:val="36"/>
          <w:szCs w:val="36"/>
          <w:u w:val="single"/>
        </w:rPr>
        <w:t>counseling</w:t>
      </w:r>
      <w:r>
        <w:rPr>
          <w:sz w:val="36"/>
          <w:szCs w:val="36"/>
        </w:rPr>
        <w:t xml:space="preserve"> patients , a pharmacy designer should make a few simple but effective changes in any traditional </w:t>
      </w:r>
      <w:r w:rsidRPr="00FA7E87">
        <w:rPr>
          <w:sz w:val="36"/>
          <w:szCs w:val="36"/>
          <w:u w:val="single"/>
        </w:rPr>
        <w:t xml:space="preserve">prescription area </w:t>
      </w:r>
      <w:r>
        <w:rPr>
          <w:sz w:val="36"/>
          <w:szCs w:val="36"/>
        </w:rPr>
        <w:t>, such as the following :</w:t>
      </w:r>
    </w:p>
    <w:p w:rsidR="004530E5" w:rsidRDefault="004530E5" w:rsidP="004530E5">
      <w:pPr>
        <w:rPr>
          <w:sz w:val="36"/>
          <w:szCs w:val="36"/>
          <w:rtl/>
        </w:rPr>
      </w:pPr>
      <w:r>
        <w:rPr>
          <w:rFonts w:hint="cs"/>
          <w:sz w:val="36"/>
          <w:szCs w:val="36"/>
          <w:rtl/>
        </w:rPr>
        <w:t>لكي يجعل المنطقة ملائمة لمشاورات ونصح المرضى  ينبغي لمصمم الصيدلية أجراء بعض التغيرات البسيط  والقليل لكنها فعالة في مناطق الوصفات مثل :</w:t>
      </w:r>
    </w:p>
    <w:p w:rsidR="004530E5" w:rsidRDefault="004530E5" w:rsidP="004530E5">
      <w:pPr>
        <w:rPr>
          <w:sz w:val="36"/>
          <w:szCs w:val="36"/>
          <w:rtl/>
        </w:rPr>
      </w:pPr>
    </w:p>
    <w:p w:rsidR="004530E5" w:rsidRDefault="004530E5" w:rsidP="004530E5">
      <w:pPr>
        <w:jc w:val="right"/>
        <w:rPr>
          <w:sz w:val="36"/>
          <w:szCs w:val="36"/>
        </w:rPr>
      </w:pPr>
      <w:r>
        <w:rPr>
          <w:sz w:val="36"/>
          <w:szCs w:val="36"/>
        </w:rPr>
        <w:t>1 – Make countertops wider to accommodate computers and their printer (s)</w:t>
      </w:r>
    </w:p>
    <w:p w:rsidR="004530E5" w:rsidRDefault="004530E5" w:rsidP="004530E5">
      <w:pPr>
        <w:rPr>
          <w:sz w:val="36"/>
          <w:szCs w:val="36"/>
          <w:rtl/>
        </w:rPr>
      </w:pPr>
      <w:r>
        <w:rPr>
          <w:rFonts w:hint="cs"/>
          <w:sz w:val="36"/>
          <w:szCs w:val="36"/>
          <w:rtl/>
        </w:rPr>
        <w:t xml:space="preserve">1 </w:t>
      </w:r>
      <w:r>
        <w:rPr>
          <w:sz w:val="36"/>
          <w:szCs w:val="36"/>
          <w:rtl/>
        </w:rPr>
        <w:t>–</w:t>
      </w:r>
      <w:r>
        <w:rPr>
          <w:rFonts w:hint="cs"/>
          <w:sz w:val="36"/>
          <w:szCs w:val="36"/>
          <w:rtl/>
        </w:rPr>
        <w:t xml:space="preserve"> نجعل قمة الطاولات أوسع لاستيعاب أو تكون  مناسب لأجهزة الكمبيوترات والطابعات </w:t>
      </w:r>
    </w:p>
    <w:p w:rsidR="004530E5" w:rsidRDefault="004530E5" w:rsidP="004530E5">
      <w:pPr>
        <w:jc w:val="right"/>
        <w:rPr>
          <w:sz w:val="36"/>
          <w:szCs w:val="36"/>
        </w:rPr>
      </w:pPr>
      <w:r>
        <w:rPr>
          <w:sz w:val="36"/>
          <w:szCs w:val="36"/>
        </w:rPr>
        <w:lastRenderedPageBreak/>
        <w:t>2 –place a computer terminal near the patient counseling area to minimize the pharmacist's steps .</w:t>
      </w:r>
    </w:p>
    <w:p w:rsidR="004530E5" w:rsidRDefault="004530E5" w:rsidP="004530E5">
      <w:pPr>
        <w:rPr>
          <w:sz w:val="36"/>
          <w:szCs w:val="36"/>
          <w:rtl/>
        </w:rPr>
      </w:pPr>
      <w:r>
        <w:rPr>
          <w:rFonts w:hint="cs"/>
          <w:sz w:val="36"/>
          <w:szCs w:val="36"/>
          <w:rtl/>
        </w:rPr>
        <w:t xml:space="preserve">2 </w:t>
      </w:r>
      <w:r>
        <w:rPr>
          <w:sz w:val="36"/>
          <w:szCs w:val="36"/>
          <w:rtl/>
        </w:rPr>
        <w:t>–</w:t>
      </w:r>
      <w:r>
        <w:rPr>
          <w:rFonts w:hint="cs"/>
          <w:sz w:val="36"/>
          <w:szCs w:val="36"/>
          <w:rtl/>
        </w:rPr>
        <w:t xml:space="preserve"> نضع كمبيوتر طرفي قريب من منطقة نصح المرضى للتقليل خطوات الصيدلي</w:t>
      </w:r>
    </w:p>
    <w:p w:rsidR="004530E5" w:rsidRDefault="004530E5" w:rsidP="004530E5">
      <w:pPr>
        <w:jc w:val="right"/>
        <w:rPr>
          <w:sz w:val="36"/>
          <w:szCs w:val="36"/>
        </w:rPr>
      </w:pPr>
      <w:r>
        <w:rPr>
          <w:sz w:val="36"/>
          <w:szCs w:val="36"/>
        </w:rPr>
        <w:t>3 – Create a pharmacist- patient interface area that allows easy eye –to- eye contact .</w:t>
      </w:r>
    </w:p>
    <w:p w:rsidR="004530E5" w:rsidRDefault="004530E5" w:rsidP="004530E5">
      <w:pPr>
        <w:rPr>
          <w:sz w:val="36"/>
          <w:szCs w:val="36"/>
          <w:rtl/>
        </w:rPr>
      </w:pPr>
      <w:r>
        <w:rPr>
          <w:rFonts w:hint="cs"/>
          <w:sz w:val="36"/>
          <w:szCs w:val="36"/>
          <w:rtl/>
        </w:rPr>
        <w:t xml:space="preserve">نعمل مناطق وصل بين المريض والصيدلاني لكي نسمح بالاتصال العيني </w:t>
      </w:r>
    </w:p>
    <w:p w:rsidR="004530E5" w:rsidRDefault="004530E5" w:rsidP="004530E5">
      <w:pPr>
        <w:jc w:val="right"/>
        <w:rPr>
          <w:sz w:val="36"/>
          <w:szCs w:val="36"/>
        </w:rPr>
      </w:pPr>
      <w:r>
        <w:rPr>
          <w:sz w:val="36"/>
          <w:szCs w:val="36"/>
        </w:rPr>
        <w:t xml:space="preserve">4 – Allow a nearby area to be a comfortable waiting area. </w:t>
      </w:r>
    </w:p>
    <w:p w:rsidR="004530E5" w:rsidRDefault="004530E5" w:rsidP="004530E5">
      <w:pPr>
        <w:rPr>
          <w:sz w:val="36"/>
          <w:szCs w:val="36"/>
        </w:rPr>
      </w:pPr>
      <w:r>
        <w:rPr>
          <w:rFonts w:hint="cs"/>
          <w:sz w:val="36"/>
          <w:szCs w:val="36"/>
          <w:rtl/>
        </w:rPr>
        <w:t xml:space="preserve">السماح بوجود مناطق قريبة تكون مناطق انتظار مريحة </w:t>
      </w:r>
      <w:r>
        <w:rPr>
          <w:sz w:val="36"/>
          <w:szCs w:val="36"/>
        </w:rPr>
        <w:t xml:space="preserve"> </w:t>
      </w:r>
    </w:p>
    <w:p w:rsidR="004530E5" w:rsidRDefault="004530E5" w:rsidP="004530E5">
      <w:pPr>
        <w:jc w:val="right"/>
        <w:rPr>
          <w:sz w:val="36"/>
          <w:szCs w:val="36"/>
          <w:u w:val="single"/>
        </w:rPr>
      </w:pPr>
      <w:r w:rsidRPr="00A9717C">
        <w:rPr>
          <w:sz w:val="36"/>
          <w:szCs w:val="36"/>
          <w:u w:val="single"/>
        </w:rPr>
        <w:t>Personal obstacles ( Barriers ):</w:t>
      </w:r>
    </w:p>
    <w:p w:rsidR="004530E5" w:rsidRPr="008C6795" w:rsidRDefault="004530E5" w:rsidP="004530E5">
      <w:pPr>
        <w:rPr>
          <w:sz w:val="36"/>
          <w:szCs w:val="36"/>
          <w:rtl/>
        </w:rPr>
      </w:pPr>
      <w:r>
        <w:rPr>
          <w:rFonts w:hint="cs"/>
          <w:sz w:val="36"/>
          <w:szCs w:val="36"/>
          <w:rtl/>
        </w:rPr>
        <w:t>الحواجز أو المعوقات الشخصية :</w:t>
      </w:r>
    </w:p>
    <w:p w:rsidR="004530E5" w:rsidRDefault="004530E5" w:rsidP="004530E5">
      <w:pPr>
        <w:jc w:val="right"/>
        <w:rPr>
          <w:sz w:val="36"/>
          <w:szCs w:val="36"/>
        </w:rPr>
      </w:pPr>
      <w:r>
        <w:rPr>
          <w:sz w:val="36"/>
          <w:szCs w:val="36"/>
        </w:rPr>
        <w:t>Many personnel characteristics can lead to distractions in communication process .</w:t>
      </w:r>
    </w:p>
    <w:p w:rsidR="004530E5" w:rsidRDefault="004530E5" w:rsidP="004530E5">
      <w:pPr>
        <w:rPr>
          <w:sz w:val="36"/>
          <w:szCs w:val="36"/>
          <w:rtl/>
        </w:rPr>
      </w:pPr>
      <w:r>
        <w:rPr>
          <w:rFonts w:hint="cs"/>
          <w:sz w:val="36"/>
          <w:szCs w:val="36"/>
          <w:rtl/>
        </w:rPr>
        <w:t xml:space="preserve">يمكن للعديد من المميزات الشخصية بان تعود </w:t>
      </w:r>
      <w:proofErr w:type="spellStart"/>
      <w:r>
        <w:rPr>
          <w:rFonts w:hint="cs"/>
          <w:sz w:val="36"/>
          <w:szCs w:val="36"/>
          <w:rtl/>
        </w:rPr>
        <w:t>الى</w:t>
      </w:r>
      <w:proofErr w:type="spellEnd"/>
      <w:r>
        <w:rPr>
          <w:rFonts w:hint="cs"/>
          <w:sz w:val="36"/>
          <w:szCs w:val="36"/>
          <w:rtl/>
        </w:rPr>
        <w:t xml:space="preserve"> صرف الانتباه في عملية الاتصال </w:t>
      </w:r>
    </w:p>
    <w:p w:rsidR="004530E5" w:rsidRDefault="004530E5" w:rsidP="004530E5">
      <w:pPr>
        <w:jc w:val="right"/>
        <w:rPr>
          <w:sz w:val="36"/>
          <w:szCs w:val="36"/>
        </w:rPr>
      </w:pPr>
      <w:r>
        <w:rPr>
          <w:sz w:val="36"/>
          <w:szCs w:val="36"/>
        </w:rPr>
        <w:t>Lack of confidence (low personnel self esteem ) in such personal .</w:t>
      </w:r>
    </w:p>
    <w:p w:rsidR="004530E5" w:rsidRDefault="004530E5" w:rsidP="004530E5">
      <w:pPr>
        <w:rPr>
          <w:sz w:val="36"/>
          <w:szCs w:val="36"/>
        </w:rPr>
      </w:pPr>
      <w:r>
        <w:rPr>
          <w:rFonts w:hint="cs"/>
          <w:sz w:val="36"/>
          <w:szCs w:val="36"/>
          <w:rtl/>
        </w:rPr>
        <w:t>انعدام الثقة في نفسه قليل  (قد لأتكون لديه القدرة على التفاعل مع الآخرين )</w:t>
      </w:r>
      <w:r>
        <w:rPr>
          <w:sz w:val="36"/>
          <w:szCs w:val="36"/>
        </w:rPr>
        <w:t xml:space="preserve"> </w:t>
      </w:r>
    </w:p>
    <w:p w:rsidR="004530E5" w:rsidRDefault="004530E5" w:rsidP="004530E5">
      <w:pPr>
        <w:jc w:val="right"/>
        <w:rPr>
          <w:sz w:val="36"/>
          <w:szCs w:val="36"/>
        </w:rPr>
      </w:pPr>
      <w:r>
        <w:rPr>
          <w:sz w:val="36"/>
          <w:szCs w:val="36"/>
        </w:rPr>
        <w:t xml:space="preserve">Many people </w:t>
      </w:r>
      <w:r w:rsidRPr="00677B59">
        <w:rPr>
          <w:sz w:val="36"/>
          <w:szCs w:val="36"/>
          <w:u w:val="single"/>
        </w:rPr>
        <w:t>feel</w:t>
      </w:r>
      <w:r>
        <w:rPr>
          <w:sz w:val="36"/>
          <w:szCs w:val="36"/>
        </w:rPr>
        <w:t xml:space="preserve"> that an effective communication style is something you are</w:t>
      </w:r>
      <w:r w:rsidRPr="00677B59">
        <w:rPr>
          <w:sz w:val="36"/>
          <w:szCs w:val="36"/>
          <w:u w:val="single"/>
        </w:rPr>
        <w:t xml:space="preserve"> born </w:t>
      </w:r>
      <w:r>
        <w:rPr>
          <w:sz w:val="36"/>
          <w:szCs w:val="36"/>
        </w:rPr>
        <w:t xml:space="preserve">with and may use </w:t>
      </w:r>
      <w:r w:rsidRPr="00677B59">
        <w:rPr>
          <w:sz w:val="36"/>
          <w:szCs w:val="36"/>
          <w:u w:val="single"/>
        </w:rPr>
        <w:t>shyness</w:t>
      </w:r>
      <w:r>
        <w:rPr>
          <w:sz w:val="36"/>
          <w:szCs w:val="36"/>
        </w:rPr>
        <w:t xml:space="preserve"> as an execute to avoid interacting with others .</w:t>
      </w:r>
    </w:p>
    <w:p w:rsidR="004530E5" w:rsidRDefault="004530E5" w:rsidP="004530E5">
      <w:pPr>
        <w:rPr>
          <w:sz w:val="36"/>
          <w:szCs w:val="36"/>
          <w:rtl/>
        </w:rPr>
      </w:pPr>
      <w:r>
        <w:rPr>
          <w:rFonts w:hint="cs"/>
          <w:sz w:val="36"/>
          <w:szCs w:val="36"/>
          <w:rtl/>
        </w:rPr>
        <w:lastRenderedPageBreak/>
        <w:t xml:space="preserve">الكثير أو العديد من الناس يشعرون أن أسلوب الاتصال الفعال  هو شي متواجد معهم (فطري ) مولود مع طبيعة الإنسان والكثير من الناس يتخذون من الخجل  كموقف لتجنب أو تفادي التفاعل مع الآخرين </w:t>
      </w:r>
    </w:p>
    <w:p w:rsidR="004530E5" w:rsidRDefault="004530E5" w:rsidP="004530E5">
      <w:pPr>
        <w:jc w:val="right"/>
        <w:rPr>
          <w:sz w:val="36"/>
          <w:szCs w:val="36"/>
        </w:rPr>
      </w:pPr>
      <w:r>
        <w:rPr>
          <w:sz w:val="36"/>
          <w:szCs w:val="36"/>
        </w:rPr>
        <w:t>Unfortunately , people do not realize that communication skills can be learned and developed but require practice and reinforcement .</w:t>
      </w:r>
    </w:p>
    <w:p w:rsidR="004530E5" w:rsidRDefault="004530E5" w:rsidP="004530E5">
      <w:pPr>
        <w:rPr>
          <w:sz w:val="36"/>
          <w:szCs w:val="36"/>
          <w:rtl/>
        </w:rPr>
      </w:pPr>
      <w:r>
        <w:rPr>
          <w:rFonts w:hint="cs"/>
          <w:sz w:val="36"/>
          <w:szCs w:val="36"/>
          <w:rtl/>
        </w:rPr>
        <w:t>للأسف (لسوء الحظ ) أن الناس لا يعلمون أن مهارات الاتصال يمكن أن يتعلمها الشخص أو يكتسبها لكن تتطلب ممارسة وإعادة تقوية أو تطوير )</w:t>
      </w:r>
    </w:p>
    <w:p w:rsidR="004530E5" w:rsidRDefault="004530E5" w:rsidP="004530E5">
      <w:pPr>
        <w:jc w:val="right"/>
        <w:rPr>
          <w:sz w:val="36"/>
          <w:szCs w:val="36"/>
        </w:rPr>
      </w:pPr>
      <w:r>
        <w:rPr>
          <w:sz w:val="36"/>
          <w:szCs w:val="36"/>
        </w:rPr>
        <w:t>Future communication performance highly dependent on past experiences , if you had good experiences you will get be more</w:t>
      </w:r>
      <w:r w:rsidRPr="003A1473">
        <w:rPr>
          <w:sz w:val="36"/>
          <w:szCs w:val="36"/>
          <w:u w:val="single"/>
        </w:rPr>
        <w:t xml:space="preserve"> confident </w:t>
      </w:r>
      <w:r>
        <w:rPr>
          <w:sz w:val="36"/>
          <w:szCs w:val="36"/>
        </w:rPr>
        <w:t>when facing another personnel for communication.</w:t>
      </w:r>
    </w:p>
    <w:p w:rsidR="004530E5" w:rsidRDefault="004530E5" w:rsidP="004530E5">
      <w:pPr>
        <w:rPr>
          <w:sz w:val="36"/>
          <w:szCs w:val="36"/>
          <w:rtl/>
        </w:rPr>
      </w:pPr>
      <w:r>
        <w:rPr>
          <w:rFonts w:hint="cs"/>
          <w:sz w:val="36"/>
          <w:szCs w:val="36"/>
          <w:rtl/>
        </w:rPr>
        <w:t xml:space="preserve">لتطبيق الاتصال في المستقبل يعتمد على الخبرات أو التجارب السابق إذا كان الشخص لديه  تجارب أو خبرة جيدة أو ممتازة فسوف يستطيع أن تكون لديه ثقة كبيرة عندما يتفاعل مع الآخرين أو يواجه الآخرين </w:t>
      </w:r>
    </w:p>
    <w:p w:rsidR="004530E5" w:rsidRDefault="004530E5" w:rsidP="004530E5">
      <w:pPr>
        <w:jc w:val="right"/>
        <w:rPr>
          <w:sz w:val="36"/>
          <w:szCs w:val="36"/>
        </w:rPr>
      </w:pPr>
      <w:r>
        <w:rPr>
          <w:sz w:val="36"/>
          <w:szCs w:val="36"/>
        </w:rPr>
        <w:t xml:space="preserve">Another personnel barrier is the </w:t>
      </w:r>
      <w:r w:rsidRPr="003A1473">
        <w:rPr>
          <w:sz w:val="36"/>
          <w:szCs w:val="36"/>
          <w:u w:val="single"/>
        </w:rPr>
        <w:t>degree</w:t>
      </w:r>
      <w:r>
        <w:rPr>
          <w:sz w:val="36"/>
          <w:szCs w:val="36"/>
        </w:rPr>
        <w:t xml:space="preserve"> of personnel </w:t>
      </w:r>
      <w:r w:rsidRPr="003A1473">
        <w:rPr>
          <w:sz w:val="36"/>
          <w:szCs w:val="36"/>
          <w:u w:val="single"/>
        </w:rPr>
        <w:t>shyness</w:t>
      </w:r>
    </w:p>
    <w:p w:rsidR="004530E5" w:rsidRDefault="004530E5" w:rsidP="004530E5">
      <w:pPr>
        <w:rPr>
          <w:sz w:val="36"/>
          <w:szCs w:val="36"/>
        </w:rPr>
      </w:pPr>
      <w:r>
        <w:rPr>
          <w:rFonts w:hint="cs"/>
          <w:sz w:val="36"/>
          <w:szCs w:val="36"/>
          <w:rtl/>
        </w:rPr>
        <w:t xml:space="preserve">من المعوقات الشخصية الأخر درجة الخجل الشخصية </w:t>
      </w:r>
      <w:r>
        <w:rPr>
          <w:sz w:val="36"/>
          <w:szCs w:val="36"/>
        </w:rPr>
        <w:t xml:space="preserve"> </w:t>
      </w:r>
    </w:p>
    <w:p w:rsidR="004530E5" w:rsidRDefault="004530E5" w:rsidP="004530E5">
      <w:pPr>
        <w:jc w:val="right"/>
        <w:rPr>
          <w:sz w:val="36"/>
          <w:szCs w:val="36"/>
        </w:rPr>
      </w:pPr>
      <w:r>
        <w:rPr>
          <w:sz w:val="36"/>
          <w:szCs w:val="36"/>
        </w:rPr>
        <w:t>Individuals with high levels of shyness tend to avoid interpersonal communication in most situations , including</w:t>
      </w:r>
    </w:p>
    <w:p w:rsidR="004530E5" w:rsidRDefault="004530E5" w:rsidP="004530E5">
      <w:pPr>
        <w:rPr>
          <w:sz w:val="36"/>
          <w:szCs w:val="36"/>
          <w:rtl/>
        </w:rPr>
      </w:pPr>
      <w:r>
        <w:rPr>
          <w:rFonts w:hint="cs"/>
          <w:sz w:val="36"/>
          <w:szCs w:val="36"/>
          <w:rtl/>
        </w:rPr>
        <w:t xml:space="preserve">الأفراد الذي لديهم مستويات عالية من الخجل يتفادون أو يتجنبون التواصل أو التفاعل في الكثير من المواقف (الحالات ) مثل ذلك : </w:t>
      </w:r>
    </w:p>
    <w:p w:rsidR="004530E5" w:rsidRDefault="004530E5" w:rsidP="004530E5">
      <w:pPr>
        <w:jc w:val="right"/>
        <w:rPr>
          <w:sz w:val="36"/>
          <w:szCs w:val="36"/>
        </w:rPr>
      </w:pPr>
      <w:r>
        <w:rPr>
          <w:sz w:val="36"/>
          <w:szCs w:val="36"/>
        </w:rPr>
        <w:t xml:space="preserve"> interaction in pharmacy practice settings .</w:t>
      </w:r>
    </w:p>
    <w:p w:rsidR="004530E5" w:rsidRDefault="004530E5" w:rsidP="004530E5">
      <w:pPr>
        <w:rPr>
          <w:sz w:val="36"/>
          <w:szCs w:val="36"/>
          <w:rtl/>
        </w:rPr>
      </w:pPr>
      <w:r>
        <w:rPr>
          <w:rFonts w:hint="cs"/>
          <w:sz w:val="36"/>
          <w:szCs w:val="36"/>
          <w:rtl/>
        </w:rPr>
        <w:lastRenderedPageBreak/>
        <w:t xml:space="preserve">مناطق التفاعل في الصيدلية والاتصال الشخصي في بعض المواقف </w:t>
      </w:r>
    </w:p>
    <w:p w:rsidR="004530E5" w:rsidRDefault="004530E5" w:rsidP="004530E5">
      <w:pPr>
        <w:jc w:val="right"/>
        <w:rPr>
          <w:sz w:val="36"/>
          <w:szCs w:val="36"/>
        </w:rPr>
      </w:pPr>
      <w:r>
        <w:rPr>
          <w:sz w:val="36"/>
          <w:szCs w:val="36"/>
        </w:rPr>
        <w:t>Another personal barrier is the fear of being in a situation that is sensitive or difficult to handle , such with cancer patients they had fear of dying .</w:t>
      </w:r>
    </w:p>
    <w:p w:rsidR="004530E5" w:rsidRDefault="004530E5" w:rsidP="004530E5">
      <w:pPr>
        <w:rPr>
          <w:sz w:val="36"/>
          <w:szCs w:val="36"/>
          <w:rtl/>
        </w:rPr>
      </w:pPr>
      <w:r>
        <w:rPr>
          <w:rFonts w:hint="cs"/>
          <w:sz w:val="36"/>
          <w:szCs w:val="36"/>
          <w:rtl/>
        </w:rPr>
        <w:t>من الحواجز الشخصية الأخر الخوف من الوقع في موقف حساسة أو صعب التعامل معها مثل مرضى السرطان (الخوف من الموت )</w:t>
      </w:r>
    </w:p>
    <w:p w:rsidR="004530E5" w:rsidRDefault="004530E5" w:rsidP="004530E5">
      <w:pPr>
        <w:jc w:val="right"/>
        <w:rPr>
          <w:sz w:val="36"/>
          <w:szCs w:val="36"/>
        </w:rPr>
      </w:pPr>
      <w:r>
        <w:rPr>
          <w:sz w:val="36"/>
          <w:szCs w:val="36"/>
        </w:rPr>
        <w:t>Another personal barriers related to the pharmacist 's professional values .</w:t>
      </w:r>
    </w:p>
    <w:p w:rsidR="004530E5" w:rsidRDefault="004530E5" w:rsidP="004530E5">
      <w:pPr>
        <w:rPr>
          <w:sz w:val="36"/>
          <w:szCs w:val="36"/>
        </w:rPr>
      </w:pPr>
      <w:r>
        <w:rPr>
          <w:rFonts w:hint="cs"/>
          <w:sz w:val="36"/>
          <w:szCs w:val="36"/>
          <w:rtl/>
        </w:rPr>
        <w:t xml:space="preserve">من الحواجز الشخصية الأخرى المتعلقة بالقيم المهنية للصيدلي </w:t>
      </w:r>
      <w:r>
        <w:rPr>
          <w:sz w:val="36"/>
          <w:szCs w:val="36"/>
        </w:rPr>
        <w:t xml:space="preserve"> </w:t>
      </w:r>
    </w:p>
    <w:p w:rsidR="004530E5" w:rsidRPr="006F364B" w:rsidRDefault="004530E5" w:rsidP="004530E5">
      <w:pPr>
        <w:rPr>
          <w:sz w:val="36"/>
          <w:szCs w:val="36"/>
          <w:rtl/>
        </w:rPr>
      </w:pPr>
    </w:p>
    <w:p w:rsidR="004530E5" w:rsidRPr="006F364B" w:rsidRDefault="004530E5" w:rsidP="004530E5">
      <w:pPr>
        <w:jc w:val="right"/>
        <w:rPr>
          <w:sz w:val="36"/>
          <w:szCs w:val="36"/>
          <w:u w:val="single"/>
        </w:rPr>
      </w:pPr>
      <w:r>
        <w:rPr>
          <w:sz w:val="36"/>
          <w:szCs w:val="36"/>
        </w:rPr>
        <w:t xml:space="preserve"> Many pharmacist believe that talking with patient is not </w:t>
      </w:r>
      <w:r w:rsidRPr="006F364B">
        <w:rPr>
          <w:sz w:val="36"/>
          <w:szCs w:val="36"/>
          <w:u w:val="single"/>
        </w:rPr>
        <w:t>a high priority activity</w:t>
      </w:r>
    </w:p>
    <w:p w:rsidR="004530E5" w:rsidRDefault="004530E5" w:rsidP="004530E5">
      <w:pPr>
        <w:rPr>
          <w:sz w:val="36"/>
          <w:szCs w:val="36"/>
          <w:rtl/>
        </w:rPr>
      </w:pPr>
      <w:r>
        <w:rPr>
          <w:rFonts w:hint="cs"/>
          <w:sz w:val="36"/>
          <w:szCs w:val="36"/>
          <w:rtl/>
        </w:rPr>
        <w:t xml:space="preserve">أن الكثير والعديد من الصيدلة يعتقدون بان التحدث مع المرضى ليس هو نشاط ذو أولوية عالية </w:t>
      </w:r>
    </w:p>
    <w:p w:rsidR="00B55C42" w:rsidRDefault="00B55C42"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Default="003D0196" w:rsidP="004530E5">
      <w:pPr>
        <w:jc w:val="right"/>
        <w:rPr>
          <w:rFonts w:hint="cs"/>
          <w:rtl/>
        </w:rPr>
      </w:pPr>
    </w:p>
    <w:p w:rsidR="003D0196" w:rsidRPr="005D17A2" w:rsidRDefault="003D0196" w:rsidP="003D0196">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hint="cs"/>
          <w:b/>
          <w:bCs/>
          <w:sz w:val="32"/>
          <w:szCs w:val="32"/>
          <w:rtl/>
        </w:rPr>
        <w:t xml:space="preserve"> </w:t>
      </w:r>
      <w:r>
        <w:rPr>
          <w:rFonts w:ascii="Times New Roman" w:hAnsi="Times New Roman" w:cs="Times New Roman"/>
          <w:b/>
          <w:bCs/>
          <w:sz w:val="32"/>
          <w:szCs w:val="32"/>
        </w:rPr>
        <w:t>1</w:t>
      </w:r>
      <w:r w:rsidRPr="005D17A2">
        <w:rPr>
          <w:rFonts w:ascii="Times New Roman" w:hAnsi="Times New Roman" w:cs="Times New Roman"/>
          <w:b/>
          <w:bCs/>
          <w:sz w:val="32"/>
          <w:szCs w:val="32"/>
        </w:rPr>
        <w:t>- Prescription counter exists in pharmacy to help:</w:t>
      </w:r>
    </w:p>
    <w:tbl>
      <w:tblPr>
        <w:tblW w:w="0" w:type="auto"/>
        <w:tblLook w:val="01E0"/>
      </w:tblPr>
      <w:tblGrid>
        <w:gridCol w:w="661"/>
        <w:gridCol w:w="7861"/>
      </w:tblGrid>
      <w:tr w:rsidR="003D0196" w:rsidRPr="005D17A2" w:rsidTr="003D0196">
        <w:tc>
          <w:tcPr>
            <w:tcW w:w="661" w:type="dxa"/>
            <w:shd w:val="clear" w:color="auto" w:fill="auto"/>
          </w:tcPr>
          <w:p w:rsidR="003D0196" w:rsidRPr="005D17A2" w:rsidRDefault="003D0196" w:rsidP="00B51B19">
            <w:pPr>
              <w:bidi w:val="0"/>
              <w:jc w:val="center"/>
              <w:rPr>
                <w:rFonts w:ascii="Times New Roman" w:hAnsi="Times New Roman" w:cs="Times New Roman"/>
                <w:b/>
                <w:bCs/>
                <w:sz w:val="32"/>
                <w:szCs w:val="32"/>
              </w:rPr>
            </w:pPr>
            <w:r w:rsidRPr="005D17A2">
              <w:rPr>
                <w:rFonts w:ascii="Times New Roman" w:hAnsi="Times New Roman" w:cs="Times New Roman"/>
                <w:b/>
                <w:bCs/>
                <w:sz w:val="32"/>
                <w:szCs w:val="32"/>
              </w:rPr>
              <w:t>(A)</w:t>
            </w:r>
          </w:p>
        </w:tc>
        <w:tc>
          <w:tcPr>
            <w:tcW w:w="7861" w:type="dxa"/>
            <w:shd w:val="clear" w:color="auto" w:fill="auto"/>
          </w:tcPr>
          <w:p w:rsidR="003D0196" w:rsidRPr="005D17A2" w:rsidRDefault="003D0196" w:rsidP="00B51B19">
            <w:pPr>
              <w:bidi w:val="0"/>
              <w:rPr>
                <w:rFonts w:ascii="Times New Roman" w:hAnsi="Times New Roman" w:cs="Times New Roman"/>
                <w:b/>
                <w:bCs/>
                <w:sz w:val="32"/>
                <w:szCs w:val="32"/>
              </w:rPr>
            </w:pPr>
            <w:r w:rsidRPr="005D17A2">
              <w:rPr>
                <w:rFonts w:ascii="Times New Roman" w:hAnsi="Times New Roman" w:cs="Times New Roman"/>
                <w:b/>
                <w:bCs/>
                <w:sz w:val="32"/>
                <w:szCs w:val="32"/>
              </w:rPr>
              <w:t>Patient Identify where the pharmacist is located</w:t>
            </w:r>
          </w:p>
        </w:tc>
      </w:tr>
      <w:tr w:rsidR="003D0196" w:rsidRPr="005D17A2" w:rsidTr="003D0196">
        <w:tc>
          <w:tcPr>
            <w:tcW w:w="661" w:type="dxa"/>
            <w:shd w:val="clear" w:color="auto" w:fill="auto"/>
          </w:tcPr>
          <w:p w:rsidR="003D0196" w:rsidRPr="005D17A2" w:rsidRDefault="003D0196" w:rsidP="00B51B19">
            <w:pPr>
              <w:bidi w:val="0"/>
              <w:jc w:val="center"/>
              <w:rPr>
                <w:rFonts w:ascii="Times New Roman" w:hAnsi="Times New Roman" w:cs="Times New Roman"/>
                <w:b/>
                <w:bCs/>
                <w:sz w:val="32"/>
                <w:szCs w:val="32"/>
              </w:rPr>
            </w:pPr>
            <w:r w:rsidRPr="005D17A2">
              <w:rPr>
                <w:rFonts w:ascii="Times New Roman" w:hAnsi="Times New Roman" w:cs="Times New Roman"/>
                <w:b/>
                <w:bCs/>
                <w:sz w:val="32"/>
                <w:szCs w:val="32"/>
              </w:rPr>
              <w:t>(B)</w:t>
            </w:r>
          </w:p>
        </w:tc>
        <w:tc>
          <w:tcPr>
            <w:tcW w:w="7861" w:type="dxa"/>
            <w:shd w:val="clear" w:color="auto" w:fill="auto"/>
          </w:tcPr>
          <w:p w:rsidR="003D0196" w:rsidRPr="005D17A2" w:rsidRDefault="003D0196" w:rsidP="00B51B19">
            <w:pPr>
              <w:bidi w:val="0"/>
              <w:rPr>
                <w:rFonts w:ascii="Times New Roman" w:hAnsi="Times New Roman" w:cs="Times New Roman"/>
                <w:b/>
                <w:bCs/>
                <w:sz w:val="32"/>
                <w:szCs w:val="32"/>
              </w:rPr>
            </w:pPr>
            <w:r w:rsidRPr="005D17A2">
              <w:rPr>
                <w:rFonts w:ascii="Times New Roman" w:hAnsi="Times New Roman" w:cs="Times New Roman"/>
                <w:b/>
                <w:bCs/>
                <w:sz w:val="32"/>
                <w:szCs w:val="32"/>
              </w:rPr>
              <w:t>Pharmacist looking over the store periodically</w:t>
            </w:r>
          </w:p>
        </w:tc>
      </w:tr>
      <w:tr w:rsidR="003D0196" w:rsidRPr="005D17A2" w:rsidTr="003D0196">
        <w:tc>
          <w:tcPr>
            <w:tcW w:w="661" w:type="dxa"/>
            <w:shd w:val="clear" w:color="auto" w:fill="auto"/>
          </w:tcPr>
          <w:p w:rsidR="003D0196" w:rsidRPr="005D17A2" w:rsidRDefault="003D0196" w:rsidP="00B51B19">
            <w:pPr>
              <w:bidi w:val="0"/>
              <w:jc w:val="center"/>
              <w:rPr>
                <w:rFonts w:ascii="Times New Roman" w:hAnsi="Times New Roman" w:cs="Times New Roman"/>
                <w:b/>
                <w:bCs/>
                <w:sz w:val="32"/>
                <w:szCs w:val="32"/>
              </w:rPr>
            </w:pPr>
            <w:r w:rsidRPr="005D17A2">
              <w:rPr>
                <w:rFonts w:ascii="Times New Roman" w:hAnsi="Times New Roman" w:cs="Times New Roman"/>
                <w:b/>
                <w:bCs/>
                <w:sz w:val="32"/>
                <w:szCs w:val="32"/>
              </w:rPr>
              <w:t>(C)</w:t>
            </w:r>
          </w:p>
        </w:tc>
        <w:tc>
          <w:tcPr>
            <w:tcW w:w="7861" w:type="dxa"/>
            <w:shd w:val="clear" w:color="auto" w:fill="auto"/>
          </w:tcPr>
          <w:p w:rsidR="003D0196" w:rsidRPr="005D17A2" w:rsidRDefault="003D0196" w:rsidP="00B51B19">
            <w:pPr>
              <w:bidi w:val="0"/>
              <w:rPr>
                <w:rFonts w:ascii="Times New Roman" w:hAnsi="Times New Roman" w:cs="Times New Roman"/>
                <w:b/>
                <w:bCs/>
                <w:sz w:val="32"/>
                <w:szCs w:val="32"/>
              </w:rPr>
            </w:pPr>
            <w:r w:rsidRPr="005D17A2">
              <w:rPr>
                <w:rFonts w:ascii="Times New Roman" w:hAnsi="Times New Roman" w:cs="Times New Roman"/>
                <w:b/>
                <w:bCs/>
                <w:sz w:val="32"/>
                <w:szCs w:val="32"/>
              </w:rPr>
              <w:t>Private area of working for the pharmacist</w:t>
            </w:r>
          </w:p>
        </w:tc>
      </w:tr>
      <w:tr w:rsidR="003D0196" w:rsidRPr="00730FC7" w:rsidTr="003D0196">
        <w:tc>
          <w:tcPr>
            <w:tcW w:w="661" w:type="dxa"/>
            <w:shd w:val="clear" w:color="auto" w:fill="auto"/>
          </w:tcPr>
          <w:p w:rsidR="003D0196" w:rsidRPr="00730FC7" w:rsidRDefault="003D0196" w:rsidP="00B51B19">
            <w:pPr>
              <w:bidi w:val="0"/>
              <w:jc w:val="center"/>
              <w:rPr>
                <w:rFonts w:ascii="Times New Roman" w:hAnsi="Times New Roman" w:cs="Times New Roman"/>
                <w:b/>
                <w:bCs/>
                <w:sz w:val="32"/>
                <w:szCs w:val="32"/>
                <w:u w:val="single"/>
              </w:rPr>
            </w:pPr>
            <w:r w:rsidRPr="00730FC7">
              <w:rPr>
                <w:rFonts w:ascii="Times New Roman" w:hAnsi="Times New Roman" w:cs="Times New Roman"/>
                <w:b/>
                <w:bCs/>
                <w:sz w:val="32"/>
                <w:szCs w:val="32"/>
                <w:u w:val="single"/>
              </w:rPr>
              <w:t>(D)</w:t>
            </w:r>
          </w:p>
        </w:tc>
        <w:tc>
          <w:tcPr>
            <w:tcW w:w="7861" w:type="dxa"/>
            <w:shd w:val="clear" w:color="auto" w:fill="auto"/>
          </w:tcPr>
          <w:p w:rsidR="003D0196" w:rsidRDefault="003D0196" w:rsidP="00B51B19">
            <w:pPr>
              <w:bidi w:val="0"/>
              <w:rPr>
                <w:rFonts w:ascii="Times New Roman" w:hAnsi="Times New Roman" w:cs="Times New Roman"/>
                <w:b/>
                <w:bCs/>
                <w:sz w:val="32"/>
                <w:szCs w:val="32"/>
                <w:u w:val="single"/>
              </w:rPr>
            </w:pPr>
            <w:r w:rsidRPr="00730FC7">
              <w:rPr>
                <w:rFonts w:ascii="Times New Roman" w:hAnsi="Times New Roman" w:cs="Times New Roman"/>
                <w:b/>
                <w:bCs/>
                <w:sz w:val="32"/>
                <w:szCs w:val="32"/>
                <w:u w:val="single"/>
              </w:rPr>
              <w:t>All the above</w:t>
            </w:r>
          </w:p>
          <w:p w:rsidR="003D0196" w:rsidRPr="00730FC7" w:rsidRDefault="003D0196" w:rsidP="003D0196">
            <w:pPr>
              <w:bidi w:val="0"/>
              <w:rPr>
                <w:rFonts w:ascii="Times New Roman" w:hAnsi="Times New Roman" w:cs="Times New Roman"/>
                <w:b/>
                <w:bCs/>
                <w:sz w:val="32"/>
                <w:szCs w:val="32"/>
                <w:u w:val="single"/>
              </w:rPr>
            </w:pPr>
          </w:p>
        </w:tc>
      </w:tr>
    </w:tbl>
    <w:p w:rsidR="003D0196" w:rsidRPr="005D17A2" w:rsidRDefault="003D0196" w:rsidP="003D0196">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b/>
          <w:bCs/>
          <w:sz w:val="32"/>
          <w:szCs w:val="32"/>
        </w:rPr>
        <w:t>2</w:t>
      </w:r>
      <w:r w:rsidRPr="005D17A2">
        <w:rPr>
          <w:rFonts w:ascii="Times New Roman" w:hAnsi="Times New Roman" w:cs="Times New Roman"/>
          <w:b/>
          <w:bCs/>
          <w:sz w:val="32"/>
          <w:szCs w:val="32"/>
        </w:rPr>
        <w:t>- To prevent environmental barriers, the pharmacist should check:</w:t>
      </w:r>
    </w:p>
    <w:tbl>
      <w:tblPr>
        <w:tblW w:w="0" w:type="auto"/>
        <w:tblLook w:val="01E0"/>
      </w:tblPr>
      <w:tblGrid>
        <w:gridCol w:w="661"/>
        <w:gridCol w:w="7861"/>
      </w:tblGrid>
      <w:tr w:rsidR="003D0196" w:rsidRPr="005D17A2" w:rsidTr="00B51B19">
        <w:tc>
          <w:tcPr>
            <w:tcW w:w="648" w:type="dxa"/>
            <w:shd w:val="clear" w:color="auto" w:fill="auto"/>
          </w:tcPr>
          <w:p w:rsidR="003D0196" w:rsidRPr="005D17A2" w:rsidRDefault="003D0196" w:rsidP="00B51B19">
            <w:pPr>
              <w:bidi w:val="0"/>
              <w:jc w:val="center"/>
              <w:rPr>
                <w:rFonts w:ascii="Times New Roman" w:hAnsi="Times New Roman" w:cs="Times New Roman"/>
                <w:b/>
                <w:bCs/>
                <w:sz w:val="32"/>
                <w:szCs w:val="32"/>
              </w:rPr>
            </w:pPr>
            <w:r w:rsidRPr="005D17A2">
              <w:rPr>
                <w:rFonts w:ascii="Times New Roman" w:hAnsi="Times New Roman" w:cs="Times New Roman"/>
                <w:b/>
                <w:bCs/>
                <w:sz w:val="32"/>
                <w:szCs w:val="32"/>
              </w:rPr>
              <w:t>(A)</w:t>
            </w:r>
          </w:p>
        </w:tc>
        <w:tc>
          <w:tcPr>
            <w:tcW w:w="9772" w:type="dxa"/>
            <w:shd w:val="clear" w:color="auto" w:fill="auto"/>
          </w:tcPr>
          <w:p w:rsidR="003D0196" w:rsidRPr="005D17A2" w:rsidRDefault="003D0196" w:rsidP="00B51B19">
            <w:pPr>
              <w:bidi w:val="0"/>
              <w:rPr>
                <w:rFonts w:ascii="Times New Roman" w:hAnsi="Times New Roman" w:cs="Times New Roman"/>
                <w:b/>
                <w:bCs/>
                <w:sz w:val="32"/>
                <w:szCs w:val="32"/>
              </w:rPr>
            </w:pPr>
            <w:r w:rsidRPr="005D17A2">
              <w:rPr>
                <w:rFonts w:ascii="Times New Roman" w:hAnsi="Times New Roman" w:cs="Times New Roman"/>
                <w:b/>
                <w:bCs/>
                <w:sz w:val="32"/>
                <w:szCs w:val="32"/>
              </w:rPr>
              <w:t>Pharmacist visibility</w:t>
            </w:r>
          </w:p>
        </w:tc>
      </w:tr>
      <w:tr w:rsidR="003D0196" w:rsidRPr="005D17A2" w:rsidTr="00B51B19">
        <w:tc>
          <w:tcPr>
            <w:tcW w:w="648" w:type="dxa"/>
            <w:shd w:val="clear" w:color="auto" w:fill="auto"/>
          </w:tcPr>
          <w:p w:rsidR="003D0196" w:rsidRPr="005D17A2" w:rsidRDefault="003D0196" w:rsidP="00B51B19">
            <w:pPr>
              <w:bidi w:val="0"/>
              <w:jc w:val="center"/>
              <w:rPr>
                <w:rFonts w:ascii="Times New Roman" w:hAnsi="Times New Roman" w:cs="Times New Roman"/>
                <w:b/>
                <w:bCs/>
                <w:sz w:val="32"/>
                <w:szCs w:val="32"/>
              </w:rPr>
            </w:pPr>
            <w:r w:rsidRPr="005D17A2">
              <w:rPr>
                <w:rFonts w:ascii="Times New Roman" w:hAnsi="Times New Roman" w:cs="Times New Roman"/>
                <w:b/>
                <w:bCs/>
                <w:sz w:val="32"/>
                <w:szCs w:val="32"/>
              </w:rPr>
              <w:t>(B)</w:t>
            </w:r>
          </w:p>
        </w:tc>
        <w:tc>
          <w:tcPr>
            <w:tcW w:w="9772" w:type="dxa"/>
            <w:shd w:val="clear" w:color="auto" w:fill="auto"/>
          </w:tcPr>
          <w:p w:rsidR="003D0196" w:rsidRPr="005D17A2" w:rsidRDefault="003D0196" w:rsidP="00B51B19">
            <w:pPr>
              <w:bidi w:val="0"/>
              <w:rPr>
                <w:rFonts w:ascii="Times New Roman" w:hAnsi="Times New Roman" w:cs="Times New Roman"/>
                <w:b/>
                <w:bCs/>
                <w:sz w:val="32"/>
                <w:szCs w:val="32"/>
              </w:rPr>
            </w:pPr>
            <w:r w:rsidRPr="005D17A2">
              <w:rPr>
                <w:rFonts w:ascii="Times New Roman" w:hAnsi="Times New Roman" w:cs="Times New Roman"/>
                <w:b/>
                <w:bCs/>
                <w:sz w:val="32"/>
                <w:szCs w:val="32"/>
              </w:rPr>
              <w:t>Pharmacist attention</w:t>
            </w:r>
          </w:p>
        </w:tc>
      </w:tr>
      <w:tr w:rsidR="003D0196" w:rsidRPr="005D17A2" w:rsidTr="00B51B19">
        <w:tc>
          <w:tcPr>
            <w:tcW w:w="648" w:type="dxa"/>
            <w:shd w:val="clear" w:color="auto" w:fill="auto"/>
          </w:tcPr>
          <w:p w:rsidR="003D0196" w:rsidRPr="005D17A2" w:rsidRDefault="003D0196" w:rsidP="00B51B19">
            <w:pPr>
              <w:bidi w:val="0"/>
              <w:jc w:val="center"/>
              <w:rPr>
                <w:rFonts w:ascii="Times New Roman" w:hAnsi="Times New Roman" w:cs="Times New Roman"/>
                <w:b/>
                <w:bCs/>
                <w:sz w:val="32"/>
                <w:szCs w:val="32"/>
              </w:rPr>
            </w:pPr>
            <w:r w:rsidRPr="005D17A2">
              <w:rPr>
                <w:rFonts w:ascii="Times New Roman" w:hAnsi="Times New Roman" w:cs="Times New Roman"/>
                <w:b/>
                <w:bCs/>
                <w:sz w:val="32"/>
                <w:szCs w:val="32"/>
              </w:rPr>
              <w:t>(C)</w:t>
            </w:r>
          </w:p>
        </w:tc>
        <w:tc>
          <w:tcPr>
            <w:tcW w:w="9772" w:type="dxa"/>
            <w:shd w:val="clear" w:color="auto" w:fill="auto"/>
          </w:tcPr>
          <w:p w:rsidR="003D0196" w:rsidRPr="005D17A2" w:rsidRDefault="003D0196" w:rsidP="00B51B19">
            <w:pPr>
              <w:bidi w:val="0"/>
              <w:rPr>
                <w:rFonts w:ascii="Times New Roman" w:hAnsi="Times New Roman" w:cs="Times New Roman"/>
                <w:b/>
                <w:bCs/>
                <w:sz w:val="32"/>
                <w:szCs w:val="32"/>
              </w:rPr>
            </w:pPr>
            <w:r w:rsidRPr="005D17A2">
              <w:rPr>
                <w:rFonts w:ascii="Times New Roman" w:hAnsi="Times New Roman" w:cs="Times New Roman"/>
                <w:b/>
                <w:bCs/>
                <w:sz w:val="32"/>
                <w:szCs w:val="32"/>
              </w:rPr>
              <w:t>Prescription area conductive to private conversation</w:t>
            </w:r>
          </w:p>
        </w:tc>
      </w:tr>
      <w:tr w:rsidR="003D0196" w:rsidRPr="00730FC7" w:rsidTr="00B51B19">
        <w:tc>
          <w:tcPr>
            <w:tcW w:w="648" w:type="dxa"/>
            <w:shd w:val="clear" w:color="auto" w:fill="auto"/>
          </w:tcPr>
          <w:p w:rsidR="003D0196" w:rsidRPr="00730FC7" w:rsidRDefault="003D0196" w:rsidP="00B51B19">
            <w:pPr>
              <w:bidi w:val="0"/>
              <w:jc w:val="center"/>
              <w:rPr>
                <w:rFonts w:ascii="Times New Roman" w:hAnsi="Times New Roman" w:cs="Times New Roman"/>
                <w:b/>
                <w:bCs/>
                <w:sz w:val="32"/>
                <w:szCs w:val="32"/>
                <w:u w:val="single"/>
              </w:rPr>
            </w:pPr>
            <w:r w:rsidRPr="00730FC7">
              <w:rPr>
                <w:rFonts w:ascii="Times New Roman" w:hAnsi="Times New Roman" w:cs="Times New Roman"/>
                <w:b/>
                <w:bCs/>
                <w:sz w:val="32"/>
                <w:szCs w:val="32"/>
                <w:u w:val="single"/>
              </w:rPr>
              <w:t>(D)</w:t>
            </w:r>
          </w:p>
        </w:tc>
        <w:tc>
          <w:tcPr>
            <w:tcW w:w="9772" w:type="dxa"/>
            <w:shd w:val="clear" w:color="auto" w:fill="auto"/>
          </w:tcPr>
          <w:p w:rsidR="003D0196" w:rsidRDefault="003D0196" w:rsidP="00B51B19">
            <w:pPr>
              <w:bidi w:val="0"/>
              <w:rPr>
                <w:rFonts w:ascii="Times New Roman" w:hAnsi="Times New Roman" w:cs="Times New Roman"/>
                <w:b/>
                <w:bCs/>
                <w:sz w:val="32"/>
                <w:szCs w:val="32"/>
                <w:u w:val="single"/>
              </w:rPr>
            </w:pPr>
            <w:r w:rsidRPr="00730FC7">
              <w:rPr>
                <w:rFonts w:ascii="Times New Roman" w:hAnsi="Times New Roman" w:cs="Times New Roman"/>
                <w:b/>
                <w:bCs/>
                <w:sz w:val="32"/>
                <w:szCs w:val="32"/>
                <w:u w:val="single"/>
              </w:rPr>
              <w:t>All the above</w:t>
            </w:r>
          </w:p>
          <w:p w:rsidR="003D0196" w:rsidRDefault="003D0196" w:rsidP="003D0196">
            <w:pPr>
              <w:bidi w:val="0"/>
              <w:rPr>
                <w:rFonts w:ascii="Times New Roman" w:hAnsi="Times New Roman" w:cs="Times New Roman"/>
                <w:b/>
                <w:bCs/>
                <w:sz w:val="32"/>
                <w:szCs w:val="32"/>
                <w:u w:val="single"/>
              </w:rPr>
            </w:pPr>
          </w:p>
          <w:p w:rsidR="003D0196" w:rsidRPr="00730FC7" w:rsidRDefault="003D0196" w:rsidP="003D0196">
            <w:pPr>
              <w:bidi w:val="0"/>
              <w:rPr>
                <w:rFonts w:ascii="Times New Roman" w:hAnsi="Times New Roman" w:cs="Times New Roman"/>
                <w:b/>
                <w:bCs/>
                <w:sz w:val="32"/>
                <w:szCs w:val="32"/>
                <w:u w:val="single"/>
              </w:rPr>
            </w:pPr>
          </w:p>
        </w:tc>
      </w:tr>
    </w:tbl>
    <w:p w:rsidR="003D0196" w:rsidRDefault="003D0196" w:rsidP="003D0196">
      <w:pPr>
        <w:bidi w:val="0"/>
        <w:jc w:val="both"/>
        <w:rPr>
          <w:rFonts w:ascii="Times New Roman" w:hAnsi="Times New Roman" w:cs="Times New Roman"/>
          <w:b/>
          <w:bCs/>
          <w:sz w:val="32"/>
          <w:szCs w:val="32"/>
        </w:rPr>
      </w:pPr>
    </w:p>
    <w:p w:rsidR="003D0196" w:rsidRDefault="003D0196" w:rsidP="003D0196">
      <w:pPr>
        <w:bidi w:val="0"/>
        <w:jc w:val="both"/>
        <w:rPr>
          <w:rFonts w:ascii="Times New Roman" w:hAnsi="Times New Roman" w:cs="Times New Roman"/>
          <w:b/>
          <w:bCs/>
          <w:sz w:val="32"/>
          <w:szCs w:val="32"/>
        </w:rPr>
      </w:pPr>
      <w:r>
        <w:rPr>
          <w:rFonts w:ascii="Times New Roman" w:hAnsi="Times New Roman" w:cs="Times New Roman" w:hint="cs"/>
          <w:b/>
          <w:bCs/>
          <w:sz w:val="32"/>
          <w:szCs w:val="32"/>
          <w:rtl/>
        </w:rPr>
        <w:t xml:space="preserve"> </w:t>
      </w:r>
      <w:r>
        <w:rPr>
          <w:rFonts w:ascii="Times New Roman" w:hAnsi="Times New Roman" w:cs="Times New Roman"/>
          <w:b/>
          <w:bCs/>
          <w:sz w:val="32"/>
          <w:szCs w:val="32"/>
        </w:rPr>
        <w:t>3- Personal barriers of communication include:</w:t>
      </w:r>
    </w:p>
    <w:tbl>
      <w:tblPr>
        <w:tblW w:w="0" w:type="auto"/>
        <w:tblLook w:val="01E0"/>
      </w:tblPr>
      <w:tblGrid>
        <w:gridCol w:w="661"/>
        <w:gridCol w:w="7861"/>
      </w:tblGrid>
      <w:tr w:rsidR="003D0196" w:rsidTr="00B51B19">
        <w:tc>
          <w:tcPr>
            <w:tcW w:w="648" w:type="dxa"/>
          </w:tcPr>
          <w:p w:rsidR="003D0196" w:rsidRDefault="003D0196" w:rsidP="00B51B19">
            <w:pPr>
              <w:bidi w:val="0"/>
              <w:jc w:val="center"/>
              <w:rPr>
                <w:rFonts w:ascii="Times New Roman" w:hAnsi="Times New Roman" w:cs="Times New Roman"/>
                <w:b/>
                <w:bCs/>
                <w:sz w:val="32"/>
                <w:szCs w:val="32"/>
              </w:rPr>
            </w:pPr>
            <w:r>
              <w:rPr>
                <w:rFonts w:ascii="Times New Roman" w:hAnsi="Times New Roman" w:cs="Times New Roman"/>
                <w:b/>
                <w:bCs/>
                <w:sz w:val="32"/>
                <w:szCs w:val="32"/>
              </w:rPr>
              <w:t>(A)</w:t>
            </w:r>
          </w:p>
        </w:tc>
        <w:tc>
          <w:tcPr>
            <w:tcW w:w="9772" w:type="dxa"/>
          </w:tcPr>
          <w:p w:rsidR="003D0196" w:rsidRDefault="003D0196" w:rsidP="00B51B19">
            <w:pPr>
              <w:bidi w:val="0"/>
              <w:rPr>
                <w:rFonts w:ascii="Times New Roman" w:hAnsi="Times New Roman" w:cs="Times New Roman"/>
                <w:b/>
                <w:bCs/>
                <w:sz w:val="32"/>
                <w:szCs w:val="32"/>
              </w:rPr>
            </w:pPr>
            <w:r>
              <w:rPr>
                <w:rFonts w:ascii="Times New Roman" w:hAnsi="Times New Roman" w:cs="Times New Roman"/>
                <w:b/>
                <w:bCs/>
                <w:sz w:val="32"/>
                <w:szCs w:val="32"/>
              </w:rPr>
              <w:t>Lack of confidence</w:t>
            </w:r>
          </w:p>
        </w:tc>
      </w:tr>
      <w:tr w:rsidR="003D0196" w:rsidTr="00B51B19">
        <w:tc>
          <w:tcPr>
            <w:tcW w:w="648" w:type="dxa"/>
          </w:tcPr>
          <w:p w:rsidR="003D0196" w:rsidRDefault="003D0196" w:rsidP="00B51B19">
            <w:pPr>
              <w:bidi w:val="0"/>
              <w:jc w:val="center"/>
              <w:rPr>
                <w:rFonts w:ascii="Times New Roman" w:hAnsi="Times New Roman" w:cs="Times New Roman"/>
                <w:b/>
                <w:bCs/>
                <w:sz w:val="32"/>
                <w:szCs w:val="32"/>
              </w:rPr>
            </w:pPr>
            <w:r>
              <w:rPr>
                <w:rFonts w:ascii="Times New Roman" w:hAnsi="Times New Roman" w:cs="Times New Roman"/>
                <w:b/>
                <w:bCs/>
                <w:sz w:val="32"/>
                <w:szCs w:val="32"/>
              </w:rPr>
              <w:t>(B)</w:t>
            </w:r>
          </w:p>
        </w:tc>
        <w:tc>
          <w:tcPr>
            <w:tcW w:w="9772" w:type="dxa"/>
          </w:tcPr>
          <w:p w:rsidR="003D0196" w:rsidRDefault="003D0196" w:rsidP="00B51B19">
            <w:pPr>
              <w:bidi w:val="0"/>
              <w:rPr>
                <w:rFonts w:ascii="Times New Roman" w:hAnsi="Times New Roman" w:cs="Times New Roman"/>
                <w:b/>
                <w:bCs/>
                <w:sz w:val="32"/>
                <w:szCs w:val="32"/>
              </w:rPr>
            </w:pPr>
            <w:r>
              <w:rPr>
                <w:rFonts w:ascii="Times New Roman" w:hAnsi="Times New Roman" w:cs="Times New Roman"/>
                <w:b/>
                <w:bCs/>
                <w:sz w:val="32"/>
                <w:szCs w:val="32"/>
              </w:rPr>
              <w:t>Shyness</w:t>
            </w:r>
          </w:p>
        </w:tc>
      </w:tr>
      <w:tr w:rsidR="003D0196" w:rsidTr="00B51B19">
        <w:tc>
          <w:tcPr>
            <w:tcW w:w="648" w:type="dxa"/>
          </w:tcPr>
          <w:p w:rsidR="003D0196" w:rsidRDefault="003D0196" w:rsidP="00B51B19">
            <w:pPr>
              <w:bidi w:val="0"/>
              <w:jc w:val="center"/>
              <w:rPr>
                <w:rFonts w:ascii="Times New Roman" w:hAnsi="Times New Roman" w:cs="Times New Roman"/>
                <w:b/>
                <w:bCs/>
                <w:sz w:val="32"/>
                <w:szCs w:val="32"/>
              </w:rPr>
            </w:pPr>
            <w:r>
              <w:rPr>
                <w:rFonts w:ascii="Times New Roman" w:hAnsi="Times New Roman" w:cs="Times New Roman"/>
                <w:b/>
                <w:bCs/>
                <w:sz w:val="32"/>
                <w:szCs w:val="32"/>
              </w:rPr>
              <w:t>(C)</w:t>
            </w:r>
          </w:p>
        </w:tc>
        <w:tc>
          <w:tcPr>
            <w:tcW w:w="9772" w:type="dxa"/>
          </w:tcPr>
          <w:p w:rsidR="003D0196" w:rsidRDefault="003D0196" w:rsidP="00B51B19">
            <w:pPr>
              <w:bidi w:val="0"/>
              <w:rPr>
                <w:rFonts w:ascii="Times New Roman" w:hAnsi="Times New Roman" w:cs="Times New Roman"/>
                <w:b/>
                <w:bCs/>
                <w:sz w:val="32"/>
                <w:szCs w:val="32"/>
              </w:rPr>
            </w:pPr>
            <w:r>
              <w:rPr>
                <w:rFonts w:ascii="Times New Roman" w:hAnsi="Times New Roman" w:cs="Times New Roman"/>
                <w:b/>
                <w:bCs/>
                <w:sz w:val="32"/>
                <w:szCs w:val="32"/>
              </w:rPr>
              <w:t>Fear of situation</w:t>
            </w:r>
          </w:p>
        </w:tc>
      </w:tr>
      <w:tr w:rsidR="003D0196" w:rsidRPr="00730FC7" w:rsidTr="00B51B19">
        <w:tc>
          <w:tcPr>
            <w:tcW w:w="648" w:type="dxa"/>
          </w:tcPr>
          <w:p w:rsidR="003D0196" w:rsidRPr="00730FC7" w:rsidRDefault="003D0196" w:rsidP="00B51B19">
            <w:pPr>
              <w:bidi w:val="0"/>
              <w:jc w:val="center"/>
              <w:rPr>
                <w:rFonts w:ascii="Times New Roman" w:hAnsi="Times New Roman" w:cs="Times New Roman"/>
                <w:b/>
                <w:bCs/>
                <w:sz w:val="32"/>
                <w:szCs w:val="32"/>
                <w:u w:val="single"/>
              </w:rPr>
            </w:pPr>
            <w:r w:rsidRPr="00730FC7">
              <w:rPr>
                <w:rFonts w:ascii="Times New Roman" w:hAnsi="Times New Roman" w:cs="Times New Roman"/>
                <w:b/>
                <w:bCs/>
                <w:sz w:val="32"/>
                <w:szCs w:val="32"/>
                <w:u w:val="single"/>
              </w:rPr>
              <w:t>(D)</w:t>
            </w:r>
          </w:p>
        </w:tc>
        <w:tc>
          <w:tcPr>
            <w:tcW w:w="9772" w:type="dxa"/>
          </w:tcPr>
          <w:p w:rsidR="003D0196" w:rsidRPr="00730FC7" w:rsidRDefault="003D0196" w:rsidP="00B51B19">
            <w:pPr>
              <w:bidi w:val="0"/>
              <w:rPr>
                <w:rFonts w:ascii="Times New Roman" w:hAnsi="Times New Roman" w:cs="Times New Roman"/>
                <w:b/>
                <w:bCs/>
                <w:sz w:val="32"/>
                <w:szCs w:val="32"/>
                <w:u w:val="single"/>
              </w:rPr>
            </w:pPr>
            <w:r w:rsidRPr="00730FC7">
              <w:rPr>
                <w:rFonts w:ascii="Times New Roman" w:hAnsi="Times New Roman" w:cs="Times New Roman"/>
                <w:b/>
                <w:bCs/>
                <w:sz w:val="32"/>
                <w:szCs w:val="32"/>
                <w:u w:val="single"/>
              </w:rPr>
              <w:t>All the above</w:t>
            </w:r>
          </w:p>
        </w:tc>
      </w:tr>
    </w:tbl>
    <w:p w:rsidR="003D0196" w:rsidRDefault="003D0196" w:rsidP="004530E5">
      <w:pPr>
        <w:jc w:val="right"/>
        <w:rPr>
          <w:rFonts w:hint="cs"/>
          <w:rtl/>
        </w:rPr>
      </w:pPr>
    </w:p>
    <w:p w:rsidR="007843B4" w:rsidRDefault="007843B4" w:rsidP="004530E5">
      <w:pPr>
        <w:jc w:val="right"/>
        <w:rPr>
          <w:rFonts w:hint="cs"/>
          <w:rtl/>
        </w:rPr>
      </w:pPr>
    </w:p>
    <w:p w:rsidR="007843B4" w:rsidRPr="00215F8F" w:rsidRDefault="002607D9" w:rsidP="007843B4">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b/>
          <w:bCs/>
          <w:sz w:val="32"/>
          <w:szCs w:val="32"/>
        </w:rPr>
        <w:lastRenderedPageBreak/>
        <w:t xml:space="preserve"> 4</w:t>
      </w:r>
      <w:r w:rsidR="007843B4" w:rsidRPr="00215F8F">
        <w:rPr>
          <w:rFonts w:ascii="Times New Roman" w:hAnsi="Times New Roman" w:cs="Times New Roman"/>
          <w:b/>
          <w:bCs/>
          <w:sz w:val="32"/>
          <w:szCs w:val="32"/>
        </w:rPr>
        <w:t>- Many pharmacists believe that talking with patients is:</w:t>
      </w:r>
    </w:p>
    <w:tbl>
      <w:tblPr>
        <w:tblW w:w="0" w:type="auto"/>
        <w:tblLook w:val="01E0"/>
      </w:tblPr>
      <w:tblGrid>
        <w:gridCol w:w="661"/>
        <w:gridCol w:w="7861"/>
      </w:tblGrid>
      <w:tr w:rsidR="007843B4" w:rsidRPr="00215F8F" w:rsidTr="00B51B19">
        <w:tc>
          <w:tcPr>
            <w:tcW w:w="648" w:type="dxa"/>
            <w:shd w:val="clear" w:color="auto" w:fill="auto"/>
          </w:tcPr>
          <w:p w:rsidR="007843B4" w:rsidRPr="00215F8F" w:rsidRDefault="007843B4" w:rsidP="00B51B19">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(A)</w:t>
            </w:r>
          </w:p>
        </w:tc>
        <w:tc>
          <w:tcPr>
            <w:tcW w:w="9772" w:type="dxa"/>
            <w:shd w:val="clear" w:color="auto" w:fill="auto"/>
          </w:tcPr>
          <w:p w:rsidR="007843B4" w:rsidRPr="00215F8F" w:rsidRDefault="007843B4" w:rsidP="00B51B19">
            <w:pPr>
              <w:bidi w:val="0"/>
              <w:rPr>
                <w:rFonts w:ascii="Times New Roman" w:hAnsi="Times New Roman" w:cs="Times New Roman"/>
                <w:b/>
                <w:bCs/>
                <w:sz w:val="32"/>
                <w:szCs w:val="32"/>
              </w:rPr>
            </w:pPr>
            <w:r w:rsidRPr="00215F8F">
              <w:rPr>
                <w:rFonts w:ascii="Times New Roman" w:hAnsi="Times New Roman" w:cs="Times New Roman"/>
                <w:b/>
                <w:bCs/>
                <w:sz w:val="32"/>
                <w:szCs w:val="32"/>
              </w:rPr>
              <w:t>A high priority activity</w:t>
            </w:r>
          </w:p>
        </w:tc>
      </w:tr>
      <w:tr w:rsidR="007843B4" w:rsidRPr="00A25D8E" w:rsidTr="00B51B19">
        <w:tc>
          <w:tcPr>
            <w:tcW w:w="648" w:type="dxa"/>
            <w:shd w:val="clear" w:color="auto" w:fill="auto"/>
          </w:tcPr>
          <w:p w:rsidR="007843B4" w:rsidRPr="00A25D8E" w:rsidRDefault="007843B4" w:rsidP="00B51B19">
            <w:pPr>
              <w:bidi w:val="0"/>
              <w:jc w:val="center"/>
              <w:rPr>
                <w:rFonts w:ascii="Times New Roman" w:hAnsi="Times New Roman" w:cs="Times New Roman"/>
                <w:b/>
                <w:bCs/>
                <w:sz w:val="32"/>
                <w:szCs w:val="32"/>
                <w:u w:val="single"/>
              </w:rPr>
            </w:pPr>
            <w:r w:rsidRPr="00A25D8E">
              <w:rPr>
                <w:rFonts w:ascii="Times New Roman" w:hAnsi="Times New Roman" w:cs="Times New Roman"/>
                <w:b/>
                <w:bCs/>
                <w:sz w:val="32"/>
                <w:szCs w:val="32"/>
                <w:u w:val="single"/>
              </w:rPr>
              <w:t>(B)</w:t>
            </w:r>
          </w:p>
        </w:tc>
        <w:tc>
          <w:tcPr>
            <w:tcW w:w="9772" w:type="dxa"/>
            <w:shd w:val="clear" w:color="auto" w:fill="auto"/>
          </w:tcPr>
          <w:p w:rsidR="007843B4" w:rsidRPr="00A25D8E" w:rsidRDefault="007843B4" w:rsidP="00B51B19">
            <w:pPr>
              <w:bidi w:val="0"/>
              <w:rPr>
                <w:rFonts w:ascii="Times New Roman" w:hAnsi="Times New Roman" w:cs="Times New Roman"/>
                <w:b/>
                <w:bCs/>
                <w:sz w:val="32"/>
                <w:szCs w:val="32"/>
                <w:u w:val="single"/>
              </w:rPr>
            </w:pPr>
            <w:r w:rsidRPr="00A25D8E">
              <w:rPr>
                <w:rFonts w:ascii="Times New Roman" w:hAnsi="Times New Roman" w:cs="Times New Roman"/>
                <w:b/>
                <w:bCs/>
                <w:sz w:val="32"/>
                <w:szCs w:val="32"/>
                <w:u w:val="single"/>
              </w:rPr>
              <w:t>Not a high priority activity</w:t>
            </w:r>
          </w:p>
        </w:tc>
      </w:tr>
      <w:tr w:rsidR="007843B4" w:rsidRPr="00215F8F" w:rsidTr="00B51B19">
        <w:tc>
          <w:tcPr>
            <w:tcW w:w="648" w:type="dxa"/>
            <w:shd w:val="clear" w:color="auto" w:fill="auto"/>
          </w:tcPr>
          <w:p w:rsidR="007843B4" w:rsidRPr="00215F8F" w:rsidRDefault="007843B4" w:rsidP="00B51B19">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(C)</w:t>
            </w:r>
          </w:p>
        </w:tc>
        <w:tc>
          <w:tcPr>
            <w:tcW w:w="9772" w:type="dxa"/>
            <w:shd w:val="clear" w:color="auto" w:fill="auto"/>
          </w:tcPr>
          <w:p w:rsidR="007843B4" w:rsidRPr="00215F8F" w:rsidRDefault="007843B4" w:rsidP="00B51B19">
            <w:pPr>
              <w:bidi w:val="0"/>
              <w:rPr>
                <w:rFonts w:ascii="Times New Roman" w:hAnsi="Times New Roman" w:cs="Times New Roman"/>
                <w:b/>
                <w:bCs/>
                <w:sz w:val="32"/>
                <w:szCs w:val="32"/>
              </w:rPr>
            </w:pPr>
            <w:r w:rsidRPr="00215F8F">
              <w:rPr>
                <w:rFonts w:ascii="Times New Roman" w:hAnsi="Times New Roman" w:cs="Times New Roman"/>
                <w:b/>
                <w:bCs/>
                <w:sz w:val="32"/>
                <w:szCs w:val="32"/>
              </w:rPr>
              <w:t>Drugs</w:t>
            </w:r>
          </w:p>
        </w:tc>
      </w:tr>
      <w:tr w:rsidR="007843B4" w:rsidRPr="00215F8F" w:rsidTr="00B51B19">
        <w:tc>
          <w:tcPr>
            <w:tcW w:w="648" w:type="dxa"/>
            <w:shd w:val="clear" w:color="auto" w:fill="auto"/>
          </w:tcPr>
          <w:p w:rsidR="007843B4" w:rsidRPr="00215F8F" w:rsidRDefault="007843B4" w:rsidP="00B51B19">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(D)</w:t>
            </w:r>
          </w:p>
        </w:tc>
        <w:tc>
          <w:tcPr>
            <w:tcW w:w="9772" w:type="dxa"/>
            <w:shd w:val="clear" w:color="auto" w:fill="auto"/>
          </w:tcPr>
          <w:p w:rsidR="007843B4" w:rsidRPr="00215F8F" w:rsidRDefault="007843B4" w:rsidP="00B51B19">
            <w:pPr>
              <w:bidi w:val="0"/>
              <w:rPr>
                <w:rFonts w:ascii="Times New Roman" w:hAnsi="Times New Roman" w:cs="Times New Roman"/>
                <w:b/>
                <w:bCs/>
                <w:sz w:val="32"/>
                <w:szCs w:val="32"/>
              </w:rPr>
            </w:pPr>
            <w:r w:rsidRPr="00215F8F">
              <w:rPr>
                <w:rFonts w:ascii="Times New Roman" w:hAnsi="Times New Roman" w:cs="Times New Roman"/>
                <w:b/>
                <w:bCs/>
                <w:sz w:val="32"/>
                <w:szCs w:val="32"/>
              </w:rPr>
              <w:t>All the above</w:t>
            </w:r>
          </w:p>
        </w:tc>
      </w:tr>
    </w:tbl>
    <w:p w:rsidR="007843B4" w:rsidRDefault="007843B4" w:rsidP="004530E5">
      <w:pPr>
        <w:jc w:val="right"/>
        <w:rPr>
          <w:rFonts w:hint="cs"/>
          <w:rtl/>
        </w:rPr>
      </w:pPr>
    </w:p>
    <w:p w:rsidR="002607D9" w:rsidRPr="00215F8F" w:rsidRDefault="002607D9" w:rsidP="002607D9">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b/>
          <w:bCs/>
          <w:sz w:val="32"/>
          <w:szCs w:val="32"/>
        </w:rPr>
        <w:t>5</w:t>
      </w:r>
      <w:r w:rsidRPr="00215F8F">
        <w:rPr>
          <w:rFonts w:ascii="Times New Roman" w:hAnsi="Times New Roman" w:cs="Times New Roman"/>
          <w:b/>
          <w:bCs/>
          <w:sz w:val="32"/>
          <w:szCs w:val="32"/>
        </w:rPr>
        <w:t>- Pharmacist &amp; patient should be at the level of:</w:t>
      </w:r>
    </w:p>
    <w:tbl>
      <w:tblPr>
        <w:tblW w:w="0" w:type="auto"/>
        <w:tblLook w:val="01E0"/>
      </w:tblPr>
      <w:tblGrid>
        <w:gridCol w:w="661"/>
        <w:gridCol w:w="7861"/>
      </w:tblGrid>
      <w:tr w:rsidR="002607D9" w:rsidRPr="004A4A1B" w:rsidTr="00764B43">
        <w:tc>
          <w:tcPr>
            <w:tcW w:w="661" w:type="dxa"/>
            <w:shd w:val="clear" w:color="auto" w:fill="auto"/>
          </w:tcPr>
          <w:p w:rsidR="002607D9" w:rsidRPr="004A4A1B" w:rsidRDefault="002607D9" w:rsidP="00B51B19">
            <w:pPr>
              <w:bidi w:val="0"/>
              <w:jc w:val="center"/>
              <w:rPr>
                <w:rFonts w:ascii="Times New Roman" w:hAnsi="Times New Roman" w:cs="Times New Roman"/>
                <w:b/>
                <w:bCs/>
                <w:sz w:val="32"/>
                <w:szCs w:val="32"/>
                <w:u w:val="single"/>
              </w:rPr>
            </w:pPr>
            <w:r w:rsidRPr="004A4A1B">
              <w:rPr>
                <w:rFonts w:ascii="Times New Roman" w:hAnsi="Times New Roman" w:cs="Times New Roman"/>
                <w:b/>
                <w:bCs/>
                <w:sz w:val="32"/>
                <w:szCs w:val="32"/>
                <w:u w:val="single"/>
              </w:rPr>
              <w:t>(A)</w:t>
            </w:r>
          </w:p>
        </w:tc>
        <w:tc>
          <w:tcPr>
            <w:tcW w:w="7861" w:type="dxa"/>
            <w:shd w:val="clear" w:color="auto" w:fill="auto"/>
          </w:tcPr>
          <w:p w:rsidR="002607D9" w:rsidRPr="004A4A1B" w:rsidRDefault="002607D9" w:rsidP="00B51B19">
            <w:pPr>
              <w:bidi w:val="0"/>
              <w:rPr>
                <w:rFonts w:ascii="Times New Roman" w:hAnsi="Times New Roman" w:cs="Times New Roman"/>
                <w:b/>
                <w:bCs/>
                <w:sz w:val="32"/>
                <w:szCs w:val="32"/>
                <w:u w:val="single"/>
              </w:rPr>
            </w:pPr>
            <w:r w:rsidRPr="004A4A1B">
              <w:rPr>
                <w:rFonts w:ascii="Times New Roman" w:hAnsi="Times New Roman" w:cs="Times New Roman"/>
                <w:b/>
                <w:bCs/>
                <w:sz w:val="32"/>
                <w:szCs w:val="32"/>
                <w:u w:val="single"/>
              </w:rPr>
              <w:t>Eye</w:t>
            </w:r>
          </w:p>
        </w:tc>
      </w:tr>
      <w:tr w:rsidR="002607D9" w:rsidRPr="00215F8F" w:rsidTr="00764B43">
        <w:tc>
          <w:tcPr>
            <w:tcW w:w="661" w:type="dxa"/>
            <w:shd w:val="clear" w:color="auto" w:fill="auto"/>
          </w:tcPr>
          <w:p w:rsidR="002607D9" w:rsidRPr="00215F8F" w:rsidRDefault="002607D9" w:rsidP="00B51B19">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(B)</w:t>
            </w:r>
          </w:p>
        </w:tc>
        <w:tc>
          <w:tcPr>
            <w:tcW w:w="7861" w:type="dxa"/>
            <w:shd w:val="clear" w:color="auto" w:fill="auto"/>
          </w:tcPr>
          <w:p w:rsidR="002607D9" w:rsidRPr="00215F8F" w:rsidRDefault="002607D9" w:rsidP="00B51B19">
            <w:pPr>
              <w:bidi w:val="0"/>
              <w:rPr>
                <w:rFonts w:ascii="Times New Roman" w:hAnsi="Times New Roman" w:cs="Times New Roman"/>
                <w:b/>
                <w:bCs/>
                <w:sz w:val="32"/>
                <w:szCs w:val="32"/>
              </w:rPr>
            </w:pPr>
            <w:r w:rsidRPr="00215F8F">
              <w:rPr>
                <w:rFonts w:ascii="Times New Roman" w:hAnsi="Times New Roman" w:cs="Times New Roman"/>
                <w:b/>
                <w:bCs/>
                <w:sz w:val="32"/>
                <w:szCs w:val="32"/>
              </w:rPr>
              <w:t>Hand</w:t>
            </w:r>
          </w:p>
        </w:tc>
      </w:tr>
      <w:tr w:rsidR="002607D9" w:rsidRPr="00215F8F" w:rsidTr="00764B43">
        <w:tc>
          <w:tcPr>
            <w:tcW w:w="661" w:type="dxa"/>
            <w:shd w:val="clear" w:color="auto" w:fill="auto"/>
          </w:tcPr>
          <w:p w:rsidR="002607D9" w:rsidRPr="00215F8F" w:rsidRDefault="002607D9" w:rsidP="00B51B19">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(C)</w:t>
            </w:r>
          </w:p>
        </w:tc>
        <w:tc>
          <w:tcPr>
            <w:tcW w:w="7861" w:type="dxa"/>
            <w:shd w:val="clear" w:color="auto" w:fill="auto"/>
          </w:tcPr>
          <w:p w:rsidR="002607D9" w:rsidRPr="00215F8F" w:rsidRDefault="002607D9" w:rsidP="00B51B19">
            <w:pPr>
              <w:bidi w:val="0"/>
              <w:rPr>
                <w:rFonts w:ascii="Times New Roman" w:hAnsi="Times New Roman" w:cs="Times New Roman"/>
                <w:b/>
                <w:bCs/>
                <w:sz w:val="32"/>
                <w:szCs w:val="32"/>
              </w:rPr>
            </w:pPr>
            <w:r w:rsidRPr="00215F8F">
              <w:rPr>
                <w:rFonts w:ascii="Times New Roman" w:hAnsi="Times New Roman" w:cs="Times New Roman"/>
                <w:b/>
                <w:bCs/>
                <w:sz w:val="32"/>
                <w:szCs w:val="32"/>
              </w:rPr>
              <w:t>Foot</w:t>
            </w:r>
          </w:p>
        </w:tc>
      </w:tr>
      <w:tr w:rsidR="002607D9" w:rsidRPr="00215F8F" w:rsidTr="00764B43">
        <w:tc>
          <w:tcPr>
            <w:tcW w:w="661" w:type="dxa"/>
            <w:shd w:val="clear" w:color="auto" w:fill="auto"/>
          </w:tcPr>
          <w:p w:rsidR="002607D9" w:rsidRPr="00215F8F" w:rsidRDefault="002607D9" w:rsidP="00B51B19">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(D)</w:t>
            </w:r>
          </w:p>
        </w:tc>
        <w:tc>
          <w:tcPr>
            <w:tcW w:w="7861" w:type="dxa"/>
            <w:shd w:val="clear" w:color="auto" w:fill="auto"/>
          </w:tcPr>
          <w:p w:rsidR="002607D9" w:rsidRPr="00215F8F" w:rsidRDefault="002607D9" w:rsidP="00B51B19">
            <w:pPr>
              <w:bidi w:val="0"/>
              <w:rPr>
                <w:rFonts w:ascii="Times New Roman" w:hAnsi="Times New Roman" w:cs="Times New Roman"/>
                <w:b/>
                <w:bCs/>
                <w:sz w:val="32"/>
                <w:szCs w:val="32"/>
              </w:rPr>
            </w:pPr>
            <w:r w:rsidRPr="00215F8F">
              <w:rPr>
                <w:rFonts w:ascii="Times New Roman" w:hAnsi="Times New Roman" w:cs="Times New Roman"/>
                <w:b/>
                <w:bCs/>
                <w:sz w:val="32"/>
                <w:szCs w:val="32"/>
              </w:rPr>
              <w:t>All the above</w:t>
            </w:r>
          </w:p>
        </w:tc>
      </w:tr>
    </w:tbl>
    <w:p w:rsidR="00764B43" w:rsidRPr="00215F8F" w:rsidRDefault="00764B43" w:rsidP="00764B43">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hint="cs"/>
          <w:b/>
          <w:bCs/>
          <w:sz w:val="32"/>
          <w:szCs w:val="32"/>
          <w:rtl/>
        </w:rPr>
        <w:t xml:space="preserve"> </w:t>
      </w:r>
      <w:r>
        <w:rPr>
          <w:rFonts w:ascii="Times New Roman" w:hAnsi="Times New Roman" w:cs="Times New Roman"/>
          <w:b/>
          <w:bCs/>
          <w:sz w:val="32"/>
          <w:szCs w:val="32"/>
        </w:rPr>
        <w:t>6</w:t>
      </w:r>
      <w:r w:rsidRPr="00215F8F">
        <w:rPr>
          <w:rFonts w:ascii="Times New Roman" w:hAnsi="Times New Roman" w:cs="Times New Roman"/>
          <w:b/>
          <w:bCs/>
          <w:sz w:val="32"/>
          <w:szCs w:val="32"/>
        </w:rPr>
        <w:t>- Environmental obstacles (barriers) may cause:</w:t>
      </w:r>
    </w:p>
    <w:tbl>
      <w:tblPr>
        <w:tblW w:w="0" w:type="auto"/>
        <w:tblLook w:val="01E0"/>
      </w:tblPr>
      <w:tblGrid>
        <w:gridCol w:w="661"/>
        <w:gridCol w:w="7861"/>
      </w:tblGrid>
      <w:tr w:rsidR="00764B43" w:rsidRPr="004A4A1B" w:rsidTr="00B51B19">
        <w:tc>
          <w:tcPr>
            <w:tcW w:w="648" w:type="dxa"/>
            <w:shd w:val="clear" w:color="auto" w:fill="auto"/>
          </w:tcPr>
          <w:p w:rsidR="00764B43" w:rsidRPr="004A4A1B" w:rsidRDefault="00764B43" w:rsidP="00B51B19">
            <w:pPr>
              <w:bidi w:val="0"/>
              <w:jc w:val="center"/>
              <w:rPr>
                <w:rFonts w:ascii="Times New Roman" w:hAnsi="Times New Roman" w:cs="Times New Roman"/>
                <w:b/>
                <w:bCs/>
                <w:sz w:val="32"/>
                <w:szCs w:val="32"/>
                <w:u w:val="single"/>
              </w:rPr>
            </w:pPr>
            <w:r w:rsidRPr="004A4A1B">
              <w:rPr>
                <w:rFonts w:ascii="Times New Roman" w:hAnsi="Times New Roman" w:cs="Times New Roman"/>
                <w:b/>
                <w:bCs/>
                <w:sz w:val="32"/>
                <w:szCs w:val="32"/>
                <w:u w:val="single"/>
              </w:rPr>
              <w:t>(A)</w:t>
            </w:r>
          </w:p>
        </w:tc>
        <w:tc>
          <w:tcPr>
            <w:tcW w:w="9772" w:type="dxa"/>
            <w:shd w:val="clear" w:color="auto" w:fill="auto"/>
          </w:tcPr>
          <w:p w:rsidR="00764B43" w:rsidRPr="004A4A1B" w:rsidRDefault="00764B43" w:rsidP="00B51B19">
            <w:pPr>
              <w:bidi w:val="0"/>
              <w:rPr>
                <w:rFonts w:ascii="Times New Roman" w:hAnsi="Times New Roman" w:cs="Times New Roman"/>
                <w:b/>
                <w:bCs/>
                <w:sz w:val="32"/>
                <w:szCs w:val="32"/>
                <w:u w:val="single"/>
              </w:rPr>
            </w:pPr>
            <w:r w:rsidRPr="004A4A1B">
              <w:rPr>
                <w:rFonts w:ascii="Times New Roman" w:hAnsi="Times New Roman" w:cs="Times New Roman"/>
                <w:b/>
                <w:bCs/>
                <w:sz w:val="32"/>
                <w:szCs w:val="32"/>
                <w:u w:val="single"/>
              </w:rPr>
              <w:t>Communication breakdown</w:t>
            </w:r>
          </w:p>
        </w:tc>
      </w:tr>
      <w:tr w:rsidR="00764B43" w:rsidRPr="00215F8F" w:rsidTr="00B51B19">
        <w:tc>
          <w:tcPr>
            <w:tcW w:w="648" w:type="dxa"/>
            <w:shd w:val="clear" w:color="auto" w:fill="auto"/>
          </w:tcPr>
          <w:p w:rsidR="00764B43" w:rsidRPr="00215F8F" w:rsidRDefault="00764B43" w:rsidP="00B51B19">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(B)</w:t>
            </w:r>
          </w:p>
        </w:tc>
        <w:tc>
          <w:tcPr>
            <w:tcW w:w="9772" w:type="dxa"/>
            <w:shd w:val="clear" w:color="auto" w:fill="auto"/>
          </w:tcPr>
          <w:p w:rsidR="00764B43" w:rsidRPr="00215F8F" w:rsidRDefault="00764B43" w:rsidP="00B51B19">
            <w:pPr>
              <w:bidi w:val="0"/>
              <w:rPr>
                <w:rFonts w:ascii="Times New Roman" w:hAnsi="Times New Roman" w:cs="Times New Roman"/>
                <w:b/>
                <w:bCs/>
                <w:sz w:val="32"/>
                <w:szCs w:val="32"/>
              </w:rPr>
            </w:pPr>
            <w:r w:rsidRPr="00215F8F">
              <w:rPr>
                <w:rFonts w:ascii="Times New Roman" w:hAnsi="Times New Roman" w:cs="Times New Roman"/>
                <w:b/>
                <w:bCs/>
                <w:sz w:val="32"/>
                <w:szCs w:val="32"/>
              </w:rPr>
              <w:t>Communication building</w:t>
            </w:r>
          </w:p>
        </w:tc>
      </w:tr>
      <w:tr w:rsidR="00764B43" w:rsidRPr="00215F8F" w:rsidTr="00B51B19">
        <w:tc>
          <w:tcPr>
            <w:tcW w:w="648" w:type="dxa"/>
            <w:shd w:val="clear" w:color="auto" w:fill="auto"/>
          </w:tcPr>
          <w:p w:rsidR="00764B43" w:rsidRPr="00215F8F" w:rsidRDefault="00764B43" w:rsidP="00B51B19">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(C)</w:t>
            </w:r>
          </w:p>
        </w:tc>
        <w:tc>
          <w:tcPr>
            <w:tcW w:w="9772" w:type="dxa"/>
            <w:shd w:val="clear" w:color="auto" w:fill="auto"/>
          </w:tcPr>
          <w:p w:rsidR="00764B43" w:rsidRPr="00215F8F" w:rsidRDefault="00764B43" w:rsidP="00B51B19">
            <w:pPr>
              <w:bidi w:val="0"/>
              <w:rPr>
                <w:rFonts w:ascii="Times New Roman" w:hAnsi="Times New Roman" w:cs="Times New Roman"/>
                <w:b/>
                <w:bCs/>
                <w:sz w:val="32"/>
                <w:szCs w:val="32"/>
              </w:rPr>
            </w:pPr>
            <w:r w:rsidRPr="00215F8F">
              <w:rPr>
                <w:rFonts w:ascii="Times New Roman" w:hAnsi="Times New Roman" w:cs="Times New Roman"/>
                <w:b/>
                <w:bCs/>
                <w:sz w:val="32"/>
                <w:szCs w:val="32"/>
              </w:rPr>
              <w:t>No effect on communication</w:t>
            </w:r>
          </w:p>
        </w:tc>
      </w:tr>
      <w:tr w:rsidR="00764B43" w:rsidRPr="00215F8F" w:rsidTr="00B51B19">
        <w:tc>
          <w:tcPr>
            <w:tcW w:w="648" w:type="dxa"/>
            <w:shd w:val="clear" w:color="auto" w:fill="auto"/>
          </w:tcPr>
          <w:p w:rsidR="00764B43" w:rsidRPr="00215F8F" w:rsidRDefault="00764B43" w:rsidP="00B51B19">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(D)</w:t>
            </w:r>
          </w:p>
        </w:tc>
        <w:tc>
          <w:tcPr>
            <w:tcW w:w="9772" w:type="dxa"/>
            <w:shd w:val="clear" w:color="auto" w:fill="auto"/>
          </w:tcPr>
          <w:p w:rsidR="00764B43" w:rsidRPr="00215F8F" w:rsidRDefault="00764B43" w:rsidP="00B51B19">
            <w:pPr>
              <w:bidi w:val="0"/>
              <w:rPr>
                <w:rFonts w:ascii="Times New Roman" w:hAnsi="Times New Roman" w:cs="Times New Roman"/>
                <w:b/>
                <w:bCs/>
                <w:sz w:val="32"/>
                <w:szCs w:val="32"/>
              </w:rPr>
            </w:pPr>
            <w:r w:rsidRPr="00215F8F">
              <w:rPr>
                <w:rFonts w:ascii="Times New Roman" w:hAnsi="Times New Roman" w:cs="Times New Roman"/>
                <w:b/>
                <w:bCs/>
                <w:sz w:val="32"/>
                <w:szCs w:val="32"/>
              </w:rPr>
              <w:t>All the above</w:t>
            </w:r>
          </w:p>
        </w:tc>
      </w:tr>
    </w:tbl>
    <w:p w:rsidR="00764B43" w:rsidRDefault="00764B43" w:rsidP="00764B43">
      <w:pPr>
        <w:tabs>
          <w:tab w:val="left" w:pos="648"/>
          <w:tab w:val="right" w:pos="1080"/>
        </w:tabs>
        <w:bidi w:val="0"/>
        <w:jc w:val="lowKashida"/>
        <w:rPr>
          <w:rFonts w:ascii="Times New Roman" w:hAnsi="Times New Roman" w:cs="Times New Roman"/>
          <w:b/>
          <w:bCs/>
          <w:sz w:val="32"/>
          <w:szCs w:val="32"/>
        </w:rPr>
      </w:pPr>
    </w:p>
    <w:p w:rsidR="003306CF" w:rsidRDefault="003306CF" w:rsidP="003306CF">
      <w:pPr>
        <w:bidi w:val="0"/>
        <w:jc w:val="lowKashida"/>
        <w:rPr>
          <w:rFonts w:ascii="Times New Roman" w:hAnsi="Times New Roman" w:cs="Times New Roman"/>
          <w:b/>
          <w:bCs/>
          <w:spacing w:val="-20"/>
          <w:sz w:val="32"/>
          <w:szCs w:val="32"/>
        </w:rPr>
      </w:pPr>
      <w:r>
        <w:rPr>
          <w:rFonts w:ascii="Times New Roman" w:hAnsi="Times New Roman" w:cs="Times New Roman" w:hint="cs"/>
          <w:b/>
          <w:bCs/>
          <w:spacing w:val="-20"/>
          <w:sz w:val="32"/>
          <w:szCs w:val="32"/>
          <w:u w:val="single"/>
          <w:rtl/>
        </w:rPr>
        <w:t xml:space="preserve"> </w:t>
      </w:r>
      <w:r>
        <w:rPr>
          <w:rFonts w:ascii="Times New Roman" w:hAnsi="Times New Roman" w:cs="Times New Roman"/>
          <w:b/>
          <w:bCs/>
          <w:spacing w:val="-20"/>
          <w:sz w:val="32"/>
          <w:szCs w:val="32"/>
          <w:u w:val="single"/>
        </w:rPr>
        <w:t>question: Give the medical terms of the following:</w:t>
      </w:r>
      <w:r>
        <w:rPr>
          <w:rFonts w:ascii="Times New Roman" w:hAnsi="Times New Roman" w:cs="Times New Roman"/>
          <w:b/>
          <w:bCs/>
          <w:spacing w:val="-20"/>
          <w:sz w:val="32"/>
          <w:szCs w:val="32"/>
        </w:rPr>
        <w:t xml:space="preserve"> </w:t>
      </w:r>
      <w:r>
        <w:rPr>
          <w:rFonts w:ascii="Times New Roman" w:hAnsi="Times New Roman" w:cs="Times New Roman" w:hint="cs"/>
          <w:b/>
          <w:bCs/>
          <w:spacing w:val="-20"/>
          <w:sz w:val="32"/>
          <w:szCs w:val="32"/>
          <w:u w:val="single"/>
          <w:rtl/>
        </w:rPr>
        <w:t xml:space="preserve"> </w:t>
      </w:r>
    </w:p>
    <w:p w:rsidR="003306CF" w:rsidRDefault="003306CF" w:rsidP="003306CF">
      <w:pPr>
        <w:bidi w:val="0"/>
        <w:jc w:val="lowKashida"/>
        <w:rPr>
          <w:rFonts w:ascii="Times New Roman" w:hAnsi="Times New Roman" w:cs="Times New Roman"/>
          <w:b/>
          <w:bCs/>
          <w:spacing w:val="-20"/>
          <w:sz w:val="32"/>
          <w:szCs w:val="32"/>
        </w:rPr>
      </w:pPr>
      <w:r>
        <w:rPr>
          <w:rFonts w:ascii="Times New Roman" w:hAnsi="Times New Roman" w:cs="Times New Roman"/>
          <w:b/>
          <w:bCs/>
          <w:spacing w:val="-20"/>
          <w:sz w:val="32"/>
          <w:szCs w:val="32"/>
        </w:rPr>
        <w:t>1- Person who receive the message. (</w:t>
      </w:r>
      <w:r>
        <w:rPr>
          <w:rFonts w:ascii="Times New Roman" w:hAnsi="Times New Roman" w:cs="Times New Roman"/>
          <w:b/>
          <w:bCs/>
          <w:spacing w:val="-20"/>
          <w:sz w:val="32"/>
          <w:szCs w:val="32"/>
          <w:u w:val="single"/>
        </w:rPr>
        <w:t>Receiver</w:t>
      </w:r>
      <w:r>
        <w:rPr>
          <w:rFonts w:ascii="Times New Roman" w:hAnsi="Times New Roman" w:cs="Times New Roman"/>
          <w:b/>
          <w:bCs/>
          <w:spacing w:val="-20"/>
          <w:sz w:val="32"/>
          <w:szCs w:val="32"/>
        </w:rPr>
        <w:t>)</w:t>
      </w:r>
    </w:p>
    <w:p w:rsidR="003306CF" w:rsidRDefault="003306CF" w:rsidP="003306CF">
      <w:pPr>
        <w:bidi w:val="0"/>
        <w:jc w:val="lowKashida"/>
        <w:rPr>
          <w:rFonts w:ascii="Times New Roman" w:hAnsi="Times New Roman" w:cs="Times New Roman"/>
          <w:b/>
          <w:bCs/>
          <w:spacing w:val="-20"/>
          <w:sz w:val="32"/>
          <w:szCs w:val="32"/>
        </w:rPr>
      </w:pPr>
    </w:p>
    <w:p w:rsidR="003306CF" w:rsidRDefault="003306CF" w:rsidP="003306CF">
      <w:pPr>
        <w:bidi w:val="0"/>
        <w:jc w:val="lowKashida"/>
        <w:rPr>
          <w:rFonts w:ascii="Times New Roman" w:hAnsi="Times New Roman" w:cs="Times New Roman"/>
          <w:b/>
          <w:bCs/>
          <w:spacing w:val="-20"/>
          <w:sz w:val="32"/>
          <w:szCs w:val="32"/>
        </w:rPr>
      </w:pPr>
      <w:r>
        <w:rPr>
          <w:rFonts w:ascii="Times New Roman" w:hAnsi="Times New Roman" w:cs="Times New Roman"/>
          <w:b/>
          <w:bCs/>
          <w:spacing w:val="-20"/>
          <w:sz w:val="32"/>
          <w:szCs w:val="32"/>
        </w:rPr>
        <w:t>2- Counter separates the patient from the pharmacist. (</w:t>
      </w:r>
      <w:r>
        <w:rPr>
          <w:rFonts w:ascii="Times New Roman" w:hAnsi="Times New Roman" w:cs="Times New Roman"/>
          <w:b/>
          <w:bCs/>
          <w:spacing w:val="-20"/>
          <w:sz w:val="32"/>
          <w:szCs w:val="32"/>
          <w:u w:val="single"/>
        </w:rPr>
        <w:t>Prescription Counter</w:t>
      </w:r>
      <w:r>
        <w:rPr>
          <w:rFonts w:ascii="Times New Roman" w:hAnsi="Times New Roman" w:cs="Times New Roman"/>
          <w:b/>
          <w:bCs/>
          <w:spacing w:val="-20"/>
          <w:sz w:val="32"/>
          <w:szCs w:val="32"/>
        </w:rPr>
        <w:t xml:space="preserve">)  </w:t>
      </w:r>
    </w:p>
    <w:p w:rsidR="007843B4" w:rsidRDefault="007843B4" w:rsidP="004530E5">
      <w:pPr>
        <w:jc w:val="right"/>
        <w:rPr>
          <w:rFonts w:hint="cs"/>
          <w:rtl/>
        </w:rPr>
      </w:pPr>
    </w:p>
    <w:sectPr w:rsidR="007843B4" w:rsidSect="0036527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applyBreakingRules/>
  </w:compat>
  <w:rsids>
    <w:rsidRoot w:val="005A4FBE"/>
    <w:rsid w:val="002607D9"/>
    <w:rsid w:val="003306CF"/>
    <w:rsid w:val="00365273"/>
    <w:rsid w:val="003D0196"/>
    <w:rsid w:val="004530E5"/>
    <w:rsid w:val="005A4FBE"/>
    <w:rsid w:val="00764B43"/>
    <w:rsid w:val="007843B4"/>
    <w:rsid w:val="00B55C42"/>
    <w:rsid w:val="00E41F26"/>
    <w:rsid w:val="00ED4E2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30E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303</TotalTime>
  <Pages>11</Pages>
  <Words>1346</Words>
  <Characters>7674</Characters>
  <Application>Microsoft Office Word</Application>
  <DocSecurity>0</DocSecurity>
  <Lines>63</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9</cp:revision>
  <dcterms:created xsi:type="dcterms:W3CDTF">2011-05-21T04:33:00Z</dcterms:created>
  <dcterms:modified xsi:type="dcterms:W3CDTF">2011-05-21T09:46:00Z</dcterms:modified>
</cp:coreProperties>
</file>