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2E2A" w:rsidRDefault="00C30F70" w:rsidP="00C30F70">
      <w:pPr>
        <w:jc w:val="center"/>
        <w:rPr>
          <w:rtl/>
        </w:rPr>
      </w:pPr>
      <w:r>
        <w:rPr>
          <w:rFonts w:hint="cs"/>
          <w:rtl/>
        </w:rPr>
        <w:t>المحاضرة الأولى</w:t>
      </w:r>
    </w:p>
    <w:p w:rsidR="00C30F70" w:rsidRDefault="00C30F70" w:rsidP="00C30F70">
      <w:pPr>
        <w:rPr>
          <w:rtl/>
        </w:rPr>
      </w:pPr>
      <w:r w:rsidRPr="00C30F70">
        <w:rPr>
          <w:b/>
          <w:bCs/>
          <w:rtl/>
        </w:rPr>
        <w:t>تحديد العصر العباسي</w:t>
      </w:r>
    </w:p>
    <w:p w:rsidR="00C30F70" w:rsidRDefault="00C30F70" w:rsidP="00C30F70">
      <w:pPr>
        <w:rPr>
          <w:rtl/>
        </w:rPr>
      </w:pPr>
      <w:r w:rsidRPr="00C30F70">
        <w:rPr>
          <w:b/>
          <w:bCs/>
          <w:rtl/>
        </w:rPr>
        <w:t>العصر العباسي بين التقسيم السياسي والأدبي:</w:t>
      </w:r>
    </w:p>
    <w:p w:rsidR="00C30F70" w:rsidRPr="00C30F70" w:rsidRDefault="00C30F70" w:rsidP="00C30F70">
      <w:r w:rsidRPr="00C30F70">
        <w:rPr>
          <w:rtl/>
        </w:rPr>
        <w:t>الرأي الأول:</w:t>
      </w:r>
    </w:p>
    <w:p w:rsidR="00C30F70" w:rsidRPr="00C30F70" w:rsidRDefault="00C30F70" w:rsidP="00C30F70">
      <w:pPr>
        <w:rPr>
          <w:rtl/>
        </w:rPr>
      </w:pPr>
      <w:r w:rsidRPr="00C30F70">
        <w:rPr>
          <w:rtl/>
        </w:rPr>
        <w:t xml:space="preserve">   يمتد هذا العصر من قيام الدولة العباسية سنة 132هـ، حتى سقوط بغداد في أيدي </w:t>
      </w:r>
      <w:proofErr w:type="spellStart"/>
      <w:r w:rsidRPr="00C30F70">
        <w:rPr>
          <w:rtl/>
        </w:rPr>
        <w:t>التتارسنة</w:t>
      </w:r>
      <w:proofErr w:type="spellEnd"/>
      <w:r w:rsidRPr="00C30F70">
        <w:rPr>
          <w:rtl/>
        </w:rPr>
        <w:t xml:space="preserve"> 656هـ. وقد شهدت الدولة في هذه المدة الزمنية أحداثًا جسامًا على المستويات السياسية والاجتماعية والفكرية أثرت على اللغة والأدب . </w:t>
      </w:r>
    </w:p>
    <w:p w:rsidR="00C30F70" w:rsidRPr="00C30F70" w:rsidRDefault="00C30F70" w:rsidP="00C30F70">
      <w:pPr>
        <w:rPr>
          <w:rtl/>
        </w:rPr>
      </w:pPr>
      <w:r w:rsidRPr="00C30F70">
        <w:rPr>
          <w:rtl/>
        </w:rPr>
        <w:t>الرأي الثاني:</w:t>
      </w:r>
    </w:p>
    <w:p w:rsidR="00C30F70" w:rsidRPr="00C30F70" w:rsidRDefault="00C30F70" w:rsidP="00C30F70">
      <w:pPr>
        <w:rPr>
          <w:rtl/>
        </w:rPr>
      </w:pPr>
      <w:r w:rsidRPr="00C30F70">
        <w:rPr>
          <w:rtl/>
        </w:rPr>
        <w:t xml:space="preserve">   قسّم بعض المؤرخين العصر العباسي إلى:</w:t>
      </w:r>
    </w:p>
    <w:p w:rsidR="00C30F70" w:rsidRPr="00C30F70" w:rsidRDefault="00C30F70" w:rsidP="00C30F70">
      <w:pPr>
        <w:rPr>
          <w:rtl/>
        </w:rPr>
      </w:pPr>
      <w:r w:rsidRPr="00C30F70">
        <w:rPr>
          <w:rtl/>
        </w:rPr>
        <w:t>أ- العصر العباسي الأول: يمتد مائة عام من 132هـ إلى خلافة الواثق 232هـ.</w:t>
      </w:r>
    </w:p>
    <w:p w:rsidR="00C30F70" w:rsidRPr="00C30F70" w:rsidRDefault="00C30F70" w:rsidP="00C30F70">
      <w:pPr>
        <w:rPr>
          <w:rtl/>
        </w:rPr>
      </w:pPr>
      <w:r w:rsidRPr="00C30F70">
        <w:rPr>
          <w:rtl/>
        </w:rPr>
        <w:t>ب- العصر العباسي الثاني: يمتد من التاريخ السابق حتى سقوط بغداد.</w:t>
      </w:r>
    </w:p>
    <w:p w:rsidR="00C30F70" w:rsidRPr="00C30F70" w:rsidRDefault="00C30F70" w:rsidP="00C30F70">
      <w:r w:rsidRPr="00C30F70">
        <w:rPr>
          <w:rtl/>
        </w:rPr>
        <w:t>الرأي الثالث:</w:t>
      </w:r>
    </w:p>
    <w:p w:rsidR="00C30F70" w:rsidRPr="00C30F70" w:rsidRDefault="00C30F70" w:rsidP="00C30F70">
      <w:pPr>
        <w:rPr>
          <w:rtl/>
        </w:rPr>
      </w:pPr>
      <w:r w:rsidRPr="00C30F70">
        <w:rPr>
          <w:rtl/>
        </w:rPr>
        <w:t xml:space="preserve">   وقف د. شوقي ضيف بالعصر العباسي إلى سنة 334هـ، </w:t>
      </w:r>
      <w:proofErr w:type="spellStart"/>
      <w:r w:rsidRPr="00C30F70">
        <w:rPr>
          <w:rtl/>
        </w:rPr>
        <w:t>التى</w:t>
      </w:r>
      <w:proofErr w:type="spellEnd"/>
      <w:r w:rsidRPr="00C30F70">
        <w:rPr>
          <w:rtl/>
        </w:rPr>
        <w:t xml:space="preserve"> استولى فيها البويهيون على بغداد، جاعلاً منه عصرين فقط :</w:t>
      </w:r>
    </w:p>
    <w:p w:rsidR="00C30F70" w:rsidRPr="00C30F70" w:rsidRDefault="00C30F70" w:rsidP="00C30F70">
      <w:pPr>
        <w:rPr>
          <w:rtl/>
        </w:rPr>
      </w:pPr>
      <w:r w:rsidRPr="00C30F70">
        <w:rPr>
          <w:rtl/>
        </w:rPr>
        <w:t>أ- العصر العباسي الأول: ينتهي سنة 232هـ.</w:t>
      </w:r>
    </w:p>
    <w:p w:rsidR="00C30F70" w:rsidRPr="00C30F70" w:rsidRDefault="00C30F70" w:rsidP="00C30F70">
      <w:pPr>
        <w:rPr>
          <w:rtl/>
        </w:rPr>
      </w:pPr>
      <w:r w:rsidRPr="00C30F70">
        <w:rPr>
          <w:rtl/>
        </w:rPr>
        <w:t xml:space="preserve">ب- العصر العباسي الثاني: ينتهي سنة 334هـ. </w:t>
      </w:r>
    </w:p>
    <w:p w:rsidR="00C30F70" w:rsidRDefault="00C30F70" w:rsidP="00C30F70">
      <w:pPr>
        <w:rPr>
          <w:rtl/>
        </w:rPr>
      </w:pPr>
      <w:r w:rsidRPr="00C30F70">
        <w:rPr>
          <w:rtl/>
        </w:rPr>
        <w:t xml:space="preserve">   جعل د. ضيف ما بعد ذلك إلى نهاية العصور الوسطى (عصر الدول و الإمارات)، معللا ذلك بأن بغداد لم تعد منذ استيلاء البويهيين عليها إلا مجرد رمز لخلافة اسمية، وأن الخلافة العباسية قد انتهت منذ هذا التاريخ. </w:t>
      </w:r>
    </w:p>
    <w:p w:rsidR="00C30F70" w:rsidRDefault="00C30F70" w:rsidP="00C30F70">
      <w:pPr>
        <w:rPr>
          <w:rtl/>
        </w:rPr>
      </w:pPr>
      <w:r w:rsidRPr="00C30F70">
        <w:rPr>
          <w:b/>
          <w:bCs/>
          <w:rtl/>
        </w:rPr>
        <w:t>النثر العباسي</w:t>
      </w:r>
    </w:p>
    <w:p w:rsidR="00C30F70" w:rsidRPr="00C30F70" w:rsidRDefault="00C30F70" w:rsidP="00C30F70">
      <w:r w:rsidRPr="00C30F70">
        <w:rPr>
          <w:rtl/>
        </w:rPr>
        <w:t xml:space="preserve">   تأثر النثر العباسي بثقافات الشعوب المختلفة التي انضوت تحت لواء الدولة العباسية، ومن أبرز تلك الثقافات التي تأثر بها: </w:t>
      </w:r>
    </w:p>
    <w:p w:rsidR="00C30F70" w:rsidRPr="00C30F70" w:rsidRDefault="00C30F70" w:rsidP="00C30F70">
      <w:pPr>
        <w:rPr>
          <w:rtl/>
        </w:rPr>
      </w:pPr>
      <w:r w:rsidRPr="00C30F70">
        <w:rPr>
          <w:rtl/>
        </w:rPr>
        <w:t xml:space="preserve">1- </w:t>
      </w:r>
      <w:r w:rsidRPr="00C30F70">
        <w:rPr>
          <w:u w:val="single"/>
          <w:rtl/>
        </w:rPr>
        <w:t xml:space="preserve">الثقافة الفارسية: </w:t>
      </w:r>
    </w:p>
    <w:p w:rsidR="00C30F70" w:rsidRPr="00C30F70" w:rsidRDefault="00C30F70" w:rsidP="00C30F70">
      <w:pPr>
        <w:rPr>
          <w:rtl/>
        </w:rPr>
      </w:pPr>
      <w:r w:rsidRPr="00C30F70">
        <w:rPr>
          <w:rtl/>
        </w:rPr>
        <w:t xml:space="preserve">   عمت الروح الفارسية في الحياة العباسية؛ بسبب سيطرة الفرس على مقاليد الحكم.</w:t>
      </w:r>
    </w:p>
    <w:p w:rsidR="00C30F70" w:rsidRPr="00C30F70" w:rsidRDefault="00C30F70" w:rsidP="00C30F70">
      <w:pPr>
        <w:rPr>
          <w:rtl/>
        </w:rPr>
      </w:pPr>
      <w:r w:rsidRPr="00C30F70">
        <w:rPr>
          <w:rtl/>
        </w:rPr>
        <w:t>من أبرز آثار هذه الثقافة على النثر العباسي:</w:t>
      </w:r>
    </w:p>
    <w:p w:rsidR="00C30F70" w:rsidRPr="00C30F70" w:rsidRDefault="00C30F70" w:rsidP="00C30F70">
      <w:pPr>
        <w:rPr>
          <w:rtl/>
        </w:rPr>
      </w:pPr>
      <w:r w:rsidRPr="00C30F70">
        <w:rPr>
          <w:rtl/>
        </w:rPr>
        <w:t xml:space="preserve">1- ظهور النزعة الشعوبية: وهي التي قامت على الحط من شأن العرب، والتنويه بفضائل الفرس ومآثرهم؛ فألفت كتب كثرة في مثالب العرب، وكتب أخرى في فضائل الفرس وغيرهم. </w:t>
      </w:r>
    </w:p>
    <w:p w:rsidR="00C30F70" w:rsidRPr="00C30F70" w:rsidRDefault="00C30F70" w:rsidP="00C30F70">
      <w:pPr>
        <w:rPr>
          <w:rtl/>
        </w:rPr>
      </w:pPr>
      <w:r w:rsidRPr="00C30F70">
        <w:rPr>
          <w:rtl/>
        </w:rPr>
        <w:t xml:space="preserve">   من أشهر الشعوبيين: </w:t>
      </w:r>
      <w:proofErr w:type="spellStart"/>
      <w:r w:rsidRPr="00C30F70">
        <w:rPr>
          <w:rtl/>
        </w:rPr>
        <w:t>أبوعبيدة</w:t>
      </w:r>
      <w:proofErr w:type="spellEnd"/>
      <w:r w:rsidRPr="00C30F70">
        <w:rPr>
          <w:rtl/>
        </w:rPr>
        <w:t xml:space="preserve"> معمر بن المثنى، سهل بن هارون.</w:t>
      </w:r>
    </w:p>
    <w:p w:rsidR="00C30F70" w:rsidRPr="00C30F70" w:rsidRDefault="00C30F70" w:rsidP="00C30F70">
      <w:r w:rsidRPr="00C30F70">
        <w:rPr>
          <w:rtl/>
        </w:rPr>
        <w:t>2- ترجم الفرس كثيرًا من تراثهم إلى العربية، ومن أشهر من قاموا بذلك عبدالله بن المقفع.</w:t>
      </w:r>
    </w:p>
    <w:p w:rsidR="00C30F70" w:rsidRDefault="00C30F70" w:rsidP="00C30F70">
      <w:pPr>
        <w:rPr>
          <w:rtl/>
        </w:rPr>
      </w:pPr>
      <w:r w:rsidRPr="00C30F70">
        <w:rPr>
          <w:rtl/>
        </w:rPr>
        <w:t xml:space="preserve">3- دخل عن طريق الترجمة من الفارسية كثير من تعاليم الفرس الدينية القديمة عند </w:t>
      </w:r>
      <w:proofErr w:type="spellStart"/>
      <w:r w:rsidRPr="00C30F70">
        <w:rPr>
          <w:rtl/>
        </w:rPr>
        <w:t>زرادشت</w:t>
      </w:r>
      <w:proofErr w:type="spellEnd"/>
      <w:r w:rsidRPr="00C30F70">
        <w:rPr>
          <w:rtl/>
        </w:rPr>
        <w:t xml:space="preserve"> وماني </w:t>
      </w:r>
      <w:proofErr w:type="spellStart"/>
      <w:r w:rsidRPr="00C30F70">
        <w:rPr>
          <w:rtl/>
        </w:rPr>
        <w:t>ومزدك</w:t>
      </w:r>
      <w:proofErr w:type="spellEnd"/>
      <w:r w:rsidRPr="00C30F70">
        <w:rPr>
          <w:rtl/>
        </w:rPr>
        <w:t>؛ مما كان سببًا في ازدياد جماعة الزنادقة، وكانوا يتظاهرون بالإسلام ويبطنون أديانهم المجوسية.</w:t>
      </w:r>
    </w:p>
    <w:p w:rsidR="00C30F70" w:rsidRPr="00C30F70" w:rsidRDefault="00C30F70" w:rsidP="00C30F70">
      <w:r w:rsidRPr="00C30F70">
        <w:rPr>
          <w:rtl/>
        </w:rPr>
        <w:t xml:space="preserve">2- </w:t>
      </w:r>
      <w:r w:rsidRPr="00C30F70">
        <w:rPr>
          <w:u w:val="single"/>
          <w:rtl/>
        </w:rPr>
        <w:t xml:space="preserve">الثقافة الهندية: </w:t>
      </w:r>
    </w:p>
    <w:p w:rsidR="00C30F70" w:rsidRPr="00C30F70" w:rsidRDefault="00C30F70" w:rsidP="00C30F70">
      <w:pPr>
        <w:rPr>
          <w:rtl/>
        </w:rPr>
      </w:pPr>
      <w:r w:rsidRPr="00C30F70">
        <w:rPr>
          <w:rtl/>
        </w:rPr>
        <w:lastRenderedPageBreak/>
        <w:t xml:space="preserve">   لا تقل أهمية الثقافة الهندية عن الثقافة الفارسية، إذ ترجم العباسيون عنها كثيرًا من الحكم والقصص، ومن الفلك والرياضة والطب.</w:t>
      </w:r>
    </w:p>
    <w:p w:rsidR="00C30F70" w:rsidRPr="00C30F70" w:rsidRDefault="00C30F70" w:rsidP="00C30F70">
      <w:pPr>
        <w:rPr>
          <w:rtl/>
        </w:rPr>
      </w:pPr>
      <w:r w:rsidRPr="00C30F70">
        <w:rPr>
          <w:rtl/>
        </w:rPr>
        <w:t xml:space="preserve">3- </w:t>
      </w:r>
      <w:r w:rsidRPr="00C30F70">
        <w:rPr>
          <w:u w:val="single"/>
          <w:rtl/>
        </w:rPr>
        <w:t xml:space="preserve">الثقافة اليونانية: </w:t>
      </w:r>
    </w:p>
    <w:p w:rsidR="00C30F70" w:rsidRDefault="00C30F70" w:rsidP="00C30F70">
      <w:pPr>
        <w:rPr>
          <w:rtl/>
        </w:rPr>
      </w:pPr>
      <w:r w:rsidRPr="00C30F70">
        <w:rPr>
          <w:rtl/>
        </w:rPr>
        <w:t xml:space="preserve">   ازدهرت ترجمة الفلسفة اليونانية في العصر العباسي، وبلغت أوجها في عهد المأمون.</w:t>
      </w:r>
    </w:p>
    <w:p w:rsidR="00C30F70" w:rsidRPr="00C30F70" w:rsidRDefault="00C30F70" w:rsidP="00C30F70">
      <w:r w:rsidRPr="00C30F70">
        <w:rPr>
          <w:b/>
          <w:bCs/>
          <w:rtl/>
        </w:rPr>
        <w:t>أثر هذه الثقافات المختلفة على النثر العباسي:</w:t>
      </w:r>
    </w:p>
    <w:p w:rsidR="00C30F70" w:rsidRPr="00C30F70" w:rsidRDefault="00C30F70" w:rsidP="00C30F70">
      <w:pPr>
        <w:rPr>
          <w:rtl/>
        </w:rPr>
      </w:pPr>
      <w:r w:rsidRPr="00C30F70">
        <w:rPr>
          <w:rtl/>
        </w:rPr>
        <w:t xml:space="preserve">1- من حيث </w:t>
      </w:r>
      <w:r w:rsidRPr="00C30F70">
        <w:rPr>
          <w:b/>
          <w:bCs/>
          <w:rtl/>
        </w:rPr>
        <w:t>المعاني</w:t>
      </w:r>
      <w:r w:rsidRPr="00C30F70">
        <w:rPr>
          <w:rtl/>
        </w:rPr>
        <w:t>:</w:t>
      </w:r>
    </w:p>
    <w:p w:rsidR="00C30F70" w:rsidRPr="00C30F70" w:rsidRDefault="00C30F70" w:rsidP="00C30F70">
      <w:pPr>
        <w:rPr>
          <w:rtl/>
        </w:rPr>
      </w:pPr>
      <w:r w:rsidRPr="00C30F70">
        <w:rPr>
          <w:rtl/>
        </w:rPr>
        <w:t xml:space="preserve">   إن هذه الثقافات الدخيلة التي نُقلت إلى العربية وسّعت طاقتها، بما اكسبتها من معاني عقلية وفلسفية، فأصبح النثر العباسي نثر ثقافة متشعبة، تمدها روافد كبيرة من فارس والهند واليونان.</w:t>
      </w:r>
    </w:p>
    <w:p w:rsidR="00C30F70" w:rsidRPr="00C30F70" w:rsidRDefault="00C30F70" w:rsidP="00C30F70">
      <w:pPr>
        <w:rPr>
          <w:rtl/>
        </w:rPr>
      </w:pPr>
      <w:r w:rsidRPr="00C30F70">
        <w:rPr>
          <w:rtl/>
        </w:rPr>
        <w:t xml:space="preserve">2-من حيث </w:t>
      </w:r>
      <w:r w:rsidRPr="00C30F70">
        <w:rPr>
          <w:b/>
          <w:bCs/>
          <w:rtl/>
        </w:rPr>
        <w:t>الأسلوب</w:t>
      </w:r>
      <w:r w:rsidRPr="00C30F70">
        <w:rPr>
          <w:rtl/>
        </w:rPr>
        <w:t>:</w:t>
      </w:r>
    </w:p>
    <w:p w:rsidR="00C30F70" w:rsidRPr="00C30F70" w:rsidRDefault="00C30F70" w:rsidP="00C30F70">
      <w:pPr>
        <w:rPr>
          <w:rtl/>
        </w:rPr>
      </w:pPr>
      <w:r w:rsidRPr="00C30F70">
        <w:rPr>
          <w:rtl/>
        </w:rPr>
        <w:t xml:space="preserve">   دخلت في هذا النثر طرائق النظر الأجنبية، وأساليب الأجانب في تفكيرهم.</w:t>
      </w:r>
    </w:p>
    <w:p w:rsidR="00C30F70" w:rsidRPr="00C30F70" w:rsidRDefault="00C30F70" w:rsidP="00C30F70">
      <w:r w:rsidRPr="00C30F70">
        <w:rPr>
          <w:rtl/>
        </w:rPr>
        <w:t>3- تعددت فروع النثر في العصر العباسي، فهناك النثر العلمي، والنثر الفلسفي، والنثر التاريخي، والنثر الأدبي الخالص، وكان في بعض صوره امتدادًا للقديم، وكان في بعضها الآخر مبتكرًا لا عهد للعرب به.</w:t>
      </w:r>
    </w:p>
    <w:p w:rsidR="00C30F70" w:rsidRDefault="00C30F70" w:rsidP="00C30F70">
      <w:pPr>
        <w:rPr>
          <w:rtl/>
        </w:rPr>
      </w:pPr>
      <w:r w:rsidRPr="00C30F70">
        <w:rPr>
          <w:b/>
          <w:bCs/>
          <w:rtl/>
        </w:rPr>
        <w:t>تطور النثر</w:t>
      </w:r>
      <w:r w:rsidRPr="00C30F70">
        <w:rPr>
          <w:rtl/>
        </w:rPr>
        <w:br/>
      </w:r>
      <w:r w:rsidRPr="00C30F70">
        <w:rPr>
          <w:rtl/>
        </w:rPr>
        <w:br/>
        <w:t>من أهم العلوم التي عكست تطور النثر في العصر العباسي:</w:t>
      </w:r>
    </w:p>
    <w:p w:rsidR="00C30F70" w:rsidRPr="00C30F70" w:rsidRDefault="00C30F70" w:rsidP="00C30F70">
      <w:r w:rsidRPr="00C30F70">
        <w:rPr>
          <w:b/>
          <w:bCs/>
          <w:rtl/>
        </w:rPr>
        <w:t>1- الترجمة:</w:t>
      </w:r>
    </w:p>
    <w:p w:rsidR="00C30F70" w:rsidRPr="00C30F70" w:rsidRDefault="00C30F70" w:rsidP="00C30F70">
      <w:pPr>
        <w:rPr>
          <w:rtl/>
        </w:rPr>
      </w:pPr>
      <w:r w:rsidRPr="00C30F70">
        <w:rPr>
          <w:rtl/>
        </w:rPr>
        <w:t xml:space="preserve">   كانت الترجمة في العصر العباسي الأول ترجمة حرفية، فأعاد المترجمون في العصر العباسي الثاني النظر في تلك المترجمات، وقاموا بترجمتها على أساس جديد، هو ترجمة المعاني لا الترجمة الحرفية.</w:t>
      </w:r>
    </w:p>
    <w:p w:rsidR="00C30F70" w:rsidRPr="00C30F70" w:rsidRDefault="00C30F70" w:rsidP="00C30F70">
      <w:pPr>
        <w:rPr>
          <w:rtl/>
        </w:rPr>
      </w:pPr>
      <w:r w:rsidRPr="00C30F70">
        <w:rPr>
          <w:rtl/>
        </w:rPr>
        <w:t>مما ساعد على ازدهار الترجمة:</w:t>
      </w:r>
    </w:p>
    <w:p w:rsidR="00C30F70" w:rsidRPr="00C30F70" w:rsidRDefault="00C30F70" w:rsidP="00C30F70">
      <w:pPr>
        <w:rPr>
          <w:rtl/>
        </w:rPr>
      </w:pPr>
      <w:r w:rsidRPr="00C30F70">
        <w:rPr>
          <w:rtl/>
        </w:rPr>
        <w:t>1- عناية الخلفاء العباسيين بالترجمة.</w:t>
      </w:r>
    </w:p>
    <w:p w:rsidR="00C30F70" w:rsidRPr="00C30F70" w:rsidRDefault="00C30F70" w:rsidP="00C30F70">
      <w:pPr>
        <w:rPr>
          <w:rtl/>
        </w:rPr>
      </w:pPr>
      <w:r w:rsidRPr="00C30F70">
        <w:rPr>
          <w:rtl/>
        </w:rPr>
        <w:t>2- إنفاق الأموال الطائلة على الترجمة والمترجمين.</w:t>
      </w:r>
    </w:p>
    <w:p w:rsidR="00C30F70" w:rsidRDefault="00C30F70" w:rsidP="00C30F70">
      <w:pPr>
        <w:rPr>
          <w:rtl/>
        </w:rPr>
      </w:pPr>
      <w:r w:rsidRPr="00C30F70">
        <w:rPr>
          <w:rtl/>
        </w:rPr>
        <w:t>3- إنشاء دار الحكمة أو خزانة الحكمة في عصر الرشيد ووزرائه البرامكة الذين شجعوا على الترجمة.</w:t>
      </w:r>
    </w:p>
    <w:p w:rsidR="00C30F70" w:rsidRPr="00C30F70" w:rsidRDefault="00C30F70" w:rsidP="00C30F70">
      <w:r w:rsidRPr="00C30F70">
        <w:rPr>
          <w:rtl/>
        </w:rPr>
        <w:t>أهم المترجمين:</w:t>
      </w:r>
    </w:p>
    <w:p w:rsidR="00C30F70" w:rsidRPr="00C30F70" w:rsidRDefault="00C30F70" w:rsidP="00C30F70">
      <w:pPr>
        <w:rPr>
          <w:rtl/>
        </w:rPr>
      </w:pPr>
      <w:r w:rsidRPr="00C30F70">
        <w:rPr>
          <w:rtl/>
        </w:rPr>
        <w:t>1- الحجاج بن مطر.</w:t>
      </w:r>
    </w:p>
    <w:p w:rsidR="00C30F70" w:rsidRPr="00C30F70" w:rsidRDefault="00C30F70" w:rsidP="00C30F70">
      <w:pPr>
        <w:rPr>
          <w:rtl/>
        </w:rPr>
      </w:pPr>
      <w:r w:rsidRPr="00C30F70">
        <w:rPr>
          <w:rtl/>
        </w:rPr>
        <w:t>2- يحيى بن البطريق.</w:t>
      </w:r>
    </w:p>
    <w:p w:rsidR="00C30F70" w:rsidRPr="00C30F70" w:rsidRDefault="00C30F70" w:rsidP="00C30F70">
      <w:pPr>
        <w:rPr>
          <w:rtl/>
        </w:rPr>
      </w:pPr>
      <w:r w:rsidRPr="00C30F70">
        <w:rPr>
          <w:rtl/>
        </w:rPr>
        <w:t>3- يوحنا بن ماسويه.</w:t>
      </w:r>
    </w:p>
    <w:p w:rsidR="00C30F70" w:rsidRPr="00C30F70" w:rsidRDefault="00C30F70" w:rsidP="00C30F70">
      <w:pPr>
        <w:rPr>
          <w:rtl/>
        </w:rPr>
      </w:pPr>
      <w:r w:rsidRPr="00C30F70">
        <w:rPr>
          <w:rtl/>
        </w:rPr>
        <w:t>4- سلم وسهل ابنا هارون.</w:t>
      </w:r>
    </w:p>
    <w:p w:rsidR="00C30F70" w:rsidRPr="00C30F70" w:rsidRDefault="00C30F70" w:rsidP="00C30F70">
      <w:pPr>
        <w:rPr>
          <w:rtl/>
        </w:rPr>
      </w:pPr>
      <w:r w:rsidRPr="00C30F70">
        <w:rPr>
          <w:rtl/>
        </w:rPr>
        <w:t>5- حنين بن إسحق.</w:t>
      </w:r>
    </w:p>
    <w:p w:rsidR="00C30F70" w:rsidRPr="00C30F70" w:rsidRDefault="00C30F70" w:rsidP="00C30F70">
      <w:pPr>
        <w:rPr>
          <w:rtl/>
        </w:rPr>
      </w:pPr>
      <w:r w:rsidRPr="00C30F70">
        <w:rPr>
          <w:rtl/>
        </w:rPr>
        <w:t>6- إسحق بن حنين.</w:t>
      </w:r>
    </w:p>
    <w:p w:rsidR="00C30F70" w:rsidRDefault="00C30F70" w:rsidP="00C30F70">
      <w:pPr>
        <w:rPr>
          <w:rtl/>
        </w:rPr>
      </w:pPr>
      <w:r w:rsidRPr="00C30F70">
        <w:rPr>
          <w:rtl/>
        </w:rPr>
        <w:t>7- متى بن يونس.</w:t>
      </w:r>
    </w:p>
    <w:p w:rsidR="00C30F70" w:rsidRDefault="00C30F70" w:rsidP="00C30F70">
      <w:pPr>
        <w:jc w:val="center"/>
        <w:rPr>
          <w:rtl/>
        </w:rPr>
      </w:pPr>
    </w:p>
    <w:p w:rsidR="00C30F70" w:rsidRDefault="00C30F70" w:rsidP="00C30F70">
      <w:pPr>
        <w:jc w:val="center"/>
        <w:rPr>
          <w:rtl/>
        </w:rPr>
      </w:pPr>
      <w:r>
        <w:rPr>
          <w:rFonts w:hint="cs"/>
          <w:rtl/>
        </w:rPr>
        <w:lastRenderedPageBreak/>
        <w:t>المحاضرة الثانية</w:t>
      </w:r>
    </w:p>
    <w:p w:rsidR="00C30F70" w:rsidRDefault="00C30F70" w:rsidP="00C30F70">
      <w:pPr>
        <w:rPr>
          <w:rtl/>
        </w:rPr>
      </w:pPr>
      <w:r w:rsidRPr="00C30F70">
        <w:rPr>
          <w:b/>
          <w:bCs/>
          <w:rtl/>
        </w:rPr>
        <w:t>تابع تطور النثر:</w:t>
      </w:r>
    </w:p>
    <w:p w:rsidR="00C30F70" w:rsidRDefault="00C30F70" w:rsidP="00C30F70">
      <w:pPr>
        <w:rPr>
          <w:rtl/>
        </w:rPr>
      </w:pPr>
      <w:r w:rsidRPr="00C30F70">
        <w:rPr>
          <w:b/>
          <w:bCs/>
          <w:rtl/>
        </w:rPr>
        <w:t>2- الخطابة والمواعظ والنثر الصوفي :</w:t>
      </w:r>
    </w:p>
    <w:p w:rsidR="00C30F70" w:rsidRPr="00C30F70" w:rsidRDefault="00C30F70" w:rsidP="00C30F70">
      <w:r w:rsidRPr="00C30F70">
        <w:rPr>
          <w:rtl/>
        </w:rPr>
        <w:t xml:space="preserve">   نشطت </w:t>
      </w:r>
      <w:r w:rsidRPr="00C30F70">
        <w:rPr>
          <w:b/>
          <w:bCs/>
          <w:rtl/>
        </w:rPr>
        <w:t xml:space="preserve">الخطابة السياسية </w:t>
      </w:r>
      <w:r w:rsidRPr="00C30F70">
        <w:rPr>
          <w:rtl/>
        </w:rPr>
        <w:t>في مطلع العصر العباسي؛ إذ اتخذتها الثورة العباسية أداتها في بيان حق العباسيين في الحكم. ثم أخذت تضعف حينما أخذ العباسيون الناس بالشدة، فضعفت الأحزاب السياسية وفنيت معها الحرية السياسية؛ مما أدى إلى ضعف الخطابة السياسية.</w:t>
      </w:r>
    </w:p>
    <w:p w:rsidR="00C30F70" w:rsidRPr="00C30F70" w:rsidRDefault="00C30F70" w:rsidP="00C30F70">
      <w:pPr>
        <w:rPr>
          <w:rtl/>
        </w:rPr>
      </w:pPr>
      <w:r w:rsidRPr="00C30F70">
        <w:rPr>
          <w:rtl/>
        </w:rPr>
        <w:t xml:space="preserve">   كما ضعفت </w:t>
      </w:r>
      <w:r w:rsidRPr="00C30F70">
        <w:rPr>
          <w:b/>
          <w:bCs/>
          <w:rtl/>
        </w:rPr>
        <w:t xml:space="preserve">الخطابة </w:t>
      </w:r>
      <w:proofErr w:type="spellStart"/>
      <w:r w:rsidRPr="00C30F70">
        <w:rPr>
          <w:b/>
          <w:bCs/>
          <w:rtl/>
        </w:rPr>
        <w:t>الحفلية</w:t>
      </w:r>
      <w:proofErr w:type="spellEnd"/>
      <w:r w:rsidRPr="00C30F70">
        <w:rPr>
          <w:rtl/>
        </w:rPr>
        <w:t xml:space="preserve">؛ لأن وفود العرب لم تعد تفد على قصور الخلفاء، وبالتالي لم يعد خطباؤها يفدون عليهم. واقتصرت الخطابة </w:t>
      </w:r>
      <w:proofErr w:type="spellStart"/>
      <w:r w:rsidRPr="00C30F70">
        <w:rPr>
          <w:rtl/>
        </w:rPr>
        <w:t>الحفلية</w:t>
      </w:r>
      <w:proofErr w:type="spellEnd"/>
      <w:r w:rsidRPr="00C30F70">
        <w:rPr>
          <w:rtl/>
        </w:rPr>
        <w:t xml:space="preserve"> على بعض المناسبات كخطب التعزية في موت خليفة أو التهنئة بولاية خليفة.</w:t>
      </w:r>
    </w:p>
    <w:p w:rsidR="00C30F70" w:rsidRPr="00C30F70" w:rsidRDefault="00C30F70" w:rsidP="00C30F70">
      <w:pPr>
        <w:rPr>
          <w:rtl/>
        </w:rPr>
      </w:pPr>
      <w:r w:rsidRPr="00C30F70">
        <w:rPr>
          <w:rtl/>
        </w:rPr>
        <w:t xml:space="preserve">   أما </w:t>
      </w:r>
      <w:r w:rsidRPr="00C30F70">
        <w:rPr>
          <w:b/>
          <w:bCs/>
          <w:rtl/>
        </w:rPr>
        <w:t xml:space="preserve">الخطابة الدينية </w:t>
      </w:r>
      <w:r w:rsidRPr="00C30F70">
        <w:rPr>
          <w:rtl/>
        </w:rPr>
        <w:t xml:space="preserve">فقد ضعفت على ألسنة الخلفاء، لاسيما بعد أن سن الرشيد سنة كانت سببًا في إضعافها حينما طلب من الأصمعي أن يعد لابنه الأمين خطبة الجمعة. فسن للخلفاء أن يخطبوا بكلام غيرهم. </w:t>
      </w:r>
    </w:p>
    <w:p w:rsidR="00C30F70" w:rsidRPr="00C30F70" w:rsidRDefault="00C30F70" w:rsidP="00C30F70">
      <w:r w:rsidRPr="00C30F70">
        <w:rPr>
          <w:rtl/>
        </w:rPr>
        <w:t xml:space="preserve">    وإن كانت الخطابة الدينية قد ضعفت على ألسنة الخلفاء، فإنها ازدهرت عند الوّعاظ والنساك في المساجد. وازدهار الخطابة الدينية في المساجد أدى إلى ازدهار </w:t>
      </w:r>
      <w:r w:rsidRPr="00C30F70">
        <w:rPr>
          <w:b/>
          <w:bCs/>
          <w:rtl/>
        </w:rPr>
        <w:t>الوعظ الديني</w:t>
      </w:r>
      <w:r w:rsidRPr="00C30F70">
        <w:rPr>
          <w:rtl/>
        </w:rPr>
        <w:t>، حيث كانت تُعْقَدُ حلقات للوعاظ والقُصّاص، وكان الناس يتحلّقون من حولهم، وكان منهم الرسميون الذين تعيّنهم الدولة للخطابة في أيام الجمع، ومنهم غير الرسمين، و هم الأغلب. وكانت العامة تشغف بهم شغفا شديدا. وقصّاص المساجد الوعّاظ كانوا موضع رعاية الدولة حتى نجد بعض من يسند لهم القصص في المساجد يسند لهم القضاء. بخلاف فئة أخرى من القصّاص كانوا يجلسون للقص في الطرقات، ويقصون نوادر الأخبار والحكايات الهزلية، وهؤلاء كانوا موضع استهجان بعض العلماء، وكانت الدولة تطاردهم أحيانًا.</w:t>
      </w:r>
    </w:p>
    <w:p w:rsidR="00C30F70" w:rsidRPr="00C30F70" w:rsidRDefault="00C30F70" w:rsidP="00C30F70">
      <w:r w:rsidRPr="00C30F70">
        <w:rPr>
          <w:b/>
          <w:bCs/>
          <w:rtl/>
        </w:rPr>
        <w:t xml:space="preserve">مصادر الوعظ في الخطب : </w:t>
      </w:r>
    </w:p>
    <w:p w:rsidR="00C30F70" w:rsidRPr="00C30F70" w:rsidRDefault="00C30F70" w:rsidP="00C30F70">
      <w:pPr>
        <w:rPr>
          <w:rtl/>
        </w:rPr>
      </w:pPr>
      <w:r w:rsidRPr="00C30F70">
        <w:rPr>
          <w:rtl/>
        </w:rPr>
        <w:t>كان الوعاظ يستمدون وعظهم و قصصهم من :</w:t>
      </w:r>
    </w:p>
    <w:p w:rsidR="00C30F70" w:rsidRPr="00C30F70" w:rsidRDefault="00C30F70" w:rsidP="00C30F70">
      <w:pPr>
        <w:rPr>
          <w:rtl/>
        </w:rPr>
      </w:pPr>
      <w:r w:rsidRPr="00C30F70">
        <w:rPr>
          <w:rtl/>
        </w:rPr>
        <w:t xml:space="preserve">- القرآن الكريم . </w:t>
      </w:r>
    </w:p>
    <w:p w:rsidR="00C30F70" w:rsidRPr="00C30F70" w:rsidRDefault="00C30F70" w:rsidP="00C30F70">
      <w:pPr>
        <w:rPr>
          <w:rtl/>
        </w:rPr>
      </w:pPr>
      <w:r w:rsidRPr="00C30F70">
        <w:rPr>
          <w:rtl/>
        </w:rPr>
        <w:t>- الحديث النبوي .</w:t>
      </w:r>
    </w:p>
    <w:p w:rsidR="00C30F70" w:rsidRPr="00C30F70" w:rsidRDefault="00C30F70" w:rsidP="00C30F70">
      <w:pPr>
        <w:rPr>
          <w:rtl/>
        </w:rPr>
      </w:pPr>
      <w:r w:rsidRPr="00C30F70">
        <w:rPr>
          <w:rtl/>
        </w:rPr>
        <w:t>- قصص الأنبياء و المرسلين.</w:t>
      </w:r>
    </w:p>
    <w:p w:rsidR="00C30F70" w:rsidRPr="00C30F70" w:rsidRDefault="00C30F70" w:rsidP="00C30F70">
      <w:pPr>
        <w:rPr>
          <w:rtl/>
        </w:rPr>
      </w:pPr>
      <w:r w:rsidRPr="00C30F70">
        <w:rPr>
          <w:rtl/>
        </w:rPr>
        <w:t>- منهم من كان يقرأ القرآن و يفسره.</w:t>
      </w:r>
    </w:p>
    <w:p w:rsidR="00C30F70" w:rsidRPr="00C30F70" w:rsidRDefault="00C30F70" w:rsidP="00C30F70">
      <w:r w:rsidRPr="00C30F70">
        <w:rPr>
          <w:b/>
          <w:bCs/>
          <w:rtl/>
        </w:rPr>
        <w:t xml:space="preserve">من أشهر الوعاظ : </w:t>
      </w:r>
    </w:p>
    <w:p w:rsidR="00C30F70" w:rsidRPr="00C30F70" w:rsidRDefault="00C30F70" w:rsidP="00C30F70">
      <w:pPr>
        <w:rPr>
          <w:rtl/>
        </w:rPr>
      </w:pPr>
      <w:r w:rsidRPr="00C30F70">
        <w:rPr>
          <w:rtl/>
        </w:rPr>
        <w:t xml:space="preserve">- عمرو بن عبيد </w:t>
      </w:r>
      <w:proofErr w:type="spellStart"/>
      <w:r w:rsidRPr="00C30F70">
        <w:rPr>
          <w:rtl/>
        </w:rPr>
        <w:t>المعتزلي</w:t>
      </w:r>
      <w:proofErr w:type="spellEnd"/>
      <w:r w:rsidRPr="00C30F70">
        <w:rPr>
          <w:rtl/>
        </w:rPr>
        <w:t>.</w:t>
      </w:r>
    </w:p>
    <w:p w:rsidR="00C30F70" w:rsidRPr="00C30F70" w:rsidRDefault="00C30F70" w:rsidP="00C30F70">
      <w:pPr>
        <w:rPr>
          <w:rtl/>
        </w:rPr>
      </w:pPr>
      <w:r w:rsidRPr="00C30F70">
        <w:rPr>
          <w:rtl/>
        </w:rPr>
        <w:t>- صالح بن عبدالجليل.</w:t>
      </w:r>
    </w:p>
    <w:p w:rsidR="00C30F70" w:rsidRPr="00C30F70" w:rsidRDefault="00C30F70" w:rsidP="00C30F70">
      <w:pPr>
        <w:rPr>
          <w:rtl/>
        </w:rPr>
      </w:pPr>
      <w:r w:rsidRPr="00C30F70">
        <w:rPr>
          <w:rtl/>
        </w:rPr>
        <w:t>- ابن السماك.</w:t>
      </w:r>
    </w:p>
    <w:p w:rsidR="00C30F70" w:rsidRPr="00C30F70" w:rsidRDefault="00C30F70" w:rsidP="00C30F70">
      <w:pPr>
        <w:rPr>
          <w:rtl/>
        </w:rPr>
      </w:pPr>
      <w:r w:rsidRPr="00C30F70">
        <w:rPr>
          <w:rtl/>
        </w:rPr>
        <w:t xml:space="preserve">- أبو الحسن علي بن محمد الواعظ المصري . </w:t>
      </w:r>
    </w:p>
    <w:p w:rsidR="00C30F70" w:rsidRPr="00C30F70" w:rsidRDefault="00C30F70" w:rsidP="00C30F70">
      <w:pPr>
        <w:rPr>
          <w:rtl/>
        </w:rPr>
      </w:pPr>
      <w:r w:rsidRPr="00C30F70">
        <w:rPr>
          <w:rtl/>
        </w:rPr>
        <w:t xml:space="preserve">   ونشأت في العصر العباسي طبقة جديدة من الوعّاظ كانوا يسمّون </w:t>
      </w:r>
      <w:r w:rsidRPr="00C30F70">
        <w:rPr>
          <w:b/>
          <w:bCs/>
          <w:rtl/>
        </w:rPr>
        <w:t xml:space="preserve">بالمذكّرين </w:t>
      </w:r>
      <w:r w:rsidRPr="00C30F70">
        <w:rPr>
          <w:rtl/>
        </w:rPr>
        <w:t>، ويسمى مجلسهم باسم مجلس الذكر، وكانوا من الصوفية، ومن وُعّاظ الصوفية:</w:t>
      </w:r>
    </w:p>
    <w:p w:rsidR="00C30F70" w:rsidRPr="00C30F70" w:rsidRDefault="00C30F70" w:rsidP="00C30F70">
      <w:pPr>
        <w:rPr>
          <w:rtl/>
        </w:rPr>
      </w:pPr>
      <w:r w:rsidRPr="00C30F70">
        <w:rPr>
          <w:rtl/>
        </w:rPr>
        <w:t>1- يحيى بن معاذ الرازي.</w:t>
      </w:r>
    </w:p>
    <w:p w:rsidR="00C30F70" w:rsidRPr="00C30F70" w:rsidRDefault="00C30F70" w:rsidP="00C30F70">
      <w:pPr>
        <w:rPr>
          <w:rtl/>
        </w:rPr>
      </w:pPr>
      <w:r w:rsidRPr="00C30F70">
        <w:rPr>
          <w:rtl/>
        </w:rPr>
        <w:t>2- أبو حمزة الصوفي .</w:t>
      </w:r>
    </w:p>
    <w:p w:rsidR="00C30F70" w:rsidRPr="00C30F70" w:rsidRDefault="00C30F70" w:rsidP="00C30F70">
      <w:r w:rsidRPr="00C30F70">
        <w:rPr>
          <w:b/>
          <w:bCs/>
          <w:rtl/>
        </w:rPr>
        <w:t>خصائص الخطابة العباسية</w:t>
      </w:r>
      <w:r w:rsidRPr="00C30F70">
        <w:rPr>
          <w:b/>
          <w:bCs/>
        </w:rPr>
        <w:t> </w:t>
      </w:r>
      <w:r w:rsidRPr="00C30F70">
        <w:rPr>
          <w:b/>
          <w:bCs/>
          <w:rtl/>
        </w:rPr>
        <w:t>:</w:t>
      </w:r>
    </w:p>
    <w:p w:rsidR="00C30F70" w:rsidRPr="00C30F70" w:rsidRDefault="00C30F70" w:rsidP="00C30F70">
      <w:pPr>
        <w:rPr>
          <w:rtl/>
        </w:rPr>
      </w:pPr>
      <w:r w:rsidRPr="00C30F70">
        <w:rPr>
          <w:b/>
          <w:bCs/>
          <w:rtl/>
        </w:rPr>
        <w:lastRenderedPageBreak/>
        <w:t>أ- من ناحية البناء الفني( أركان الخطبة ):</w:t>
      </w:r>
    </w:p>
    <w:p w:rsidR="00C30F70" w:rsidRPr="00C30F70" w:rsidRDefault="00C30F70" w:rsidP="00C30F70">
      <w:pPr>
        <w:rPr>
          <w:rtl/>
        </w:rPr>
      </w:pPr>
      <w:r w:rsidRPr="00C30F70">
        <w:rPr>
          <w:rtl/>
        </w:rPr>
        <w:t>قامت الخطبة العباسية على أربعة أركان، وهي:</w:t>
      </w:r>
    </w:p>
    <w:p w:rsidR="00C30F70" w:rsidRPr="00C30F70" w:rsidRDefault="00C30F70" w:rsidP="00C30F70">
      <w:pPr>
        <w:rPr>
          <w:rtl/>
        </w:rPr>
      </w:pPr>
      <w:r w:rsidRPr="00C30F70">
        <w:rPr>
          <w:rtl/>
        </w:rPr>
        <w:t>1- التحميد: فقد حرص الخطباء العباسيون على افتتاح خطبهم بحمد الله، وكانوا يسمون كل خطبة لا تستهل بذكر الله بالبتراء.</w:t>
      </w:r>
    </w:p>
    <w:p w:rsidR="00C30F70" w:rsidRPr="00C30F70" w:rsidRDefault="00C30F70" w:rsidP="00C30F70">
      <w:pPr>
        <w:rPr>
          <w:rtl/>
        </w:rPr>
      </w:pPr>
      <w:r w:rsidRPr="00C30F70">
        <w:rPr>
          <w:rtl/>
        </w:rPr>
        <w:t>2- الصلاة على النبي.</w:t>
      </w:r>
    </w:p>
    <w:p w:rsidR="00C30F70" w:rsidRPr="00C30F70" w:rsidRDefault="00C30F70" w:rsidP="00C30F70">
      <w:pPr>
        <w:rPr>
          <w:rtl/>
        </w:rPr>
      </w:pPr>
      <w:r w:rsidRPr="00C30F70">
        <w:rPr>
          <w:rtl/>
        </w:rPr>
        <w:t>3- الموضوع: كانوا في عرض موضوعاتهم يميلون إلى الإيجاز مع مراعاة مقتضى الحال.</w:t>
      </w:r>
    </w:p>
    <w:p w:rsidR="00C30F70" w:rsidRPr="00C30F70" w:rsidRDefault="00C30F70" w:rsidP="00C30F70">
      <w:pPr>
        <w:rPr>
          <w:rtl/>
        </w:rPr>
      </w:pPr>
      <w:r w:rsidRPr="00C30F70">
        <w:rPr>
          <w:rtl/>
        </w:rPr>
        <w:t>4- الخاتمة: غالبًا ما كانت تختتم خطبهم بالدعاء، حيث يدعو الخطيب لنفسه ولغيره بما فيه الخير والصلاح</w:t>
      </w:r>
      <w:r w:rsidRPr="00C30F70">
        <w:t>.</w:t>
      </w:r>
    </w:p>
    <w:p w:rsidR="004170F5" w:rsidRPr="004170F5" w:rsidRDefault="004170F5" w:rsidP="004170F5">
      <w:r w:rsidRPr="004170F5">
        <w:rPr>
          <w:b/>
          <w:bCs/>
          <w:rtl/>
        </w:rPr>
        <w:t>ب ــ من الناحية الموضوعية:</w:t>
      </w:r>
    </w:p>
    <w:p w:rsidR="004170F5" w:rsidRPr="004170F5" w:rsidRDefault="004170F5" w:rsidP="004170F5">
      <w:pPr>
        <w:rPr>
          <w:rtl/>
        </w:rPr>
      </w:pPr>
      <w:r w:rsidRPr="004170F5">
        <w:rPr>
          <w:rtl/>
        </w:rPr>
        <w:t>1- مال الخطباء العباسيون إلى الموضوعات التقليدية.</w:t>
      </w:r>
    </w:p>
    <w:p w:rsidR="004170F5" w:rsidRPr="004170F5" w:rsidRDefault="004170F5" w:rsidP="004170F5">
      <w:pPr>
        <w:rPr>
          <w:rtl/>
        </w:rPr>
      </w:pPr>
      <w:r w:rsidRPr="004170F5">
        <w:rPr>
          <w:rtl/>
        </w:rPr>
        <w:t xml:space="preserve">2- الأفكار التي عبروا عنها لم تكن عميقة. </w:t>
      </w:r>
    </w:p>
    <w:p w:rsidR="004170F5" w:rsidRPr="004170F5" w:rsidRDefault="004170F5" w:rsidP="004170F5">
      <w:pPr>
        <w:rPr>
          <w:rtl/>
        </w:rPr>
      </w:pPr>
      <w:r w:rsidRPr="004170F5">
        <w:rPr>
          <w:rtl/>
        </w:rPr>
        <w:t>3- اتسمت المعاني بالوضوح.</w:t>
      </w:r>
    </w:p>
    <w:p w:rsidR="004170F5" w:rsidRPr="004170F5" w:rsidRDefault="004170F5" w:rsidP="004170F5">
      <w:pPr>
        <w:rPr>
          <w:rtl/>
        </w:rPr>
      </w:pPr>
      <w:r w:rsidRPr="004170F5">
        <w:rPr>
          <w:b/>
          <w:bCs/>
          <w:rtl/>
        </w:rPr>
        <w:t>ج- من ناحية الأسلوب</w:t>
      </w:r>
      <w:r w:rsidRPr="004170F5">
        <w:rPr>
          <w:b/>
          <w:bCs/>
        </w:rPr>
        <w:t> </w:t>
      </w:r>
      <w:r w:rsidRPr="004170F5">
        <w:rPr>
          <w:b/>
          <w:bCs/>
          <w:rtl/>
        </w:rPr>
        <w:t>:</w:t>
      </w:r>
    </w:p>
    <w:p w:rsidR="004170F5" w:rsidRPr="004170F5" w:rsidRDefault="004170F5" w:rsidP="004170F5">
      <w:pPr>
        <w:rPr>
          <w:rtl/>
        </w:rPr>
      </w:pPr>
      <w:r w:rsidRPr="004170F5">
        <w:rPr>
          <w:rtl/>
        </w:rPr>
        <w:t>1- الميل إلى السلاسة في الأساليب، والسهولة في العبارات والتراكيب</w:t>
      </w:r>
      <w:r w:rsidRPr="004170F5">
        <w:t>.</w:t>
      </w:r>
    </w:p>
    <w:p w:rsidR="004170F5" w:rsidRPr="004170F5" w:rsidRDefault="004170F5" w:rsidP="004170F5">
      <w:pPr>
        <w:rPr>
          <w:rtl/>
        </w:rPr>
      </w:pPr>
      <w:r w:rsidRPr="004170F5">
        <w:rPr>
          <w:rtl/>
        </w:rPr>
        <w:t>2- البعد عن الألفاظ المبتذلة والغامضة، والميل إلى استخدام الألفاظ المألوفة</w:t>
      </w:r>
      <w:r w:rsidRPr="004170F5">
        <w:t>.</w:t>
      </w:r>
    </w:p>
    <w:p w:rsidR="004170F5" w:rsidRPr="004170F5" w:rsidRDefault="004170F5" w:rsidP="004170F5">
      <w:pPr>
        <w:rPr>
          <w:rtl/>
        </w:rPr>
      </w:pPr>
      <w:r w:rsidRPr="004170F5">
        <w:rPr>
          <w:rtl/>
        </w:rPr>
        <w:t>3- كثر في الخطب العباسية الاقتباس والتضمين</w:t>
      </w:r>
      <w:r w:rsidRPr="004170F5">
        <w:t>.</w:t>
      </w:r>
    </w:p>
    <w:p w:rsidR="004170F5" w:rsidRPr="004170F5" w:rsidRDefault="004170F5" w:rsidP="004170F5">
      <w:pPr>
        <w:rPr>
          <w:rtl/>
        </w:rPr>
      </w:pPr>
      <w:r w:rsidRPr="004170F5">
        <w:rPr>
          <w:b/>
          <w:bCs/>
          <w:rtl/>
        </w:rPr>
        <w:t>نموذج من الخطابة العباسية:</w:t>
      </w:r>
    </w:p>
    <w:p w:rsidR="00C30F70" w:rsidRDefault="004170F5" w:rsidP="00C30F70">
      <w:pPr>
        <w:rPr>
          <w:rtl/>
        </w:rPr>
      </w:pPr>
      <w:r>
        <w:rPr>
          <w:rFonts w:hint="cs"/>
          <w:rtl/>
        </w:rPr>
        <w:t>خطبة محمد بن سليمان يوم الجمعة</w:t>
      </w:r>
    </w:p>
    <w:p w:rsidR="004170F5" w:rsidRPr="004170F5" w:rsidRDefault="004170F5" w:rsidP="004170F5">
      <w:r w:rsidRPr="004170F5">
        <w:rPr>
          <w:rtl/>
        </w:rPr>
        <w:t xml:space="preserve">3- </w:t>
      </w:r>
      <w:r w:rsidRPr="004170F5">
        <w:rPr>
          <w:b/>
          <w:bCs/>
          <w:rtl/>
        </w:rPr>
        <w:t xml:space="preserve">المناظرات : </w:t>
      </w:r>
    </w:p>
    <w:p w:rsidR="004170F5" w:rsidRPr="004170F5" w:rsidRDefault="004170F5" w:rsidP="004170F5">
      <w:pPr>
        <w:rPr>
          <w:rtl/>
        </w:rPr>
      </w:pPr>
      <w:r w:rsidRPr="004170F5">
        <w:rPr>
          <w:rtl/>
        </w:rPr>
        <w:t xml:space="preserve">   اشتهر بها المعتزلة . مثل: أبي هذيل العلاف، النظام.</w:t>
      </w:r>
    </w:p>
    <w:p w:rsidR="004170F5" w:rsidRPr="004170F5" w:rsidRDefault="004170F5" w:rsidP="004170F5">
      <w:pPr>
        <w:rPr>
          <w:rtl/>
        </w:rPr>
      </w:pPr>
      <w:r w:rsidRPr="004170F5">
        <w:rPr>
          <w:rtl/>
        </w:rPr>
        <w:t>وقد جمعت بعض هذه المناظرات في مؤلفات المعتزلة منها:</w:t>
      </w:r>
    </w:p>
    <w:p w:rsidR="004170F5" w:rsidRPr="004170F5" w:rsidRDefault="004170F5" w:rsidP="004170F5">
      <w:pPr>
        <w:rPr>
          <w:rtl/>
        </w:rPr>
      </w:pPr>
      <w:r w:rsidRPr="004170F5">
        <w:rPr>
          <w:rtl/>
        </w:rPr>
        <w:t xml:space="preserve">1- كتاب (الانتصار) للخياط </w:t>
      </w:r>
      <w:proofErr w:type="spellStart"/>
      <w:r w:rsidRPr="004170F5">
        <w:rPr>
          <w:rtl/>
        </w:rPr>
        <w:t>المعتزلي</w:t>
      </w:r>
      <w:proofErr w:type="spellEnd"/>
      <w:r w:rsidRPr="004170F5">
        <w:rPr>
          <w:rtl/>
        </w:rPr>
        <w:t>.</w:t>
      </w:r>
    </w:p>
    <w:p w:rsidR="004170F5" w:rsidRPr="004170F5" w:rsidRDefault="004170F5" w:rsidP="004170F5">
      <w:pPr>
        <w:rPr>
          <w:rtl/>
        </w:rPr>
      </w:pPr>
      <w:r w:rsidRPr="004170F5">
        <w:rPr>
          <w:rtl/>
        </w:rPr>
        <w:t>2- كتاب (فضيلة المعتزلة) للجاحظ.</w:t>
      </w:r>
    </w:p>
    <w:p w:rsidR="004170F5" w:rsidRPr="004170F5" w:rsidRDefault="004170F5" w:rsidP="004170F5">
      <w:pPr>
        <w:rPr>
          <w:rtl/>
        </w:rPr>
      </w:pPr>
      <w:r w:rsidRPr="004170F5">
        <w:rPr>
          <w:b/>
          <w:bCs/>
          <w:rtl/>
        </w:rPr>
        <w:t>مما ساعد على ازدهار هذا الفن:</w:t>
      </w:r>
    </w:p>
    <w:p w:rsidR="004170F5" w:rsidRPr="004170F5" w:rsidRDefault="004170F5" w:rsidP="004170F5">
      <w:pPr>
        <w:rPr>
          <w:rtl/>
        </w:rPr>
      </w:pPr>
      <w:r w:rsidRPr="004170F5">
        <w:rPr>
          <w:rtl/>
        </w:rPr>
        <w:t xml:space="preserve">   الخلاف الواسع بين بعض أصحاب المذاهب الفقهية ؛ أدى إلى كثرت المناظرات بينهم.</w:t>
      </w:r>
    </w:p>
    <w:p w:rsidR="004170F5" w:rsidRPr="004170F5" w:rsidRDefault="004170F5" w:rsidP="004170F5">
      <w:pPr>
        <w:rPr>
          <w:rtl/>
        </w:rPr>
      </w:pPr>
      <w:r w:rsidRPr="004170F5">
        <w:rPr>
          <w:b/>
          <w:bCs/>
          <w:rtl/>
        </w:rPr>
        <w:t>من المناظرات التي اشتهرت في العصر العباسي :</w:t>
      </w:r>
    </w:p>
    <w:p w:rsidR="004170F5" w:rsidRPr="004170F5" w:rsidRDefault="004170F5" w:rsidP="004170F5">
      <w:pPr>
        <w:rPr>
          <w:rtl/>
        </w:rPr>
      </w:pPr>
      <w:r w:rsidRPr="004170F5">
        <w:rPr>
          <w:rtl/>
        </w:rPr>
        <w:t xml:space="preserve"> مناظرة </w:t>
      </w:r>
      <w:r w:rsidRPr="004170F5">
        <w:rPr>
          <w:b/>
          <w:bCs/>
          <w:rtl/>
        </w:rPr>
        <w:t>السيرافي</w:t>
      </w:r>
      <w:r w:rsidRPr="004170F5">
        <w:rPr>
          <w:rtl/>
        </w:rPr>
        <w:t xml:space="preserve"> و </w:t>
      </w:r>
      <w:r w:rsidRPr="004170F5">
        <w:rPr>
          <w:b/>
          <w:bCs/>
          <w:rtl/>
        </w:rPr>
        <w:t>مَتّى بن يونس</w:t>
      </w:r>
      <w:r w:rsidRPr="004170F5">
        <w:rPr>
          <w:rtl/>
        </w:rPr>
        <w:t>، وكان موضوع المناظرة النحو والمنطق أيهما نفعًا في معرفة صحيح الكلام من سقيمه.</w:t>
      </w:r>
    </w:p>
    <w:p w:rsidR="004170F5" w:rsidRPr="004170F5" w:rsidRDefault="004170F5" w:rsidP="004170F5">
      <w:r w:rsidRPr="004170F5">
        <w:rPr>
          <w:b/>
          <w:bCs/>
          <w:rtl/>
        </w:rPr>
        <w:t>مما يدل على ازدهار هذا الفن :</w:t>
      </w:r>
    </w:p>
    <w:p w:rsidR="004170F5" w:rsidRPr="004170F5" w:rsidRDefault="004170F5" w:rsidP="004170F5">
      <w:pPr>
        <w:rPr>
          <w:rtl/>
        </w:rPr>
      </w:pPr>
      <w:r w:rsidRPr="004170F5">
        <w:rPr>
          <w:rtl/>
        </w:rPr>
        <w:lastRenderedPageBreak/>
        <w:t xml:space="preserve">   إن كثيرًا من الكتب المؤلفة في هذا العصر عليها مسحة المناظرة والجدل، ويتضح ذلك على </w:t>
      </w:r>
      <w:proofErr w:type="spellStart"/>
      <w:r w:rsidRPr="004170F5">
        <w:rPr>
          <w:rtl/>
        </w:rPr>
        <w:t>عنواناتها</w:t>
      </w:r>
      <w:proofErr w:type="spellEnd"/>
      <w:r w:rsidRPr="004170F5">
        <w:rPr>
          <w:rtl/>
        </w:rPr>
        <w:t xml:space="preserve"> ، إذ غالبًا ما تُعنْون بكلمة الرد أو كلمة النقض، فالكتاب يؤلّف ردّا أو نقضا لكِتاب آخر. ويتضح ذلك في مؤلفات الجاحظ، </w:t>
      </w:r>
      <w:proofErr w:type="spellStart"/>
      <w:r w:rsidRPr="004170F5">
        <w:rPr>
          <w:rtl/>
        </w:rPr>
        <w:t>مثل:كتاب</w:t>
      </w:r>
      <w:proofErr w:type="spellEnd"/>
      <w:r w:rsidRPr="004170F5">
        <w:rPr>
          <w:rtl/>
        </w:rPr>
        <w:t xml:space="preserve"> الرد على </w:t>
      </w:r>
      <w:proofErr w:type="spellStart"/>
      <w:r w:rsidRPr="004170F5">
        <w:rPr>
          <w:rtl/>
        </w:rPr>
        <w:t>المشبِّهة،كتاب</w:t>
      </w:r>
      <w:proofErr w:type="spellEnd"/>
      <w:r w:rsidRPr="004170F5">
        <w:rPr>
          <w:rtl/>
        </w:rPr>
        <w:t xml:space="preserve"> الرد على النصارى، كتاب الرد على اليهود، كتاب الرد على العثمانية، وفخر السودان على البيضان، وكتاب التربيع والتدوير، فمعظم هذه المؤلفات قامت على فكرة المناظرة. </w:t>
      </w:r>
    </w:p>
    <w:p w:rsidR="004170F5" w:rsidRDefault="004170F5" w:rsidP="004170F5">
      <w:pPr>
        <w:jc w:val="center"/>
        <w:rPr>
          <w:rtl/>
        </w:rPr>
      </w:pPr>
      <w:r>
        <w:rPr>
          <w:rFonts w:hint="cs"/>
          <w:rtl/>
        </w:rPr>
        <w:t>المحاضرة الثالثة</w:t>
      </w:r>
    </w:p>
    <w:p w:rsidR="004170F5" w:rsidRDefault="004170F5" w:rsidP="004170F5">
      <w:pPr>
        <w:rPr>
          <w:rtl/>
        </w:rPr>
      </w:pPr>
      <w:r w:rsidRPr="004170F5">
        <w:rPr>
          <w:b/>
          <w:bCs/>
          <w:rtl/>
        </w:rPr>
        <w:t>تابع تطور النثر:</w:t>
      </w:r>
    </w:p>
    <w:p w:rsidR="004170F5" w:rsidRDefault="004170F5" w:rsidP="004170F5">
      <w:pPr>
        <w:rPr>
          <w:rtl/>
        </w:rPr>
      </w:pPr>
      <w:r w:rsidRPr="004170F5">
        <w:rPr>
          <w:b/>
          <w:bCs/>
          <w:rtl/>
        </w:rPr>
        <w:t>4- الرسائل الديوانية:</w:t>
      </w:r>
    </w:p>
    <w:p w:rsidR="004170F5" w:rsidRPr="004170F5" w:rsidRDefault="004170F5" w:rsidP="004170F5">
      <w:r w:rsidRPr="004170F5">
        <w:rPr>
          <w:rtl/>
        </w:rPr>
        <w:t xml:space="preserve">   كثرت الدواوين وتنوعت في الدولة العباسية، فهناك ديوان للخراج، وديوان للنفقات، وللجيش، وللرسائل وغيرها؛ فكان ذلك عاملا قويًا في نشاط الكتابة إذ اشتغل بها كثيرون، وكانت الكتابة الجسر الذي يوصل الشخص إلى أرفع المناصب.</w:t>
      </w:r>
    </w:p>
    <w:p w:rsidR="004170F5" w:rsidRPr="004170F5" w:rsidRDefault="004170F5" w:rsidP="004170F5">
      <w:pPr>
        <w:rPr>
          <w:rtl/>
        </w:rPr>
      </w:pPr>
      <w:r w:rsidRPr="004170F5">
        <w:rPr>
          <w:b/>
          <w:bCs/>
          <w:u w:val="single"/>
          <w:rtl/>
        </w:rPr>
        <w:t>صفات الكاتب:</w:t>
      </w:r>
    </w:p>
    <w:p w:rsidR="004170F5" w:rsidRPr="004170F5" w:rsidRDefault="004170F5" w:rsidP="004170F5">
      <w:pPr>
        <w:rPr>
          <w:rtl/>
        </w:rPr>
      </w:pPr>
      <w:r w:rsidRPr="004170F5">
        <w:rPr>
          <w:rtl/>
        </w:rPr>
        <w:t xml:space="preserve">   لابد أن تكون لديه القدرة البلاغية، إلى جانب الإلمام بمختلف العلوم والمعارف مثل: علوم اللغة العربية، وعلم الفقه، وعلم الحساب، والكيمياء، والطب، والنجوم، والفلسفة والمنطق وغيرها. وقد توقف ابن قتيبة عند هذه العلوم التي ينبغي على الكاتب أن يلم بها في كتابه (أدب الكاتب).</w:t>
      </w:r>
    </w:p>
    <w:p w:rsidR="004170F5" w:rsidRPr="004170F5" w:rsidRDefault="004170F5" w:rsidP="004170F5">
      <w:pPr>
        <w:rPr>
          <w:rtl/>
        </w:rPr>
      </w:pPr>
      <w:r w:rsidRPr="004170F5">
        <w:rPr>
          <w:b/>
          <w:bCs/>
          <w:u w:val="single"/>
          <w:rtl/>
        </w:rPr>
        <w:t>موضوعات الرسائل الديوانية:</w:t>
      </w:r>
    </w:p>
    <w:p w:rsidR="004170F5" w:rsidRPr="004170F5" w:rsidRDefault="004170F5" w:rsidP="004170F5">
      <w:pPr>
        <w:rPr>
          <w:rtl/>
        </w:rPr>
      </w:pPr>
      <w:r w:rsidRPr="004170F5">
        <w:rPr>
          <w:rtl/>
        </w:rPr>
        <w:t>1- تتناول تصريف أعمال الدولة وما يتصل بها من تولية الولاة، وأخذ البيعة للخلفاء، ومن الفتوح، وأخبار الولايات، وعهود الخلفاء لأبنائهم، ووصاياهم ووصايا الوزراء في تدبير السياسة والحكم.</w:t>
      </w:r>
    </w:p>
    <w:p w:rsidR="004170F5" w:rsidRPr="004170F5" w:rsidRDefault="004170F5" w:rsidP="004170F5">
      <w:pPr>
        <w:rPr>
          <w:rtl/>
        </w:rPr>
      </w:pPr>
      <w:r w:rsidRPr="004170F5">
        <w:rPr>
          <w:rtl/>
        </w:rPr>
        <w:t xml:space="preserve">2- أخذت تتناول بعض الأغراض التي يتناولها الشعر من </w:t>
      </w:r>
      <w:proofErr w:type="spellStart"/>
      <w:r w:rsidRPr="004170F5">
        <w:rPr>
          <w:rtl/>
        </w:rPr>
        <w:t>تهنئات</w:t>
      </w:r>
      <w:proofErr w:type="spellEnd"/>
      <w:r w:rsidRPr="004170F5">
        <w:rPr>
          <w:rtl/>
        </w:rPr>
        <w:t xml:space="preserve"> </w:t>
      </w:r>
      <w:proofErr w:type="spellStart"/>
      <w:r w:rsidRPr="004170F5">
        <w:rPr>
          <w:rtl/>
        </w:rPr>
        <w:t>وتعزيات</w:t>
      </w:r>
      <w:proofErr w:type="spellEnd"/>
      <w:r w:rsidRPr="004170F5">
        <w:rPr>
          <w:rtl/>
        </w:rPr>
        <w:t xml:space="preserve"> وشكر.</w:t>
      </w:r>
    </w:p>
    <w:p w:rsidR="004170F5" w:rsidRPr="004170F5" w:rsidRDefault="004170F5" w:rsidP="004170F5">
      <w:r w:rsidRPr="004170F5">
        <w:rPr>
          <w:b/>
          <w:bCs/>
          <w:u w:val="single"/>
          <w:rtl/>
        </w:rPr>
        <w:t>سمات الرسائل الديوانية:</w:t>
      </w:r>
    </w:p>
    <w:p w:rsidR="004170F5" w:rsidRPr="004170F5" w:rsidRDefault="004170F5" w:rsidP="004170F5">
      <w:pPr>
        <w:rPr>
          <w:rtl/>
        </w:rPr>
      </w:pPr>
      <w:r w:rsidRPr="004170F5">
        <w:rPr>
          <w:rtl/>
        </w:rPr>
        <w:t xml:space="preserve">1- تفنن كُتّاب الرسائل الديوانية في المقدمات، ولاسيما </w:t>
      </w:r>
      <w:proofErr w:type="spellStart"/>
      <w:r w:rsidRPr="004170F5">
        <w:rPr>
          <w:rtl/>
        </w:rPr>
        <w:t>التحميدات</w:t>
      </w:r>
      <w:proofErr w:type="spellEnd"/>
      <w:r w:rsidRPr="004170F5">
        <w:rPr>
          <w:rtl/>
        </w:rPr>
        <w:t xml:space="preserve"> التي تُصدّر بها الرسائل.</w:t>
      </w:r>
    </w:p>
    <w:p w:rsidR="004170F5" w:rsidRPr="004170F5" w:rsidRDefault="004170F5" w:rsidP="004170F5">
      <w:pPr>
        <w:rPr>
          <w:rtl/>
        </w:rPr>
      </w:pPr>
      <w:r w:rsidRPr="004170F5">
        <w:rPr>
          <w:rtl/>
        </w:rPr>
        <w:t>2- يُنسب إلى الرشيد أنه أول من أمر أن تبدأ مكاتباته بعد البسملة بالصلاة على النبي صلى الله عليه وسلم.</w:t>
      </w:r>
    </w:p>
    <w:p w:rsidR="004170F5" w:rsidRPr="004170F5" w:rsidRDefault="004170F5" w:rsidP="004170F5">
      <w:pPr>
        <w:rPr>
          <w:rtl/>
        </w:rPr>
      </w:pPr>
      <w:r w:rsidRPr="004170F5">
        <w:rPr>
          <w:rtl/>
        </w:rPr>
        <w:t>3- اتسمت الرسائل بالوضوح؛ لأن رسائلهم توجّه إلى العامة، ولابد أن تفهم ما تسمع دون حاجة إلى شرح أو بيان.</w:t>
      </w:r>
    </w:p>
    <w:p w:rsidR="004170F5" w:rsidRPr="004170F5" w:rsidRDefault="004170F5" w:rsidP="004170F5">
      <w:pPr>
        <w:rPr>
          <w:rtl/>
        </w:rPr>
      </w:pPr>
      <w:r w:rsidRPr="004170F5">
        <w:rPr>
          <w:rtl/>
        </w:rPr>
        <w:t>4- التزموا بشيء من التنميق؛ حتى تنال استحسان من يكتبون عنه من الخلفاء والوزراء وغيرهم.</w:t>
      </w:r>
    </w:p>
    <w:p w:rsidR="004170F5" w:rsidRPr="004170F5" w:rsidRDefault="004170F5" w:rsidP="004170F5">
      <w:pPr>
        <w:rPr>
          <w:rtl/>
        </w:rPr>
      </w:pPr>
      <w:r w:rsidRPr="004170F5">
        <w:rPr>
          <w:rtl/>
        </w:rPr>
        <w:t xml:space="preserve">   وقد بلغت الكتابة الديوانية الذروة من حيث الجمال الفني، والتدقيق المعنوي في عهد المأمون.</w:t>
      </w:r>
    </w:p>
    <w:p w:rsidR="004170F5" w:rsidRPr="004170F5" w:rsidRDefault="004170F5" w:rsidP="004170F5">
      <w:pPr>
        <w:rPr>
          <w:rtl/>
        </w:rPr>
      </w:pPr>
      <w:r w:rsidRPr="004170F5">
        <w:rPr>
          <w:rtl/>
        </w:rPr>
        <w:t>5- شاع استخدام السجع، وقد كان في الرسائل الشخصية طوال القرن الثالث الهجري أقوى منه في الرسائل الديوانية، حتى جاء عصر المقتدر (في القرن الرابع) حيث أخذ السجع يعم في جميع ما يصدر من الرسائل الديوانية.</w:t>
      </w:r>
    </w:p>
    <w:p w:rsidR="004170F5" w:rsidRPr="004170F5" w:rsidRDefault="004170F5" w:rsidP="004170F5">
      <w:r w:rsidRPr="004170F5">
        <w:rPr>
          <w:rtl/>
        </w:rPr>
        <w:t>من أهم الكُتّاب:</w:t>
      </w:r>
    </w:p>
    <w:p w:rsidR="004170F5" w:rsidRPr="004170F5" w:rsidRDefault="004170F5" w:rsidP="004170F5">
      <w:pPr>
        <w:rPr>
          <w:rtl/>
        </w:rPr>
      </w:pPr>
      <w:r w:rsidRPr="004170F5">
        <w:rPr>
          <w:rtl/>
        </w:rPr>
        <w:t>1- عُمارة بن حمزة.</w:t>
      </w:r>
    </w:p>
    <w:p w:rsidR="004170F5" w:rsidRPr="004170F5" w:rsidRDefault="004170F5" w:rsidP="004170F5">
      <w:pPr>
        <w:rPr>
          <w:rtl/>
        </w:rPr>
      </w:pPr>
      <w:r w:rsidRPr="004170F5">
        <w:rPr>
          <w:rtl/>
        </w:rPr>
        <w:t xml:space="preserve">2-يحيى البرمكي. </w:t>
      </w:r>
    </w:p>
    <w:p w:rsidR="004170F5" w:rsidRPr="004170F5" w:rsidRDefault="004170F5" w:rsidP="004170F5">
      <w:pPr>
        <w:rPr>
          <w:rtl/>
        </w:rPr>
      </w:pPr>
      <w:r w:rsidRPr="004170F5">
        <w:rPr>
          <w:rtl/>
        </w:rPr>
        <w:t>3- الفضل بن سهل، وأخيه الحسن.</w:t>
      </w:r>
    </w:p>
    <w:p w:rsidR="004170F5" w:rsidRPr="004170F5" w:rsidRDefault="004170F5" w:rsidP="004170F5">
      <w:pPr>
        <w:rPr>
          <w:rtl/>
        </w:rPr>
      </w:pPr>
      <w:r w:rsidRPr="004170F5">
        <w:rPr>
          <w:rtl/>
        </w:rPr>
        <w:t>4- سهل بن هارون.</w:t>
      </w:r>
    </w:p>
    <w:p w:rsidR="004170F5" w:rsidRPr="004170F5" w:rsidRDefault="004170F5" w:rsidP="004170F5">
      <w:pPr>
        <w:rPr>
          <w:rtl/>
        </w:rPr>
      </w:pPr>
      <w:r w:rsidRPr="004170F5">
        <w:rPr>
          <w:rtl/>
        </w:rPr>
        <w:t>5- أحمد بن يوسف.</w:t>
      </w:r>
    </w:p>
    <w:p w:rsidR="004170F5" w:rsidRPr="004170F5" w:rsidRDefault="004170F5" w:rsidP="004170F5">
      <w:pPr>
        <w:rPr>
          <w:rtl/>
        </w:rPr>
      </w:pPr>
      <w:r w:rsidRPr="004170F5">
        <w:rPr>
          <w:rtl/>
        </w:rPr>
        <w:t>6- عمرو بن مسعدة.</w:t>
      </w:r>
    </w:p>
    <w:p w:rsidR="004170F5" w:rsidRPr="004170F5" w:rsidRDefault="004170F5" w:rsidP="004170F5">
      <w:pPr>
        <w:rPr>
          <w:rtl/>
        </w:rPr>
      </w:pPr>
      <w:r w:rsidRPr="004170F5">
        <w:rPr>
          <w:rtl/>
        </w:rPr>
        <w:lastRenderedPageBreak/>
        <w:t>7- إبراهيم بن العباس الصولي.</w:t>
      </w:r>
    </w:p>
    <w:p w:rsidR="004170F5" w:rsidRPr="004170F5" w:rsidRDefault="004170F5" w:rsidP="004170F5">
      <w:r w:rsidRPr="004170F5">
        <w:rPr>
          <w:b/>
          <w:bCs/>
          <w:rtl/>
        </w:rPr>
        <w:t>التوقيعات:</w:t>
      </w:r>
    </w:p>
    <w:p w:rsidR="004170F5" w:rsidRPr="004170F5" w:rsidRDefault="004170F5" w:rsidP="004170F5">
      <w:pPr>
        <w:rPr>
          <w:rtl/>
        </w:rPr>
      </w:pPr>
      <w:r w:rsidRPr="004170F5">
        <w:rPr>
          <w:rtl/>
        </w:rPr>
        <w:t xml:space="preserve">   هي عبارات موجزة بليغة، تعوّد ملوك الفرس ووزراؤهم أن يوقعوا بها على ما يقدم إليهم من تظلمات الأفراد وشكاواهم، وحاكاهم خلفاء بني العباس ووزراؤهم في هذا الصنيع.</w:t>
      </w:r>
    </w:p>
    <w:p w:rsidR="004170F5" w:rsidRPr="004170F5" w:rsidRDefault="004170F5" w:rsidP="004170F5">
      <w:pPr>
        <w:rPr>
          <w:rtl/>
        </w:rPr>
      </w:pPr>
      <w:r w:rsidRPr="004170F5">
        <w:rPr>
          <w:rtl/>
        </w:rPr>
        <w:t xml:space="preserve">مثل: </w:t>
      </w:r>
    </w:p>
    <w:p w:rsidR="004170F5" w:rsidRPr="004170F5" w:rsidRDefault="004170F5" w:rsidP="004170F5">
      <w:pPr>
        <w:rPr>
          <w:rtl/>
        </w:rPr>
      </w:pPr>
      <w:r w:rsidRPr="004170F5">
        <w:rPr>
          <w:rtl/>
        </w:rPr>
        <w:t>- توقيع السفاح في كتاب جماعة من بطانته يشكون احتباس أرزاقهم: (من صبر في الشدة شارك في النعمة).</w:t>
      </w:r>
    </w:p>
    <w:p w:rsidR="004170F5" w:rsidRPr="004170F5" w:rsidRDefault="004170F5" w:rsidP="004170F5">
      <w:pPr>
        <w:rPr>
          <w:rtl/>
        </w:rPr>
      </w:pPr>
      <w:r w:rsidRPr="004170F5">
        <w:rPr>
          <w:rtl/>
        </w:rPr>
        <w:t>- توقيع المنصور على شكوى لأهل الكوفة من عاملهم: (كما تكونون يُؤمر عليكم).</w:t>
      </w:r>
    </w:p>
    <w:p w:rsidR="004170F5" w:rsidRPr="004170F5" w:rsidRDefault="004170F5" w:rsidP="004170F5">
      <w:pPr>
        <w:rPr>
          <w:rtl/>
        </w:rPr>
      </w:pPr>
      <w:r w:rsidRPr="004170F5">
        <w:rPr>
          <w:rtl/>
        </w:rPr>
        <w:t>من أبرز من برع في التوقيعات:</w:t>
      </w:r>
    </w:p>
    <w:p w:rsidR="004170F5" w:rsidRPr="004170F5" w:rsidRDefault="004170F5" w:rsidP="004170F5">
      <w:pPr>
        <w:rPr>
          <w:rtl/>
        </w:rPr>
      </w:pPr>
      <w:r w:rsidRPr="004170F5">
        <w:rPr>
          <w:rtl/>
        </w:rPr>
        <w:t xml:space="preserve">1- جعفر بن يحيى البرمكي. </w:t>
      </w:r>
    </w:p>
    <w:p w:rsidR="004170F5" w:rsidRPr="004170F5" w:rsidRDefault="004170F5" w:rsidP="004170F5">
      <w:pPr>
        <w:rPr>
          <w:rtl/>
        </w:rPr>
      </w:pPr>
      <w:r w:rsidRPr="004170F5">
        <w:rPr>
          <w:rtl/>
        </w:rPr>
        <w:t>2- الفضل بن سهل.</w:t>
      </w:r>
    </w:p>
    <w:p w:rsidR="004170F5" w:rsidRPr="004170F5" w:rsidRDefault="004170F5" w:rsidP="004170F5">
      <w:pPr>
        <w:rPr>
          <w:rtl/>
        </w:rPr>
      </w:pPr>
      <w:r w:rsidRPr="004170F5">
        <w:rPr>
          <w:rtl/>
        </w:rPr>
        <w:t xml:space="preserve">* كثيرًا ما يكون التوقيع بآية، </w:t>
      </w:r>
      <w:proofErr w:type="spellStart"/>
      <w:r w:rsidRPr="004170F5">
        <w:rPr>
          <w:rtl/>
        </w:rPr>
        <w:t>أوبيت</w:t>
      </w:r>
      <w:proofErr w:type="spellEnd"/>
      <w:r w:rsidRPr="004170F5">
        <w:rPr>
          <w:rtl/>
        </w:rPr>
        <w:t xml:space="preserve"> شعر، مثل من الأمثال.</w:t>
      </w:r>
    </w:p>
    <w:p w:rsidR="004170F5" w:rsidRPr="004170F5" w:rsidRDefault="004170F5" w:rsidP="004170F5">
      <w:r w:rsidRPr="004170F5">
        <w:rPr>
          <w:b/>
          <w:bCs/>
          <w:rtl/>
        </w:rPr>
        <w:t>الرسائل الإخوانية والأدبية:</w:t>
      </w:r>
    </w:p>
    <w:p w:rsidR="004170F5" w:rsidRPr="004170F5" w:rsidRDefault="004170F5" w:rsidP="004170F5">
      <w:pPr>
        <w:rPr>
          <w:rtl/>
        </w:rPr>
      </w:pPr>
      <w:r w:rsidRPr="004170F5">
        <w:rPr>
          <w:rtl/>
        </w:rPr>
        <w:t xml:space="preserve">   نمت الرسائل الإخوانية في هذا العصر نموًا واسعًا، </w:t>
      </w:r>
      <w:r w:rsidRPr="004170F5">
        <w:rPr>
          <w:u w:val="single"/>
          <w:rtl/>
        </w:rPr>
        <w:t xml:space="preserve">ويُقصد بها </w:t>
      </w:r>
      <w:r w:rsidRPr="004170F5">
        <w:rPr>
          <w:rtl/>
        </w:rPr>
        <w:t>الرسائل التي تصوير عواطف الأفراد ومشاعرهم، من رغبة ورهبة، ومن مديح وهجاء، ومن عتاب واعتذار وغيرها. وكانت هذه العواطف تؤدى في العصر الأموي بالشعر، ومن النادر أن تؤدى بالنثر، أما في العصر العباسي فقد نافس النثرُ الشعرَ في هذه المجالات، وقد ساعدهم على ذلك أمران:</w:t>
      </w:r>
    </w:p>
    <w:p w:rsidR="004170F5" w:rsidRPr="004170F5" w:rsidRDefault="004170F5" w:rsidP="004170F5">
      <w:pPr>
        <w:rPr>
          <w:rtl/>
        </w:rPr>
      </w:pPr>
      <w:r w:rsidRPr="004170F5">
        <w:rPr>
          <w:rtl/>
        </w:rPr>
        <w:t>1- ظهور طبقة ممتازة من الكُتّاب الذين يجيدون في النثر إجادة رائعة.</w:t>
      </w:r>
    </w:p>
    <w:p w:rsidR="004170F5" w:rsidRPr="004170F5" w:rsidRDefault="004170F5" w:rsidP="004170F5">
      <w:pPr>
        <w:rPr>
          <w:rtl/>
        </w:rPr>
      </w:pPr>
      <w:r w:rsidRPr="004170F5">
        <w:rPr>
          <w:rtl/>
        </w:rPr>
        <w:t>2- مرونة النثر ويُسر تعابيره، وقدرته على تصوير المعاني المختلفة قدرة لا تتاح للشعر لارتباطه بقواعد موسيقية من وزن وقافية.</w:t>
      </w:r>
    </w:p>
    <w:p w:rsidR="004170F5" w:rsidRPr="004170F5" w:rsidRDefault="004170F5" w:rsidP="004170F5">
      <w:pPr>
        <w:rPr>
          <w:rtl/>
        </w:rPr>
      </w:pPr>
      <w:r w:rsidRPr="004170F5">
        <w:rPr>
          <w:rtl/>
        </w:rPr>
        <w:t>من أبرز كُتّاب الرسائل الإخوانية:</w:t>
      </w:r>
    </w:p>
    <w:p w:rsidR="004170F5" w:rsidRPr="004170F5" w:rsidRDefault="004170F5" w:rsidP="004170F5">
      <w:pPr>
        <w:rPr>
          <w:rtl/>
        </w:rPr>
      </w:pPr>
      <w:r w:rsidRPr="004170F5">
        <w:rPr>
          <w:rtl/>
        </w:rPr>
        <w:t>1- الحسن بن وهب.</w:t>
      </w:r>
    </w:p>
    <w:p w:rsidR="004170F5" w:rsidRPr="004170F5" w:rsidRDefault="004170F5" w:rsidP="004170F5">
      <w:pPr>
        <w:rPr>
          <w:rtl/>
        </w:rPr>
      </w:pPr>
      <w:r w:rsidRPr="004170F5">
        <w:rPr>
          <w:b/>
          <w:bCs/>
          <w:rtl/>
        </w:rPr>
        <w:t xml:space="preserve">نموذج من الرسائل الإخوانية: </w:t>
      </w:r>
    </w:p>
    <w:p w:rsidR="004170F5" w:rsidRPr="004170F5" w:rsidRDefault="004170F5" w:rsidP="004170F5">
      <w:pPr>
        <w:rPr>
          <w:rtl/>
        </w:rPr>
      </w:pPr>
      <w:r w:rsidRPr="004170F5">
        <w:rPr>
          <w:rtl/>
        </w:rPr>
        <w:t>رسالة في الصداقة لأحمد بن سليمان بن وهب كتبها إلى بعض أصدقائه .</w:t>
      </w:r>
    </w:p>
    <w:p w:rsidR="004170F5" w:rsidRPr="004170F5" w:rsidRDefault="004170F5" w:rsidP="004170F5">
      <w:r w:rsidRPr="004170F5">
        <w:rPr>
          <w:rtl/>
        </w:rPr>
        <w:t xml:space="preserve">   والتفنن في هذه الرسائل الإخوانية دفع بعض الكُتّاب إلى أن يتحولوا بها إلى ما يشبه الرسائل الأدبية الخالصة.</w:t>
      </w:r>
    </w:p>
    <w:p w:rsidR="004170F5" w:rsidRPr="004170F5" w:rsidRDefault="004170F5" w:rsidP="004170F5">
      <w:pPr>
        <w:rPr>
          <w:rtl/>
        </w:rPr>
      </w:pPr>
      <w:r w:rsidRPr="004170F5">
        <w:rPr>
          <w:b/>
          <w:bCs/>
          <w:rtl/>
        </w:rPr>
        <w:t xml:space="preserve">الرسائل الأدبية: </w:t>
      </w:r>
    </w:p>
    <w:p w:rsidR="004170F5" w:rsidRPr="004170F5" w:rsidRDefault="004170F5" w:rsidP="004170F5">
      <w:pPr>
        <w:rPr>
          <w:rtl/>
        </w:rPr>
      </w:pPr>
      <w:r w:rsidRPr="004170F5">
        <w:rPr>
          <w:b/>
          <w:bCs/>
          <w:rtl/>
        </w:rPr>
        <w:t xml:space="preserve">   </w:t>
      </w:r>
      <w:r w:rsidRPr="004170F5">
        <w:rPr>
          <w:rtl/>
        </w:rPr>
        <w:t>أشاع الجاحظ فيها أسلوب الازدواج، غير أن الأدباء من بعده أدخلوا فيها السجع والزخارف البديعية وأكثروا منها، حتى أصبح هو الذوق العام في الكتابة الأدبية منذ القرن الرابع الهجري.</w:t>
      </w:r>
    </w:p>
    <w:p w:rsidR="004170F5" w:rsidRPr="004170F5" w:rsidRDefault="004170F5" w:rsidP="004170F5">
      <w:pPr>
        <w:rPr>
          <w:rtl/>
        </w:rPr>
      </w:pPr>
      <w:r w:rsidRPr="004170F5">
        <w:rPr>
          <w:rtl/>
        </w:rPr>
        <w:t>من أبرز كُتّاب الرسائل الأدبية:</w:t>
      </w:r>
    </w:p>
    <w:p w:rsidR="004170F5" w:rsidRPr="004170F5" w:rsidRDefault="004170F5" w:rsidP="004170F5">
      <w:pPr>
        <w:rPr>
          <w:rtl/>
        </w:rPr>
      </w:pPr>
      <w:r w:rsidRPr="004170F5">
        <w:rPr>
          <w:rtl/>
        </w:rPr>
        <w:t>1- الجاحظ.</w:t>
      </w:r>
    </w:p>
    <w:p w:rsidR="004170F5" w:rsidRPr="004170F5" w:rsidRDefault="004170F5" w:rsidP="004170F5">
      <w:pPr>
        <w:rPr>
          <w:rtl/>
        </w:rPr>
      </w:pPr>
      <w:r w:rsidRPr="004170F5">
        <w:rPr>
          <w:rtl/>
        </w:rPr>
        <w:t>2- ابن المعتز.</w:t>
      </w:r>
    </w:p>
    <w:p w:rsidR="00D06943" w:rsidRDefault="00D06943" w:rsidP="00D06943">
      <w:pPr>
        <w:jc w:val="center"/>
        <w:rPr>
          <w:rtl/>
        </w:rPr>
      </w:pPr>
    </w:p>
    <w:p w:rsidR="004170F5" w:rsidRDefault="00D06943" w:rsidP="00D06943">
      <w:pPr>
        <w:jc w:val="center"/>
        <w:rPr>
          <w:rtl/>
        </w:rPr>
      </w:pPr>
      <w:r>
        <w:rPr>
          <w:rFonts w:hint="cs"/>
          <w:rtl/>
        </w:rPr>
        <w:lastRenderedPageBreak/>
        <w:t>المحاضرة الرابعة</w:t>
      </w:r>
    </w:p>
    <w:p w:rsidR="00D06943" w:rsidRDefault="00D06943" w:rsidP="00D06943">
      <w:pPr>
        <w:rPr>
          <w:rtl/>
        </w:rPr>
      </w:pPr>
      <w:r w:rsidRPr="00D06943">
        <w:rPr>
          <w:b/>
          <w:bCs/>
          <w:rtl/>
        </w:rPr>
        <w:t>الجاحظ</w:t>
      </w:r>
    </w:p>
    <w:p w:rsidR="00D06943" w:rsidRDefault="00D06943" w:rsidP="00D06943">
      <w:pPr>
        <w:rPr>
          <w:b/>
          <w:bCs/>
          <w:rtl/>
        </w:rPr>
      </w:pPr>
      <w:r w:rsidRPr="00D06943">
        <w:rPr>
          <w:b/>
          <w:bCs/>
          <w:rtl/>
        </w:rPr>
        <w:t>اسمه وحياته:</w:t>
      </w:r>
    </w:p>
    <w:p w:rsidR="00D06943" w:rsidRPr="00D06943" w:rsidRDefault="00D06943" w:rsidP="00D06943">
      <w:r w:rsidRPr="00D06943">
        <w:rPr>
          <w:rtl/>
        </w:rPr>
        <w:t xml:space="preserve">   اشتهر بلقبه الدال على نتوء حدقتيه وجحوظهما، واسمه </w:t>
      </w:r>
      <w:proofErr w:type="spellStart"/>
      <w:r w:rsidRPr="00D06943">
        <w:rPr>
          <w:rtl/>
        </w:rPr>
        <w:t>أبوعثمان</w:t>
      </w:r>
      <w:proofErr w:type="spellEnd"/>
      <w:r w:rsidRPr="00D06943">
        <w:rPr>
          <w:rtl/>
        </w:rPr>
        <w:t xml:space="preserve"> عمرو بن بحر. وقيل إنه من كنانة، ولد ونشأ بالبصرة، واختلف في السنة التي ولد فيها، وفي أخباره أنه كان يبيع الخبز والسمك </w:t>
      </w:r>
      <w:proofErr w:type="spellStart"/>
      <w:r w:rsidRPr="00D06943">
        <w:rPr>
          <w:rtl/>
        </w:rPr>
        <w:t>بسيحان</w:t>
      </w:r>
      <w:proofErr w:type="spellEnd"/>
      <w:r w:rsidRPr="00D06943">
        <w:rPr>
          <w:rtl/>
        </w:rPr>
        <w:t>، وقد يشير ذلك إلى أن نشأته كانت بسيطة. ولما برع في الكتابة وعُرف فضله، عُيّن كاتبًا رسميًا في الدولة.</w:t>
      </w:r>
    </w:p>
    <w:p w:rsidR="00D06943" w:rsidRPr="00D06943" w:rsidRDefault="00D06943" w:rsidP="00D06943">
      <w:pPr>
        <w:rPr>
          <w:rtl/>
        </w:rPr>
      </w:pPr>
      <w:r w:rsidRPr="00D06943">
        <w:rPr>
          <w:rtl/>
        </w:rPr>
        <w:t xml:space="preserve">   يُؤثر عنه أنه لم يتزوج، ولم يرزق الأولاد، وقد توفي في البصرة سنة 255 للهجرة، وقيل إنه عاش ما يقرب من مائة سنة، ويروى أنه في أواخر حياته أصيب بالفالج (الشلل) والنقرس (الروماتزم).</w:t>
      </w:r>
    </w:p>
    <w:p w:rsidR="00D06943" w:rsidRPr="00D06943" w:rsidRDefault="00D06943" w:rsidP="00D06943">
      <w:r w:rsidRPr="00D06943">
        <w:rPr>
          <w:b/>
          <w:bCs/>
          <w:rtl/>
        </w:rPr>
        <w:t xml:space="preserve">ثقافته: </w:t>
      </w:r>
    </w:p>
    <w:p w:rsidR="00D06943" w:rsidRPr="00D06943" w:rsidRDefault="00D06943" w:rsidP="00D06943">
      <w:pPr>
        <w:rPr>
          <w:rtl/>
        </w:rPr>
      </w:pPr>
      <w:r w:rsidRPr="00D06943">
        <w:rPr>
          <w:rtl/>
        </w:rPr>
        <w:t xml:space="preserve">1- كان يختلف إلى بعض </w:t>
      </w:r>
      <w:r w:rsidRPr="00D06943">
        <w:rPr>
          <w:b/>
          <w:bCs/>
          <w:u w:val="single"/>
          <w:rtl/>
        </w:rPr>
        <w:t>الكتاتيب</w:t>
      </w:r>
      <w:r w:rsidRPr="00D06943">
        <w:rPr>
          <w:rtl/>
        </w:rPr>
        <w:t xml:space="preserve"> في البصرة، وتعلم فيها القراءة وشيئًا من النحو والفقه والحساب، وفيها حفظ بعض القرآن وبعض الأشعار.</w:t>
      </w:r>
    </w:p>
    <w:p w:rsidR="00D06943" w:rsidRPr="00D06943" w:rsidRDefault="00D06943" w:rsidP="00D06943">
      <w:pPr>
        <w:rPr>
          <w:rtl/>
        </w:rPr>
      </w:pPr>
      <w:r w:rsidRPr="00D06943">
        <w:rPr>
          <w:rtl/>
        </w:rPr>
        <w:t xml:space="preserve">2- استمع في </w:t>
      </w:r>
      <w:r w:rsidRPr="00D06943">
        <w:rPr>
          <w:b/>
          <w:bCs/>
          <w:u w:val="single"/>
          <w:rtl/>
        </w:rPr>
        <w:t>المساجد</w:t>
      </w:r>
      <w:r w:rsidRPr="00D06943">
        <w:rPr>
          <w:rtl/>
        </w:rPr>
        <w:t xml:space="preserve"> إلى محاضرات العلماء.</w:t>
      </w:r>
    </w:p>
    <w:p w:rsidR="00D06943" w:rsidRPr="00D06943" w:rsidRDefault="00D06943" w:rsidP="00D06943">
      <w:pPr>
        <w:rPr>
          <w:rtl/>
        </w:rPr>
      </w:pPr>
      <w:r w:rsidRPr="00D06943">
        <w:rPr>
          <w:rtl/>
        </w:rPr>
        <w:t xml:space="preserve">3- كان يختلف إلى </w:t>
      </w:r>
      <w:r w:rsidRPr="00D06943">
        <w:rPr>
          <w:b/>
          <w:bCs/>
          <w:u w:val="single"/>
          <w:rtl/>
        </w:rPr>
        <w:t xml:space="preserve">سوق المربد </w:t>
      </w:r>
      <w:r w:rsidRPr="00D06943">
        <w:rPr>
          <w:rtl/>
        </w:rPr>
        <w:t>يأخذ عن فصحاء العرب اللغة، وبعض ما ينشدونه من الأشعار، وكان المربد سوقًا تجارية وأدبية كبيرة منذ العصر الأموي.</w:t>
      </w:r>
    </w:p>
    <w:p w:rsidR="00D06943" w:rsidRPr="00D06943" w:rsidRDefault="00D06943" w:rsidP="00D06943">
      <w:pPr>
        <w:rPr>
          <w:rtl/>
        </w:rPr>
      </w:pPr>
      <w:r w:rsidRPr="00D06943">
        <w:rPr>
          <w:rtl/>
        </w:rPr>
        <w:t xml:space="preserve">4- أخذ العلم عن جلة </w:t>
      </w:r>
      <w:r w:rsidRPr="00D06943">
        <w:rPr>
          <w:b/>
          <w:bCs/>
          <w:u w:val="single"/>
          <w:rtl/>
        </w:rPr>
        <w:t>العلماء</w:t>
      </w:r>
      <w:r w:rsidRPr="00D06943">
        <w:rPr>
          <w:rtl/>
        </w:rPr>
        <w:t xml:space="preserve"> أمثال: الأصمعي، وأبي زيد، والأخفش، وأبي عبيدة من علماء اللغة والأخبار، وأبي الهذيل العلاف، وبشر بن المعتمر، والنظام من المعتزلة.</w:t>
      </w:r>
    </w:p>
    <w:p w:rsidR="00D06943" w:rsidRPr="00D06943" w:rsidRDefault="00D06943" w:rsidP="00D06943">
      <w:pPr>
        <w:rPr>
          <w:rtl/>
        </w:rPr>
      </w:pPr>
      <w:r w:rsidRPr="00D06943">
        <w:rPr>
          <w:rtl/>
        </w:rPr>
        <w:t xml:space="preserve">4- كان يكتري دكاكين الوراقين، ويبيت فيها للقراءة والنظر. </w:t>
      </w:r>
    </w:p>
    <w:p w:rsidR="00D06943" w:rsidRPr="00D06943" w:rsidRDefault="00D06943" w:rsidP="00D06943">
      <w:r w:rsidRPr="00D06943">
        <w:rPr>
          <w:b/>
          <w:bCs/>
          <w:rtl/>
        </w:rPr>
        <w:t>توجه الفكري:</w:t>
      </w:r>
    </w:p>
    <w:p w:rsidR="00D06943" w:rsidRPr="00D06943" w:rsidRDefault="00D06943" w:rsidP="00D06943">
      <w:pPr>
        <w:rPr>
          <w:rtl/>
        </w:rPr>
      </w:pPr>
      <w:r w:rsidRPr="00D06943">
        <w:rPr>
          <w:rtl/>
        </w:rPr>
        <w:t xml:space="preserve">   شُغِف بالاعتزال، ولزم أساتذته في عصره مثل: أبي هذيل العلاف، والنظام.</w:t>
      </w:r>
    </w:p>
    <w:p w:rsidR="00D06943" w:rsidRPr="00D06943" w:rsidRDefault="00D06943" w:rsidP="00D06943">
      <w:pPr>
        <w:rPr>
          <w:rtl/>
        </w:rPr>
      </w:pPr>
      <w:r w:rsidRPr="00D06943">
        <w:rPr>
          <w:b/>
          <w:bCs/>
          <w:rtl/>
        </w:rPr>
        <w:t xml:space="preserve">أثر النظّام في الجاحظ: </w:t>
      </w:r>
    </w:p>
    <w:p w:rsidR="00D06943" w:rsidRPr="00D06943" w:rsidRDefault="00D06943" w:rsidP="00D06943">
      <w:pPr>
        <w:rPr>
          <w:rtl/>
        </w:rPr>
      </w:pPr>
      <w:r w:rsidRPr="00D06943">
        <w:rPr>
          <w:rtl/>
        </w:rPr>
        <w:t>1- كان النظام يمزج بقوة بين الاعتزال والفلسفة، وقد أثّر في الجاحظ من هذا الجانب.</w:t>
      </w:r>
    </w:p>
    <w:p w:rsidR="00D06943" w:rsidRPr="00D06943" w:rsidRDefault="00D06943" w:rsidP="00D06943">
      <w:pPr>
        <w:rPr>
          <w:rtl/>
        </w:rPr>
      </w:pPr>
      <w:r w:rsidRPr="00D06943">
        <w:rPr>
          <w:rtl/>
        </w:rPr>
        <w:t>2- غرس النظام في الجاحظ فكرة الثقافة الموسوعية.</w:t>
      </w:r>
    </w:p>
    <w:p w:rsidR="00D06943" w:rsidRPr="00D06943" w:rsidRDefault="00D06943" w:rsidP="00D06943">
      <w:pPr>
        <w:rPr>
          <w:rtl/>
        </w:rPr>
      </w:pPr>
      <w:r w:rsidRPr="00D06943">
        <w:rPr>
          <w:rtl/>
        </w:rPr>
        <w:t xml:space="preserve"> * التطور الفكري لدى الجاحظ أدى به إلى اعتناق مجموعة من الآراء كونت له فرقة سميت بالجاحظية نسبة إليه.</w:t>
      </w:r>
    </w:p>
    <w:p w:rsidR="00D06943" w:rsidRPr="00D06943" w:rsidRDefault="00D06943" w:rsidP="00D06943">
      <w:r w:rsidRPr="00D06943">
        <w:rPr>
          <w:b/>
          <w:bCs/>
          <w:rtl/>
        </w:rPr>
        <w:t>بدايته:</w:t>
      </w:r>
    </w:p>
    <w:p w:rsidR="00D06943" w:rsidRPr="00D06943" w:rsidRDefault="00D06943" w:rsidP="00D06943">
      <w:pPr>
        <w:rPr>
          <w:rtl/>
        </w:rPr>
      </w:pPr>
      <w:r w:rsidRPr="00D06943">
        <w:rPr>
          <w:rtl/>
        </w:rPr>
        <w:t xml:space="preserve">   يبدو أنه كان يلقى كثيرًا من الإهمال في أول أمره، حتى كان يضطر حين يؤلف كتابًا أو رسالة أن ينسب عمله إلى بعض الكتاب القدماء النابهين أمثال ابن المقفع أو الخليل؛ ليروج الكتاب، إلى أن عُرِفت بعد ذلك مكانته الأدبية. </w:t>
      </w:r>
    </w:p>
    <w:p w:rsidR="00D06943" w:rsidRPr="00D06943" w:rsidRDefault="00D06943" w:rsidP="00D06943">
      <w:pPr>
        <w:rPr>
          <w:rtl/>
        </w:rPr>
      </w:pPr>
      <w:r w:rsidRPr="00D06943">
        <w:rPr>
          <w:b/>
          <w:bCs/>
          <w:rtl/>
        </w:rPr>
        <w:t>مكانته:</w:t>
      </w:r>
    </w:p>
    <w:p w:rsidR="00D06943" w:rsidRPr="00D06943" w:rsidRDefault="00D06943" w:rsidP="00D06943">
      <w:pPr>
        <w:rPr>
          <w:rtl/>
        </w:rPr>
      </w:pPr>
      <w:r w:rsidRPr="00D06943">
        <w:rPr>
          <w:rtl/>
        </w:rPr>
        <w:t>1- كان زملاؤه وأساتذته من المعتزلة يعرفون فضله وفي مقدمتهم بشر بن المعتمر، وثمامة بن أشرس.</w:t>
      </w:r>
    </w:p>
    <w:p w:rsidR="00D06943" w:rsidRPr="00D06943" w:rsidRDefault="00D06943" w:rsidP="00D06943">
      <w:pPr>
        <w:rPr>
          <w:rtl/>
        </w:rPr>
      </w:pPr>
      <w:r w:rsidRPr="00D06943">
        <w:rPr>
          <w:rtl/>
        </w:rPr>
        <w:t xml:space="preserve">2- أعجب به المأمون، وجعله كاتبًا رسميًا للدولة.  </w:t>
      </w:r>
    </w:p>
    <w:p w:rsidR="00D06943" w:rsidRPr="00D06943" w:rsidRDefault="00D06943" w:rsidP="00D06943">
      <w:r w:rsidRPr="00D06943">
        <w:rPr>
          <w:b/>
          <w:bCs/>
          <w:rtl/>
        </w:rPr>
        <w:t>مرحلة بغداد:</w:t>
      </w:r>
    </w:p>
    <w:p w:rsidR="00D06943" w:rsidRPr="00D06943" w:rsidRDefault="00D06943" w:rsidP="00D06943">
      <w:pPr>
        <w:rPr>
          <w:rtl/>
        </w:rPr>
      </w:pPr>
      <w:r w:rsidRPr="00D06943">
        <w:rPr>
          <w:rtl/>
        </w:rPr>
        <w:t xml:space="preserve">   في بغداد طاب له المقام وأخذ يتعرف على بيئاتها الأدبية والعلمية في النوادي والمساجد وحلقات الدرس والمناظرة. </w:t>
      </w:r>
    </w:p>
    <w:p w:rsidR="00D06943" w:rsidRPr="00D06943" w:rsidRDefault="00D06943" w:rsidP="00D06943">
      <w:pPr>
        <w:rPr>
          <w:rtl/>
        </w:rPr>
      </w:pPr>
      <w:r w:rsidRPr="00D06943">
        <w:rPr>
          <w:b/>
          <w:bCs/>
          <w:rtl/>
        </w:rPr>
        <w:lastRenderedPageBreak/>
        <w:t xml:space="preserve">مرحلة سامراء: </w:t>
      </w:r>
    </w:p>
    <w:p w:rsidR="00D06943" w:rsidRPr="00D06943" w:rsidRDefault="00D06943" w:rsidP="00D06943">
      <w:pPr>
        <w:rPr>
          <w:rtl/>
        </w:rPr>
      </w:pPr>
      <w:r w:rsidRPr="00D06943">
        <w:rPr>
          <w:rtl/>
        </w:rPr>
        <w:t xml:space="preserve">   تحولت الخلافة إلى سامراء في عهد المعتصم؛ فانتقل الجاحظ إليها، وفيها: </w:t>
      </w:r>
    </w:p>
    <w:p w:rsidR="00D06943" w:rsidRPr="00D06943" w:rsidRDefault="00D06943" w:rsidP="00D06943">
      <w:pPr>
        <w:rPr>
          <w:rtl/>
        </w:rPr>
      </w:pPr>
      <w:r w:rsidRPr="00D06943">
        <w:rPr>
          <w:rtl/>
        </w:rPr>
        <w:t xml:space="preserve">1- توثقت الصلة بينه وبين وزير المعتصم ابن الزيات. </w:t>
      </w:r>
    </w:p>
    <w:p w:rsidR="00D06943" w:rsidRPr="00D06943" w:rsidRDefault="00D06943" w:rsidP="00D06943">
      <w:pPr>
        <w:rPr>
          <w:rtl/>
        </w:rPr>
      </w:pPr>
      <w:r w:rsidRPr="00D06943">
        <w:rPr>
          <w:rtl/>
        </w:rPr>
        <w:t>2- فيها تعرّف على كثير من الأدباء، وخاصة أصحاب الفكاهات والنوادر مثل: أبي العيناء، والجمّاز.</w:t>
      </w:r>
    </w:p>
    <w:p w:rsidR="00D06943" w:rsidRPr="00D06943" w:rsidRDefault="00D06943" w:rsidP="00D06943">
      <w:pPr>
        <w:rPr>
          <w:rtl/>
        </w:rPr>
      </w:pPr>
      <w:r w:rsidRPr="00D06943">
        <w:rPr>
          <w:rtl/>
        </w:rPr>
        <w:t>3- اتصل بالفتح بن خاقان وزير المتوكل.</w:t>
      </w:r>
    </w:p>
    <w:p w:rsidR="00D06943" w:rsidRPr="00D06943" w:rsidRDefault="00D06943" w:rsidP="00D06943">
      <w:pPr>
        <w:rPr>
          <w:rtl/>
        </w:rPr>
      </w:pPr>
      <w:r w:rsidRPr="00D06943">
        <w:rPr>
          <w:rtl/>
        </w:rPr>
        <w:t xml:space="preserve">   عاد بعد ذلك إلى البصرة وأمضى بها بقية حياته. </w:t>
      </w:r>
    </w:p>
    <w:p w:rsidR="00D06943" w:rsidRPr="00D06943" w:rsidRDefault="00D06943" w:rsidP="00D06943">
      <w:r w:rsidRPr="00D06943">
        <w:rPr>
          <w:b/>
          <w:bCs/>
          <w:rtl/>
        </w:rPr>
        <w:t>من أبرز مؤلفاته:</w:t>
      </w:r>
    </w:p>
    <w:p w:rsidR="00D06943" w:rsidRPr="00D06943" w:rsidRDefault="00D06943" w:rsidP="00D06943">
      <w:pPr>
        <w:rPr>
          <w:rtl/>
        </w:rPr>
      </w:pPr>
      <w:r w:rsidRPr="00D06943">
        <w:rPr>
          <w:rtl/>
        </w:rPr>
        <w:t>1- كتاب الحيوان، أهداه إلى ابن الزيات.</w:t>
      </w:r>
    </w:p>
    <w:p w:rsidR="00D06943" w:rsidRPr="00D06943" w:rsidRDefault="00D06943" w:rsidP="00D06943">
      <w:pPr>
        <w:rPr>
          <w:rtl/>
        </w:rPr>
      </w:pPr>
      <w:r w:rsidRPr="00D06943">
        <w:rPr>
          <w:rtl/>
        </w:rPr>
        <w:t xml:space="preserve">2- كتاب البيان والتبيين، أهداه إلى ابن أبي </w:t>
      </w:r>
      <w:proofErr w:type="spellStart"/>
      <w:r w:rsidRPr="00D06943">
        <w:rPr>
          <w:rtl/>
        </w:rPr>
        <w:t>دؤاد</w:t>
      </w:r>
      <w:proofErr w:type="spellEnd"/>
      <w:r w:rsidRPr="00D06943">
        <w:rPr>
          <w:rtl/>
        </w:rPr>
        <w:t>.</w:t>
      </w:r>
    </w:p>
    <w:p w:rsidR="00D06943" w:rsidRPr="00D06943" w:rsidRDefault="00D06943" w:rsidP="00D06943">
      <w:pPr>
        <w:rPr>
          <w:rtl/>
        </w:rPr>
      </w:pPr>
      <w:r w:rsidRPr="00D06943">
        <w:rPr>
          <w:rtl/>
        </w:rPr>
        <w:t>3- الزرع والنخيل، أهداه إلى إبراهيم بن العباس الصولي.</w:t>
      </w:r>
    </w:p>
    <w:p w:rsidR="00D06943" w:rsidRPr="00D06943" w:rsidRDefault="00D06943" w:rsidP="00D06943">
      <w:r w:rsidRPr="00D06943">
        <w:rPr>
          <w:b/>
          <w:bCs/>
          <w:rtl/>
        </w:rPr>
        <w:t>الخصائص الفنية :</w:t>
      </w:r>
    </w:p>
    <w:p w:rsidR="00D06943" w:rsidRPr="00D06943" w:rsidRDefault="00D06943" w:rsidP="00D06943">
      <w:pPr>
        <w:rPr>
          <w:rtl/>
        </w:rPr>
      </w:pPr>
      <w:r w:rsidRPr="00D06943">
        <w:rPr>
          <w:rtl/>
        </w:rPr>
        <w:t>1- وضوح المنطق.</w:t>
      </w:r>
    </w:p>
    <w:p w:rsidR="00D06943" w:rsidRPr="00D06943" w:rsidRDefault="00D06943" w:rsidP="00D06943">
      <w:pPr>
        <w:rPr>
          <w:rtl/>
        </w:rPr>
      </w:pPr>
      <w:r w:rsidRPr="00D06943">
        <w:rPr>
          <w:rtl/>
        </w:rPr>
        <w:t>2- قوة الاستدلال.</w:t>
      </w:r>
    </w:p>
    <w:p w:rsidR="00D06943" w:rsidRPr="00D06943" w:rsidRDefault="00D06943" w:rsidP="00D06943">
      <w:pPr>
        <w:rPr>
          <w:rtl/>
        </w:rPr>
      </w:pPr>
      <w:r w:rsidRPr="00D06943">
        <w:rPr>
          <w:rtl/>
        </w:rPr>
        <w:t>3- القدرة على توليد المعاني.</w:t>
      </w:r>
    </w:p>
    <w:p w:rsidR="00D06943" w:rsidRPr="00D06943" w:rsidRDefault="00D06943" w:rsidP="00D06943">
      <w:pPr>
        <w:rPr>
          <w:rtl/>
        </w:rPr>
      </w:pPr>
      <w:r w:rsidRPr="00D06943">
        <w:rPr>
          <w:rtl/>
        </w:rPr>
        <w:t>4- استخدم المذهب الكلامي في كتاباته، والمقصود به قوة الحجة المنطقية والقدرة على التسبيب والتعليل.</w:t>
      </w:r>
    </w:p>
    <w:p w:rsidR="00D06943" w:rsidRPr="00D06943" w:rsidRDefault="00D06943" w:rsidP="00D06943">
      <w:pPr>
        <w:rPr>
          <w:rtl/>
        </w:rPr>
      </w:pPr>
      <w:r w:rsidRPr="00D06943">
        <w:rPr>
          <w:rtl/>
        </w:rPr>
        <w:t>5- نقله لواقع مجتمعه.</w:t>
      </w:r>
    </w:p>
    <w:p w:rsidR="00D06943" w:rsidRPr="00D06943" w:rsidRDefault="00D06943" w:rsidP="00D06943">
      <w:pPr>
        <w:rPr>
          <w:rtl/>
        </w:rPr>
      </w:pPr>
      <w:r w:rsidRPr="00D06943">
        <w:rPr>
          <w:rtl/>
        </w:rPr>
        <w:t xml:space="preserve">6- الاستطراد. </w:t>
      </w:r>
    </w:p>
    <w:p w:rsidR="00D06943" w:rsidRPr="00D06943" w:rsidRDefault="00D06943" w:rsidP="00D06943">
      <w:r w:rsidRPr="00D06943">
        <w:rPr>
          <w:rtl/>
        </w:rPr>
        <w:t>7-الإطراف بالنوادر المضحكة، ويتضح ذلك في كتابه (البخلاء)، وفي رسالة (التربيع والتدوير) التي كتبها في هجاء أحد الكُتاب ويسمى أحمد بن عبدالوهاب.</w:t>
      </w:r>
    </w:p>
    <w:p w:rsidR="00D06943" w:rsidRPr="00D06943" w:rsidRDefault="00D06943" w:rsidP="00D06943">
      <w:pPr>
        <w:rPr>
          <w:rtl/>
        </w:rPr>
      </w:pPr>
      <w:r w:rsidRPr="00D06943">
        <w:rPr>
          <w:rtl/>
        </w:rPr>
        <w:t xml:space="preserve">8- الألفاظ تارة جزلة رصينة، وتارة عذبة رشيقة، ويراعي دائمًا مطابقة الكلام لمقتضى الحال، كما أن الأسلوب يتوسط بين لغة العامة ولغة الخاصة. </w:t>
      </w:r>
    </w:p>
    <w:p w:rsidR="00D06943" w:rsidRPr="00D06943" w:rsidRDefault="00D06943" w:rsidP="00D06943">
      <w:pPr>
        <w:rPr>
          <w:rtl/>
        </w:rPr>
      </w:pPr>
      <w:r w:rsidRPr="00D06943">
        <w:rPr>
          <w:rtl/>
        </w:rPr>
        <w:t xml:space="preserve">9- ساعد على شيوع أسلوب جديد في الكتابة، هو </w:t>
      </w:r>
      <w:r w:rsidRPr="00D06943">
        <w:rPr>
          <w:b/>
          <w:bCs/>
          <w:rtl/>
        </w:rPr>
        <w:t>أسلوب الازدواج</w:t>
      </w:r>
      <w:r w:rsidRPr="00D06943">
        <w:rPr>
          <w:rtl/>
        </w:rPr>
        <w:t xml:space="preserve">، وهو أسلوب يقوم على التوازن الدقيق بين العبارات بحيث تتلاحق في صفوف متقابلة، دون أن تتّحد نهاياتها على نحو ما هو معروف في السجع. </w:t>
      </w:r>
    </w:p>
    <w:p w:rsidR="00D06943" w:rsidRPr="00D06943" w:rsidRDefault="00D06943" w:rsidP="00D06943">
      <w:r w:rsidRPr="00D06943">
        <w:rPr>
          <w:b/>
          <w:bCs/>
          <w:rtl/>
        </w:rPr>
        <w:t>أبرز الفنون التي كتب فيها:</w:t>
      </w:r>
    </w:p>
    <w:p w:rsidR="00D06943" w:rsidRPr="00D06943" w:rsidRDefault="00D06943" w:rsidP="00D06943">
      <w:pPr>
        <w:rPr>
          <w:rtl/>
        </w:rPr>
      </w:pPr>
      <w:r w:rsidRPr="00D06943">
        <w:rPr>
          <w:rtl/>
        </w:rPr>
        <w:t>1- المناظرات.</w:t>
      </w:r>
    </w:p>
    <w:p w:rsidR="00D06943" w:rsidRPr="00D06943" w:rsidRDefault="00D06943" w:rsidP="00D06943">
      <w:pPr>
        <w:rPr>
          <w:rtl/>
        </w:rPr>
      </w:pPr>
      <w:r w:rsidRPr="00D06943">
        <w:rPr>
          <w:rtl/>
        </w:rPr>
        <w:t>2- الرسائل الإخوانية والأدبية.</w:t>
      </w:r>
    </w:p>
    <w:p w:rsidR="00D06943" w:rsidRPr="00D06943" w:rsidRDefault="00D06943" w:rsidP="00D06943">
      <w:pPr>
        <w:rPr>
          <w:rtl/>
        </w:rPr>
      </w:pPr>
      <w:r w:rsidRPr="00D06943">
        <w:rPr>
          <w:rtl/>
        </w:rPr>
        <w:t xml:space="preserve">3- النثر القصصي. </w:t>
      </w:r>
    </w:p>
    <w:p w:rsidR="00D06943" w:rsidRPr="00D06943" w:rsidRDefault="00D06943" w:rsidP="00D06943">
      <w:pPr>
        <w:rPr>
          <w:rtl/>
        </w:rPr>
      </w:pPr>
      <w:r w:rsidRPr="00D06943">
        <w:rPr>
          <w:rtl/>
        </w:rPr>
        <w:t>4- النوادر.</w:t>
      </w:r>
    </w:p>
    <w:p w:rsidR="00D06943" w:rsidRDefault="00D06943" w:rsidP="00D06943">
      <w:pPr>
        <w:jc w:val="center"/>
        <w:rPr>
          <w:rtl/>
        </w:rPr>
      </w:pPr>
    </w:p>
    <w:p w:rsidR="00D06943" w:rsidRDefault="00D06943" w:rsidP="00D06943">
      <w:pPr>
        <w:jc w:val="center"/>
        <w:rPr>
          <w:rtl/>
        </w:rPr>
      </w:pPr>
    </w:p>
    <w:p w:rsidR="00D06943" w:rsidRDefault="00D06943" w:rsidP="00D06943">
      <w:pPr>
        <w:jc w:val="center"/>
        <w:rPr>
          <w:rtl/>
        </w:rPr>
      </w:pPr>
      <w:r>
        <w:rPr>
          <w:rFonts w:hint="cs"/>
          <w:rtl/>
        </w:rPr>
        <w:lastRenderedPageBreak/>
        <w:t>المحاضرة الخامسة</w:t>
      </w:r>
    </w:p>
    <w:p w:rsidR="00D06943" w:rsidRDefault="00D06943" w:rsidP="00D06943">
      <w:pPr>
        <w:rPr>
          <w:rtl/>
        </w:rPr>
      </w:pPr>
      <w:bookmarkStart w:id="0" w:name="_GoBack"/>
      <w:bookmarkEnd w:id="0"/>
      <w:r w:rsidRPr="00D06943">
        <w:rPr>
          <w:b/>
          <w:bCs/>
          <w:rtl/>
        </w:rPr>
        <w:br/>
        <w:t>كتاب البخلاء</w:t>
      </w:r>
    </w:p>
    <w:p w:rsidR="00D06943" w:rsidRDefault="00D06943" w:rsidP="00D06943">
      <w:pPr>
        <w:rPr>
          <w:rtl/>
        </w:rPr>
      </w:pPr>
      <w:r w:rsidRPr="00D06943">
        <w:rPr>
          <w:b/>
          <w:bCs/>
          <w:rtl/>
        </w:rPr>
        <w:t>موضوعه:</w:t>
      </w:r>
    </w:p>
    <w:p w:rsidR="00D06943" w:rsidRPr="00D06943" w:rsidRDefault="00D06943" w:rsidP="00D06943">
      <w:r w:rsidRPr="00D06943">
        <w:rPr>
          <w:rtl/>
        </w:rPr>
        <w:t xml:space="preserve">   يتضمن كتاب البخلاء العديد من القصص عن بخلاء مرو وخراسان، </w:t>
      </w:r>
      <w:proofErr w:type="spellStart"/>
      <w:r w:rsidRPr="00D06943">
        <w:rPr>
          <w:rtl/>
        </w:rPr>
        <w:t>ويبدؤها</w:t>
      </w:r>
      <w:proofErr w:type="spellEnd"/>
      <w:r w:rsidRPr="00D06943">
        <w:rPr>
          <w:rtl/>
        </w:rPr>
        <w:t xml:space="preserve"> عادة بقوله: زعموا، أو قال الفتح بن خاقان، أو حدثنا فلان، ثم يعرض صورة متكاملة لمسرح القصة، ويتحدث عن مشكلتها ويحدد معالمها، ويطور الحدث، حتى يتأزم ثم ينفرج .</w:t>
      </w:r>
    </w:p>
    <w:p w:rsidR="00D06943" w:rsidRPr="00D06943" w:rsidRDefault="00D06943" w:rsidP="00D06943">
      <w:pPr>
        <w:rPr>
          <w:rtl/>
        </w:rPr>
      </w:pPr>
      <w:r w:rsidRPr="00D06943">
        <w:rPr>
          <w:b/>
          <w:bCs/>
          <w:rtl/>
        </w:rPr>
        <w:t>أسباب تأليف الكتاب :</w:t>
      </w:r>
    </w:p>
    <w:p w:rsidR="00D06943" w:rsidRPr="00D06943" w:rsidRDefault="00D06943" w:rsidP="00D06943">
      <w:pPr>
        <w:rPr>
          <w:rtl/>
        </w:rPr>
      </w:pPr>
      <w:r w:rsidRPr="00D06943">
        <w:rPr>
          <w:rtl/>
        </w:rPr>
        <w:t xml:space="preserve">   يشير الجاحظ في مطلع كتاب البخلاء أنه قدمه إلى عظيم من عظماء الدولة، ولكنه لم يبح باسمه. ويُرجح أن يكون الكتاب كتب لواحد من ثلاثة، هم: </w:t>
      </w:r>
      <w:r w:rsidRPr="00D06943">
        <w:rPr>
          <w:b/>
          <w:bCs/>
          <w:rtl/>
        </w:rPr>
        <w:t>محمد بن عبد الملك الزيات</w:t>
      </w:r>
      <w:r w:rsidRPr="00D06943">
        <w:rPr>
          <w:rtl/>
        </w:rPr>
        <w:t xml:space="preserve">، وزير المعتصم والواثق، لما كان بينه وبين الجاحظ من وثيق الصلة، </w:t>
      </w:r>
      <w:proofErr w:type="spellStart"/>
      <w:r w:rsidRPr="00D06943">
        <w:rPr>
          <w:rtl/>
        </w:rPr>
        <w:t>أو</w:t>
      </w:r>
      <w:r w:rsidRPr="00D06943">
        <w:rPr>
          <w:b/>
          <w:bCs/>
          <w:rtl/>
        </w:rPr>
        <w:t>الفتح</w:t>
      </w:r>
      <w:proofErr w:type="spellEnd"/>
      <w:r w:rsidRPr="00D06943">
        <w:rPr>
          <w:b/>
          <w:bCs/>
          <w:rtl/>
        </w:rPr>
        <w:t xml:space="preserve"> بن خاقان </w:t>
      </w:r>
      <w:r w:rsidRPr="00D06943">
        <w:rPr>
          <w:rtl/>
        </w:rPr>
        <w:t xml:space="preserve">وزير المتوكل، لما أثر عن الفتح من الإعجاب بكتب الجاحظ، وحثه على التأليف في مختلف الشؤون، </w:t>
      </w:r>
      <w:proofErr w:type="spellStart"/>
      <w:r w:rsidRPr="00D06943">
        <w:rPr>
          <w:rtl/>
        </w:rPr>
        <w:t>أو</w:t>
      </w:r>
      <w:r w:rsidRPr="00D06943">
        <w:rPr>
          <w:b/>
          <w:bCs/>
          <w:rtl/>
        </w:rPr>
        <w:t>ابن</w:t>
      </w:r>
      <w:proofErr w:type="spellEnd"/>
      <w:r w:rsidRPr="00D06943">
        <w:rPr>
          <w:b/>
          <w:bCs/>
          <w:rtl/>
        </w:rPr>
        <w:t xml:space="preserve"> المدبر</w:t>
      </w:r>
      <w:r w:rsidRPr="00D06943">
        <w:rPr>
          <w:rtl/>
        </w:rPr>
        <w:t>، وقد كان للجاحظ صديقا حميما.</w:t>
      </w:r>
    </w:p>
    <w:p w:rsidR="00D06943" w:rsidRPr="00D06943" w:rsidRDefault="00D06943" w:rsidP="00D06943">
      <w:pPr>
        <w:rPr>
          <w:rtl/>
        </w:rPr>
      </w:pPr>
      <w:r w:rsidRPr="00D06943">
        <w:rPr>
          <w:rtl/>
        </w:rPr>
        <w:t>وقيل إن من أسباب تأليف الكتاب:</w:t>
      </w:r>
    </w:p>
    <w:p w:rsidR="00D06943" w:rsidRPr="00D06943" w:rsidRDefault="00D06943" w:rsidP="00D06943">
      <w:pPr>
        <w:rPr>
          <w:rtl/>
        </w:rPr>
      </w:pPr>
      <w:r w:rsidRPr="00D06943">
        <w:rPr>
          <w:rtl/>
        </w:rPr>
        <w:t>1- تفشي ظاهرة البخل بدل الكرم والجود في المجتمع العربي، واعتبار البخل فطنة، ورجاحة عقل، واعتبار الكرم بالوجه المقابل فساد وإسراف، وقلّة عقل ودين، فتطور المجتمع الحضري واتساع حركة التمدّن والاختلاط بين الأجناس (الشعوبية) غيرت أنماط الحياة فانحسرت قيمة الجود والكرم، واتخذت قيمة البخل والاقتصاد في النفقة بديلا منها</w:t>
      </w:r>
      <w:r w:rsidRPr="00D06943">
        <w:t>.</w:t>
      </w:r>
    </w:p>
    <w:p w:rsidR="00D06943" w:rsidRPr="00D06943" w:rsidRDefault="00D06943" w:rsidP="00D06943">
      <w:pPr>
        <w:rPr>
          <w:rtl/>
        </w:rPr>
      </w:pPr>
      <w:r w:rsidRPr="00D06943">
        <w:rPr>
          <w:rtl/>
        </w:rPr>
        <w:t xml:space="preserve"> 2- الرد على الشعوبية، وبيان مثالبهم.</w:t>
      </w:r>
    </w:p>
    <w:p w:rsidR="00D06943" w:rsidRPr="00D06943" w:rsidRDefault="00D06943" w:rsidP="00D06943">
      <w:r w:rsidRPr="00D06943">
        <w:rPr>
          <w:b/>
          <w:bCs/>
          <w:rtl/>
        </w:rPr>
        <w:t>أهم الخصائص الأسلوبية لكتاب (البخلاء):</w:t>
      </w:r>
    </w:p>
    <w:p w:rsidR="00D06943" w:rsidRPr="00D06943" w:rsidRDefault="00D06943" w:rsidP="00D06943">
      <w:pPr>
        <w:rPr>
          <w:rtl/>
        </w:rPr>
      </w:pPr>
      <w:r w:rsidRPr="00D06943">
        <w:rPr>
          <w:rtl/>
        </w:rPr>
        <w:t>1- الاستطراد: ويمكن رد هذه الظاهرة في كتابات الجاحظ إلى سببين، هما:</w:t>
      </w:r>
    </w:p>
    <w:p w:rsidR="00D06943" w:rsidRPr="00D06943" w:rsidRDefault="00D06943" w:rsidP="00D06943">
      <w:pPr>
        <w:rPr>
          <w:rtl/>
        </w:rPr>
      </w:pPr>
      <w:r w:rsidRPr="00D06943">
        <w:rPr>
          <w:rtl/>
        </w:rPr>
        <w:t>أ- ثقافة الجاحظ الواسعة.</w:t>
      </w:r>
    </w:p>
    <w:p w:rsidR="00D06943" w:rsidRPr="00D06943" w:rsidRDefault="00D06943" w:rsidP="00D06943">
      <w:pPr>
        <w:rPr>
          <w:rtl/>
        </w:rPr>
      </w:pPr>
      <w:r w:rsidRPr="00D06943">
        <w:rPr>
          <w:rtl/>
        </w:rPr>
        <w:t>ب_ دفع الملل عن القارئ.</w:t>
      </w:r>
    </w:p>
    <w:p w:rsidR="00D06943" w:rsidRPr="00D06943" w:rsidRDefault="00D06943" w:rsidP="00D06943">
      <w:pPr>
        <w:rPr>
          <w:rtl/>
        </w:rPr>
      </w:pPr>
      <w:r w:rsidRPr="00D06943">
        <w:rPr>
          <w:rtl/>
        </w:rPr>
        <w:t>2- الجدل والحوار، وقد كشف هذا الحوار عن النزعة المسرحية عند الجاحظ.</w:t>
      </w:r>
    </w:p>
    <w:p w:rsidR="00D06943" w:rsidRPr="00D06943" w:rsidRDefault="00D06943" w:rsidP="00D06943">
      <w:pPr>
        <w:rPr>
          <w:rtl/>
        </w:rPr>
      </w:pPr>
      <w:r w:rsidRPr="00D06943">
        <w:rPr>
          <w:rtl/>
        </w:rPr>
        <w:t>3- الدعابة والفكاهة.</w:t>
      </w:r>
    </w:p>
    <w:p w:rsidR="00D06943" w:rsidRPr="00D06943" w:rsidRDefault="00D06943" w:rsidP="00D06943">
      <w:pPr>
        <w:rPr>
          <w:rtl/>
        </w:rPr>
      </w:pPr>
      <w:r w:rsidRPr="00D06943">
        <w:rPr>
          <w:rtl/>
        </w:rPr>
        <w:t>4- التهكم والسخرية.</w:t>
      </w:r>
    </w:p>
    <w:p w:rsidR="00D06943" w:rsidRPr="00D06943" w:rsidRDefault="00D06943" w:rsidP="00D06943">
      <w:pPr>
        <w:rPr>
          <w:rtl/>
        </w:rPr>
      </w:pPr>
      <w:r w:rsidRPr="00D06943">
        <w:rPr>
          <w:rtl/>
        </w:rPr>
        <w:t>5- عكس صورة لنفسه ومجتمعه.</w:t>
      </w:r>
    </w:p>
    <w:p w:rsidR="00D06943" w:rsidRPr="00D06943" w:rsidRDefault="00D06943" w:rsidP="00D06943">
      <w:r w:rsidRPr="00D06943">
        <w:rPr>
          <w:b/>
          <w:bCs/>
          <w:rtl/>
        </w:rPr>
        <w:t>أبرز المقومات الفنية لكتاب (البخلاء):</w:t>
      </w:r>
    </w:p>
    <w:p w:rsidR="00D06943" w:rsidRPr="00D06943" w:rsidRDefault="00D06943" w:rsidP="00D06943">
      <w:pPr>
        <w:rPr>
          <w:rtl/>
        </w:rPr>
      </w:pPr>
      <w:r w:rsidRPr="00D06943">
        <w:rPr>
          <w:rtl/>
        </w:rPr>
        <w:t>1- كثرة الترادف الموسيقي.</w:t>
      </w:r>
    </w:p>
    <w:p w:rsidR="00D06943" w:rsidRPr="00D06943" w:rsidRDefault="00D06943" w:rsidP="00D06943">
      <w:pPr>
        <w:rPr>
          <w:rtl/>
        </w:rPr>
      </w:pPr>
      <w:r w:rsidRPr="00D06943">
        <w:rPr>
          <w:rtl/>
        </w:rPr>
        <w:t>2- غلبة الألوان البديعية من طباق ومقابلة وغيرها.</w:t>
      </w:r>
    </w:p>
    <w:p w:rsidR="00D06943" w:rsidRPr="00D06943" w:rsidRDefault="00D06943" w:rsidP="00D06943">
      <w:pPr>
        <w:rPr>
          <w:rtl/>
        </w:rPr>
      </w:pPr>
      <w:r w:rsidRPr="00D06943">
        <w:rPr>
          <w:rtl/>
        </w:rPr>
        <w:t>3- دقة الوصف والتصوير.</w:t>
      </w:r>
    </w:p>
    <w:p w:rsidR="00D06943" w:rsidRPr="00D06943" w:rsidRDefault="00D06943" w:rsidP="00D06943">
      <w:pPr>
        <w:rPr>
          <w:rtl/>
        </w:rPr>
      </w:pPr>
      <w:r w:rsidRPr="00D06943">
        <w:rPr>
          <w:rtl/>
        </w:rPr>
        <w:t xml:space="preserve">4- وفرة الأساليب الانشائية: وسبب ذلك ثقافة الجاحظ الكلامية؛ لأنه يدخل في نوع من الجدل والمناظرة والحوار، يعتمد فيه على أساليب الشرط </w:t>
      </w:r>
      <w:proofErr w:type="spellStart"/>
      <w:r w:rsidRPr="00D06943">
        <w:rPr>
          <w:rtl/>
        </w:rPr>
        <w:t>أوالاستفهام</w:t>
      </w:r>
      <w:proofErr w:type="spellEnd"/>
      <w:r w:rsidRPr="00D06943">
        <w:rPr>
          <w:rtl/>
        </w:rPr>
        <w:t xml:space="preserve"> </w:t>
      </w:r>
      <w:proofErr w:type="spellStart"/>
      <w:r w:rsidRPr="00D06943">
        <w:rPr>
          <w:rtl/>
        </w:rPr>
        <w:t>أوالنداء</w:t>
      </w:r>
      <w:proofErr w:type="spellEnd"/>
      <w:r w:rsidRPr="00D06943">
        <w:rPr>
          <w:rtl/>
        </w:rPr>
        <w:t xml:space="preserve"> </w:t>
      </w:r>
      <w:proofErr w:type="spellStart"/>
      <w:r w:rsidRPr="00D06943">
        <w:rPr>
          <w:rtl/>
        </w:rPr>
        <w:t>أوالتعجب</w:t>
      </w:r>
      <w:proofErr w:type="spellEnd"/>
      <w:r w:rsidRPr="00D06943">
        <w:rPr>
          <w:rtl/>
        </w:rPr>
        <w:t xml:space="preserve"> </w:t>
      </w:r>
      <w:proofErr w:type="spellStart"/>
      <w:r w:rsidRPr="00D06943">
        <w:rPr>
          <w:rtl/>
        </w:rPr>
        <w:t>أوالنفي</w:t>
      </w:r>
      <w:proofErr w:type="spellEnd"/>
      <w:r w:rsidRPr="00D06943">
        <w:rPr>
          <w:rtl/>
        </w:rPr>
        <w:t xml:space="preserve"> وغيرها.</w:t>
      </w:r>
    </w:p>
    <w:p w:rsidR="00D06943" w:rsidRPr="00D06943" w:rsidRDefault="00D06943" w:rsidP="00D06943">
      <w:pPr>
        <w:rPr>
          <w:rtl/>
        </w:rPr>
      </w:pPr>
      <w:r w:rsidRPr="00D06943">
        <w:rPr>
          <w:rtl/>
        </w:rPr>
        <w:t>5- كثرة الاستشهاد بالقرآن الكريم والحديث الشريف.</w:t>
      </w:r>
    </w:p>
    <w:p w:rsidR="00D06943" w:rsidRPr="00D06943" w:rsidRDefault="00D06943" w:rsidP="00D06943">
      <w:pPr>
        <w:rPr>
          <w:rtl/>
        </w:rPr>
      </w:pPr>
      <w:r w:rsidRPr="00D06943">
        <w:rPr>
          <w:rtl/>
        </w:rPr>
        <w:lastRenderedPageBreak/>
        <w:t>6- كثرة الاستشهاد بالشعر والأمثال والحكم.</w:t>
      </w:r>
    </w:p>
    <w:p w:rsidR="00D06943" w:rsidRPr="00D06943" w:rsidRDefault="00D06943" w:rsidP="00D06943">
      <w:r w:rsidRPr="00D06943">
        <w:rPr>
          <w:b/>
          <w:bCs/>
          <w:rtl/>
        </w:rPr>
        <w:t xml:space="preserve">القيمة الأدبية لكتاب (البخلاء): </w:t>
      </w:r>
    </w:p>
    <w:p w:rsidR="00D06943" w:rsidRPr="00D06943" w:rsidRDefault="00D06943" w:rsidP="00D06943">
      <w:pPr>
        <w:rPr>
          <w:rtl/>
        </w:rPr>
      </w:pPr>
      <w:r w:rsidRPr="00D06943">
        <w:rPr>
          <w:rtl/>
        </w:rPr>
        <w:t xml:space="preserve">1- احتل الكتاب مكانة بارزة في أدبنا العربي والآداب العالمية، إذ قدم نموذجًا إنسانيًا عامًا يوجد في كل زمان ومكان وهو نموذج (البخيل)، وتطرق إلى مواضيع  نفسية واجتماعية </w:t>
      </w:r>
      <w:proofErr w:type="spellStart"/>
      <w:r w:rsidRPr="00D06943">
        <w:rPr>
          <w:rtl/>
        </w:rPr>
        <w:t>لاتختص</w:t>
      </w:r>
      <w:proofErr w:type="spellEnd"/>
      <w:r w:rsidRPr="00D06943">
        <w:rPr>
          <w:rtl/>
        </w:rPr>
        <w:t xml:space="preserve"> ببيئة دون بيئة، ولا بعصر دون عصر، وتحدث أحاديث النفس الإنسانية في مختلف حالاتها، في </w:t>
      </w:r>
      <w:proofErr w:type="spellStart"/>
      <w:r w:rsidRPr="00D06943">
        <w:rPr>
          <w:rtl/>
        </w:rPr>
        <w:t>شحها</w:t>
      </w:r>
      <w:proofErr w:type="spellEnd"/>
      <w:r w:rsidRPr="00D06943">
        <w:rPr>
          <w:rtl/>
        </w:rPr>
        <w:t xml:space="preserve"> وكرمها، في ضيقها وانبساطها.</w:t>
      </w:r>
    </w:p>
    <w:p w:rsidR="00D06943" w:rsidRPr="00D06943" w:rsidRDefault="00D06943" w:rsidP="00D06943">
      <w:pPr>
        <w:rPr>
          <w:rtl/>
        </w:rPr>
      </w:pPr>
      <w:r w:rsidRPr="00D06943">
        <w:rPr>
          <w:rtl/>
        </w:rPr>
        <w:t xml:space="preserve">   وقد قارن بعض الدارسين بين نموذج </w:t>
      </w:r>
      <w:r w:rsidRPr="00D06943">
        <w:rPr>
          <w:b/>
          <w:bCs/>
          <w:rtl/>
        </w:rPr>
        <w:t>البخيل</w:t>
      </w:r>
      <w:r w:rsidRPr="00D06943">
        <w:rPr>
          <w:rtl/>
        </w:rPr>
        <w:t xml:space="preserve"> عند كل من (الجاحظ) والكاتب الفرنسي المسرحي (موليير)، فرأى بعضهم أن:</w:t>
      </w:r>
    </w:p>
    <w:p w:rsidR="00D06943" w:rsidRPr="00D06943" w:rsidRDefault="00D06943" w:rsidP="00D06943">
      <w:pPr>
        <w:rPr>
          <w:rtl/>
        </w:rPr>
      </w:pPr>
      <w:r w:rsidRPr="00D06943">
        <w:rPr>
          <w:rtl/>
        </w:rPr>
        <w:t>1- نموذج البخيل عند الجاحظ أعمق بكثير من نموذج البخيل عند موليير.</w:t>
      </w:r>
    </w:p>
    <w:p w:rsidR="00D06943" w:rsidRPr="00D06943" w:rsidRDefault="00D06943" w:rsidP="00D06943">
      <w:pPr>
        <w:rPr>
          <w:rtl/>
        </w:rPr>
      </w:pPr>
      <w:r w:rsidRPr="00D06943">
        <w:rPr>
          <w:rtl/>
        </w:rPr>
        <w:t>2- نموذج موليير جاء في صورة متكاملة الأبعاد، وقصد فيها إلى تقديم نموذج عام يصلح لكل بخيل، وعلى العكس من ذلك بخلاء الجاحظ، فظاهرة التخصص والفردية واضحة فيها، إذ صوّر لنا كل بخيل على حده.</w:t>
      </w:r>
    </w:p>
    <w:p w:rsidR="00D06943" w:rsidRPr="00D06943" w:rsidRDefault="00D06943" w:rsidP="00D06943">
      <w:pPr>
        <w:rPr>
          <w:rtl/>
        </w:rPr>
      </w:pPr>
      <w:r w:rsidRPr="00D06943">
        <w:rPr>
          <w:rtl/>
        </w:rPr>
        <w:t xml:space="preserve">3- الجاحظ </w:t>
      </w:r>
      <w:proofErr w:type="spellStart"/>
      <w:r w:rsidRPr="00D06943">
        <w:rPr>
          <w:rtl/>
        </w:rPr>
        <w:t>ببخيله</w:t>
      </w:r>
      <w:proofErr w:type="spellEnd"/>
      <w:r w:rsidRPr="00D06943">
        <w:rPr>
          <w:rtl/>
        </w:rPr>
        <w:t xml:space="preserve"> يخاطب العقل والمفكرين بينما موليير يخاطب العاطفة والجمهور.</w:t>
      </w:r>
    </w:p>
    <w:p w:rsidR="00D06943" w:rsidRPr="00D06943" w:rsidRDefault="00D06943" w:rsidP="00D06943">
      <w:r w:rsidRPr="00D06943">
        <w:rPr>
          <w:rtl/>
        </w:rPr>
        <w:t>2- من خلال كتاب (البخلاء) نستطيع أن نقف على مدى تأثير البيئة في الأدب؛ فقد استمد قصص البخلاء من بيئته ومعاصريه في البصرة وبغداد، وصوّر في الكتاب حياة مجتمعه بكل معانيها؛ لذا يعد مرجعًا وثيقًا لدراسة المجتمع العباسي إبان ازدهار بغداد والبصرة، وخصوصًا من عهد الرشيد إلى عهد المتوكل.</w:t>
      </w:r>
    </w:p>
    <w:p w:rsidR="00D06943" w:rsidRPr="00D06943" w:rsidRDefault="00D06943" w:rsidP="00D06943">
      <w:pPr>
        <w:rPr>
          <w:rtl/>
        </w:rPr>
      </w:pPr>
      <w:r w:rsidRPr="00D06943">
        <w:rPr>
          <w:rtl/>
        </w:rPr>
        <w:t>3- وثّق لبعض الأماكن الجغرافية، وبعض المأكولات والأطعمة، وبعض الأدوات.</w:t>
      </w:r>
    </w:p>
    <w:p w:rsidR="00D06943" w:rsidRPr="00D06943" w:rsidRDefault="00D06943" w:rsidP="00D06943">
      <w:pPr>
        <w:rPr>
          <w:rtl/>
        </w:rPr>
      </w:pPr>
      <w:r w:rsidRPr="00D06943">
        <w:rPr>
          <w:rtl/>
        </w:rPr>
        <w:t>4- إن الكتاب موضوعه البخلاء وأخبارهم، وفيه يعالج نفسياتهم وميولهم وأهواءهم وفلسفتهم في إطار قصصي ممتع.</w:t>
      </w:r>
    </w:p>
    <w:p w:rsidR="00D06943" w:rsidRPr="00D06943" w:rsidRDefault="00D06943" w:rsidP="00D06943">
      <w:r w:rsidRPr="00D06943">
        <w:rPr>
          <w:rtl/>
        </w:rPr>
        <w:t>5- تقدم نصوص كتاب البخلاء زادًا وفيرًا لدراسة خصائص أسلوب النثر العربي في تلك الفترة، إذ يعد الجاحظ صاحب مدرسة في النثر الفني اقتدى بها تلاميذه من بعده، حيث تمتاز كتاباته بأسلوب الازدواج، والإطناب، والاستطراد، والجمع بين الجد والهزل، والجدل والحوار.</w:t>
      </w:r>
    </w:p>
    <w:p w:rsidR="00D06943" w:rsidRPr="00D06943" w:rsidRDefault="00D06943" w:rsidP="00D06943">
      <w:pPr>
        <w:rPr>
          <w:rtl/>
        </w:rPr>
      </w:pPr>
      <w:r w:rsidRPr="00D06943">
        <w:rPr>
          <w:rtl/>
        </w:rPr>
        <w:t>6- يحتوي على أجناس أدبية متنوعة. مثل : القصة، والرسالة، و الحديث، والنقيضة، و الطرفة، و نصوص أخرى</w:t>
      </w:r>
      <w:r w:rsidRPr="00D06943">
        <w:t xml:space="preserve">. </w:t>
      </w:r>
    </w:p>
    <w:p w:rsidR="00D06943" w:rsidRPr="00D06943" w:rsidRDefault="00D06943" w:rsidP="00D06943">
      <w:pPr>
        <w:rPr>
          <w:rtl/>
        </w:rPr>
      </w:pPr>
      <w:r w:rsidRPr="00D06943">
        <w:rPr>
          <w:rtl/>
        </w:rPr>
        <w:t>7- التعرف على سعة ثقافة الجاحظ.</w:t>
      </w:r>
    </w:p>
    <w:p w:rsidR="00D06943" w:rsidRPr="00D06943" w:rsidRDefault="00D06943" w:rsidP="00D06943">
      <w:r w:rsidRPr="00D06943">
        <w:rPr>
          <w:b/>
          <w:bCs/>
          <w:rtl/>
        </w:rPr>
        <w:t>نموذج من القصة في كتاب البخلاء :</w:t>
      </w:r>
    </w:p>
    <w:p w:rsidR="00D06943" w:rsidRPr="00D06943" w:rsidRDefault="00D06943" w:rsidP="00D06943">
      <w:pPr>
        <w:rPr>
          <w:rtl/>
        </w:rPr>
      </w:pPr>
      <w:r w:rsidRPr="00D06943">
        <w:rPr>
          <w:rtl/>
        </w:rPr>
        <w:t xml:space="preserve">   زعموا أن خراسانية ترافقوا في منزل، وصبروا على الارتفاق بالمصباح </w:t>
      </w:r>
      <w:proofErr w:type="spellStart"/>
      <w:r w:rsidRPr="00D06943">
        <w:rPr>
          <w:rtl/>
        </w:rPr>
        <w:t>ماأمكن</w:t>
      </w:r>
      <w:proofErr w:type="spellEnd"/>
      <w:r w:rsidRPr="00D06943">
        <w:rPr>
          <w:rtl/>
        </w:rPr>
        <w:t xml:space="preserve"> الصبر، ثم أنهم تناهدوا و تخارجوا، وأبى واحد منهم أن يعينهم، وأن يدخل في العزم معهم، فكانوا إذا جاء المصباح، شدّوا عينيه بمنديل، ولا يزال، ولا يزالون كذلك إلى أن ينام ويطفئوا المصباح، فإذا أطفأوا أطلقوا عينيه.</w:t>
      </w:r>
    </w:p>
    <w:p w:rsidR="00D06943" w:rsidRPr="00D06943" w:rsidRDefault="00D06943" w:rsidP="00D06943">
      <w:pPr>
        <w:rPr>
          <w:rtl/>
        </w:rPr>
      </w:pPr>
      <w:r w:rsidRPr="00D06943">
        <w:rPr>
          <w:u w:val="single"/>
          <w:rtl/>
        </w:rPr>
        <w:t>معاني المفردات:</w:t>
      </w:r>
    </w:p>
    <w:p w:rsidR="00D06943" w:rsidRPr="00D06943" w:rsidRDefault="00D06943" w:rsidP="00D06943">
      <w:pPr>
        <w:rPr>
          <w:rtl/>
        </w:rPr>
      </w:pPr>
      <w:r w:rsidRPr="00D06943">
        <w:rPr>
          <w:rtl/>
        </w:rPr>
        <w:t>خراسانية: جماعة من أهل خراسان.</w:t>
      </w:r>
    </w:p>
    <w:p w:rsidR="00D06943" w:rsidRPr="00D06943" w:rsidRDefault="00D06943" w:rsidP="00D06943">
      <w:pPr>
        <w:rPr>
          <w:rtl/>
        </w:rPr>
      </w:pPr>
      <w:r w:rsidRPr="00D06943">
        <w:rPr>
          <w:rtl/>
        </w:rPr>
        <w:t>تناهدوا: اتفقوا أن يدفع كل منهم مبلغًا معينًا.</w:t>
      </w:r>
    </w:p>
    <w:p w:rsidR="00D06943" w:rsidRPr="00D06943" w:rsidRDefault="00D06943" w:rsidP="00D06943">
      <w:pPr>
        <w:rPr>
          <w:rtl/>
        </w:rPr>
      </w:pPr>
      <w:r w:rsidRPr="00D06943">
        <w:rPr>
          <w:rtl/>
        </w:rPr>
        <w:t>تخارجوا: أخرج كل واحد نصيبه.</w:t>
      </w:r>
    </w:p>
    <w:p w:rsidR="00D06943" w:rsidRPr="00D06943" w:rsidRDefault="00D06943" w:rsidP="00D06943">
      <w:pPr>
        <w:rPr>
          <w:rtl/>
        </w:rPr>
      </w:pPr>
      <w:r w:rsidRPr="00D06943">
        <w:rPr>
          <w:u w:val="single"/>
          <w:rtl/>
        </w:rPr>
        <w:t>نوع القصة:</w:t>
      </w:r>
      <w:r w:rsidRPr="00D06943">
        <w:rPr>
          <w:rtl/>
        </w:rPr>
        <w:t xml:space="preserve"> أقصوصة (قصة قصيرة).</w:t>
      </w:r>
    </w:p>
    <w:p w:rsidR="002F3592" w:rsidRPr="002F3592" w:rsidRDefault="002F3592" w:rsidP="002F3592">
      <w:r w:rsidRPr="002F3592">
        <w:rPr>
          <w:u w:val="single"/>
          <w:rtl/>
        </w:rPr>
        <w:t>سماتها الفنية:</w:t>
      </w:r>
    </w:p>
    <w:p w:rsidR="002F3592" w:rsidRPr="002F3592" w:rsidRDefault="002F3592" w:rsidP="002F3592">
      <w:pPr>
        <w:rPr>
          <w:rtl/>
        </w:rPr>
      </w:pPr>
      <w:r w:rsidRPr="002F3592">
        <w:rPr>
          <w:rtl/>
        </w:rPr>
        <w:t>1- تحديد المكان، فهو منزل يسهرون فيه.</w:t>
      </w:r>
    </w:p>
    <w:p w:rsidR="002F3592" w:rsidRPr="002F3592" w:rsidRDefault="002F3592" w:rsidP="002F3592">
      <w:pPr>
        <w:rPr>
          <w:rtl/>
        </w:rPr>
      </w:pPr>
      <w:r w:rsidRPr="002F3592">
        <w:rPr>
          <w:rtl/>
        </w:rPr>
        <w:lastRenderedPageBreak/>
        <w:t>2- تحدد الأشخاص، وهم جماعة من خراسان.</w:t>
      </w:r>
    </w:p>
    <w:p w:rsidR="002F3592" w:rsidRPr="002F3592" w:rsidRDefault="002F3592" w:rsidP="002F3592">
      <w:pPr>
        <w:rPr>
          <w:rtl/>
        </w:rPr>
      </w:pPr>
      <w:r w:rsidRPr="002F3592">
        <w:rPr>
          <w:rtl/>
        </w:rPr>
        <w:t>3- حدد الكاتب المشكلة، وهي تتمثّل في رفض أحد الخراسانيين المشتركين في السكن دفع نصيبه من تكاليف الإضاءة، وهي تتجاوز القضية الظاهرية إلى عمق نفسي خطير يتصل بتكوين الإنسان الداخلي وفطرته، حيث صور لنا الجاحظ نفسية البخلاء.</w:t>
      </w:r>
    </w:p>
    <w:p w:rsidR="002F3592" w:rsidRPr="002F3592" w:rsidRDefault="002F3592" w:rsidP="002F3592">
      <w:pPr>
        <w:rPr>
          <w:rtl/>
        </w:rPr>
      </w:pPr>
      <w:r w:rsidRPr="002F3592">
        <w:rPr>
          <w:rtl/>
        </w:rPr>
        <w:t>4- أحداث القصة بسيطة وفيها نزعة ساخرة، وعنصر التشويق متوفر فيها.</w:t>
      </w:r>
    </w:p>
    <w:p w:rsidR="002F3592" w:rsidRPr="002F3592" w:rsidRDefault="002F3592" w:rsidP="002F3592">
      <w:pPr>
        <w:rPr>
          <w:rtl/>
        </w:rPr>
      </w:pPr>
      <w:r w:rsidRPr="002F3592">
        <w:rPr>
          <w:rtl/>
        </w:rPr>
        <w:t>5- النزعة العقلية المنطقية التي عرف بها الجاحظ كمعتزلي يولي العقل أهمية خاصة بارزة في هذه القصة، فمن الناحية العقلية المحضة ينبغي على من لا يدفع ثمن الضوء أن لا يستفيد منه.</w:t>
      </w:r>
    </w:p>
    <w:p w:rsidR="002F3592" w:rsidRDefault="002F3592" w:rsidP="002F3592">
      <w:pPr>
        <w:jc w:val="center"/>
        <w:rPr>
          <w:rtl/>
        </w:rPr>
      </w:pPr>
      <w:r>
        <w:rPr>
          <w:rFonts w:hint="cs"/>
          <w:rtl/>
        </w:rPr>
        <w:t>المحاضرة السادسة</w:t>
      </w:r>
    </w:p>
    <w:p w:rsidR="002F3592" w:rsidRPr="002F3592" w:rsidRDefault="002F3592" w:rsidP="002F3592">
      <w:r w:rsidRPr="002F3592">
        <w:rPr>
          <w:b/>
          <w:bCs/>
          <w:rtl/>
        </w:rPr>
        <w:t xml:space="preserve">ابن قتيبة </w:t>
      </w:r>
    </w:p>
    <w:p w:rsidR="002F3592" w:rsidRDefault="002F3592" w:rsidP="002F3592">
      <w:pPr>
        <w:rPr>
          <w:rtl/>
        </w:rPr>
      </w:pPr>
      <w:r w:rsidRPr="002F3592">
        <w:rPr>
          <w:b/>
          <w:bCs/>
          <w:rtl/>
        </w:rPr>
        <w:t>نسبه وحياته :</w:t>
      </w:r>
    </w:p>
    <w:p w:rsidR="002F3592" w:rsidRPr="002F3592" w:rsidRDefault="002F3592" w:rsidP="002F3592">
      <w:r w:rsidRPr="002F3592">
        <w:rPr>
          <w:rtl/>
        </w:rPr>
        <w:t xml:space="preserve">   هو </w:t>
      </w:r>
      <w:proofErr w:type="spellStart"/>
      <w:r w:rsidRPr="002F3592">
        <w:rPr>
          <w:rtl/>
        </w:rPr>
        <w:t>أبومحمد</w:t>
      </w:r>
      <w:proofErr w:type="spellEnd"/>
      <w:r w:rsidRPr="002F3592">
        <w:rPr>
          <w:rtl/>
        </w:rPr>
        <w:t xml:space="preserve"> عبدالله بن مسلم بن قتيبة </w:t>
      </w:r>
      <w:proofErr w:type="spellStart"/>
      <w:r w:rsidRPr="002F3592">
        <w:rPr>
          <w:rtl/>
        </w:rPr>
        <w:t>الدينورى</w:t>
      </w:r>
      <w:proofErr w:type="spellEnd"/>
      <w:r w:rsidRPr="002F3592">
        <w:rPr>
          <w:rtl/>
        </w:rPr>
        <w:t>، ولد سنة 213 للهجرة ببغداد وقيل بالكوفة، أصله فارسي أو تركي من مرو بخراسان، ومن ثم نُسب إليها، فقيل (المروزي).</w:t>
      </w:r>
    </w:p>
    <w:p w:rsidR="002F3592" w:rsidRPr="002F3592" w:rsidRDefault="002F3592" w:rsidP="002F3592">
      <w:pPr>
        <w:rPr>
          <w:rtl/>
        </w:rPr>
      </w:pPr>
      <w:r w:rsidRPr="002F3592">
        <w:rPr>
          <w:rtl/>
        </w:rPr>
        <w:t xml:space="preserve">   لمع اسمه في بيئة الفقهاء، فتولى القضاء ( </w:t>
      </w:r>
      <w:proofErr w:type="spellStart"/>
      <w:r w:rsidRPr="002F3592">
        <w:rPr>
          <w:rtl/>
        </w:rPr>
        <w:t>بدِينَوَر</w:t>
      </w:r>
      <w:proofErr w:type="spellEnd"/>
      <w:r w:rsidRPr="002F3592">
        <w:rPr>
          <w:rtl/>
        </w:rPr>
        <w:t>)، ولذلك يُقال له (الدّينوري). وعاد إلى بغداد مؤثرًا الاشتغال بالتدريس والتعليم حتى توفي سنة 276 للهجرة.</w:t>
      </w:r>
    </w:p>
    <w:p w:rsidR="002F3592" w:rsidRPr="002F3592" w:rsidRDefault="002F3592" w:rsidP="002F3592">
      <w:pPr>
        <w:rPr>
          <w:rtl/>
        </w:rPr>
      </w:pPr>
      <w:r w:rsidRPr="002F3592">
        <w:rPr>
          <w:b/>
          <w:bCs/>
          <w:rtl/>
        </w:rPr>
        <w:t>ثقافته:</w:t>
      </w:r>
    </w:p>
    <w:p w:rsidR="002F3592" w:rsidRPr="002F3592" w:rsidRDefault="002F3592" w:rsidP="002F3592">
      <w:pPr>
        <w:rPr>
          <w:rtl/>
        </w:rPr>
      </w:pPr>
      <w:r w:rsidRPr="002F3592">
        <w:rPr>
          <w:rtl/>
        </w:rPr>
        <w:t xml:space="preserve">1- اختلف في صباه إلى الكُتّاب، فحفظ شيئًا من القرآن الكريم والحديث النبوي والأشعار، وأخذ شيئًا من الفقه والنحو والحساب. </w:t>
      </w:r>
    </w:p>
    <w:p w:rsidR="002F3592" w:rsidRPr="002F3592" w:rsidRDefault="002F3592" w:rsidP="002F3592">
      <w:pPr>
        <w:rPr>
          <w:rtl/>
        </w:rPr>
      </w:pPr>
      <w:r w:rsidRPr="002F3592">
        <w:rPr>
          <w:rtl/>
        </w:rPr>
        <w:t>2- تردد على المساجد الجامعة بموطنه بغداد، وأخذ عن علمائها كل ما عندهم من علوم اللغة والشريعة والحديث.</w:t>
      </w:r>
    </w:p>
    <w:p w:rsidR="002F3592" w:rsidRPr="002F3592" w:rsidRDefault="002F3592" w:rsidP="002F3592">
      <w:pPr>
        <w:rPr>
          <w:rtl/>
        </w:rPr>
      </w:pPr>
      <w:r w:rsidRPr="002F3592">
        <w:rPr>
          <w:rtl/>
        </w:rPr>
        <w:t>3- عكف على المترجمات، يقرأ فيها ويستوعب، وخاصة ما تُرجِم إلى الفارسية.</w:t>
      </w:r>
    </w:p>
    <w:p w:rsidR="002F3592" w:rsidRPr="002F3592" w:rsidRDefault="002F3592" w:rsidP="002F3592">
      <w:pPr>
        <w:rPr>
          <w:rtl/>
        </w:rPr>
      </w:pPr>
      <w:r w:rsidRPr="002F3592">
        <w:rPr>
          <w:rtl/>
        </w:rPr>
        <w:t xml:space="preserve">4- أكب على كتب الجاحظ يدرسها </w:t>
      </w:r>
      <w:proofErr w:type="spellStart"/>
      <w:r w:rsidRPr="002F3592">
        <w:rPr>
          <w:rtl/>
        </w:rPr>
        <w:t>ويتمثلها</w:t>
      </w:r>
      <w:proofErr w:type="spellEnd"/>
      <w:r w:rsidRPr="002F3592">
        <w:rPr>
          <w:rtl/>
        </w:rPr>
        <w:t>، على الرغم من اختلافهما الفكري.</w:t>
      </w:r>
    </w:p>
    <w:p w:rsidR="002F3592" w:rsidRPr="002F3592" w:rsidRDefault="002F3592" w:rsidP="002F3592">
      <w:r w:rsidRPr="002F3592">
        <w:rPr>
          <w:b/>
          <w:bCs/>
          <w:rtl/>
        </w:rPr>
        <w:t>من أبرز مؤلفاته:</w:t>
      </w:r>
    </w:p>
    <w:p w:rsidR="002F3592" w:rsidRPr="002F3592" w:rsidRDefault="002F3592" w:rsidP="002F3592">
      <w:pPr>
        <w:rPr>
          <w:rtl/>
        </w:rPr>
      </w:pPr>
      <w:r w:rsidRPr="002F3592">
        <w:rPr>
          <w:rtl/>
        </w:rPr>
        <w:t>-كتاب (مشكل القرآن)، وكتاب (تأويل مختلف الحديث): وفيهما ينتقد الجاحظ والمعتزلة.</w:t>
      </w:r>
    </w:p>
    <w:p w:rsidR="002F3592" w:rsidRPr="002F3592" w:rsidRDefault="002F3592" w:rsidP="002F3592">
      <w:pPr>
        <w:rPr>
          <w:rtl/>
        </w:rPr>
      </w:pPr>
      <w:r w:rsidRPr="002F3592">
        <w:rPr>
          <w:rtl/>
        </w:rPr>
        <w:t xml:space="preserve">- كتاب (الشعر والشعراء): وهو تراجم قصيرة لشعراء العرب حتى عصره. </w:t>
      </w:r>
    </w:p>
    <w:p w:rsidR="002F3592" w:rsidRPr="002F3592" w:rsidRDefault="002F3592" w:rsidP="002F3592">
      <w:pPr>
        <w:rPr>
          <w:rtl/>
        </w:rPr>
      </w:pPr>
      <w:r w:rsidRPr="002F3592">
        <w:rPr>
          <w:rtl/>
        </w:rPr>
        <w:t xml:space="preserve">- كتاب (أدب الكاتب): وهو في تثقيف الكُتّاب الناشئين. </w:t>
      </w:r>
    </w:p>
    <w:p w:rsidR="002F3592" w:rsidRPr="002F3592" w:rsidRDefault="002F3592" w:rsidP="002F3592">
      <w:pPr>
        <w:rPr>
          <w:rtl/>
        </w:rPr>
      </w:pPr>
      <w:r w:rsidRPr="002F3592">
        <w:rPr>
          <w:rtl/>
        </w:rPr>
        <w:t>- كتاب (عيون الأخبار): وهو مختارات من الأدب العربي والآداب المختلفة الفارسية والهندية واليونانية.</w:t>
      </w:r>
    </w:p>
    <w:p w:rsidR="002F3592" w:rsidRPr="002F3592" w:rsidRDefault="002F3592" w:rsidP="002F3592">
      <w:pPr>
        <w:rPr>
          <w:rtl/>
        </w:rPr>
      </w:pPr>
      <w:r w:rsidRPr="002F3592">
        <w:rPr>
          <w:rtl/>
        </w:rPr>
        <w:t xml:space="preserve"> </w:t>
      </w:r>
    </w:p>
    <w:p w:rsidR="002F3592" w:rsidRPr="002F3592" w:rsidRDefault="002F3592" w:rsidP="002F3592">
      <w:pPr>
        <w:rPr>
          <w:rtl/>
        </w:rPr>
      </w:pPr>
      <w:r w:rsidRPr="002F3592">
        <w:rPr>
          <w:b/>
          <w:bCs/>
          <w:rtl/>
        </w:rPr>
        <w:t>مكانته:</w:t>
      </w:r>
    </w:p>
    <w:p w:rsidR="002F3592" w:rsidRPr="002F3592" w:rsidRDefault="002F3592" w:rsidP="002F3592">
      <w:pPr>
        <w:rPr>
          <w:rtl/>
        </w:rPr>
      </w:pPr>
      <w:r w:rsidRPr="002F3592">
        <w:rPr>
          <w:rtl/>
        </w:rPr>
        <w:t xml:space="preserve"> يعد ابن قتيبة أكبر مؤلف أدبي ظهر في العصر العباسي بعد الجاحظ.</w:t>
      </w:r>
    </w:p>
    <w:p w:rsidR="002F3592" w:rsidRPr="002F3592" w:rsidRDefault="002F3592" w:rsidP="002F3592">
      <w:pPr>
        <w:rPr>
          <w:rtl/>
        </w:rPr>
      </w:pPr>
      <w:r w:rsidRPr="002F3592">
        <w:rPr>
          <w:b/>
          <w:bCs/>
          <w:rtl/>
        </w:rPr>
        <w:t>توجه الفكري:</w:t>
      </w:r>
    </w:p>
    <w:p w:rsidR="002F3592" w:rsidRPr="002F3592" w:rsidRDefault="002F3592" w:rsidP="002F3592">
      <w:pPr>
        <w:rPr>
          <w:rtl/>
        </w:rPr>
      </w:pPr>
      <w:r w:rsidRPr="002F3592">
        <w:rPr>
          <w:rtl/>
        </w:rPr>
        <w:t xml:space="preserve">1-كان محافظًا اتضحت </w:t>
      </w:r>
      <w:proofErr w:type="spellStart"/>
      <w:r w:rsidRPr="002F3592">
        <w:rPr>
          <w:rtl/>
        </w:rPr>
        <w:t>محافظته</w:t>
      </w:r>
      <w:proofErr w:type="spellEnd"/>
      <w:r w:rsidRPr="002F3592">
        <w:rPr>
          <w:rtl/>
        </w:rPr>
        <w:t xml:space="preserve"> في آرائه النقدية، غير أنه حرص أيضًا على أن يوازن بين النزعة المحافظة لعصره والنزعات المجددة المعتدلة عند الجاحظ وأمثاله من المعتزلة، فهو محافظ أميل إلى روح التجديد والمعاصرة. </w:t>
      </w:r>
    </w:p>
    <w:p w:rsidR="002F3592" w:rsidRPr="002F3592" w:rsidRDefault="002F3592" w:rsidP="002F3592">
      <w:pPr>
        <w:rPr>
          <w:rtl/>
        </w:rPr>
      </w:pPr>
      <w:r w:rsidRPr="002F3592">
        <w:rPr>
          <w:rtl/>
        </w:rPr>
        <w:lastRenderedPageBreak/>
        <w:t>2- كان أحد خصوم الشعوبية، يتضح ذلك في (كتاب العرب أو الرد على الشعوبية).</w:t>
      </w:r>
    </w:p>
    <w:p w:rsidR="002F3592" w:rsidRPr="002F3592" w:rsidRDefault="002F3592" w:rsidP="002F3592">
      <w:pPr>
        <w:rPr>
          <w:rtl/>
        </w:rPr>
      </w:pPr>
      <w:r w:rsidRPr="002F3592">
        <w:rPr>
          <w:rtl/>
        </w:rPr>
        <w:t>3- أدخل بقوة الثقافات الأجنبية (اليونانية والفارسية والهندية) على الثقافة العربية الإسلامية، وعمل على تكوين مزيج موحد منها جميعًا، يتضح ذلك في كتابه (عيون الأخبار).</w:t>
      </w:r>
    </w:p>
    <w:p w:rsidR="002F3592" w:rsidRPr="002F3592" w:rsidRDefault="002F3592" w:rsidP="002F3592">
      <w:r w:rsidRPr="002F3592">
        <w:rPr>
          <w:b/>
          <w:bCs/>
          <w:rtl/>
        </w:rPr>
        <w:t>من أبرز مؤلفاته:</w:t>
      </w:r>
    </w:p>
    <w:p w:rsidR="002F3592" w:rsidRPr="002F3592" w:rsidRDefault="002F3592" w:rsidP="002F3592">
      <w:pPr>
        <w:rPr>
          <w:rtl/>
        </w:rPr>
      </w:pPr>
      <w:r w:rsidRPr="002F3592">
        <w:rPr>
          <w:rtl/>
        </w:rPr>
        <w:t>كتاب (عيون الأخبار):</w:t>
      </w:r>
    </w:p>
    <w:p w:rsidR="002F3592" w:rsidRPr="002F3592" w:rsidRDefault="002F3592" w:rsidP="002F3592">
      <w:pPr>
        <w:rPr>
          <w:rtl/>
        </w:rPr>
      </w:pPr>
      <w:r w:rsidRPr="002F3592">
        <w:rPr>
          <w:rtl/>
        </w:rPr>
        <w:t xml:space="preserve">   وهو مختارات ومقتطفات من الأدب العربي والآداب المختلفة الفارسية والهندية واليونانية. ويقع في أربعة مجلدات، قسمه إلى عشرة كتب: كتاب السلطان، الحرب، السؤدد، العلم والبيان، الزهد، الإخوان، الحوائج، الطعام، النساء.</w:t>
      </w:r>
    </w:p>
    <w:p w:rsidR="002F3592" w:rsidRPr="002F3592" w:rsidRDefault="002F3592" w:rsidP="002F3592">
      <w:pPr>
        <w:rPr>
          <w:rtl/>
        </w:rPr>
      </w:pPr>
      <w:r w:rsidRPr="002F3592">
        <w:rPr>
          <w:rtl/>
        </w:rPr>
        <w:t>الخصائص الفنية لأسلوب ابن قتيبة من خلال كتابه (عيون الأخبار):</w:t>
      </w:r>
    </w:p>
    <w:p w:rsidR="002F3592" w:rsidRPr="002F3592" w:rsidRDefault="002F3592" w:rsidP="002F3592">
      <w:pPr>
        <w:rPr>
          <w:rtl/>
        </w:rPr>
      </w:pPr>
      <w:r w:rsidRPr="002F3592">
        <w:rPr>
          <w:rtl/>
        </w:rPr>
        <w:t>1- مزج ابن قتيبة بين الثقافات العربية والإسلامية والفارسية والهندية واليونانية، وكذلك ثقافة أهل الكتاب، مما ساعد على أن يخفت صوت الشعوبية.</w:t>
      </w:r>
    </w:p>
    <w:p w:rsidR="002F3592" w:rsidRPr="002F3592" w:rsidRDefault="002F3592" w:rsidP="002F3592">
      <w:pPr>
        <w:rPr>
          <w:rtl/>
        </w:rPr>
      </w:pPr>
      <w:r w:rsidRPr="002F3592">
        <w:rPr>
          <w:rtl/>
        </w:rPr>
        <w:t>2- صاغ كل هذه المواد الثقافية في أسلوب أدبي رائع، أسلوب يمتاز بوضوحه واصطفاء ألفاظه والمزاوجة بينها على طريقة الجاحظ أحيانًا، وأحيانًا يسترسل دون محاولة الازدواج، ولكن مع العناية باختيار الكلمات والملائمة بينها، فقد كانت اللغة مرنة في يده.</w:t>
      </w:r>
    </w:p>
    <w:p w:rsidR="002F3592" w:rsidRPr="002F3592" w:rsidRDefault="002F3592" w:rsidP="002F3592">
      <w:pPr>
        <w:rPr>
          <w:rtl/>
        </w:rPr>
      </w:pPr>
      <w:r w:rsidRPr="002F3592">
        <w:rPr>
          <w:rtl/>
        </w:rPr>
        <w:t>3- استخدم السجع في غير تكلف.</w:t>
      </w:r>
    </w:p>
    <w:p w:rsidR="002F3592" w:rsidRPr="002F3592" w:rsidRDefault="002F3592" w:rsidP="002F3592">
      <w:r w:rsidRPr="002F3592">
        <w:rPr>
          <w:rtl/>
        </w:rPr>
        <w:t>4- لا استطراد عند ابن قتيبة ولا خروج من دائرة الفكرة التي يعالجها، وكتابته من هذه الناحية مرتبة مبوبة في أدق نسق.</w:t>
      </w:r>
    </w:p>
    <w:p w:rsidR="002F3592" w:rsidRPr="002F3592" w:rsidRDefault="002F3592" w:rsidP="002F3592">
      <w:pPr>
        <w:rPr>
          <w:rtl/>
        </w:rPr>
      </w:pPr>
      <w:r w:rsidRPr="002F3592">
        <w:rPr>
          <w:rtl/>
        </w:rPr>
        <w:t>5- إذا كان ابن قتيبة قد تفوق على الجاحظ من حيث نسق التأليف، فإن الجاحظ يتفوق عليه في وصله الأدب بمجتمعه، وحقًا نجد عند ابن قتيبة أشعارًا معاصرة له، ولكنه لم يحك أخبار الخلفاء والوزراء الذين عاصرهم على نحو ما حكى الجاحظ، ولا حكى أخبار طبقات المجتمع وخاصة الطبقة العامة. وهو لذلك لا يعد كاتبًا واقعيًا على نحو ما يعد الجاحظ، فقد بلغ من واقعية الجاحظ أنه لم يكن يجد أي حرج في أي شيء يخجل منه المحافظون، حتى العورات كان لا يرى في ذكرها أي بأس مادام الكلام يستلزم ذكرها.</w:t>
      </w:r>
    </w:p>
    <w:p w:rsidR="002F3592" w:rsidRPr="002F3592" w:rsidRDefault="002F3592" w:rsidP="002F3592">
      <w:pPr>
        <w:rPr>
          <w:rtl/>
        </w:rPr>
      </w:pPr>
      <w:r w:rsidRPr="002F3592">
        <w:rPr>
          <w:rtl/>
        </w:rPr>
        <w:t>6- مع أن ابن قتيبة كان من المحافظين الذين يأخذون أنفسهم بالجد والوقار، فقد حاول أن يخلط الجد بالهزل أسوةً بالجاحظ، غير أن الفرق بينهما كبير، فالجاحظ أديب فكه بطبعه متحرر من القيود، وابن قتيبة أديب وقور تغلب عليه المحافظة وإن حاول التحرر.</w:t>
      </w:r>
    </w:p>
    <w:p w:rsidR="002F3592" w:rsidRDefault="002F3592" w:rsidP="002F3592">
      <w:pPr>
        <w:jc w:val="center"/>
        <w:rPr>
          <w:rtl/>
        </w:rPr>
      </w:pPr>
      <w:r>
        <w:rPr>
          <w:rFonts w:hint="cs"/>
          <w:rtl/>
        </w:rPr>
        <w:t>المحاضرة السابعة</w:t>
      </w:r>
    </w:p>
    <w:p w:rsidR="002F3592" w:rsidRPr="002F3592" w:rsidRDefault="002F3592" w:rsidP="002F3592">
      <w:r w:rsidRPr="002F3592">
        <w:rPr>
          <w:b/>
          <w:bCs/>
          <w:rtl/>
        </w:rPr>
        <w:t>بديع الزمان الهمذاني</w:t>
      </w:r>
    </w:p>
    <w:p w:rsidR="002F3592" w:rsidRDefault="002F3592" w:rsidP="002F3592">
      <w:pPr>
        <w:rPr>
          <w:rtl/>
        </w:rPr>
      </w:pPr>
      <w:r w:rsidRPr="002F3592">
        <w:rPr>
          <w:b/>
          <w:bCs/>
          <w:rtl/>
        </w:rPr>
        <w:t>نسبه وحياته :</w:t>
      </w:r>
    </w:p>
    <w:p w:rsidR="002F3592" w:rsidRPr="002F3592" w:rsidRDefault="002F3592" w:rsidP="002F3592">
      <w:r w:rsidRPr="002F3592">
        <w:rPr>
          <w:rtl/>
        </w:rPr>
        <w:t xml:space="preserve">   هو أبو الفضل أحمد بن الحسين ويعرف باسم بديع الزمان، وُلد عام 358هـ في</w:t>
      </w:r>
      <w:r w:rsidRPr="002F3592">
        <w:rPr>
          <w:b/>
          <w:bCs/>
          <w:rtl/>
        </w:rPr>
        <w:t xml:space="preserve"> همذان </w:t>
      </w:r>
      <w:r w:rsidRPr="002F3592">
        <w:rPr>
          <w:rtl/>
        </w:rPr>
        <w:t>وإليها ينسب، وهو عربي الأصل.</w:t>
      </w:r>
    </w:p>
    <w:p w:rsidR="002F3592" w:rsidRPr="002F3592" w:rsidRDefault="002F3592" w:rsidP="002F3592">
      <w:pPr>
        <w:rPr>
          <w:rtl/>
        </w:rPr>
      </w:pPr>
      <w:r w:rsidRPr="002F3592">
        <w:rPr>
          <w:rtl/>
        </w:rPr>
        <w:t xml:space="preserve">   فارق بلدته في مقتبل حياته، وانتقل إلى </w:t>
      </w:r>
      <w:r w:rsidRPr="002F3592">
        <w:rPr>
          <w:b/>
          <w:bCs/>
          <w:rtl/>
        </w:rPr>
        <w:t>أصبهان</w:t>
      </w:r>
      <w:r w:rsidRPr="002F3592">
        <w:rPr>
          <w:rtl/>
        </w:rPr>
        <w:t xml:space="preserve">، وفيها التقى بالصاحب بن عباد زعيم أدباء عصره حينئذ، ثم تركها إلى </w:t>
      </w:r>
      <w:r w:rsidRPr="002F3592">
        <w:rPr>
          <w:b/>
          <w:bCs/>
          <w:rtl/>
        </w:rPr>
        <w:t>جرجان</w:t>
      </w:r>
      <w:r w:rsidRPr="002F3592">
        <w:rPr>
          <w:rtl/>
        </w:rPr>
        <w:t xml:space="preserve">، ثم قصد </w:t>
      </w:r>
      <w:r w:rsidRPr="002F3592">
        <w:rPr>
          <w:b/>
          <w:bCs/>
          <w:rtl/>
        </w:rPr>
        <w:t>نيسابور</w:t>
      </w:r>
      <w:r w:rsidRPr="002F3592">
        <w:rPr>
          <w:rtl/>
        </w:rPr>
        <w:t xml:space="preserve">، وفيها أملى مقاماته الشهيرة، ولم يمكث فيها طويلا، إذ رحل عنها إلى </w:t>
      </w:r>
      <w:r w:rsidRPr="002F3592">
        <w:rPr>
          <w:b/>
          <w:bCs/>
          <w:rtl/>
        </w:rPr>
        <w:t>خراسان</w:t>
      </w:r>
      <w:r w:rsidRPr="002F3592">
        <w:rPr>
          <w:rtl/>
        </w:rPr>
        <w:t xml:space="preserve">، ثم إلى </w:t>
      </w:r>
      <w:proofErr w:type="spellStart"/>
      <w:r w:rsidRPr="002F3592">
        <w:rPr>
          <w:b/>
          <w:bCs/>
          <w:rtl/>
        </w:rPr>
        <w:t>سجستان</w:t>
      </w:r>
      <w:proofErr w:type="spellEnd"/>
      <w:r w:rsidRPr="002F3592">
        <w:rPr>
          <w:rtl/>
        </w:rPr>
        <w:t xml:space="preserve">، ثم </w:t>
      </w:r>
      <w:proofErr w:type="spellStart"/>
      <w:r w:rsidRPr="002F3592">
        <w:rPr>
          <w:b/>
          <w:bCs/>
          <w:rtl/>
        </w:rPr>
        <w:t>غزنة</w:t>
      </w:r>
      <w:proofErr w:type="spellEnd"/>
      <w:r w:rsidRPr="002F3592">
        <w:rPr>
          <w:rtl/>
        </w:rPr>
        <w:t xml:space="preserve"> وفيها توفي عام 398هـ.</w:t>
      </w:r>
    </w:p>
    <w:p w:rsidR="002F3592" w:rsidRPr="002F3592" w:rsidRDefault="002F3592" w:rsidP="002F3592">
      <w:pPr>
        <w:rPr>
          <w:rtl/>
        </w:rPr>
      </w:pPr>
      <w:r w:rsidRPr="002F3592">
        <w:rPr>
          <w:b/>
          <w:bCs/>
          <w:rtl/>
        </w:rPr>
        <w:t>صفاته:</w:t>
      </w:r>
    </w:p>
    <w:p w:rsidR="002F3592" w:rsidRPr="002F3592" w:rsidRDefault="002F3592" w:rsidP="002F3592">
      <w:pPr>
        <w:rPr>
          <w:rtl/>
        </w:rPr>
      </w:pPr>
      <w:r w:rsidRPr="002F3592">
        <w:rPr>
          <w:rtl/>
        </w:rPr>
        <w:t>1- قوة الحافظة.</w:t>
      </w:r>
    </w:p>
    <w:p w:rsidR="002F3592" w:rsidRPr="002F3592" w:rsidRDefault="002F3592" w:rsidP="002F3592">
      <w:pPr>
        <w:rPr>
          <w:rtl/>
        </w:rPr>
      </w:pPr>
      <w:r w:rsidRPr="002F3592">
        <w:rPr>
          <w:rtl/>
        </w:rPr>
        <w:t>2- سرعة البديهة.</w:t>
      </w:r>
    </w:p>
    <w:p w:rsidR="002F3592" w:rsidRPr="002F3592" w:rsidRDefault="002F3592" w:rsidP="002F3592">
      <w:pPr>
        <w:rPr>
          <w:rtl/>
        </w:rPr>
      </w:pPr>
      <w:r w:rsidRPr="002F3592">
        <w:rPr>
          <w:rtl/>
        </w:rPr>
        <w:lastRenderedPageBreak/>
        <w:t>3- الاعتداد الشديد بالنفس.</w:t>
      </w:r>
    </w:p>
    <w:p w:rsidR="002F3592" w:rsidRPr="002F3592" w:rsidRDefault="002F3592" w:rsidP="002F3592">
      <w:r w:rsidRPr="002F3592">
        <w:rPr>
          <w:b/>
          <w:bCs/>
          <w:rtl/>
        </w:rPr>
        <w:t>من أبرز مؤلفاته:</w:t>
      </w:r>
    </w:p>
    <w:p w:rsidR="002F3592" w:rsidRPr="002F3592" w:rsidRDefault="002F3592" w:rsidP="002F3592">
      <w:pPr>
        <w:rPr>
          <w:rtl/>
        </w:rPr>
      </w:pPr>
      <w:r w:rsidRPr="002F3592">
        <w:rPr>
          <w:b/>
          <w:bCs/>
          <w:rtl/>
        </w:rPr>
        <w:t xml:space="preserve">المقـــامات </w:t>
      </w:r>
    </w:p>
    <w:p w:rsidR="002F3592" w:rsidRPr="002F3592" w:rsidRDefault="002F3592" w:rsidP="002F3592">
      <w:pPr>
        <w:rPr>
          <w:rtl/>
        </w:rPr>
      </w:pPr>
      <w:r w:rsidRPr="002F3592">
        <w:rPr>
          <w:b/>
          <w:bCs/>
          <w:rtl/>
        </w:rPr>
        <w:t>تعريفها:</w:t>
      </w:r>
    </w:p>
    <w:p w:rsidR="002F3592" w:rsidRPr="002F3592" w:rsidRDefault="002F3592" w:rsidP="002F3592">
      <w:pPr>
        <w:rPr>
          <w:rtl/>
        </w:rPr>
      </w:pPr>
      <w:r w:rsidRPr="002F3592">
        <w:rPr>
          <w:rtl/>
        </w:rPr>
        <w:t xml:space="preserve">   هي نوع من القصص القصيرة تحفل بالحركة التمثيلية، وفيها تدور المحاورة بين شخصين سُمي أحدهما </w:t>
      </w:r>
      <w:r w:rsidRPr="002F3592">
        <w:rPr>
          <w:b/>
          <w:bCs/>
          <w:rtl/>
        </w:rPr>
        <w:t xml:space="preserve">عيسى بن هشام </w:t>
      </w:r>
      <w:r w:rsidRPr="002F3592">
        <w:rPr>
          <w:rtl/>
        </w:rPr>
        <w:t xml:space="preserve">والآخر </w:t>
      </w:r>
      <w:r w:rsidRPr="002F3592">
        <w:rPr>
          <w:b/>
          <w:bCs/>
          <w:rtl/>
        </w:rPr>
        <w:t xml:space="preserve">أبا الفتح الإسكندري، </w:t>
      </w:r>
      <w:r w:rsidRPr="002F3592">
        <w:rPr>
          <w:rtl/>
        </w:rPr>
        <w:t xml:space="preserve">وهو من الأدباء السيَّارين أو المكدين السائلين يطوف من مكان إلى مكان يستجدي الناس بفصاحته وبيانه، يتقابل دائمًا هذا الشخص المسمى </w:t>
      </w:r>
      <w:proofErr w:type="spellStart"/>
      <w:r w:rsidRPr="002F3592">
        <w:rPr>
          <w:rtl/>
        </w:rPr>
        <w:t>بأبى</w:t>
      </w:r>
      <w:proofErr w:type="spellEnd"/>
      <w:r w:rsidRPr="002F3592">
        <w:rPr>
          <w:rtl/>
        </w:rPr>
        <w:t xml:space="preserve"> الفتح </w:t>
      </w:r>
      <w:proofErr w:type="spellStart"/>
      <w:r w:rsidRPr="002F3592">
        <w:rPr>
          <w:rtl/>
        </w:rPr>
        <w:t>الإسكندرى</w:t>
      </w:r>
      <w:proofErr w:type="spellEnd"/>
      <w:r w:rsidRPr="002F3592">
        <w:rPr>
          <w:rtl/>
        </w:rPr>
        <w:t xml:space="preserve"> مع راوٍ له يحكى أخباره ، وهو عيسى بن هشام.</w:t>
      </w:r>
    </w:p>
    <w:p w:rsidR="002F3592" w:rsidRPr="002F3592" w:rsidRDefault="002F3592" w:rsidP="002F3592">
      <w:pPr>
        <w:rPr>
          <w:rtl/>
        </w:rPr>
      </w:pPr>
      <w:r w:rsidRPr="002F3592">
        <w:rPr>
          <w:rtl/>
        </w:rPr>
        <w:t xml:space="preserve"> </w:t>
      </w:r>
      <w:r w:rsidRPr="002F3592">
        <w:rPr>
          <w:b/>
          <w:bCs/>
          <w:rtl/>
        </w:rPr>
        <w:t xml:space="preserve">عددها: </w:t>
      </w:r>
      <w:r w:rsidRPr="002F3592">
        <w:rPr>
          <w:rtl/>
        </w:rPr>
        <w:t>أربعمائة مقامة غير أنه لم يصلنا منها إلا نيف وخمسون فقط.</w:t>
      </w:r>
    </w:p>
    <w:p w:rsidR="002F3592" w:rsidRPr="002F3592" w:rsidRDefault="002F3592" w:rsidP="002F3592">
      <w:r w:rsidRPr="002F3592">
        <w:rPr>
          <w:b/>
          <w:bCs/>
          <w:rtl/>
        </w:rPr>
        <w:t>معنى المقــامات:</w:t>
      </w:r>
    </w:p>
    <w:p w:rsidR="002F3592" w:rsidRPr="002F3592" w:rsidRDefault="002F3592" w:rsidP="002F3592">
      <w:pPr>
        <w:rPr>
          <w:rtl/>
        </w:rPr>
      </w:pPr>
      <w:r w:rsidRPr="002F3592">
        <w:rPr>
          <w:rtl/>
        </w:rPr>
        <w:t>1- في الشعر الجاهلي تستعمل بمعنى: المجالس.</w:t>
      </w:r>
    </w:p>
    <w:p w:rsidR="002F3592" w:rsidRPr="002F3592" w:rsidRDefault="002F3592" w:rsidP="002F3592">
      <w:pPr>
        <w:rPr>
          <w:rtl/>
        </w:rPr>
      </w:pPr>
      <w:r w:rsidRPr="002F3592">
        <w:rPr>
          <w:rtl/>
        </w:rPr>
        <w:t>مما يدل على ذلك قول زهير بن أبي سُلمى:</w:t>
      </w:r>
    </w:p>
    <w:p w:rsidR="002F3592" w:rsidRPr="002F3592" w:rsidRDefault="002F3592" w:rsidP="002F3592">
      <w:pPr>
        <w:rPr>
          <w:rtl/>
        </w:rPr>
      </w:pPr>
      <w:r w:rsidRPr="002F3592">
        <w:rPr>
          <w:rtl/>
        </w:rPr>
        <w:t>وفيهم مقاماتٌ حسانٌ وجوهها    وأنــديـــــةٌ ينــتـــابــهــا الــقــول والفــــعـلُ</w:t>
      </w:r>
    </w:p>
    <w:p w:rsidR="002F3592" w:rsidRPr="002F3592" w:rsidRDefault="002F3592" w:rsidP="002F3592">
      <w:pPr>
        <w:rPr>
          <w:rtl/>
        </w:rPr>
      </w:pPr>
      <w:r w:rsidRPr="002F3592">
        <w:rPr>
          <w:rtl/>
        </w:rPr>
        <w:t>وإن جئتهم ألفيتَ حول بيوتهم    مجالس قد يُشفَى بأحلامها الجهلُ</w:t>
      </w:r>
    </w:p>
    <w:p w:rsidR="002F3592" w:rsidRPr="002F3592" w:rsidRDefault="002F3592" w:rsidP="002F3592">
      <w:pPr>
        <w:rPr>
          <w:rtl/>
        </w:rPr>
      </w:pPr>
      <w:r w:rsidRPr="002F3592">
        <w:rPr>
          <w:rtl/>
        </w:rPr>
        <w:t>2- توسع العرب في معناها فأصبحوا يطلقونها على: خطبهم وأحاديثهم التي يقولونها في مجالسهم.</w:t>
      </w:r>
    </w:p>
    <w:p w:rsidR="002F3592" w:rsidRPr="002F3592" w:rsidRDefault="002F3592" w:rsidP="002F3592">
      <w:pPr>
        <w:rPr>
          <w:rtl/>
        </w:rPr>
      </w:pPr>
      <w:r w:rsidRPr="002F3592">
        <w:rPr>
          <w:rtl/>
        </w:rPr>
        <w:t>3- استمرت الكلمة تدل على هذين المعنيين حتى عصر بديع الزمان نفسه.</w:t>
      </w:r>
    </w:p>
    <w:p w:rsidR="002F3592" w:rsidRPr="002F3592" w:rsidRDefault="002F3592" w:rsidP="002F3592">
      <w:pPr>
        <w:rPr>
          <w:rtl/>
        </w:rPr>
      </w:pPr>
      <w:r w:rsidRPr="002F3592">
        <w:rPr>
          <w:rtl/>
        </w:rPr>
        <w:t>هل البديع هو أول من ألف المقامات؟</w:t>
      </w:r>
    </w:p>
    <w:p w:rsidR="002F3592" w:rsidRPr="002F3592" w:rsidRDefault="002F3592" w:rsidP="002F3592">
      <w:pPr>
        <w:rPr>
          <w:rtl/>
        </w:rPr>
      </w:pPr>
      <w:r w:rsidRPr="002F3592">
        <w:rPr>
          <w:rtl/>
        </w:rPr>
        <w:t xml:space="preserve">نعم، وإن كانت هناك آراء ترى أن البديع سُبق بأعمال تشبه المقامات، من هؤلاء الحصري، الذي رأى أن البديع ألف هذه المقامات معارضة لابن دريد.  </w:t>
      </w:r>
    </w:p>
    <w:p w:rsidR="002F3592" w:rsidRPr="002F3592" w:rsidRDefault="002F3592" w:rsidP="002F3592">
      <w:r w:rsidRPr="002F3592">
        <w:rPr>
          <w:b/>
          <w:bCs/>
          <w:rtl/>
        </w:rPr>
        <w:t>موضوع المقــامات:</w:t>
      </w:r>
    </w:p>
    <w:p w:rsidR="002F3592" w:rsidRPr="002F3592" w:rsidRDefault="002F3592" w:rsidP="002F3592">
      <w:pPr>
        <w:rPr>
          <w:rtl/>
        </w:rPr>
      </w:pPr>
      <w:r w:rsidRPr="002F3592">
        <w:rPr>
          <w:rtl/>
        </w:rPr>
        <w:t xml:space="preserve">   تناولت مقامات البديع موضوعات متعددة تعالج واقع العصر، وترسم صورة لجوانب متعددة منه.</w:t>
      </w:r>
    </w:p>
    <w:p w:rsidR="002F3592" w:rsidRPr="002F3592" w:rsidRDefault="002F3592" w:rsidP="002F3592">
      <w:pPr>
        <w:rPr>
          <w:rtl/>
        </w:rPr>
      </w:pPr>
      <w:r w:rsidRPr="002F3592">
        <w:rPr>
          <w:rtl/>
        </w:rPr>
        <w:t xml:space="preserve">ومن أبرز هذه الموضوعات: </w:t>
      </w:r>
    </w:p>
    <w:p w:rsidR="002F3592" w:rsidRPr="002F3592" w:rsidRDefault="002F3592" w:rsidP="002F3592">
      <w:pPr>
        <w:rPr>
          <w:rtl/>
        </w:rPr>
      </w:pPr>
      <w:r w:rsidRPr="002F3592">
        <w:rPr>
          <w:rtl/>
        </w:rPr>
        <w:t xml:space="preserve">1- </w:t>
      </w:r>
      <w:r w:rsidRPr="002F3592">
        <w:rPr>
          <w:b/>
          <w:bCs/>
          <w:rtl/>
        </w:rPr>
        <w:t xml:space="preserve">الكدية: </w:t>
      </w:r>
      <w:r w:rsidRPr="002F3592">
        <w:rPr>
          <w:rtl/>
        </w:rPr>
        <w:t>وهي صفة ملازمة لبطل المقامات، وهذه الصفة تجمع بين الاحتيال والتسول. حيث يحتال أبو الفتح على الناس بطرق مختلفة من بلاغته؛ ليبتز أموالهم، وفي أغلب أمره يلتقي به عيسى بن هشام فيعجب بفصاحته، ويكشف اللثام عن وجهه.</w:t>
      </w:r>
    </w:p>
    <w:p w:rsidR="002F3592" w:rsidRPr="002F3592" w:rsidRDefault="002F3592" w:rsidP="002F3592">
      <w:pPr>
        <w:rPr>
          <w:rtl/>
        </w:rPr>
      </w:pPr>
      <w:r w:rsidRPr="002F3592">
        <w:rPr>
          <w:rtl/>
        </w:rPr>
        <w:t xml:space="preserve">   ويصور الهمذاني من خلال هذا الموضوع حياة الأدباء السيارين الذين كانوا يسمون باسم الساسانيين نسبة إلى ساسان، وهو شخص فارسي قديم يقال إن أباه حرمه من الملك، فهام على وجهه محترفًا للكدية. وفي عصر بديع الزمان اتضحت شخصية هذه الطائفة في الحياة الاجتماعية بأوسع مما كانت عليه قبل ذلك، واشتهر من شعرائها حينئذ الأحنف العكبري، وأبو دلف الخزرجي.</w:t>
      </w:r>
    </w:p>
    <w:p w:rsidR="002F3592" w:rsidRPr="002F3592" w:rsidRDefault="002F3592" w:rsidP="002F3592">
      <w:r w:rsidRPr="002F3592">
        <w:rPr>
          <w:rtl/>
        </w:rPr>
        <w:t xml:space="preserve">2- </w:t>
      </w:r>
      <w:r w:rsidRPr="002F3592">
        <w:rPr>
          <w:b/>
          <w:bCs/>
          <w:rtl/>
        </w:rPr>
        <w:t xml:space="preserve">النقد الأدبي: </w:t>
      </w:r>
      <w:r w:rsidRPr="002F3592">
        <w:rPr>
          <w:rtl/>
        </w:rPr>
        <w:t>فقد كان الهمذاني صاحب مدرسة أدبية، وتتمثل في الانتصار لمذهب التصنيع الذي ساد في القرن الرابع الهجري، واتضح ذلك من خلال نقده للجاحظ في (المقامة الجاحظية)، إذ عاب عليه نفوره من التصنيع وجنوحه إلى الاسترسال والسهولة، كما نقد الجاحظ أيضًا في مقامته (</w:t>
      </w:r>
      <w:proofErr w:type="spellStart"/>
      <w:r w:rsidRPr="002F3592">
        <w:rPr>
          <w:rtl/>
        </w:rPr>
        <w:t>المضيرية</w:t>
      </w:r>
      <w:proofErr w:type="spellEnd"/>
      <w:r w:rsidRPr="002F3592">
        <w:rPr>
          <w:rtl/>
        </w:rPr>
        <w:t>)، وعاب عليه طريقته في الاستطراد.</w:t>
      </w:r>
    </w:p>
    <w:p w:rsidR="002F3592" w:rsidRPr="002F3592" w:rsidRDefault="002F3592" w:rsidP="002F3592">
      <w:pPr>
        <w:rPr>
          <w:rtl/>
        </w:rPr>
      </w:pPr>
      <w:r w:rsidRPr="002F3592">
        <w:rPr>
          <w:rtl/>
        </w:rPr>
        <w:lastRenderedPageBreak/>
        <w:t xml:space="preserve">3- </w:t>
      </w:r>
      <w:r w:rsidRPr="002F3592">
        <w:rPr>
          <w:b/>
          <w:bCs/>
          <w:rtl/>
        </w:rPr>
        <w:t xml:space="preserve">النقد التعليمي: </w:t>
      </w:r>
      <w:r w:rsidRPr="002F3592">
        <w:rPr>
          <w:rtl/>
        </w:rPr>
        <w:t>إذ عمد إلى ذكر الآراء النقدية المتداولة، ولم يقتصر في ذلك على الأدب بل نقد أساليب المتكلمين ومعتقداتهم كما فعل في المقامة (</w:t>
      </w:r>
      <w:proofErr w:type="spellStart"/>
      <w:r w:rsidRPr="002F3592">
        <w:rPr>
          <w:rtl/>
        </w:rPr>
        <w:t>المارستانية</w:t>
      </w:r>
      <w:proofErr w:type="spellEnd"/>
      <w:r w:rsidRPr="002F3592">
        <w:rPr>
          <w:rtl/>
        </w:rPr>
        <w:t>).</w:t>
      </w:r>
    </w:p>
    <w:p w:rsidR="002F3592" w:rsidRPr="002F3592" w:rsidRDefault="002F3592" w:rsidP="002F3592">
      <w:pPr>
        <w:rPr>
          <w:rtl/>
        </w:rPr>
      </w:pPr>
      <w:r w:rsidRPr="002F3592">
        <w:rPr>
          <w:rtl/>
        </w:rPr>
        <w:t xml:space="preserve">4- </w:t>
      </w:r>
      <w:r w:rsidRPr="002F3592">
        <w:rPr>
          <w:b/>
          <w:bCs/>
          <w:rtl/>
        </w:rPr>
        <w:t xml:space="preserve">الوعظ: </w:t>
      </w:r>
      <w:r w:rsidRPr="002F3592">
        <w:rPr>
          <w:rtl/>
        </w:rPr>
        <w:t>وهو من الظواهر المهمة في المجتمع الإسلامي.</w:t>
      </w:r>
    </w:p>
    <w:p w:rsidR="002F3592" w:rsidRPr="002F3592" w:rsidRDefault="002F3592" w:rsidP="002F3592">
      <w:pPr>
        <w:rPr>
          <w:rtl/>
        </w:rPr>
      </w:pPr>
      <w:r w:rsidRPr="002F3592">
        <w:rPr>
          <w:rtl/>
        </w:rPr>
        <w:t xml:space="preserve">5- </w:t>
      </w:r>
      <w:r w:rsidRPr="002F3592">
        <w:rPr>
          <w:b/>
          <w:bCs/>
          <w:rtl/>
        </w:rPr>
        <w:t xml:space="preserve">تصوير الكثير من الظواهر الاجتماعية والنفسية والفكرية في المجتمع العباسي: </w:t>
      </w:r>
      <w:r w:rsidRPr="002F3592">
        <w:rPr>
          <w:rtl/>
        </w:rPr>
        <w:t xml:space="preserve">من ذلك البؤس والفقر في (المقامة </w:t>
      </w:r>
      <w:proofErr w:type="spellStart"/>
      <w:r w:rsidRPr="002F3592">
        <w:rPr>
          <w:rtl/>
        </w:rPr>
        <w:t>المجاعية</w:t>
      </w:r>
      <w:proofErr w:type="spellEnd"/>
      <w:r w:rsidRPr="002F3592">
        <w:rPr>
          <w:rtl/>
        </w:rPr>
        <w:t>)، وأسلوب التعامل في مجتمع يسيطر فيه القوي على الضعيف كما في مقامته (الوصية)، وصور حيل اللصوص كما في المقامة (</w:t>
      </w:r>
      <w:proofErr w:type="spellStart"/>
      <w:r w:rsidRPr="002F3592">
        <w:rPr>
          <w:rtl/>
        </w:rPr>
        <w:t>الرصافية</w:t>
      </w:r>
      <w:proofErr w:type="spellEnd"/>
      <w:r w:rsidRPr="002F3592">
        <w:rPr>
          <w:rtl/>
        </w:rPr>
        <w:t xml:space="preserve">)، كما صورت المقامات ظاهرة الظرف كما في المقامة (الصفرية). </w:t>
      </w:r>
    </w:p>
    <w:p w:rsidR="002F3592" w:rsidRPr="002F3592" w:rsidRDefault="002F3592" w:rsidP="002F3592">
      <w:r w:rsidRPr="002F3592">
        <w:rPr>
          <w:b/>
          <w:bCs/>
          <w:rtl/>
        </w:rPr>
        <w:t>الخصائص الفنية لشكل المقامات البديعية :</w:t>
      </w:r>
    </w:p>
    <w:p w:rsidR="002F3592" w:rsidRPr="002F3592" w:rsidRDefault="002F3592" w:rsidP="002F3592">
      <w:pPr>
        <w:rPr>
          <w:rtl/>
        </w:rPr>
      </w:pPr>
      <w:r w:rsidRPr="002F3592">
        <w:rPr>
          <w:rtl/>
        </w:rPr>
        <w:t xml:space="preserve">1- </w:t>
      </w:r>
      <w:r w:rsidRPr="002F3592">
        <w:rPr>
          <w:b/>
          <w:bCs/>
          <w:rtl/>
        </w:rPr>
        <w:t xml:space="preserve">البطل: </w:t>
      </w:r>
      <w:r w:rsidRPr="002F3592">
        <w:rPr>
          <w:rtl/>
        </w:rPr>
        <w:t xml:space="preserve">حرص بديع الزمان الهمذاني على تقديم بطل نموذجي تتبدى من خلاله سمات مجتمعه، كأنه أشبه بالقناع الذي يخفي وراءه العديد من الخصال. هذا البطل هو (أبو الفتح الإسكندري)، اتخذه الهمذاني </w:t>
      </w:r>
      <w:proofErr w:type="spellStart"/>
      <w:r w:rsidRPr="002F3592">
        <w:rPr>
          <w:rtl/>
        </w:rPr>
        <w:t>أنموذجًا</w:t>
      </w:r>
      <w:proofErr w:type="spellEnd"/>
      <w:r w:rsidRPr="002F3592">
        <w:rPr>
          <w:rtl/>
        </w:rPr>
        <w:t xml:space="preserve"> يفصح عن اهتزاز القيم الاجتماعية في ذلك العصر. </w:t>
      </w:r>
    </w:p>
    <w:p w:rsidR="002F3592" w:rsidRPr="002F3592" w:rsidRDefault="002F3592" w:rsidP="002F3592">
      <w:pPr>
        <w:rPr>
          <w:rtl/>
        </w:rPr>
      </w:pPr>
      <w:r w:rsidRPr="002F3592">
        <w:rPr>
          <w:rtl/>
        </w:rPr>
        <w:t>- يرى بعض الباحثين أنه ربما كان شخصية حقيقية رأى فيها الهمذاني نموذجًا عصريًا.</w:t>
      </w:r>
    </w:p>
    <w:p w:rsidR="002F3592" w:rsidRPr="002F3592" w:rsidRDefault="002F3592" w:rsidP="002F3592">
      <w:pPr>
        <w:rPr>
          <w:rtl/>
        </w:rPr>
      </w:pPr>
      <w:r w:rsidRPr="002F3592">
        <w:rPr>
          <w:rtl/>
        </w:rPr>
        <w:t>- لم يظهر أبو الفتح في كل المقامات، بل هناك مقامات لم يظهر فيها هذا البطل، وهناك مقامات لم يمارس فيها البطل الكدية.</w:t>
      </w:r>
    </w:p>
    <w:p w:rsidR="002F3592" w:rsidRPr="002F3592" w:rsidRDefault="002F3592" w:rsidP="002F3592">
      <w:pPr>
        <w:rPr>
          <w:rtl/>
        </w:rPr>
      </w:pPr>
      <w:r w:rsidRPr="002F3592">
        <w:rPr>
          <w:rtl/>
        </w:rPr>
        <w:t xml:space="preserve">2- </w:t>
      </w:r>
      <w:r w:rsidRPr="002F3592">
        <w:rPr>
          <w:b/>
          <w:bCs/>
          <w:rtl/>
        </w:rPr>
        <w:t xml:space="preserve">الراوية: </w:t>
      </w:r>
      <w:r w:rsidRPr="002F3592">
        <w:rPr>
          <w:rtl/>
        </w:rPr>
        <w:t>حيث تبدأ المقامات بـ (حدثنا عيسى بن هشام)، وشخصية الراوية منتزعة من الأدب الشعبي، وهي تشيع جوًا واقعيًا، وهو يمثل ظهور البطل ويتابعه حيثما وجد، ويحسن طريقة التقديم، ويبدع المناسبة لها، ويساعد على بناء شخصية البطل.</w:t>
      </w:r>
    </w:p>
    <w:p w:rsidR="002F3592" w:rsidRPr="002F3592" w:rsidRDefault="002F3592" w:rsidP="002F3592">
      <w:r w:rsidRPr="002F3592">
        <w:rPr>
          <w:rtl/>
        </w:rPr>
        <w:t xml:space="preserve">3- </w:t>
      </w:r>
      <w:r w:rsidRPr="002F3592">
        <w:rPr>
          <w:b/>
          <w:bCs/>
          <w:rtl/>
        </w:rPr>
        <w:t xml:space="preserve">عنصر الرحلة: </w:t>
      </w:r>
      <w:r w:rsidRPr="002F3592">
        <w:rPr>
          <w:rtl/>
        </w:rPr>
        <w:t xml:space="preserve">هو الأساس في بناء الحكاية وحبكتها. </w:t>
      </w:r>
    </w:p>
    <w:p w:rsidR="002F3592" w:rsidRPr="002F3592" w:rsidRDefault="002F3592" w:rsidP="002F3592">
      <w:pPr>
        <w:rPr>
          <w:rtl/>
        </w:rPr>
      </w:pPr>
      <w:r w:rsidRPr="002F3592">
        <w:rPr>
          <w:rtl/>
        </w:rPr>
        <w:t>4-</w:t>
      </w:r>
      <w:r w:rsidRPr="002F3592">
        <w:rPr>
          <w:b/>
          <w:bCs/>
          <w:rtl/>
        </w:rPr>
        <w:t xml:space="preserve"> أسلوب المقــامات:</w:t>
      </w:r>
    </w:p>
    <w:p w:rsidR="002F3592" w:rsidRPr="002F3592" w:rsidRDefault="002F3592" w:rsidP="002F3592">
      <w:pPr>
        <w:rPr>
          <w:rtl/>
        </w:rPr>
      </w:pPr>
      <w:r w:rsidRPr="002F3592">
        <w:rPr>
          <w:rtl/>
        </w:rPr>
        <w:t>أ- تعتمد على السجع والبديع فقد كان هم بديع الزمان أن يجمع في كل مقامة من مقاماته طائفة من الأساليب البلاغية، وأن يسرف في تجميلها بأوسع طاقة ممكنة من الزخرف والزينة والتنميق، وقد عكس بذلك سمات مرحلة فنية يمر بها أسلوب النثر العباسي وهي مرحلة التصنيع.</w:t>
      </w:r>
    </w:p>
    <w:p w:rsidR="002F3592" w:rsidRPr="002F3592" w:rsidRDefault="002F3592" w:rsidP="002F3592">
      <w:pPr>
        <w:rPr>
          <w:rtl/>
        </w:rPr>
      </w:pPr>
      <w:r w:rsidRPr="002F3592">
        <w:rPr>
          <w:rtl/>
        </w:rPr>
        <w:t>ب- يكثر فيها من الألفاظ الغريبة؛ لتحقيق الغاية التعليمية.</w:t>
      </w:r>
    </w:p>
    <w:p w:rsidR="002F3592" w:rsidRPr="002F3592" w:rsidRDefault="002F3592" w:rsidP="002F3592">
      <w:pPr>
        <w:rPr>
          <w:rtl/>
        </w:rPr>
      </w:pPr>
      <w:r w:rsidRPr="002F3592">
        <w:rPr>
          <w:rtl/>
        </w:rPr>
        <w:t>ج- يكثر من تضمين الشعر، والاقتباس من القرآن الكريم، وحشد بعض الأمثال.</w:t>
      </w:r>
    </w:p>
    <w:p w:rsidR="002F3592" w:rsidRPr="002F3592" w:rsidRDefault="002F3592" w:rsidP="002F3592">
      <w:pPr>
        <w:rPr>
          <w:rtl/>
        </w:rPr>
      </w:pPr>
      <w:r w:rsidRPr="002F3592">
        <w:rPr>
          <w:rtl/>
        </w:rPr>
        <w:t xml:space="preserve">5- </w:t>
      </w:r>
      <w:r w:rsidRPr="002F3592">
        <w:rPr>
          <w:b/>
          <w:bCs/>
          <w:rtl/>
        </w:rPr>
        <w:t xml:space="preserve">العنصر السردي (القصصي): </w:t>
      </w:r>
      <w:r w:rsidRPr="002F3592">
        <w:rPr>
          <w:rtl/>
        </w:rPr>
        <w:t xml:space="preserve">تقوم المقامة على السرد و(الحكي) بصفة خاصة، وذلك يثير قضية مهمة تتمثل في هذا السؤال: </w:t>
      </w:r>
      <w:r w:rsidRPr="002F3592">
        <w:rPr>
          <w:b/>
          <w:bCs/>
          <w:rtl/>
        </w:rPr>
        <w:t xml:space="preserve">هل المقامة قصة قصيرة ؟ </w:t>
      </w:r>
    </w:p>
    <w:p w:rsidR="002F3592" w:rsidRPr="002F3592" w:rsidRDefault="002F3592" w:rsidP="002F3592">
      <w:pPr>
        <w:rPr>
          <w:rtl/>
        </w:rPr>
      </w:pPr>
      <w:r w:rsidRPr="002F3592">
        <w:rPr>
          <w:rtl/>
        </w:rPr>
        <w:t xml:space="preserve">وللإجابة على هذا السؤال لابد من تتبع عناصر هذا الفن: </w:t>
      </w:r>
    </w:p>
    <w:p w:rsidR="002F3592" w:rsidRPr="002F3592" w:rsidRDefault="002F3592" w:rsidP="002F3592">
      <w:r w:rsidRPr="002F3592">
        <w:rPr>
          <w:rtl/>
        </w:rPr>
        <w:t xml:space="preserve">1- </w:t>
      </w:r>
      <w:r w:rsidRPr="002F3592">
        <w:rPr>
          <w:b/>
          <w:bCs/>
          <w:rtl/>
        </w:rPr>
        <w:t xml:space="preserve">الحبكة: </w:t>
      </w:r>
      <w:r w:rsidRPr="002F3592">
        <w:rPr>
          <w:rtl/>
        </w:rPr>
        <w:t>وهي تتمثل في التخطيط البنائي الذي يفضي إلى الوحدة العضوية، وتشتمل الحبكة على طريقة السرد وعرض الحوادث، وقد برع الهمذاني في ذلك، فعرض الوقائع بطرق متعددة مألوفة، كالطريقة الذاتية القائمة على استخدام ضمير المتكلم، والطريقة المباشرة، ولم يتدخل في التعليق أو إبداء وجهة نظره الخاصة بل ظل حياديًا.</w:t>
      </w:r>
    </w:p>
    <w:p w:rsidR="002F3592" w:rsidRPr="002F3592" w:rsidRDefault="002F3592" w:rsidP="002F3592">
      <w:pPr>
        <w:rPr>
          <w:rtl/>
        </w:rPr>
      </w:pPr>
      <w:r w:rsidRPr="002F3592">
        <w:rPr>
          <w:rtl/>
        </w:rPr>
        <w:t xml:space="preserve">   والحبكة عنده بسيطة سواءً قامت على سرد فكرة واحدة، أو قامت على سرد أكثر من فكرة، كما عمد إلى تنويع المشاهد وتجددها.</w:t>
      </w:r>
    </w:p>
    <w:p w:rsidR="002F3592" w:rsidRPr="002F3592" w:rsidRDefault="002F3592" w:rsidP="002F3592">
      <w:pPr>
        <w:rPr>
          <w:rtl/>
        </w:rPr>
      </w:pPr>
      <w:r w:rsidRPr="002F3592">
        <w:rPr>
          <w:rtl/>
        </w:rPr>
        <w:t xml:space="preserve">2- </w:t>
      </w:r>
      <w:r w:rsidRPr="002F3592">
        <w:rPr>
          <w:b/>
          <w:bCs/>
          <w:rtl/>
        </w:rPr>
        <w:t xml:space="preserve">الزمان والمكان: </w:t>
      </w:r>
      <w:r w:rsidRPr="002F3592">
        <w:rPr>
          <w:rtl/>
        </w:rPr>
        <w:t>لم يعن البديع بهذا العنصر لأن مقاماته لا تهدف إلى رسم جو قصصي متكامل، فالبناء القصصي لم يكن من أولوياته. كذلك فإن رسم الشخصية النمطية التي تقوم على منظومة من الصفات لا يحتاج في رسمها إلى تخصيص البيئة الزمانية والمكانية.</w:t>
      </w:r>
    </w:p>
    <w:p w:rsidR="002F3592" w:rsidRPr="002F3592" w:rsidRDefault="002F3592" w:rsidP="002F3592">
      <w:r w:rsidRPr="002F3592">
        <w:rPr>
          <w:rtl/>
        </w:rPr>
        <w:lastRenderedPageBreak/>
        <w:t xml:space="preserve">3- </w:t>
      </w:r>
      <w:r w:rsidRPr="002F3592">
        <w:rPr>
          <w:b/>
          <w:bCs/>
          <w:rtl/>
        </w:rPr>
        <w:t xml:space="preserve">الشخصيات: </w:t>
      </w:r>
      <w:r w:rsidRPr="002F3592">
        <w:rPr>
          <w:rtl/>
        </w:rPr>
        <w:t>يلجأ البديع إلى الطريقة التمثيلية التي تقوم على الحياد من جانب المؤلف، إذ يترك الشخصية على سجيتها تفضي بمكنون نفسها، ويستغل الشخصيات الأخرى في بعض الأحيان ليكشف عن أبعادها، وشخصياته بسيطة جدًا، مرحة، وهي ذات طابع نمطي لا يتغير، تخلو تمامًا من سمة الحزن، وهي قليلة في العادة، أما الشخصيات الثانوية فكثيرة، ولا يعنى بها.</w:t>
      </w:r>
    </w:p>
    <w:p w:rsidR="002F3592" w:rsidRPr="002F3592" w:rsidRDefault="002F3592" w:rsidP="002F3592">
      <w:pPr>
        <w:rPr>
          <w:rtl/>
        </w:rPr>
      </w:pPr>
      <w:r w:rsidRPr="002F3592">
        <w:rPr>
          <w:rtl/>
        </w:rPr>
        <w:t xml:space="preserve">   ويشكل الحوار عنصرًا هامًا في بناء الشخصية عند الهمذاني، وقد اعتمد عليه كثيرًا فهو يمهد لسير الحوادث حتى تتدفق في مسارها الطبيعي، ويكشف عن نفسيات الشخصيات. </w:t>
      </w:r>
    </w:p>
    <w:p w:rsidR="002F3592" w:rsidRDefault="002F3592" w:rsidP="002F3592">
      <w:pPr>
        <w:jc w:val="center"/>
        <w:rPr>
          <w:rtl/>
        </w:rPr>
      </w:pPr>
      <w:r>
        <w:rPr>
          <w:rFonts w:hint="cs"/>
          <w:rtl/>
        </w:rPr>
        <w:t>المحاضرة الثامنة</w:t>
      </w:r>
    </w:p>
    <w:p w:rsidR="002F3592" w:rsidRDefault="00A37BC1" w:rsidP="00A37BC1">
      <w:pPr>
        <w:rPr>
          <w:rtl/>
        </w:rPr>
      </w:pPr>
      <w:r w:rsidRPr="00A37BC1">
        <w:rPr>
          <w:b/>
          <w:bCs/>
          <w:rtl/>
        </w:rPr>
        <w:t>المقامة البغدادية:</w:t>
      </w:r>
    </w:p>
    <w:p w:rsidR="00A37BC1" w:rsidRDefault="00A37BC1" w:rsidP="00A37BC1">
      <w:pPr>
        <w:rPr>
          <w:rtl/>
        </w:rPr>
      </w:pPr>
      <w:r w:rsidRPr="00A37BC1">
        <w:rPr>
          <w:b/>
          <w:bCs/>
          <w:rtl/>
        </w:rPr>
        <w:t xml:space="preserve">حدثنا عيسى بن هشام قال: اشتهيت </w:t>
      </w:r>
      <w:proofErr w:type="spellStart"/>
      <w:r w:rsidRPr="00A37BC1">
        <w:rPr>
          <w:b/>
          <w:bCs/>
          <w:rtl/>
        </w:rPr>
        <w:t>الأزاذ</w:t>
      </w:r>
      <w:proofErr w:type="spellEnd"/>
      <w:r w:rsidRPr="00A37BC1">
        <w:rPr>
          <w:b/>
          <w:bCs/>
          <w:rtl/>
        </w:rPr>
        <w:t xml:space="preserve">(1) وأنا ببغداد, وليس معي عقد على نقد(2), فخرجت أنتهز محالّه(3) حتى أحلني الكرخ(4), فإذا أنا بسواديّ(5) يسوق بالجهد حماره, ويطرف بالعقد إزاره(6), فقلت ظفرنا والله بصيد(7), وحيّاك الله أبا زيد, من أين أقبلت, وأين نزلت, ومتى وافيت وهلمّ إلى البيت, فقال السوادي: لست بأبي زيد, ولكني أبو عبيد, فقلت: نعم لعن الله الشيطان وأبعد عني النسيان, </w:t>
      </w:r>
      <w:proofErr w:type="spellStart"/>
      <w:r w:rsidRPr="00A37BC1">
        <w:rPr>
          <w:b/>
          <w:bCs/>
          <w:rtl/>
        </w:rPr>
        <w:t>أنسانيك</w:t>
      </w:r>
      <w:proofErr w:type="spellEnd"/>
      <w:r w:rsidRPr="00A37BC1">
        <w:rPr>
          <w:b/>
          <w:bCs/>
          <w:rtl/>
        </w:rPr>
        <w:t xml:space="preserve"> طول العهد, واتصال البُعد, فكيف حال أبيك أشابٌ كعهدي(8), أم شاب بعدي.</w:t>
      </w:r>
    </w:p>
    <w:p w:rsidR="00A37BC1" w:rsidRPr="00A37BC1" w:rsidRDefault="00A37BC1" w:rsidP="00A37BC1">
      <w:r w:rsidRPr="00A37BC1">
        <w:rPr>
          <w:b/>
          <w:bCs/>
          <w:rtl/>
        </w:rPr>
        <w:t>معاني المفردات:</w:t>
      </w:r>
    </w:p>
    <w:p w:rsidR="00A37BC1" w:rsidRPr="00A37BC1" w:rsidRDefault="00A37BC1" w:rsidP="00A37BC1">
      <w:r w:rsidRPr="00A37BC1">
        <w:rPr>
          <w:rtl/>
        </w:rPr>
        <w:t xml:space="preserve">(1) </w:t>
      </w:r>
      <w:proofErr w:type="spellStart"/>
      <w:r w:rsidRPr="00A37BC1">
        <w:rPr>
          <w:b/>
          <w:bCs/>
          <w:rtl/>
        </w:rPr>
        <w:t>الأزاذ</w:t>
      </w:r>
      <w:proofErr w:type="spellEnd"/>
      <w:r w:rsidRPr="00A37BC1">
        <w:rPr>
          <w:b/>
          <w:bCs/>
          <w:rtl/>
        </w:rPr>
        <w:t xml:space="preserve">: </w:t>
      </w:r>
      <w:r w:rsidRPr="00A37BC1">
        <w:rPr>
          <w:rtl/>
        </w:rPr>
        <w:t>من أجود أنواع التمر.</w:t>
      </w:r>
    </w:p>
    <w:p w:rsidR="00A37BC1" w:rsidRPr="00A37BC1" w:rsidRDefault="00A37BC1" w:rsidP="00A37BC1">
      <w:pPr>
        <w:rPr>
          <w:rtl/>
        </w:rPr>
      </w:pPr>
      <w:r w:rsidRPr="00A37BC1">
        <w:rPr>
          <w:rtl/>
        </w:rPr>
        <w:t xml:space="preserve">(2) </w:t>
      </w:r>
      <w:r w:rsidRPr="00A37BC1">
        <w:rPr>
          <w:b/>
          <w:bCs/>
          <w:rtl/>
        </w:rPr>
        <w:t xml:space="preserve">النقد: </w:t>
      </w:r>
      <w:r w:rsidRPr="00A37BC1">
        <w:rPr>
          <w:rtl/>
        </w:rPr>
        <w:t>ما صك من الذهب والفضة.</w:t>
      </w:r>
    </w:p>
    <w:p w:rsidR="00A37BC1" w:rsidRPr="00A37BC1" w:rsidRDefault="00A37BC1" w:rsidP="00A37BC1">
      <w:pPr>
        <w:rPr>
          <w:rtl/>
        </w:rPr>
      </w:pPr>
      <w:r w:rsidRPr="00A37BC1">
        <w:rPr>
          <w:rtl/>
        </w:rPr>
        <w:t xml:space="preserve">(3) </w:t>
      </w:r>
      <w:r w:rsidRPr="00A37BC1">
        <w:rPr>
          <w:b/>
          <w:bCs/>
          <w:rtl/>
        </w:rPr>
        <w:t xml:space="preserve">المحال: </w:t>
      </w:r>
      <w:r w:rsidRPr="00A37BC1">
        <w:rPr>
          <w:rtl/>
        </w:rPr>
        <w:t xml:space="preserve">جمع محل أمكنة بيع </w:t>
      </w:r>
      <w:proofErr w:type="spellStart"/>
      <w:r w:rsidRPr="00A37BC1">
        <w:rPr>
          <w:rtl/>
        </w:rPr>
        <w:t>الازاذ</w:t>
      </w:r>
      <w:proofErr w:type="spellEnd"/>
      <w:r w:rsidRPr="00A37BC1">
        <w:rPr>
          <w:rtl/>
        </w:rPr>
        <w:t>.</w:t>
      </w:r>
    </w:p>
    <w:p w:rsidR="00A37BC1" w:rsidRPr="00A37BC1" w:rsidRDefault="00A37BC1" w:rsidP="00A37BC1">
      <w:pPr>
        <w:rPr>
          <w:rtl/>
        </w:rPr>
      </w:pPr>
      <w:r w:rsidRPr="00A37BC1">
        <w:rPr>
          <w:rtl/>
        </w:rPr>
        <w:t xml:space="preserve">(4) </w:t>
      </w:r>
      <w:r w:rsidRPr="00A37BC1">
        <w:rPr>
          <w:b/>
          <w:bCs/>
          <w:rtl/>
        </w:rPr>
        <w:t xml:space="preserve">الكرخ: </w:t>
      </w:r>
      <w:r w:rsidRPr="00A37BC1">
        <w:rPr>
          <w:rtl/>
        </w:rPr>
        <w:t>في الجانب الغربي من بغداد.</w:t>
      </w:r>
    </w:p>
    <w:p w:rsidR="00A37BC1" w:rsidRPr="00A37BC1" w:rsidRDefault="00A37BC1" w:rsidP="00A37BC1">
      <w:pPr>
        <w:rPr>
          <w:rtl/>
        </w:rPr>
      </w:pPr>
      <w:r w:rsidRPr="00A37BC1">
        <w:rPr>
          <w:rtl/>
        </w:rPr>
        <w:t xml:space="preserve">(5) </w:t>
      </w:r>
      <w:r w:rsidRPr="00A37BC1">
        <w:rPr>
          <w:b/>
          <w:bCs/>
          <w:rtl/>
        </w:rPr>
        <w:t xml:space="preserve">السوادي: </w:t>
      </w:r>
      <w:r w:rsidRPr="00A37BC1">
        <w:rPr>
          <w:rtl/>
        </w:rPr>
        <w:t>نسبة الى السواد في العراق حيث تكتسي الأرض بالخضرة الداكنة التي تبدو من بعيد سوداء اللون.</w:t>
      </w:r>
    </w:p>
    <w:p w:rsidR="00A37BC1" w:rsidRPr="00A37BC1" w:rsidRDefault="00A37BC1" w:rsidP="00A37BC1">
      <w:pPr>
        <w:rPr>
          <w:rtl/>
        </w:rPr>
      </w:pPr>
      <w:r w:rsidRPr="00A37BC1">
        <w:rPr>
          <w:rtl/>
        </w:rPr>
        <w:t xml:space="preserve">(6) </w:t>
      </w:r>
      <w:r w:rsidRPr="00A37BC1">
        <w:rPr>
          <w:b/>
          <w:bCs/>
          <w:rtl/>
        </w:rPr>
        <w:t xml:space="preserve">الإزار: </w:t>
      </w:r>
      <w:r w:rsidRPr="00A37BC1">
        <w:rPr>
          <w:rtl/>
        </w:rPr>
        <w:t>ما يشد في الوسط.</w:t>
      </w:r>
    </w:p>
    <w:p w:rsidR="00A37BC1" w:rsidRPr="00A37BC1" w:rsidRDefault="00A37BC1" w:rsidP="00A37BC1">
      <w:pPr>
        <w:rPr>
          <w:rtl/>
        </w:rPr>
      </w:pPr>
      <w:r w:rsidRPr="00A37BC1">
        <w:rPr>
          <w:rtl/>
        </w:rPr>
        <w:t xml:space="preserve">(7) </w:t>
      </w:r>
      <w:r w:rsidRPr="00A37BC1">
        <w:rPr>
          <w:b/>
          <w:bCs/>
          <w:rtl/>
        </w:rPr>
        <w:t xml:space="preserve">الصيد: </w:t>
      </w:r>
      <w:r w:rsidRPr="00A37BC1">
        <w:rPr>
          <w:rtl/>
        </w:rPr>
        <w:t>هذا السواديّ المغفل.</w:t>
      </w:r>
    </w:p>
    <w:p w:rsidR="00A37BC1" w:rsidRPr="00A37BC1" w:rsidRDefault="00A37BC1" w:rsidP="00A37BC1">
      <w:pPr>
        <w:rPr>
          <w:rtl/>
        </w:rPr>
      </w:pPr>
      <w:r w:rsidRPr="00A37BC1">
        <w:rPr>
          <w:rtl/>
        </w:rPr>
        <w:t xml:space="preserve">(8) </w:t>
      </w:r>
      <w:r w:rsidRPr="00A37BC1">
        <w:rPr>
          <w:b/>
          <w:bCs/>
          <w:rtl/>
        </w:rPr>
        <w:t xml:space="preserve">كعهدي: </w:t>
      </w:r>
      <w:r w:rsidRPr="00A37BC1">
        <w:rPr>
          <w:rtl/>
        </w:rPr>
        <w:t>أي معرفتي به, أي أهل هل هو باق في شبيبته كما أعرفه أم أصبح شيخًا.</w:t>
      </w:r>
    </w:p>
    <w:p w:rsidR="00A37BC1" w:rsidRPr="00A37BC1" w:rsidRDefault="00A37BC1" w:rsidP="00A37BC1">
      <w:proofErr w:type="spellStart"/>
      <w:r w:rsidRPr="00A37BC1">
        <w:rPr>
          <w:b/>
          <w:bCs/>
          <w:rtl/>
        </w:rPr>
        <w:t>فقال:قد</w:t>
      </w:r>
      <w:proofErr w:type="spellEnd"/>
      <w:r w:rsidRPr="00A37BC1">
        <w:rPr>
          <w:b/>
          <w:bCs/>
          <w:rtl/>
        </w:rPr>
        <w:t xml:space="preserve"> نبت الربيع على دمنته(1), وأرجو أن يصيّره الله إلى جنّته, فقلت إنا لله وإنا إليه راجعون, ولا حول </w:t>
      </w:r>
      <w:proofErr w:type="spellStart"/>
      <w:r w:rsidRPr="00A37BC1">
        <w:rPr>
          <w:b/>
          <w:bCs/>
          <w:rtl/>
        </w:rPr>
        <w:t>ولاقوة</w:t>
      </w:r>
      <w:proofErr w:type="spellEnd"/>
      <w:r w:rsidRPr="00A37BC1">
        <w:rPr>
          <w:b/>
          <w:bCs/>
          <w:rtl/>
        </w:rPr>
        <w:t xml:space="preserve"> إلا بالله العلي العظيم. ومددت يد البدار (2),إلى الصدار (3) أريد تمزيقه. فقبض السوادي على خصري بجمعه(4), وقال: نشدتك الله لا مزّقته فقلت: هلمّ إلى البيت تصب غداءً(5), أو إلى السوق نشتر شواءً(6), والسوق أقرب, وطعامه أطيب, فاستفزّته حـمّة القَرَم(7) وعطفته عاطفة اللّقم, وطمع ولم يعلم أنه وقع.</w:t>
      </w:r>
    </w:p>
    <w:p w:rsidR="00A37BC1" w:rsidRPr="00A37BC1" w:rsidRDefault="00A37BC1" w:rsidP="00A37BC1">
      <w:r w:rsidRPr="00A37BC1">
        <w:rPr>
          <w:rtl/>
        </w:rPr>
        <w:t xml:space="preserve">(1) </w:t>
      </w:r>
      <w:r w:rsidRPr="00A37BC1">
        <w:rPr>
          <w:b/>
          <w:bCs/>
          <w:rtl/>
        </w:rPr>
        <w:t xml:space="preserve">الدمنة: </w:t>
      </w:r>
      <w:r w:rsidRPr="00A37BC1">
        <w:rPr>
          <w:rtl/>
        </w:rPr>
        <w:t>الأثر، والمقصود هنا القبر، وقيل بل المقصود أنه مات من زمن بعيد يكفي لأن تخّرب داره، وينبت الربيع على آثارها.</w:t>
      </w:r>
    </w:p>
    <w:p w:rsidR="00A37BC1" w:rsidRPr="00A37BC1" w:rsidRDefault="00A37BC1" w:rsidP="00A37BC1">
      <w:pPr>
        <w:rPr>
          <w:rtl/>
        </w:rPr>
      </w:pPr>
      <w:r w:rsidRPr="00A37BC1">
        <w:rPr>
          <w:rtl/>
        </w:rPr>
        <w:t xml:space="preserve">(2) </w:t>
      </w:r>
      <w:r w:rsidRPr="00A37BC1">
        <w:rPr>
          <w:b/>
          <w:bCs/>
          <w:rtl/>
        </w:rPr>
        <w:t xml:space="preserve">البدار: </w:t>
      </w:r>
      <w:r w:rsidRPr="00A37BC1">
        <w:rPr>
          <w:rtl/>
        </w:rPr>
        <w:t>أي المبادرة والمقصود وسارعت.</w:t>
      </w:r>
    </w:p>
    <w:p w:rsidR="00A37BC1" w:rsidRPr="00A37BC1" w:rsidRDefault="00A37BC1" w:rsidP="00A37BC1">
      <w:pPr>
        <w:rPr>
          <w:rtl/>
        </w:rPr>
      </w:pPr>
      <w:r w:rsidRPr="00A37BC1">
        <w:rPr>
          <w:rtl/>
        </w:rPr>
        <w:t xml:space="preserve">(3) </w:t>
      </w:r>
      <w:r w:rsidRPr="00A37BC1">
        <w:rPr>
          <w:b/>
          <w:bCs/>
          <w:rtl/>
        </w:rPr>
        <w:t xml:space="preserve">الصدار: </w:t>
      </w:r>
      <w:r w:rsidRPr="00A37BC1">
        <w:rPr>
          <w:rtl/>
        </w:rPr>
        <w:t xml:space="preserve">قميص صغير يلي الجسد, أو هو ثوب يسبل حتى يغشى الصدر بتمامه, والمقصود أنه يريد التمزيق جزعًا على والده. </w:t>
      </w:r>
    </w:p>
    <w:p w:rsidR="00A37BC1" w:rsidRPr="00A37BC1" w:rsidRDefault="00A37BC1" w:rsidP="00A37BC1">
      <w:pPr>
        <w:rPr>
          <w:rtl/>
        </w:rPr>
      </w:pPr>
      <w:r w:rsidRPr="00A37BC1">
        <w:rPr>
          <w:rtl/>
        </w:rPr>
        <w:t xml:space="preserve">(4) </w:t>
      </w:r>
      <w:r w:rsidRPr="00A37BC1">
        <w:rPr>
          <w:b/>
          <w:bCs/>
          <w:rtl/>
        </w:rPr>
        <w:t xml:space="preserve">جمع الكف: </w:t>
      </w:r>
      <w:r w:rsidRPr="00A37BC1">
        <w:rPr>
          <w:rtl/>
        </w:rPr>
        <w:t>قبضته.</w:t>
      </w:r>
    </w:p>
    <w:p w:rsidR="00A37BC1" w:rsidRPr="00A37BC1" w:rsidRDefault="00A37BC1" w:rsidP="00A37BC1">
      <w:pPr>
        <w:rPr>
          <w:rtl/>
        </w:rPr>
      </w:pPr>
      <w:r w:rsidRPr="00A37BC1">
        <w:rPr>
          <w:rtl/>
        </w:rPr>
        <w:t xml:space="preserve">(5) </w:t>
      </w:r>
      <w:r w:rsidRPr="00A37BC1">
        <w:rPr>
          <w:b/>
          <w:bCs/>
          <w:rtl/>
        </w:rPr>
        <w:t xml:space="preserve">نصب غداءً: </w:t>
      </w:r>
      <w:r w:rsidRPr="00A37BC1">
        <w:rPr>
          <w:rtl/>
        </w:rPr>
        <w:t>نتناول طعام الغداء.</w:t>
      </w:r>
    </w:p>
    <w:p w:rsidR="00A37BC1" w:rsidRPr="00A37BC1" w:rsidRDefault="00A37BC1" w:rsidP="00A37BC1">
      <w:pPr>
        <w:rPr>
          <w:rtl/>
        </w:rPr>
      </w:pPr>
      <w:r w:rsidRPr="00A37BC1">
        <w:rPr>
          <w:rtl/>
        </w:rPr>
        <w:t xml:space="preserve">(6) </w:t>
      </w:r>
      <w:r w:rsidRPr="00A37BC1">
        <w:rPr>
          <w:b/>
          <w:bCs/>
          <w:rtl/>
        </w:rPr>
        <w:t xml:space="preserve">شواء: </w:t>
      </w:r>
      <w:proofErr w:type="spellStart"/>
      <w:r w:rsidRPr="00A37BC1">
        <w:rPr>
          <w:rtl/>
        </w:rPr>
        <w:t>ماشوى</w:t>
      </w:r>
      <w:proofErr w:type="spellEnd"/>
      <w:r w:rsidRPr="00A37BC1">
        <w:rPr>
          <w:rtl/>
        </w:rPr>
        <w:t xml:space="preserve"> من اللحم وغيره.</w:t>
      </w:r>
    </w:p>
    <w:p w:rsidR="00A37BC1" w:rsidRPr="00A37BC1" w:rsidRDefault="00A37BC1" w:rsidP="00A37BC1">
      <w:pPr>
        <w:rPr>
          <w:rtl/>
        </w:rPr>
      </w:pPr>
      <w:r w:rsidRPr="00A37BC1">
        <w:rPr>
          <w:rtl/>
        </w:rPr>
        <w:lastRenderedPageBreak/>
        <w:t xml:space="preserve">(7) </w:t>
      </w:r>
      <w:r w:rsidRPr="00A37BC1">
        <w:rPr>
          <w:b/>
          <w:bCs/>
          <w:rtl/>
        </w:rPr>
        <w:t xml:space="preserve">حمة القرم: </w:t>
      </w:r>
      <w:r w:rsidRPr="00A37BC1">
        <w:rPr>
          <w:rtl/>
        </w:rPr>
        <w:t xml:space="preserve">شدة الشهوة الى اللحم خاصة, </w:t>
      </w:r>
      <w:r w:rsidRPr="00A37BC1">
        <w:rPr>
          <w:b/>
          <w:bCs/>
          <w:rtl/>
        </w:rPr>
        <w:t xml:space="preserve">واستفزته: </w:t>
      </w:r>
      <w:r w:rsidRPr="00A37BC1">
        <w:rPr>
          <w:rtl/>
        </w:rPr>
        <w:t>استثارته.</w:t>
      </w:r>
    </w:p>
    <w:p w:rsidR="00A37BC1" w:rsidRPr="00A37BC1" w:rsidRDefault="00A37BC1" w:rsidP="00A37BC1">
      <w:pPr>
        <w:rPr>
          <w:rtl/>
        </w:rPr>
      </w:pPr>
      <w:r w:rsidRPr="00A37BC1">
        <w:rPr>
          <w:rtl/>
        </w:rPr>
        <w:t xml:space="preserve"> </w:t>
      </w:r>
    </w:p>
    <w:p w:rsidR="00A37BC1" w:rsidRPr="00A37BC1" w:rsidRDefault="00A37BC1" w:rsidP="00A37BC1">
      <w:r w:rsidRPr="00A37BC1">
        <w:rPr>
          <w:b/>
          <w:bCs/>
          <w:rtl/>
        </w:rPr>
        <w:t xml:space="preserve">ثم أتينا شوّاءً يتقاطر شواؤه عرقًا(1) وتتسايل </w:t>
      </w:r>
      <w:proofErr w:type="spellStart"/>
      <w:r w:rsidRPr="00A37BC1">
        <w:rPr>
          <w:b/>
          <w:bCs/>
          <w:rtl/>
        </w:rPr>
        <w:t>جوْذاباته</w:t>
      </w:r>
      <w:proofErr w:type="spellEnd"/>
      <w:r w:rsidRPr="00A37BC1">
        <w:rPr>
          <w:b/>
          <w:bCs/>
          <w:rtl/>
        </w:rPr>
        <w:t xml:space="preserve">(2) مرقًا, فقلت: افرز لأبي زيد من هذا الشواء, ثم زن له من تلك الحلواء, واختر له من تلك الأطباق, وانضد(3) عليها أوراق الرقاق, ورش عليها شيئًا من ماء السَّماق ليأكله أبو زيد هنيئًا, فانحنى الشواء بساطوره على زُبدة تنوره فجعلها كالكحل سحقًا, وكالطحن دقًا, ثم جلس وجلست ولا نبس ولا نبست (4) حتى استويت، وقلت لصاحب الحلوى: زن لأبي زيد من </w:t>
      </w:r>
      <w:proofErr w:type="spellStart"/>
      <w:r w:rsidRPr="00A37BC1">
        <w:rPr>
          <w:b/>
          <w:bCs/>
          <w:rtl/>
        </w:rPr>
        <w:t>اللوزينج</w:t>
      </w:r>
      <w:proofErr w:type="spellEnd"/>
      <w:r w:rsidRPr="00A37BC1">
        <w:rPr>
          <w:b/>
          <w:bCs/>
          <w:rtl/>
        </w:rPr>
        <w:t>(5) رطلين فهو أجرى في العروق وليكن ليليّ العمر, يوميّ النشر(6).</w:t>
      </w:r>
    </w:p>
    <w:p w:rsidR="00A37BC1" w:rsidRPr="00A37BC1" w:rsidRDefault="00A37BC1" w:rsidP="00A37BC1">
      <w:r w:rsidRPr="00A37BC1">
        <w:rPr>
          <w:rtl/>
        </w:rPr>
        <w:t xml:space="preserve">(1) </w:t>
      </w:r>
      <w:r w:rsidRPr="00A37BC1">
        <w:rPr>
          <w:b/>
          <w:bCs/>
          <w:rtl/>
        </w:rPr>
        <w:t xml:space="preserve">العرق: </w:t>
      </w:r>
      <w:r w:rsidRPr="00A37BC1">
        <w:rPr>
          <w:rtl/>
        </w:rPr>
        <w:t>المقصود به هنا ما انصهر من الشحم وما سال من المرق.</w:t>
      </w:r>
    </w:p>
    <w:p w:rsidR="00A37BC1" w:rsidRPr="00A37BC1" w:rsidRDefault="00A37BC1" w:rsidP="00A37BC1">
      <w:pPr>
        <w:rPr>
          <w:rtl/>
        </w:rPr>
      </w:pPr>
      <w:r w:rsidRPr="00A37BC1">
        <w:rPr>
          <w:rtl/>
        </w:rPr>
        <w:t xml:space="preserve">(2) </w:t>
      </w:r>
      <w:proofErr w:type="spellStart"/>
      <w:r w:rsidRPr="00A37BC1">
        <w:rPr>
          <w:b/>
          <w:bCs/>
          <w:rtl/>
        </w:rPr>
        <w:t>الجوذبات</w:t>
      </w:r>
      <w:proofErr w:type="spellEnd"/>
      <w:r w:rsidRPr="00A37BC1">
        <w:rPr>
          <w:b/>
          <w:bCs/>
          <w:rtl/>
        </w:rPr>
        <w:t xml:space="preserve">: </w:t>
      </w:r>
      <w:r w:rsidRPr="00A37BC1">
        <w:rPr>
          <w:rtl/>
        </w:rPr>
        <w:t xml:space="preserve">جمع </w:t>
      </w:r>
      <w:proofErr w:type="spellStart"/>
      <w:r w:rsidRPr="00A37BC1">
        <w:rPr>
          <w:rtl/>
        </w:rPr>
        <w:t>جوذابة</w:t>
      </w:r>
      <w:proofErr w:type="spellEnd"/>
      <w:r w:rsidRPr="00A37BC1">
        <w:rPr>
          <w:rtl/>
        </w:rPr>
        <w:t xml:space="preserve"> وهو الخبز يخبز في التنور ويعلق فوقه لحم يشوى فيتسايل من المرق والدهن عليه.</w:t>
      </w:r>
    </w:p>
    <w:p w:rsidR="00A37BC1" w:rsidRPr="00A37BC1" w:rsidRDefault="00A37BC1" w:rsidP="00A37BC1">
      <w:pPr>
        <w:rPr>
          <w:rtl/>
        </w:rPr>
      </w:pPr>
      <w:r w:rsidRPr="00A37BC1">
        <w:rPr>
          <w:rtl/>
        </w:rPr>
        <w:t xml:space="preserve">(3) </w:t>
      </w:r>
      <w:r w:rsidRPr="00A37BC1">
        <w:rPr>
          <w:b/>
          <w:bCs/>
          <w:rtl/>
        </w:rPr>
        <w:t xml:space="preserve">انضد: </w:t>
      </w:r>
      <w:r w:rsidRPr="00A37BC1">
        <w:rPr>
          <w:rtl/>
        </w:rPr>
        <w:t xml:space="preserve">صُفْ, </w:t>
      </w:r>
      <w:r w:rsidRPr="00A37BC1">
        <w:rPr>
          <w:b/>
          <w:bCs/>
          <w:rtl/>
        </w:rPr>
        <w:t>والرقاق</w:t>
      </w:r>
      <w:r w:rsidRPr="00A37BC1">
        <w:rPr>
          <w:rtl/>
        </w:rPr>
        <w:t xml:space="preserve"> خبز رقيق معروف، </w:t>
      </w:r>
      <w:r w:rsidRPr="00A37BC1">
        <w:rPr>
          <w:b/>
          <w:bCs/>
          <w:rtl/>
        </w:rPr>
        <w:t>والسماق</w:t>
      </w:r>
      <w:r w:rsidRPr="00A37BC1">
        <w:rPr>
          <w:rtl/>
        </w:rPr>
        <w:t xml:space="preserve"> حب أحمر بالغ الحموضة وهو نبات معروف عند أهل الشام. </w:t>
      </w:r>
    </w:p>
    <w:p w:rsidR="00A37BC1" w:rsidRPr="00A37BC1" w:rsidRDefault="00A37BC1" w:rsidP="00A37BC1">
      <w:pPr>
        <w:rPr>
          <w:rtl/>
        </w:rPr>
      </w:pPr>
      <w:r w:rsidRPr="00A37BC1">
        <w:rPr>
          <w:rtl/>
        </w:rPr>
        <w:t xml:space="preserve">(4) </w:t>
      </w:r>
      <w:r w:rsidRPr="00A37BC1">
        <w:rPr>
          <w:b/>
          <w:bCs/>
          <w:rtl/>
        </w:rPr>
        <w:t xml:space="preserve">لا نبس ولا نبست: </w:t>
      </w:r>
      <w:r w:rsidRPr="00A37BC1">
        <w:rPr>
          <w:rtl/>
        </w:rPr>
        <w:t>أي لم نتحدث إذ كنا منهمكين في تناول الطعام.</w:t>
      </w:r>
    </w:p>
    <w:p w:rsidR="00A37BC1" w:rsidRPr="00A37BC1" w:rsidRDefault="00A37BC1" w:rsidP="00A37BC1">
      <w:pPr>
        <w:rPr>
          <w:rtl/>
        </w:rPr>
      </w:pPr>
      <w:r w:rsidRPr="00A37BC1">
        <w:rPr>
          <w:rtl/>
        </w:rPr>
        <w:t xml:space="preserve">(5) </w:t>
      </w:r>
      <w:proofErr w:type="spellStart"/>
      <w:r w:rsidRPr="00A37BC1">
        <w:rPr>
          <w:b/>
          <w:bCs/>
          <w:rtl/>
        </w:rPr>
        <w:t>اللوزينج</w:t>
      </w:r>
      <w:proofErr w:type="spellEnd"/>
      <w:r w:rsidRPr="00A37BC1">
        <w:rPr>
          <w:b/>
          <w:bCs/>
          <w:rtl/>
        </w:rPr>
        <w:t xml:space="preserve">: </w:t>
      </w:r>
      <w:r w:rsidRPr="00A37BC1">
        <w:rPr>
          <w:rtl/>
        </w:rPr>
        <w:t xml:space="preserve">نوع من الحلوى يصنع من الدقيق ويسقى بدهن اللوز ويحشى بالجوز واللوز, </w:t>
      </w:r>
      <w:r w:rsidRPr="00A37BC1">
        <w:rPr>
          <w:b/>
          <w:bCs/>
          <w:rtl/>
        </w:rPr>
        <w:t xml:space="preserve">أجرى: </w:t>
      </w:r>
      <w:r w:rsidRPr="00A37BC1">
        <w:rPr>
          <w:rtl/>
        </w:rPr>
        <w:t xml:space="preserve">أشد سيرًا, </w:t>
      </w:r>
      <w:r w:rsidRPr="00A37BC1">
        <w:rPr>
          <w:b/>
          <w:bCs/>
          <w:rtl/>
        </w:rPr>
        <w:t xml:space="preserve">وأمضى: </w:t>
      </w:r>
      <w:r w:rsidRPr="00A37BC1">
        <w:rPr>
          <w:rtl/>
        </w:rPr>
        <w:t>أكثر سريانًا.</w:t>
      </w:r>
    </w:p>
    <w:p w:rsidR="00A37BC1" w:rsidRPr="00A37BC1" w:rsidRDefault="00A37BC1" w:rsidP="00A37BC1">
      <w:pPr>
        <w:rPr>
          <w:rtl/>
        </w:rPr>
      </w:pPr>
      <w:r w:rsidRPr="00A37BC1">
        <w:rPr>
          <w:rtl/>
        </w:rPr>
        <w:t xml:space="preserve">(6) </w:t>
      </w:r>
      <w:r w:rsidRPr="00A37BC1">
        <w:rPr>
          <w:b/>
          <w:bCs/>
          <w:rtl/>
        </w:rPr>
        <w:t xml:space="preserve">ليلي: </w:t>
      </w:r>
      <w:r w:rsidRPr="00A37BC1">
        <w:rPr>
          <w:rtl/>
        </w:rPr>
        <w:t xml:space="preserve">أي صنع في ليلته, </w:t>
      </w:r>
      <w:r w:rsidRPr="00A37BC1">
        <w:rPr>
          <w:b/>
          <w:bCs/>
          <w:rtl/>
        </w:rPr>
        <w:t xml:space="preserve">يومي النشر: </w:t>
      </w:r>
      <w:r w:rsidRPr="00A37BC1">
        <w:rPr>
          <w:rtl/>
        </w:rPr>
        <w:t>أي بات ليلته حتى شبع من السائل المراق فوقه ثم عُرض ونشر.</w:t>
      </w:r>
    </w:p>
    <w:p w:rsidR="00A37BC1" w:rsidRPr="00A37BC1" w:rsidRDefault="00A37BC1" w:rsidP="00A37BC1">
      <w:r w:rsidRPr="00A37BC1">
        <w:rPr>
          <w:b/>
          <w:bCs/>
          <w:rtl/>
        </w:rPr>
        <w:t xml:space="preserve">رقيق القشر, كثيف الحشو, لؤلؤي الدهن, كوكبي اللون يذوب كالصمغ قبل المضغ, ليأكله أبو زيد هنيّا، قال: فوزنه, ثم قعد وقعدت، وجرّد وجرّدت(1) حتى استوفيناه, ثم قلت: يا أبا زيد ما أحوجنا إلى ماء يُشعشع(2) بالثلج ليقمع هذه الصّارة, ويفثأ(3) هذه اللقم الحارة, اجلس يا أبا زيد حتى نأتيك بسقّاء(4), يأتيك بشربة ماء، ثم خرجتُ وجلستُ بحيث أراه ولا يراني, أنظُر ما </w:t>
      </w:r>
      <w:proofErr w:type="spellStart"/>
      <w:r w:rsidRPr="00A37BC1">
        <w:rPr>
          <w:b/>
          <w:bCs/>
          <w:rtl/>
        </w:rPr>
        <w:t>يصنع,فلما</w:t>
      </w:r>
      <w:proofErr w:type="spellEnd"/>
      <w:r w:rsidRPr="00A37BC1">
        <w:rPr>
          <w:b/>
          <w:bCs/>
          <w:rtl/>
        </w:rPr>
        <w:t xml:space="preserve"> أبطأتُ عليه قام السوادي إلى حماره, فاعتلق الشواء بإزاره(5), وقال: أين ثمن ما أكلت؟</w:t>
      </w:r>
    </w:p>
    <w:p w:rsidR="00A37BC1" w:rsidRPr="00A37BC1" w:rsidRDefault="00A37BC1" w:rsidP="00A37BC1">
      <w:r w:rsidRPr="00A37BC1">
        <w:rPr>
          <w:rtl/>
        </w:rPr>
        <w:t xml:space="preserve">(1) </w:t>
      </w:r>
      <w:r w:rsidRPr="00A37BC1">
        <w:rPr>
          <w:b/>
          <w:bCs/>
          <w:rtl/>
        </w:rPr>
        <w:t xml:space="preserve">جرد وجردت: </w:t>
      </w:r>
      <w:r w:rsidRPr="00A37BC1">
        <w:rPr>
          <w:rtl/>
        </w:rPr>
        <w:t>أي جرّد يده من ثيابه, كما يجرد الشجاع سيفه من غمده وهكذا فعلت.</w:t>
      </w:r>
    </w:p>
    <w:p w:rsidR="00A37BC1" w:rsidRPr="00A37BC1" w:rsidRDefault="00A37BC1" w:rsidP="00A37BC1">
      <w:pPr>
        <w:rPr>
          <w:rtl/>
        </w:rPr>
      </w:pPr>
      <w:r w:rsidRPr="00A37BC1">
        <w:rPr>
          <w:rtl/>
        </w:rPr>
        <w:t xml:space="preserve">(2) </w:t>
      </w:r>
      <w:r w:rsidRPr="00A37BC1">
        <w:rPr>
          <w:b/>
          <w:bCs/>
          <w:rtl/>
        </w:rPr>
        <w:t xml:space="preserve">يشعشع بالثلج: </w:t>
      </w:r>
      <w:r w:rsidRPr="00A37BC1">
        <w:rPr>
          <w:rtl/>
        </w:rPr>
        <w:t xml:space="preserve">أي يمزج به, </w:t>
      </w:r>
      <w:r w:rsidRPr="00A37BC1">
        <w:rPr>
          <w:b/>
          <w:bCs/>
          <w:rtl/>
        </w:rPr>
        <w:t xml:space="preserve">الصارة: </w:t>
      </w:r>
      <w:r w:rsidRPr="00A37BC1">
        <w:rPr>
          <w:rtl/>
        </w:rPr>
        <w:t>العطش. يقمعها أي يقهرها ويدفعها.</w:t>
      </w:r>
    </w:p>
    <w:p w:rsidR="00A37BC1" w:rsidRPr="00A37BC1" w:rsidRDefault="00A37BC1" w:rsidP="00A37BC1">
      <w:pPr>
        <w:rPr>
          <w:rtl/>
        </w:rPr>
      </w:pPr>
      <w:r w:rsidRPr="00A37BC1">
        <w:rPr>
          <w:rtl/>
        </w:rPr>
        <w:t xml:space="preserve">(3) </w:t>
      </w:r>
      <w:r w:rsidRPr="00A37BC1">
        <w:rPr>
          <w:b/>
          <w:bCs/>
          <w:rtl/>
        </w:rPr>
        <w:t xml:space="preserve">يفثأ: </w:t>
      </w:r>
      <w:r w:rsidRPr="00A37BC1">
        <w:rPr>
          <w:rtl/>
        </w:rPr>
        <w:t xml:space="preserve">يكسر حدة حرارتها. </w:t>
      </w:r>
    </w:p>
    <w:p w:rsidR="00A37BC1" w:rsidRPr="00A37BC1" w:rsidRDefault="00A37BC1" w:rsidP="00A37BC1">
      <w:pPr>
        <w:rPr>
          <w:rtl/>
        </w:rPr>
      </w:pPr>
      <w:r w:rsidRPr="00A37BC1">
        <w:rPr>
          <w:rtl/>
        </w:rPr>
        <w:t xml:space="preserve">(4) </w:t>
      </w:r>
      <w:r w:rsidRPr="00A37BC1">
        <w:rPr>
          <w:b/>
          <w:bCs/>
          <w:rtl/>
        </w:rPr>
        <w:t xml:space="preserve">السقاء: </w:t>
      </w:r>
      <w:r w:rsidRPr="00A37BC1">
        <w:rPr>
          <w:rtl/>
        </w:rPr>
        <w:t>بائع الماء.</w:t>
      </w:r>
    </w:p>
    <w:p w:rsidR="00A37BC1" w:rsidRPr="00A37BC1" w:rsidRDefault="00A37BC1" w:rsidP="00A37BC1">
      <w:pPr>
        <w:rPr>
          <w:rtl/>
        </w:rPr>
      </w:pPr>
      <w:r w:rsidRPr="00A37BC1">
        <w:rPr>
          <w:rtl/>
        </w:rPr>
        <w:t xml:space="preserve">(5) </w:t>
      </w:r>
      <w:r w:rsidRPr="00A37BC1">
        <w:rPr>
          <w:b/>
          <w:bCs/>
          <w:rtl/>
        </w:rPr>
        <w:t xml:space="preserve">الإزار: </w:t>
      </w:r>
      <w:r w:rsidRPr="00A37BC1">
        <w:rPr>
          <w:rtl/>
        </w:rPr>
        <w:t>الثوب يشد في الوسط ويستر البدن الى أسفل الساق .</w:t>
      </w:r>
    </w:p>
    <w:p w:rsidR="00A37BC1" w:rsidRPr="00A37BC1" w:rsidRDefault="00A37BC1" w:rsidP="00A37BC1">
      <w:r w:rsidRPr="00A37BC1">
        <w:rPr>
          <w:b/>
          <w:bCs/>
          <w:rtl/>
        </w:rPr>
        <w:t xml:space="preserve">فقال: أكلته ضيفًا, فلكمه لكمة, وثنّى عليه بلطمة, ثم قال الشواء: هاك(1), ومتى دعوناك, زن يا أخا القحة عشرين(2), فجعل السوادي يبكي ويحل عقده(3) بأسنانه, </w:t>
      </w:r>
      <w:proofErr w:type="spellStart"/>
      <w:r w:rsidRPr="00A37BC1">
        <w:rPr>
          <w:b/>
          <w:bCs/>
          <w:rtl/>
        </w:rPr>
        <w:t>ويقول:كم</w:t>
      </w:r>
      <w:proofErr w:type="spellEnd"/>
      <w:r w:rsidRPr="00A37BC1">
        <w:rPr>
          <w:b/>
          <w:bCs/>
          <w:rtl/>
        </w:rPr>
        <w:t xml:space="preserve"> قلت لذاك </w:t>
      </w:r>
      <w:proofErr w:type="spellStart"/>
      <w:r w:rsidRPr="00A37BC1">
        <w:rPr>
          <w:b/>
          <w:bCs/>
          <w:rtl/>
        </w:rPr>
        <w:t>القُريد</w:t>
      </w:r>
      <w:proofErr w:type="spellEnd"/>
      <w:r w:rsidRPr="00A37BC1">
        <w:rPr>
          <w:b/>
          <w:bCs/>
          <w:rtl/>
        </w:rPr>
        <w:t>(4) أنا أبو عبيد، وهو يقول: أنت أبو زيد. فأنشدتُ:</w:t>
      </w:r>
    </w:p>
    <w:p w:rsidR="00A37BC1" w:rsidRPr="00A37BC1" w:rsidRDefault="00A37BC1" w:rsidP="00A37BC1">
      <w:pPr>
        <w:rPr>
          <w:rtl/>
        </w:rPr>
      </w:pPr>
      <w:r w:rsidRPr="00A37BC1">
        <w:rPr>
          <w:b/>
          <w:bCs/>
          <w:rtl/>
        </w:rPr>
        <w:t xml:space="preserve">  اعملْ لرزقِك كلَّ آلة            لا تـَــقْـعـُـدَنَ بِـكُــلِّ حـالة </w:t>
      </w:r>
    </w:p>
    <w:p w:rsidR="00A37BC1" w:rsidRPr="00A37BC1" w:rsidRDefault="00A37BC1" w:rsidP="00A37BC1">
      <w:pPr>
        <w:rPr>
          <w:rtl/>
        </w:rPr>
      </w:pPr>
      <w:r w:rsidRPr="00A37BC1">
        <w:rPr>
          <w:b/>
          <w:bCs/>
          <w:rtl/>
        </w:rPr>
        <w:t xml:space="preserve">  وانهض بِكلِّ عظيمــةٍ            فالمرءُ يعجـزُ لا محَـالة(5)</w:t>
      </w:r>
    </w:p>
    <w:p w:rsidR="00A37BC1" w:rsidRPr="00A37BC1" w:rsidRDefault="00A37BC1" w:rsidP="00A37BC1">
      <w:r w:rsidRPr="00A37BC1">
        <w:rPr>
          <w:rtl/>
        </w:rPr>
        <w:t xml:space="preserve">(1) </w:t>
      </w:r>
      <w:r w:rsidRPr="00A37BC1">
        <w:rPr>
          <w:b/>
          <w:bCs/>
          <w:rtl/>
        </w:rPr>
        <w:t xml:space="preserve">هاك: </w:t>
      </w:r>
      <w:r w:rsidRPr="00A37BC1">
        <w:rPr>
          <w:rtl/>
        </w:rPr>
        <w:t>خذ (أي لطمة).</w:t>
      </w:r>
    </w:p>
    <w:p w:rsidR="00A37BC1" w:rsidRPr="00A37BC1" w:rsidRDefault="00A37BC1" w:rsidP="00A37BC1">
      <w:pPr>
        <w:rPr>
          <w:rtl/>
        </w:rPr>
      </w:pPr>
      <w:r w:rsidRPr="00A37BC1">
        <w:rPr>
          <w:rtl/>
        </w:rPr>
        <w:t xml:space="preserve">(2) </w:t>
      </w:r>
      <w:r w:rsidRPr="00A37BC1">
        <w:rPr>
          <w:b/>
          <w:bCs/>
          <w:rtl/>
        </w:rPr>
        <w:t xml:space="preserve">القحة: </w:t>
      </w:r>
      <w:r w:rsidRPr="00A37BC1">
        <w:rPr>
          <w:rtl/>
        </w:rPr>
        <w:t xml:space="preserve">الوقاحة. </w:t>
      </w:r>
      <w:r w:rsidRPr="00A37BC1">
        <w:rPr>
          <w:b/>
          <w:bCs/>
          <w:rtl/>
        </w:rPr>
        <w:t xml:space="preserve">زن: </w:t>
      </w:r>
      <w:r w:rsidRPr="00A37BC1">
        <w:rPr>
          <w:rtl/>
        </w:rPr>
        <w:t>عد عشرين درهمًا.</w:t>
      </w:r>
    </w:p>
    <w:p w:rsidR="00A37BC1" w:rsidRPr="00A37BC1" w:rsidRDefault="00A37BC1" w:rsidP="00A37BC1">
      <w:pPr>
        <w:rPr>
          <w:rtl/>
        </w:rPr>
      </w:pPr>
      <w:r w:rsidRPr="00A37BC1">
        <w:rPr>
          <w:rtl/>
        </w:rPr>
        <w:t xml:space="preserve">(3) </w:t>
      </w:r>
      <w:r w:rsidRPr="00A37BC1">
        <w:rPr>
          <w:b/>
          <w:bCs/>
          <w:rtl/>
        </w:rPr>
        <w:t xml:space="preserve">عقده: </w:t>
      </w:r>
      <w:r w:rsidRPr="00A37BC1">
        <w:rPr>
          <w:rtl/>
        </w:rPr>
        <w:t>جمع عقدة والمقصود أن السوادي كان قد أحكم ربط كيس نقوده فوجد عنتًا في فك عقده.</w:t>
      </w:r>
    </w:p>
    <w:p w:rsidR="00A37BC1" w:rsidRPr="00A37BC1" w:rsidRDefault="00A37BC1" w:rsidP="00A37BC1">
      <w:pPr>
        <w:rPr>
          <w:rtl/>
        </w:rPr>
      </w:pPr>
      <w:r w:rsidRPr="00A37BC1">
        <w:rPr>
          <w:rtl/>
        </w:rPr>
        <w:t xml:space="preserve">(4) </w:t>
      </w:r>
      <w:proofErr w:type="spellStart"/>
      <w:r w:rsidRPr="00A37BC1">
        <w:rPr>
          <w:b/>
          <w:bCs/>
          <w:rtl/>
        </w:rPr>
        <w:t>القريد</w:t>
      </w:r>
      <w:proofErr w:type="spellEnd"/>
      <w:r w:rsidRPr="00A37BC1">
        <w:rPr>
          <w:b/>
          <w:bCs/>
          <w:rtl/>
        </w:rPr>
        <w:t xml:space="preserve">: </w:t>
      </w:r>
      <w:r w:rsidRPr="00A37BC1">
        <w:rPr>
          <w:rtl/>
        </w:rPr>
        <w:t xml:space="preserve">تصغير قرد. </w:t>
      </w:r>
    </w:p>
    <w:p w:rsidR="00A37BC1" w:rsidRPr="00A37BC1" w:rsidRDefault="00A37BC1" w:rsidP="00A37BC1">
      <w:pPr>
        <w:rPr>
          <w:rtl/>
        </w:rPr>
      </w:pPr>
      <w:r w:rsidRPr="00A37BC1">
        <w:rPr>
          <w:rtl/>
        </w:rPr>
        <w:lastRenderedPageBreak/>
        <w:t>(5) أي أن المرء لابد أن يجد نفسه عاجزًا فيلجأ إلى الحيلة ولا يستسلم للعجز.</w:t>
      </w:r>
    </w:p>
    <w:p w:rsidR="00A37BC1" w:rsidRPr="00A37BC1" w:rsidRDefault="00A37BC1" w:rsidP="00A37BC1">
      <w:r w:rsidRPr="00A37BC1">
        <w:rPr>
          <w:b/>
          <w:bCs/>
          <w:rtl/>
        </w:rPr>
        <w:t>موضوع المقامة:</w:t>
      </w:r>
    </w:p>
    <w:p w:rsidR="00A37BC1" w:rsidRPr="00A37BC1" w:rsidRDefault="00A37BC1" w:rsidP="00A37BC1">
      <w:pPr>
        <w:rPr>
          <w:rtl/>
        </w:rPr>
      </w:pPr>
      <w:r w:rsidRPr="00A37BC1">
        <w:rPr>
          <w:rtl/>
        </w:rPr>
        <w:t xml:space="preserve">   تمثل المقامة البغدادية نمطًا من أنماط السلوك الشائعة في المجتمع العباسي في ذلك القرن (الرابع الهجري ). وتميّز بين شريحتين اجتماعيتين تتمثلان في: </w:t>
      </w:r>
      <w:r w:rsidRPr="00A37BC1">
        <w:rPr>
          <w:b/>
          <w:bCs/>
          <w:rtl/>
        </w:rPr>
        <w:t xml:space="preserve">طبقة المكدين </w:t>
      </w:r>
      <w:r w:rsidRPr="00A37BC1">
        <w:rPr>
          <w:rtl/>
        </w:rPr>
        <w:t xml:space="preserve">الذين يلتمسون الرزق بأيسر السبل عن طريق الحيلة واستغفال الآخرين، </w:t>
      </w:r>
      <w:r w:rsidRPr="00A37BC1">
        <w:rPr>
          <w:b/>
          <w:bCs/>
          <w:rtl/>
        </w:rPr>
        <w:t xml:space="preserve">وطبقة أهل السواد </w:t>
      </w:r>
      <w:r w:rsidRPr="00A37BC1">
        <w:rPr>
          <w:rtl/>
        </w:rPr>
        <w:t>الذين يعيشون على الفطرة.</w:t>
      </w:r>
    </w:p>
    <w:p w:rsidR="00A37BC1" w:rsidRPr="00A37BC1" w:rsidRDefault="00A37BC1" w:rsidP="00A37BC1">
      <w:pPr>
        <w:rPr>
          <w:rtl/>
        </w:rPr>
      </w:pPr>
      <w:r w:rsidRPr="00A37BC1">
        <w:rPr>
          <w:b/>
          <w:bCs/>
          <w:rtl/>
        </w:rPr>
        <w:t>أهداف المقامة:</w:t>
      </w:r>
    </w:p>
    <w:p w:rsidR="00A37BC1" w:rsidRPr="00A37BC1" w:rsidRDefault="00A37BC1" w:rsidP="00A37BC1">
      <w:pPr>
        <w:rPr>
          <w:rtl/>
        </w:rPr>
      </w:pPr>
      <w:r w:rsidRPr="00A37BC1">
        <w:rPr>
          <w:rtl/>
        </w:rPr>
        <w:t xml:space="preserve">1- الإفصاح عما آل إليه الأمر بتلك الطبقة من المتأدبين الذين استغلوا مهاراتهم اللغوية وملكاتهم العقلية في الإيقاع بالناس </w:t>
      </w:r>
      <w:proofErr w:type="spellStart"/>
      <w:r w:rsidRPr="00A37BC1">
        <w:rPr>
          <w:rtl/>
        </w:rPr>
        <w:t>واستغفالهم</w:t>
      </w:r>
      <w:proofErr w:type="spellEnd"/>
      <w:r w:rsidRPr="00A37BC1">
        <w:rPr>
          <w:rtl/>
        </w:rPr>
        <w:t>.</w:t>
      </w:r>
    </w:p>
    <w:p w:rsidR="00A37BC1" w:rsidRPr="00A37BC1" w:rsidRDefault="00A37BC1" w:rsidP="00A37BC1">
      <w:pPr>
        <w:rPr>
          <w:rtl/>
        </w:rPr>
      </w:pPr>
      <w:r w:rsidRPr="00A37BC1">
        <w:rPr>
          <w:rtl/>
        </w:rPr>
        <w:t xml:space="preserve">2- السخرية بقصد الترويح عن القارئ. </w:t>
      </w:r>
    </w:p>
    <w:p w:rsidR="00A37BC1" w:rsidRPr="00A37BC1" w:rsidRDefault="00A37BC1" w:rsidP="00A37BC1">
      <w:pPr>
        <w:rPr>
          <w:rtl/>
        </w:rPr>
      </w:pPr>
      <w:r w:rsidRPr="00A37BC1">
        <w:rPr>
          <w:rtl/>
        </w:rPr>
        <w:t>3- الهدف التعليمي اللغوي.</w:t>
      </w:r>
    </w:p>
    <w:p w:rsidR="00A37BC1" w:rsidRPr="00A37BC1" w:rsidRDefault="00A37BC1" w:rsidP="00A37BC1">
      <w:r w:rsidRPr="00A37BC1">
        <w:rPr>
          <w:b/>
          <w:bCs/>
          <w:rtl/>
        </w:rPr>
        <w:t>أسلوب المقامة:</w:t>
      </w:r>
    </w:p>
    <w:p w:rsidR="00A37BC1" w:rsidRPr="00A37BC1" w:rsidRDefault="00A37BC1" w:rsidP="00A37BC1">
      <w:pPr>
        <w:rPr>
          <w:rtl/>
        </w:rPr>
      </w:pPr>
      <w:r w:rsidRPr="00A37BC1">
        <w:rPr>
          <w:rtl/>
        </w:rPr>
        <w:t>1- بدت براعة الكاتب واضحة في المنهج البديعي الذي اختطه حيث الأسجاع الخفيفة التي تأتي عفو الخاطر غير متكلفة.</w:t>
      </w:r>
    </w:p>
    <w:p w:rsidR="00A37BC1" w:rsidRPr="00A37BC1" w:rsidRDefault="00A37BC1" w:rsidP="00A37BC1">
      <w:pPr>
        <w:rPr>
          <w:rtl/>
        </w:rPr>
      </w:pPr>
      <w:r w:rsidRPr="00A37BC1">
        <w:rPr>
          <w:rtl/>
        </w:rPr>
        <w:t>2- تتميز هذه المقامة بخلوها إلى حد كبير من الألفاظ الغريبة والحوشية.</w:t>
      </w:r>
    </w:p>
    <w:p w:rsidR="00A37BC1" w:rsidRPr="00A37BC1" w:rsidRDefault="00A37BC1" w:rsidP="00A37BC1">
      <w:pPr>
        <w:rPr>
          <w:rtl/>
        </w:rPr>
      </w:pPr>
      <w:r w:rsidRPr="00A37BC1">
        <w:rPr>
          <w:rtl/>
        </w:rPr>
        <w:t xml:space="preserve">3- بروز النزعة القصصية في هذا النص. </w:t>
      </w:r>
    </w:p>
    <w:p w:rsidR="00A37BC1" w:rsidRPr="00A37BC1" w:rsidRDefault="00A37BC1" w:rsidP="00A37BC1">
      <w:pPr>
        <w:rPr>
          <w:rtl/>
        </w:rPr>
      </w:pPr>
      <w:r w:rsidRPr="00A37BC1">
        <w:rPr>
          <w:b/>
          <w:bCs/>
          <w:rtl/>
        </w:rPr>
        <w:t>ومن أهم السمات القصصية التي تمثلت فيه:</w:t>
      </w:r>
    </w:p>
    <w:p w:rsidR="00A37BC1" w:rsidRPr="00A37BC1" w:rsidRDefault="00A37BC1" w:rsidP="00A37BC1">
      <w:pPr>
        <w:rPr>
          <w:rtl/>
        </w:rPr>
      </w:pPr>
      <w:r w:rsidRPr="00A37BC1">
        <w:rPr>
          <w:rtl/>
        </w:rPr>
        <w:t>1- حيوية المشهد الذي يضج بالحوار، فقد صوّر لنا السوادي وهو يسوق حماره، ويعقد صرة نقوده، فإذا بنا أمام صورة حية لقروي يهبط إلى المدينة وهو في غفلة عما يخبئه له القدر.</w:t>
      </w:r>
    </w:p>
    <w:p w:rsidR="00A37BC1" w:rsidRPr="00A37BC1" w:rsidRDefault="00A37BC1" w:rsidP="00A37BC1">
      <w:pPr>
        <w:rPr>
          <w:rtl/>
        </w:rPr>
      </w:pPr>
      <w:r w:rsidRPr="00A37BC1">
        <w:rPr>
          <w:rtl/>
        </w:rPr>
        <w:t xml:space="preserve">2- دينامية الحوار </w:t>
      </w:r>
      <w:proofErr w:type="spellStart"/>
      <w:r w:rsidRPr="00A37BC1">
        <w:rPr>
          <w:rtl/>
        </w:rPr>
        <w:t>وحركيته</w:t>
      </w:r>
      <w:proofErr w:type="spellEnd"/>
      <w:r w:rsidRPr="00A37BC1">
        <w:rPr>
          <w:rtl/>
        </w:rPr>
        <w:t xml:space="preserve"> ومناسبته لتكوين الشخصية العقلي والنفسي، وتوظيفه بشكل جيد للكشف عن أعماق الشخصيتين الرئيستين في المقامة.</w:t>
      </w:r>
    </w:p>
    <w:p w:rsidR="00A37BC1" w:rsidRPr="00A37BC1" w:rsidRDefault="00A37BC1" w:rsidP="00A37BC1">
      <w:r w:rsidRPr="00A37BC1">
        <w:rPr>
          <w:rtl/>
        </w:rPr>
        <w:t>3- براعة البديع في رسم شخصياته من خلال الحركة، فهو قد يلجأ إلى التمثيل والتصوير لا إلى التقرير والإخبار، وهذا مما يقربه إلى حد كبير من منهج الكتابة القصصية .</w:t>
      </w:r>
    </w:p>
    <w:p w:rsidR="00A37BC1" w:rsidRPr="00A37BC1" w:rsidRDefault="00A37BC1" w:rsidP="00A37BC1">
      <w:pPr>
        <w:rPr>
          <w:rtl/>
        </w:rPr>
      </w:pPr>
      <w:r w:rsidRPr="00A37BC1">
        <w:rPr>
          <w:rtl/>
        </w:rPr>
        <w:t>4- الحبكة القائمة على المفاجأة وعنصر التشويق، وهي حبكة بسيطة أقرب إلى منهج القصص الشعبي، فهي قائمة على التسلسل الخيطي المنتظم، وعلى طرافة الموقف.</w:t>
      </w:r>
    </w:p>
    <w:p w:rsidR="00A37BC1" w:rsidRPr="00A37BC1" w:rsidRDefault="00A37BC1" w:rsidP="00A37BC1">
      <w:pPr>
        <w:rPr>
          <w:rtl/>
        </w:rPr>
      </w:pPr>
      <w:r w:rsidRPr="00A37BC1">
        <w:rPr>
          <w:rtl/>
        </w:rPr>
        <w:t>5- أما فيما يخص الزمان والمكان، فلم يغفل الكاتب ذكر الوعاء الاجتماعي والبيئي، فأحداث القصة قد وقعت في بغداد، وهوية الانتماء بارزة، فالسوادي ينتمي إلى سواد العراق، وهي بيئة اجتماعية لها خصائصها النفسية والسلوكية، ولم يغفل الكاتب البعد النفسي فيها.</w:t>
      </w:r>
    </w:p>
    <w:p w:rsidR="00A37BC1" w:rsidRDefault="00A37BC1" w:rsidP="00A37BC1">
      <w:pPr>
        <w:jc w:val="center"/>
        <w:rPr>
          <w:rtl/>
        </w:rPr>
      </w:pPr>
      <w:r>
        <w:rPr>
          <w:rFonts w:hint="cs"/>
          <w:rtl/>
        </w:rPr>
        <w:t xml:space="preserve">المحاضرة التاسعة </w:t>
      </w:r>
    </w:p>
    <w:p w:rsidR="00A37BC1" w:rsidRDefault="00A37BC1" w:rsidP="00A37BC1">
      <w:pPr>
        <w:rPr>
          <w:rtl/>
        </w:rPr>
      </w:pPr>
      <w:proofErr w:type="spellStart"/>
      <w:r w:rsidRPr="00A37BC1">
        <w:rPr>
          <w:b/>
          <w:bCs/>
          <w:rtl/>
        </w:rPr>
        <w:t>أبوالعلاء</w:t>
      </w:r>
      <w:proofErr w:type="spellEnd"/>
      <w:r w:rsidRPr="00A37BC1">
        <w:rPr>
          <w:b/>
          <w:bCs/>
          <w:rtl/>
        </w:rPr>
        <w:t xml:space="preserve"> المعري</w:t>
      </w:r>
    </w:p>
    <w:p w:rsidR="00A37BC1" w:rsidRDefault="00A37BC1" w:rsidP="00A37BC1">
      <w:pPr>
        <w:rPr>
          <w:rtl/>
        </w:rPr>
      </w:pPr>
      <w:r w:rsidRPr="00A37BC1">
        <w:rPr>
          <w:b/>
          <w:bCs/>
          <w:rtl/>
        </w:rPr>
        <w:t>اسمه وحياته:</w:t>
      </w:r>
    </w:p>
    <w:p w:rsidR="00A37BC1" w:rsidRPr="00A37BC1" w:rsidRDefault="00A37BC1" w:rsidP="00A37BC1">
      <w:r w:rsidRPr="00A37BC1">
        <w:rPr>
          <w:rtl/>
        </w:rPr>
        <w:t xml:space="preserve">   هو أحمد بن عبدالله بن سليمان </w:t>
      </w:r>
      <w:proofErr w:type="spellStart"/>
      <w:r w:rsidRPr="00A37BC1">
        <w:rPr>
          <w:rtl/>
        </w:rPr>
        <w:t>التنوخي</w:t>
      </w:r>
      <w:proofErr w:type="spellEnd"/>
      <w:r w:rsidRPr="00A37BC1">
        <w:rPr>
          <w:rtl/>
        </w:rPr>
        <w:t>، المعروف باسم (المعري)، والملقب بأبي العلاء، ولد سنة 363هـ في معرة النعمان (وهي مدينة كبيرة بين حلب وحماة). وينحدر من أسرة اشتهرت بالعلم والشعر والقضاء.</w:t>
      </w:r>
    </w:p>
    <w:p w:rsidR="00A37BC1" w:rsidRPr="00A37BC1" w:rsidRDefault="00A37BC1" w:rsidP="00A37BC1">
      <w:pPr>
        <w:rPr>
          <w:rtl/>
        </w:rPr>
      </w:pPr>
      <w:r w:rsidRPr="00A37BC1">
        <w:rPr>
          <w:rtl/>
        </w:rPr>
        <w:t xml:space="preserve">   أُصيب في طفولته بالجُدري؛ الذي أفقده بصره، وهو لم يتجاوز الرابعة من عمره، فعاش كفيفًا، غير أن ذلك لم يحل بينه وبين العلم، إذ أقبل على التعلم والإلمام بالمعارف المختلفة.</w:t>
      </w:r>
    </w:p>
    <w:p w:rsidR="00A37BC1" w:rsidRPr="00A37BC1" w:rsidRDefault="00A37BC1" w:rsidP="00A37BC1">
      <w:r w:rsidRPr="00A37BC1">
        <w:rPr>
          <w:rtl/>
        </w:rPr>
        <w:lastRenderedPageBreak/>
        <w:t xml:space="preserve">   رحل إلى بغداد، وهو في السابعة والثلاثين من عمره، وكان ذلك طلبًا للاطلاع على ما تحتويه مكتباتها من نفائس الكتب. بيد أنه لم يطل المقام بها، حيث رجع منها إلى موطنه واعتزل الناس عزلته المعروفة التي استمرت نحو خمسين عامًا، وسمّى نفسه </w:t>
      </w:r>
      <w:r w:rsidRPr="00A37BC1">
        <w:rPr>
          <w:b/>
          <w:bCs/>
          <w:rtl/>
        </w:rPr>
        <w:t>(رهين المحبسين)</w:t>
      </w:r>
      <w:r w:rsidRPr="00A37BC1">
        <w:rPr>
          <w:rtl/>
        </w:rPr>
        <w:t>؛</w:t>
      </w:r>
      <w:r w:rsidRPr="00A37BC1">
        <w:rPr>
          <w:b/>
          <w:bCs/>
          <w:rtl/>
        </w:rPr>
        <w:t xml:space="preserve"> </w:t>
      </w:r>
      <w:r w:rsidRPr="00A37BC1">
        <w:rPr>
          <w:rtl/>
        </w:rPr>
        <w:t>لذهاب بصره، ولزوم منزله. وعاش عيشة زاهدة تعتمد على تحريم أكل اللحم والسمك وما يُشتق منهما. فكان أكله العدس إذا كان مطبوخًا، وحلاوته التين، ولباسه خشن الثياب من القطن، وفرشه من لبادٍ في الشتاء، وحصيره البَرْدي في الصيف.</w:t>
      </w:r>
    </w:p>
    <w:p w:rsidR="00A37BC1" w:rsidRPr="00A37BC1" w:rsidRDefault="00A37BC1" w:rsidP="00A37BC1">
      <w:pPr>
        <w:rPr>
          <w:rtl/>
        </w:rPr>
      </w:pPr>
      <w:r w:rsidRPr="00A37BC1">
        <w:rPr>
          <w:rtl/>
        </w:rPr>
        <w:t xml:space="preserve">   عكف المعري في هذه العزلة على البحث والتدريس، وعلى التأليف والتصنيف شعرًا ونثرًا، إلى أن توفي عام 449هـ، وقد عاش ستة وثمانين عامًا.</w:t>
      </w:r>
    </w:p>
    <w:p w:rsidR="00A37BC1" w:rsidRPr="00A37BC1" w:rsidRDefault="00A37BC1" w:rsidP="00A37BC1">
      <w:r w:rsidRPr="00A37BC1">
        <w:rPr>
          <w:b/>
          <w:bCs/>
          <w:rtl/>
        </w:rPr>
        <w:t>مؤلفاته:</w:t>
      </w:r>
    </w:p>
    <w:p w:rsidR="00A37BC1" w:rsidRPr="00A37BC1" w:rsidRDefault="00A37BC1" w:rsidP="00A37BC1">
      <w:pPr>
        <w:rPr>
          <w:rtl/>
        </w:rPr>
      </w:pPr>
      <w:r w:rsidRPr="00A37BC1">
        <w:rPr>
          <w:rtl/>
        </w:rPr>
        <w:t xml:space="preserve">   خلّف عددًا كبيرًا من المؤلفات منها: الفصول والغايات، لزوم ما لا يلزم، سقط الزند، ذكرى حبيب، عبث الوليد، رسالة الغفران، رسالة الملائكة وغيرها.</w:t>
      </w:r>
    </w:p>
    <w:p w:rsidR="00A37BC1" w:rsidRPr="00A37BC1" w:rsidRDefault="00A37BC1" w:rsidP="00A37BC1">
      <w:pPr>
        <w:rPr>
          <w:rtl/>
        </w:rPr>
      </w:pPr>
      <w:r w:rsidRPr="00A37BC1">
        <w:rPr>
          <w:b/>
          <w:bCs/>
          <w:rtl/>
        </w:rPr>
        <w:t>صفاته:</w:t>
      </w:r>
    </w:p>
    <w:p w:rsidR="00A37BC1" w:rsidRPr="00A37BC1" w:rsidRDefault="00A37BC1" w:rsidP="00A37BC1">
      <w:pPr>
        <w:rPr>
          <w:rtl/>
        </w:rPr>
      </w:pPr>
      <w:r w:rsidRPr="00A37BC1">
        <w:rPr>
          <w:rtl/>
        </w:rPr>
        <w:t xml:space="preserve"> 1- كان ذكيًّـا ذكاء شديدًا.</w:t>
      </w:r>
    </w:p>
    <w:p w:rsidR="00A37BC1" w:rsidRPr="00A37BC1" w:rsidRDefault="00A37BC1" w:rsidP="00A37BC1">
      <w:pPr>
        <w:rPr>
          <w:rtl/>
        </w:rPr>
      </w:pPr>
      <w:r w:rsidRPr="00A37BC1">
        <w:rPr>
          <w:rtl/>
        </w:rPr>
        <w:t xml:space="preserve"> 2- كان قوي الحافظة.</w:t>
      </w:r>
    </w:p>
    <w:p w:rsidR="00A37BC1" w:rsidRPr="00A37BC1" w:rsidRDefault="00A37BC1" w:rsidP="00A37BC1">
      <w:pPr>
        <w:rPr>
          <w:rtl/>
        </w:rPr>
      </w:pPr>
      <w:r w:rsidRPr="00A37BC1">
        <w:rPr>
          <w:rtl/>
        </w:rPr>
        <w:t>3- كان مثقفًا ثقافة واسعة، ومن يرجع إلى (اللزوميات) و(الفصول والغايات) يجد أبا العلاء يستغل هذه الثقافة استغلالًا واسعًا، ففي كل جانب من الكتابين إشارات إلى معتقدات عصره ومعارفه وكل ما اتصل به من ثقافة.</w:t>
      </w:r>
    </w:p>
    <w:p w:rsidR="00A37BC1" w:rsidRPr="00A37BC1" w:rsidRDefault="00A37BC1" w:rsidP="00A37BC1">
      <w:pPr>
        <w:rPr>
          <w:rtl/>
        </w:rPr>
      </w:pPr>
      <w:r w:rsidRPr="00A37BC1">
        <w:rPr>
          <w:rtl/>
        </w:rPr>
        <w:t xml:space="preserve">   على أن هناك جانبًا في هذه الثقافة كان له أثر في كتبه ونثره، وهو جانب </w:t>
      </w:r>
      <w:r w:rsidRPr="00A37BC1">
        <w:rPr>
          <w:u w:val="single"/>
          <w:rtl/>
        </w:rPr>
        <w:t>اللغة</w:t>
      </w:r>
      <w:r w:rsidRPr="00A37BC1">
        <w:rPr>
          <w:rtl/>
        </w:rPr>
        <w:t xml:space="preserve"> إذ لم تكن هناك لفظة إلا وهو يعرفها، ويعرف شواهدها من الشعر العربي </w:t>
      </w:r>
      <w:proofErr w:type="spellStart"/>
      <w:r w:rsidRPr="00A37BC1">
        <w:rPr>
          <w:rtl/>
        </w:rPr>
        <w:t>قديمه</w:t>
      </w:r>
      <w:proofErr w:type="spellEnd"/>
      <w:r w:rsidRPr="00A37BC1">
        <w:rPr>
          <w:rtl/>
        </w:rPr>
        <w:t xml:space="preserve"> وحديثه.</w:t>
      </w:r>
    </w:p>
    <w:p w:rsidR="00A37BC1" w:rsidRPr="00A37BC1" w:rsidRDefault="00A37BC1" w:rsidP="00A37BC1">
      <w:r w:rsidRPr="00A37BC1">
        <w:rPr>
          <w:b/>
          <w:bCs/>
          <w:rtl/>
        </w:rPr>
        <w:t>أبو العلاء وتعقيده :</w:t>
      </w:r>
    </w:p>
    <w:p w:rsidR="00A37BC1" w:rsidRPr="00A37BC1" w:rsidRDefault="00A37BC1" w:rsidP="00A37BC1">
      <w:pPr>
        <w:rPr>
          <w:rtl/>
        </w:rPr>
      </w:pPr>
      <w:r w:rsidRPr="00A37BC1">
        <w:rPr>
          <w:rtl/>
        </w:rPr>
        <w:t xml:space="preserve">   اتسمت كتابة النثر عند أبي العلاء بالتعقيد الشديد، ومن أسباب ذلك: 1- فراغه الطويل الذي أمضاه في عزلته عن الناس.</w:t>
      </w:r>
    </w:p>
    <w:p w:rsidR="00A37BC1" w:rsidRPr="00A37BC1" w:rsidRDefault="00A37BC1" w:rsidP="00A37BC1">
      <w:pPr>
        <w:rPr>
          <w:rtl/>
        </w:rPr>
      </w:pPr>
      <w:r w:rsidRPr="00A37BC1">
        <w:rPr>
          <w:rtl/>
        </w:rPr>
        <w:t>2- كان لضيقه بالحياة أثر في هذا التعقيد، فقد انقلب هذا الضيق من حياته إلى فنه، فإذا هو يعقده على الناس حتى ينفس بتعقيده عن ضيقه.</w:t>
      </w:r>
    </w:p>
    <w:p w:rsidR="00A37BC1" w:rsidRPr="00A37BC1" w:rsidRDefault="00A37BC1" w:rsidP="00A37BC1">
      <w:pPr>
        <w:rPr>
          <w:rtl/>
        </w:rPr>
      </w:pPr>
      <w:r w:rsidRPr="00A37BC1">
        <w:rPr>
          <w:rtl/>
        </w:rPr>
        <w:t xml:space="preserve"> 3- فقده لبصره وإحساسه العميق بهذا الجانب جعله يطلب التفوق على معاصريه، وقد ذهب يحاول هذا التفوق عن طريق تعقيد فنـه تعقيدًا لم يكن </w:t>
      </w:r>
      <w:proofErr w:type="spellStart"/>
      <w:r w:rsidRPr="00A37BC1">
        <w:rPr>
          <w:rtl/>
        </w:rPr>
        <w:t>يستطيعه</w:t>
      </w:r>
      <w:proofErr w:type="spellEnd"/>
      <w:r w:rsidRPr="00A37BC1">
        <w:rPr>
          <w:rtl/>
        </w:rPr>
        <w:t xml:space="preserve"> إلا صانع ماهر. لا سيمــا وقد أقام في عزلته أو في محبسـه نحو خمسين عامًا، فماذا يصنع غير التعقيد في فنه. </w:t>
      </w:r>
    </w:p>
    <w:p w:rsidR="00A37BC1" w:rsidRPr="00A37BC1" w:rsidRDefault="00A37BC1" w:rsidP="00A37BC1">
      <w:r w:rsidRPr="00A37BC1">
        <w:rPr>
          <w:b/>
          <w:bCs/>
          <w:rtl/>
        </w:rPr>
        <w:t>مظاهر هذا التعقيد:</w:t>
      </w:r>
    </w:p>
    <w:p w:rsidR="00A37BC1" w:rsidRPr="00A37BC1" w:rsidRDefault="00A37BC1" w:rsidP="00A37BC1">
      <w:pPr>
        <w:rPr>
          <w:rtl/>
        </w:rPr>
      </w:pPr>
      <w:r w:rsidRPr="00A37BC1">
        <w:rPr>
          <w:rtl/>
        </w:rPr>
        <w:t>1- استخدام الغريب، وأوابد الكلام، والأمثال، والإشارات التاريخية.</w:t>
      </w:r>
    </w:p>
    <w:p w:rsidR="00A37BC1" w:rsidRPr="00A37BC1" w:rsidRDefault="00A37BC1" w:rsidP="00A37BC1">
      <w:pPr>
        <w:rPr>
          <w:rtl/>
        </w:rPr>
      </w:pPr>
      <w:r w:rsidRPr="00A37BC1">
        <w:rPr>
          <w:rtl/>
        </w:rPr>
        <w:t xml:space="preserve">2- الإكثار من السجع، إذ نراه يُعنى بالتزام ما </w:t>
      </w:r>
      <w:proofErr w:type="spellStart"/>
      <w:r w:rsidRPr="00A37BC1">
        <w:rPr>
          <w:rtl/>
        </w:rPr>
        <w:t>لايلزم</w:t>
      </w:r>
      <w:proofErr w:type="spellEnd"/>
      <w:r w:rsidRPr="00A37BC1">
        <w:rPr>
          <w:rtl/>
        </w:rPr>
        <w:t>، فإذا هو يبني أسجاعه لا على حرف واحد بل على حرفين أو أكثر.</w:t>
      </w:r>
    </w:p>
    <w:p w:rsidR="00A37BC1" w:rsidRPr="00A37BC1" w:rsidRDefault="00A37BC1" w:rsidP="00A37BC1">
      <w:pPr>
        <w:rPr>
          <w:rtl/>
        </w:rPr>
      </w:pPr>
      <w:r w:rsidRPr="00A37BC1">
        <w:rPr>
          <w:rtl/>
        </w:rPr>
        <w:t>3- الإكثار من الجناس، وهو يستعين على هذه المجانسة باللفظ الغريب الذي كان يشغف به شغفًا شديدًا، فقد كان يطلب الغريب من حيث هو.</w:t>
      </w:r>
    </w:p>
    <w:p w:rsidR="00A37BC1" w:rsidRPr="00A37BC1" w:rsidRDefault="00A37BC1" w:rsidP="00A37BC1">
      <w:pPr>
        <w:rPr>
          <w:rtl/>
        </w:rPr>
      </w:pPr>
      <w:r w:rsidRPr="00A37BC1">
        <w:rPr>
          <w:rtl/>
        </w:rPr>
        <w:t>4- استخدم المصطلحات العلمية، وخاصة مصطلحات علوم اللغة.</w:t>
      </w:r>
    </w:p>
    <w:p w:rsidR="00A37BC1" w:rsidRPr="00A37BC1" w:rsidRDefault="00A37BC1" w:rsidP="00A37BC1">
      <w:pPr>
        <w:rPr>
          <w:rtl/>
        </w:rPr>
      </w:pPr>
      <w:r w:rsidRPr="00A37BC1">
        <w:rPr>
          <w:rtl/>
        </w:rPr>
        <w:t>نموذج من إحدى رسائله:</w:t>
      </w:r>
    </w:p>
    <w:p w:rsidR="00A37BC1" w:rsidRPr="00A37BC1" w:rsidRDefault="00A37BC1" w:rsidP="00A37BC1">
      <w:pPr>
        <w:rPr>
          <w:rtl/>
        </w:rPr>
      </w:pPr>
      <w:r w:rsidRPr="00A37BC1">
        <w:rPr>
          <w:rtl/>
        </w:rPr>
        <w:t xml:space="preserve">   (حرَس الله سيدنا حتى تُدغم الطاء في الهاء، فتلك حراسة بغير انتهاء، وذلك أن هذين ضدان، وعلى التضاد متباعدان، رخْـوٌ وشديد، وهاوٍ وذو تصعيد، وهما في الجهر والهمس، بمنزلة غد وأمس. وجعل الله رتبته التي كالفاعل والمبتدأ، نظير الفعل فإنها لا تنخفض أبدًا).</w:t>
      </w:r>
    </w:p>
    <w:p w:rsidR="00A37BC1" w:rsidRPr="00A37BC1" w:rsidRDefault="00A37BC1" w:rsidP="00A37BC1">
      <w:r w:rsidRPr="00A37BC1">
        <w:rPr>
          <w:b/>
          <w:bCs/>
          <w:rtl/>
        </w:rPr>
        <w:lastRenderedPageBreak/>
        <w:t>أثر أبي العلاء على النثر :</w:t>
      </w:r>
    </w:p>
    <w:p w:rsidR="00A37BC1" w:rsidRPr="00A37BC1" w:rsidRDefault="00A37BC1" w:rsidP="00A37BC1">
      <w:pPr>
        <w:rPr>
          <w:rtl/>
        </w:rPr>
      </w:pPr>
      <w:r w:rsidRPr="00A37BC1">
        <w:rPr>
          <w:rtl/>
        </w:rPr>
        <w:t xml:space="preserve">   أصبح يقصد به إلى إحداث طرائف لغوية وهي طرائف لا تعتمد على زخرف ولا على تنميق، إنما تعتمد على الإبهام والغموض والإغراب. فتحول بالنثر من مذهب </w:t>
      </w:r>
      <w:r w:rsidRPr="00A37BC1">
        <w:rPr>
          <w:u w:val="single"/>
          <w:rtl/>
        </w:rPr>
        <w:t>التصنيع</w:t>
      </w:r>
      <w:r w:rsidRPr="00A37BC1">
        <w:rPr>
          <w:rtl/>
        </w:rPr>
        <w:t xml:space="preserve">، إلى مذهب جديد هو مذهب </w:t>
      </w:r>
      <w:r w:rsidRPr="00A37BC1">
        <w:rPr>
          <w:u w:val="single"/>
          <w:rtl/>
        </w:rPr>
        <w:t>التصنع</w:t>
      </w:r>
      <w:r w:rsidRPr="00A37BC1">
        <w:rPr>
          <w:rtl/>
        </w:rPr>
        <w:t>، حيث تعمد استخدام الألفاظ الغريبة المهجورة.</w:t>
      </w:r>
    </w:p>
    <w:p w:rsidR="00A37BC1" w:rsidRDefault="00A37BC1" w:rsidP="00A37BC1">
      <w:pPr>
        <w:jc w:val="center"/>
        <w:rPr>
          <w:rtl/>
        </w:rPr>
      </w:pPr>
      <w:r>
        <w:rPr>
          <w:rFonts w:hint="cs"/>
          <w:rtl/>
        </w:rPr>
        <w:t>المحاضرة العاشرة و الأخيرة</w:t>
      </w:r>
    </w:p>
    <w:p w:rsidR="00A37BC1" w:rsidRDefault="00A37BC1" w:rsidP="00A37BC1">
      <w:pPr>
        <w:rPr>
          <w:rtl/>
        </w:rPr>
      </w:pPr>
      <w:r w:rsidRPr="00A37BC1">
        <w:rPr>
          <w:b/>
          <w:bCs/>
          <w:rtl/>
        </w:rPr>
        <w:t>التعقيد في رسالة الغفران</w:t>
      </w:r>
    </w:p>
    <w:p w:rsidR="00A37BC1" w:rsidRPr="00A37BC1" w:rsidRDefault="00A37BC1" w:rsidP="00A37BC1">
      <w:r w:rsidRPr="00A37BC1">
        <w:rPr>
          <w:b/>
          <w:bCs/>
          <w:rtl/>
        </w:rPr>
        <w:t>رسالة الغفران:</w:t>
      </w:r>
    </w:p>
    <w:p w:rsidR="00A37BC1" w:rsidRPr="00A37BC1" w:rsidRDefault="00A37BC1" w:rsidP="00A37BC1">
      <w:pPr>
        <w:rPr>
          <w:rtl/>
        </w:rPr>
      </w:pPr>
      <w:r w:rsidRPr="00A37BC1">
        <w:rPr>
          <w:rtl/>
        </w:rPr>
        <w:t xml:space="preserve">   كتبها إلى علي بن المنصور الحلبي المعروف (بابن القارح) ردًا على رسالة كتبها إليه.</w:t>
      </w:r>
    </w:p>
    <w:p w:rsidR="00A37BC1" w:rsidRPr="00A37BC1" w:rsidRDefault="00A37BC1" w:rsidP="00A37BC1">
      <w:pPr>
        <w:rPr>
          <w:rtl/>
        </w:rPr>
      </w:pPr>
      <w:r w:rsidRPr="00A37BC1">
        <w:rPr>
          <w:b/>
          <w:bCs/>
          <w:rtl/>
        </w:rPr>
        <w:t>أسباب الهجوم على الرسالة:</w:t>
      </w:r>
    </w:p>
    <w:p w:rsidR="00A37BC1" w:rsidRPr="00A37BC1" w:rsidRDefault="00A37BC1" w:rsidP="00A37BC1">
      <w:pPr>
        <w:rPr>
          <w:rtl/>
        </w:rPr>
      </w:pPr>
      <w:r w:rsidRPr="00A37BC1">
        <w:rPr>
          <w:rtl/>
        </w:rPr>
        <w:t>1- لما في رسالته من تهكم على بعض المعتقدات .</w:t>
      </w:r>
    </w:p>
    <w:p w:rsidR="00A37BC1" w:rsidRPr="00A37BC1" w:rsidRDefault="00A37BC1" w:rsidP="00A37BC1">
      <w:pPr>
        <w:rPr>
          <w:rtl/>
        </w:rPr>
      </w:pPr>
      <w:r w:rsidRPr="00A37BC1">
        <w:rPr>
          <w:rtl/>
        </w:rPr>
        <w:t xml:space="preserve">2- لما فيها من دفاع واضح عن الشعراء الذين عُرفوا بالزندقة، إذ يزعم </w:t>
      </w:r>
      <w:proofErr w:type="spellStart"/>
      <w:r w:rsidRPr="00A37BC1">
        <w:rPr>
          <w:rtl/>
        </w:rPr>
        <w:t>أبوالعلاء</w:t>
      </w:r>
      <w:proofErr w:type="spellEnd"/>
      <w:r w:rsidRPr="00A37BC1">
        <w:rPr>
          <w:rtl/>
        </w:rPr>
        <w:t xml:space="preserve"> دائما أن الله غفر لهم، وسمُيت الرسالة باسم رسالة (الغفران) من أجل ذلك.</w:t>
      </w:r>
    </w:p>
    <w:p w:rsidR="00A37BC1" w:rsidRPr="00A37BC1" w:rsidRDefault="00A37BC1" w:rsidP="00A37BC1">
      <w:r w:rsidRPr="00A37BC1">
        <w:rPr>
          <w:b/>
          <w:bCs/>
          <w:rtl/>
        </w:rPr>
        <w:t xml:space="preserve">محتويات الرسالة: </w:t>
      </w:r>
    </w:p>
    <w:p w:rsidR="00A37BC1" w:rsidRPr="00A37BC1" w:rsidRDefault="00A37BC1" w:rsidP="00A37BC1">
      <w:pPr>
        <w:rPr>
          <w:rtl/>
        </w:rPr>
      </w:pPr>
      <w:r w:rsidRPr="00A37BC1">
        <w:rPr>
          <w:rtl/>
        </w:rPr>
        <w:t xml:space="preserve">   الرسالة تنقسم إلى قسمين: </w:t>
      </w:r>
    </w:p>
    <w:p w:rsidR="00A37BC1" w:rsidRPr="00A37BC1" w:rsidRDefault="00A37BC1" w:rsidP="00A37BC1">
      <w:pPr>
        <w:rPr>
          <w:rtl/>
        </w:rPr>
      </w:pPr>
      <w:r w:rsidRPr="00A37BC1">
        <w:rPr>
          <w:u w:val="single"/>
          <w:rtl/>
        </w:rPr>
        <w:t xml:space="preserve">القسم الأول </w:t>
      </w:r>
      <w:r w:rsidRPr="00A37BC1">
        <w:rPr>
          <w:rtl/>
        </w:rPr>
        <w:t>يعتبر مقدمة ويدور حول قصة خيالية تصور رحلة في عالم الآخرة، يلتقي فيها ابن القارح بعدد من الشعراء والأدباء واللغويين، بعضهم ممن غفر الله له وأدخله الجنة، وبعضهم ممن كُتب له العذاب في النار.</w:t>
      </w:r>
    </w:p>
    <w:p w:rsidR="00A37BC1" w:rsidRPr="00A37BC1" w:rsidRDefault="00A37BC1" w:rsidP="00A37BC1">
      <w:pPr>
        <w:rPr>
          <w:rtl/>
        </w:rPr>
      </w:pPr>
      <w:r w:rsidRPr="00A37BC1">
        <w:rPr>
          <w:u w:val="single"/>
          <w:rtl/>
        </w:rPr>
        <w:t xml:space="preserve">القسم الثاني </w:t>
      </w:r>
      <w:r w:rsidRPr="00A37BC1">
        <w:rPr>
          <w:rtl/>
        </w:rPr>
        <w:t>خاص بالرد المباشر على ما ورد في رسالة ابن القارح من سؤال عن الزنادقة، وتعرّض في هذا القسم لكثير من النِّحل والعقائد في عصره.</w:t>
      </w:r>
    </w:p>
    <w:p w:rsidR="00A37BC1" w:rsidRPr="00A37BC1" w:rsidRDefault="00A37BC1" w:rsidP="00A37BC1">
      <w:pPr>
        <w:rPr>
          <w:rtl/>
        </w:rPr>
      </w:pPr>
      <w:r w:rsidRPr="00A37BC1">
        <w:rPr>
          <w:b/>
          <w:bCs/>
          <w:rtl/>
        </w:rPr>
        <w:t>أهمية الرسالة:</w:t>
      </w:r>
    </w:p>
    <w:p w:rsidR="00A37BC1" w:rsidRPr="00A37BC1" w:rsidRDefault="00A37BC1" w:rsidP="00A37BC1">
      <w:pPr>
        <w:rPr>
          <w:rtl/>
        </w:rPr>
      </w:pPr>
      <w:r w:rsidRPr="00A37BC1">
        <w:rPr>
          <w:rtl/>
        </w:rPr>
        <w:t xml:space="preserve">   ترجع أهمية الرسالة إلى القسم الأول منها، إذ قرنها بعض الباحثين (بالكوميديا الإلهية) لدانتي، محاولين إثبات أثر رسالة (الغفران) في الآداب العالمية.</w:t>
      </w:r>
    </w:p>
    <w:p w:rsidR="00A37BC1" w:rsidRDefault="00A37BC1" w:rsidP="00A37BC1">
      <w:pPr>
        <w:rPr>
          <w:rtl/>
        </w:rPr>
      </w:pPr>
      <w:r w:rsidRPr="00A37BC1">
        <w:rPr>
          <w:b/>
          <w:bCs/>
          <w:rtl/>
        </w:rPr>
        <w:t>السمات الفنية للرسالة:</w:t>
      </w:r>
    </w:p>
    <w:p w:rsidR="00A37BC1" w:rsidRPr="00A37BC1" w:rsidRDefault="00A37BC1" w:rsidP="00A37BC1">
      <w:r w:rsidRPr="00A37BC1">
        <w:rPr>
          <w:rtl/>
        </w:rPr>
        <w:t>1- تعمد الإغراب, حيث قصد إلى إظهار المهارة اللغوية, وهذه سمة عامة في كثير من كتاباته؛ وقد دفعته إلى:</w:t>
      </w:r>
    </w:p>
    <w:p w:rsidR="00A37BC1" w:rsidRPr="00A37BC1" w:rsidRDefault="00A37BC1" w:rsidP="00A37BC1">
      <w:pPr>
        <w:rPr>
          <w:rtl/>
        </w:rPr>
      </w:pPr>
      <w:r w:rsidRPr="00A37BC1">
        <w:rPr>
          <w:rtl/>
        </w:rPr>
        <w:t>1- الاستطراد.</w:t>
      </w:r>
    </w:p>
    <w:p w:rsidR="00A37BC1" w:rsidRPr="00A37BC1" w:rsidRDefault="00A37BC1" w:rsidP="00A37BC1">
      <w:pPr>
        <w:rPr>
          <w:rtl/>
        </w:rPr>
      </w:pPr>
      <w:r w:rsidRPr="00A37BC1">
        <w:rPr>
          <w:rtl/>
        </w:rPr>
        <w:t>2- شرح  كثير من آثاره النثرية.</w:t>
      </w:r>
    </w:p>
    <w:p w:rsidR="00A37BC1" w:rsidRPr="00A37BC1" w:rsidRDefault="00A37BC1" w:rsidP="00A37BC1">
      <w:pPr>
        <w:rPr>
          <w:rtl/>
        </w:rPr>
      </w:pPr>
      <w:r w:rsidRPr="00A37BC1">
        <w:rPr>
          <w:rtl/>
        </w:rPr>
        <w:t xml:space="preserve">2- كثرة الأمثال. </w:t>
      </w:r>
    </w:p>
    <w:p w:rsidR="00A37BC1" w:rsidRPr="00A37BC1" w:rsidRDefault="00A37BC1" w:rsidP="00A37BC1">
      <w:pPr>
        <w:rPr>
          <w:rtl/>
        </w:rPr>
      </w:pPr>
      <w:r w:rsidRPr="00A37BC1">
        <w:rPr>
          <w:rtl/>
        </w:rPr>
        <w:t>3- كثرة الإشارات التاريخية.</w:t>
      </w:r>
    </w:p>
    <w:p w:rsidR="00A37BC1" w:rsidRPr="00A37BC1" w:rsidRDefault="00A37BC1" w:rsidP="00A37BC1">
      <w:pPr>
        <w:rPr>
          <w:rtl/>
        </w:rPr>
      </w:pPr>
      <w:r w:rsidRPr="00A37BC1">
        <w:rPr>
          <w:rtl/>
        </w:rPr>
        <w:t>4- كثرة الاستشهاد بالشعر الغريب خاصة.</w:t>
      </w:r>
    </w:p>
    <w:p w:rsidR="00A37BC1" w:rsidRPr="00A37BC1" w:rsidRDefault="00A37BC1" w:rsidP="00A37BC1">
      <w:pPr>
        <w:rPr>
          <w:rtl/>
        </w:rPr>
      </w:pPr>
      <w:r w:rsidRPr="00A37BC1">
        <w:rPr>
          <w:rtl/>
        </w:rPr>
        <w:t xml:space="preserve">5- يلتزم السجع، وكثيرًا ما يلزم نفسه بأن تكون نهاية السجعة لا حرفًا بل حرفين </w:t>
      </w:r>
      <w:proofErr w:type="spellStart"/>
      <w:r w:rsidRPr="00A37BC1">
        <w:rPr>
          <w:rtl/>
        </w:rPr>
        <w:t>أوأكثر</w:t>
      </w:r>
      <w:proofErr w:type="spellEnd"/>
      <w:r w:rsidRPr="00A37BC1">
        <w:rPr>
          <w:rtl/>
        </w:rPr>
        <w:t>.</w:t>
      </w:r>
    </w:p>
    <w:p w:rsidR="00A37BC1" w:rsidRDefault="00A37BC1" w:rsidP="00A37BC1">
      <w:pPr>
        <w:rPr>
          <w:rtl/>
        </w:rPr>
      </w:pPr>
      <w:r w:rsidRPr="00A37BC1">
        <w:rPr>
          <w:rtl/>
        </w:rPr>
        <w:t xml:space="preserve">6-  يلتزم الجناس غالبا في عباراته, ويعتمد في جناسه كثيرًا على الإغراب في الألفاظ, ومن ثم كنا نشعر إزاء كثير من </w:t>
      </w:r>
      <w:proofErr w:type="spellStart"/>
      <w:r w:rsidRPr="00A37BC1">
        <w:rPr>
          <w:rtl/>
        </w:rPr>
        <w:t>جناساته</w:t>
      </w:r>
      <w:proofErr w:type="spellEnd"/>
      <w:r w:rsidRPr="00A37BC1">
        <w:rPr>
          <w:rtl/>
        </w:rPr>
        <w:t xml:space="preserve"> أنها </w:t>
      </w:r>
      <w:proofErr w:type="spellStart"/>
      <w:r w:rsidRPr="00A37BC1">
        <w:rPr>
          <w:rtl/>
        </w:rPr>
        <w:t>جناسات</w:t>
      </w:r>
      <w:proofErr w:type="spellEnd"/>
      <w:r w:rsidRPr="00A37BC1">
        <w:rPr>
          <w:rtl/>
        </w:rPr>
        <w:t xml:space="preserve"> لغوية أكثر منها فنية, فهي إلى اللغة والإغراب اللغوي أقرب منها إلى الفن الخالص. </w:t>
      </w:r>
    </w:p>
    <w:p w:rsidR="00A37BC1" w:rsidRDefault="00A37BC1" w:rsidP="00A37BC1">
      <w:pPr>
        <w:rPr>
          <w:rtl/>
        </w:rPr>
      </w:pPr>
      <w:r w:rsidRPr="00A37BC1">
        <w:rPr>
          <w:b/>
          <w:bCs/>
          <w:rtl/>
        </w:rPr>
        <w:lastRenderedPageBreak/>
        <w:t>التعقيد في (الفصول والغايات)</w:t>
      </w:r>
    </w:p>
    <w:p w:rsidR="00A37BC1" w:rsidRPr="00A37BC1" w:rsidRDefault="00A37BC1" w:rsidP="00A37BC1">
      <w:r w:rsidRPr="00A37BC1">
        <w:rPr>
          <w:rtl/>
        </w:rPr>
        <w:t xml:space="preserve">   أهم كتاب عقّده أبو العلاء وصعبه هو كتاب (الفصول والغايات)، وهو كتاب قصد به إلى تمجيد الله. </w:t>
      </w:r>
    </w:p>
    <w:p w:rsidR="00A37BC1" w:rsidRPr="00A37BC1" w:rsidRDefault="00A37BC1" w:rsidP="00A37BC1">
      <w:pPr>
        <w:rPr>
          <w:rtl/>
        </w:rPr>
      </w:pPr>
      <w:r w:rsidRPr="00A37BC1">
        <w:rPr>
          <w:b/>
          <w:bCs/>
          <w:rtl/>
        </w:rPr>
        <w:t>أسباب الهجوم عليه:</w:t>
      </w:r>
    </w:p>
    <w:p w:rsidR="00A37BC1" w:rsidRPr="00A37BC1" w:rsidRDefault="00A37BC1" w:rsidP="00A37BC1">
      <w:pPr>
        <w:rPr>
          <w:rtl/>
        </w:rPr>
      </w:pPr>
      <w:r w:rsidRPr="00A37BC1">
        <w:rPr>
          <w:rtl/>
        </w:rPr>
        <w:t xml:space="preserve">   ذهب خصومه إلى أنه ألفه معارضة للقرآن، فتهمة أبي العلاء بأنه عارض القرآن بكتاب الفصول والغايات تهمة قديمة وجدت في عصره واستمرت من بعده, وأكثر الظن أنها لفقت عليه، فمن يرجع إلى الكتاب يجده كله تسبيح وتمجيد في الله, وتسيطر على الكتاب كله روح التقوى والزهد والخوف العظيم من الله, فلم يقصد به إلى إلحاد ولا إلى زندقة ولا إلى معارضة للقرآن الكريم.</w:t>
      </w:r>
    </w:p>
    <w:p w:rsidR="00A37BC1" w:rsidRPr="00A37BC1" w:rsidRDefault="00A37BC1" w:rsidP="00A37BC1">
      <w:pPr>
        <w:rPr>
          <w:rtl/>
        </w:rPr>
      </w:pPr>
      <w:r w:rsidRPr="00A37BC1">
        <w:rPr>
          <w:rtl/>
        </w:rPr>
        <w:t>وقيل عن أسباب هذا الهجوم:</w:t>
      </w:r>
    </w:p>
    <w:p w:rsidR="00A37BC1" w:rsidRPr="00A37BC1" w:rsidRDefault="00A37BC1" w:rsidP="00A37BC1">
      <w:pPr>
        <w:rPr>
          <w:rtl/>
        </w:rPr>
      </w:pPr>
      <w:r w:rsidRPr="00A37BC1">
        <w:rPr>
          <w:rtl/>
        </w:rPr>
        <w:t xml:space="preserve">1- إن أبا العلاء سمى كتابه باسم (الفصول والغايات في محاذاة السور والآيات)، فظن الناس أنه قصد بذلك إلى المعارضة في الأسلوب، وهو إنما قصد إلى أن هذه الفصول محاذية للقرآن من حيث ما فيها من تسبيح وحمد وتمجيد وثناء على الله سبحانه وتعالى.   </w:t>
      </w:r>
    </w:p>
    <w:p w:rsidR="00A37BC1" w:rsidRPr="00A37BC1" w:rsidRDefault="00A37BC1" w:rsidP="00A37BC1">
      <w:r w:rsidRPr="00A37BC1">
        <w:rPr>
          <w:rtl/>
        </w:rPr>
        <w:t>2- ما وُجد في الكتاب من بعض أقسام تشبه أقسام القرآن.</w:t>
      </w:r>
    </w:p>
    <w:p w:rsidR="00A37BC1" w:rsidRPr="00A37BC1" w:rsidRDefault="00A37BC1" w:rsidP="00A37BC1">
      <w:pPr>
        <w:rPr>
          <w:rtl/>
        </w:rPr>
      </w:pPr>
      <w:r w:rsidRPr="00A37BC1">
        <w:rPr>
          <w:rtl/>
        </w:rPr>
        <w:t>3- النسج على أساليب مشبهة للقرآن الكريم.</w:t>
      </w:r>
    </w:p>
    <w:p w:rsidR="00A37BC1" w:rsidRPr="00A37BC1" w:rsidRDefault="00A37BC1" w:rsidP="00A37BC1">
      <w:pPr>
        <w:rPr>
          <w:rtl/>
        </w:rPr>
      </w:pPr>
      <w:r w:rsidRPr="00A37BC1">
        <w:rPr>
          <w:rtl/>
        </w:rPr>
        <w:t xml:space="preserve"> 4- استخدام الفواصل. </w:t>
      </w:r>
    </w:p>
    <w:p w:rsidR="00A37BC1" w:rsidRPr="00A37BC1" w:rsidRDefault="00A37BC1" w:rsidP="00A37BC1">
      <w:pPr>
        <w:rPr>
          <w:rtl/>
        </w:rPr>
      </w:pPr>
      <w:r w:rsidRPr="00A37BC1">
        <w:rPr>
          <w:b/>
          <w:bCs/>
          <w:rtl/>
        </w:rPr>
        <w:t xml:space="preserve">الرد: </w:t>
      </w:r>
    </w:p>
    <w:p w:rsidR="00A37BC1" w:rsidRPr="00A37BC1" w:rsidRDefault="00A37BC1" w:rsidP="00A37BC1">
      <w:pPr>
        <w:rPr>
          <w:rtl/>
        </w:rPr>
      </w:pPr>
      <w:r w:rsidRPr="00A37BC1">
        <w:rPr>
          <w:rtl/>
        </w:rPr>
        <w:t xml:space="preserve">1- إن تهمة أبي العلاء لا تثبت بمثل هذه الصور التي تشبه بعض صور القرآن الكريم، إذ إن أبا العلاء لم يشعها في فصوله وغاياته، بل لقد جاء بها في القليل النادر جدًا. </w:t>
      </w:r>
    </w:p>
    <w:p w:rsidR="00A37BC1" w:rsidRPr="00A37BC1" w:rsidRDefault="00A37BC1" w:rsidP="00A37BC1">
      <w:pPr>
        <w:rPr>
          <w:rtl/>
        </w:rPr>
      </w:pPr>
      <w:r w:rsidRPr="00A37BC1">
        <w:rPr>
          <w:rtl/>
        </w:rPr>
        <w:t xml:space="preserve">2- ربما قلّد أبو العلاء أساليب القرآن الكريم في بعض جوانب من كتابه، ولكنه لم يرد بتقليده إلى المعارضة والتحدي، وإنما أراد مطلق التقليد الخالي من أي غرض من أغراض الإلحاد. </w:t>
      </w:r>
    </w:p>
    <w:p w:rsidR="00A37BC1" w:rsidRPr="00A37BC1" w:rsidRDefault="00A37BC1" w:rsidP="00A37BC1">
      <w:pPr>
        <w:rPr>
          <w:rtl/>
        </w:rPr>
      </w:pPr>
      <w:r w:rsidRPr="00A37BC1">
        <w:rPr>
          <w:rtl/>
        </w:rPr>
        <w:t xml:space="preserve">3- إن الكتاب في مجمله ينساق في تحميد الله وتمجيده. </w:t>
      </w:r>
    </w:p>
    <w:p w:rsidR="00A37BC1" w:rsidRPr="00A37BC1" w:rsidRDefault="00A37BC1" w:rsidP="00A37BC1">
      <w:r w:rsidRPr="00A37BC1">
        <w:rPr>
          <w:b/>
          <w:bCs/>
          <w:rtl/>
        </w:rPr>
        <w:t>مظاهر التعقيد في (الفصول والغايات):</w:t>
      </w:r>
    </w:p>
    <w:p w:rsidR="00A37BC1" w:rsidRPr="00A37BC1" w:rsidRDefault="00A37BC1" w:rsidP="00A37BC1">
      <w:pPr>
        <w:rPr>
          <w:rtl/>
        </w:rPr>
      </w:pPr>
      <w:r w:rsidRPr="00A37BC1">
        <w:rPr>
          <w:rtl/>
        </w:rPr>
        <w:t xml:space="preserve">1- قسّمه على حروف المعجم عدا حرف الألف. </w:t>
      </w:r>
    </w:p>
    <w:p w:rsidR="00A37BC1" w:rsidRPr="00A37BC1" w:rsidRDefault="00A37BC1" w:rsidP="00A37BC1">
      <w:pPr>
        <w:rPr>
          <w:rtl/>
        </w:rPr>
      </w:pPr>
      <w:r w:rsidRPr="00A37BC1">
        <w:rPr>
          <w:rtl/>
        </w:rPr>
        <w:t xml:space="preserve">2- التزم بتوالي السجعات وقد اشتركت نهايتها في حرفين أو أكثر. </w:t>
      </w:r>
    </w:p>
    <w:p w:rsidR="00A37BC1" w:rsidRPr="00A37BC1" w:rsidRDefault="00A37BC1" w:rsidP="00A37BC1">
      <w:pPr>
        <w:rPr>
          <w:rtl/>
        </w:rPr>
      </w:pPr>
      <w:r w:rsidRPr="00A37BC1">
        <w:rPr>
          <w:rtl/>
        </w:rPr>
        <w:t xml:space="preserve">3- الإغراب اللغوي. </w:t>
      </w:r>
    </w:p>
    <w:p w:rsidR="00A37BC1" w:rsidRPr="00A37BC1" w:rsidRDefault="00A37BC1" w:rsidP="00A37BC1">
      <w:pPr>
        <w:rPr>
          <w:rtl/>
        </w:rPr>
      </w:pPr>
      <w:r w:rsidRPr="00A37BC1">
        <w:rPr>
          <w:rtl/>
        </w:rPr>
        <w:t>4- الإكثار من استخدام السجع والجناس.</w:t>
      </w:r>
    </w:p>
    <w:p w:rsidR="00A37BC1" w:rsidRPr="00A37BC1" w:rsidRDefault="00A37BC1" w:rsidP="00A37BC1">
      <w:pPr>
        <w:rPr>
          <w:rtl/>
        </w:rPr>
      </w:pPr>
      <w:r w:rsidRPr="00A37BC1">
        <w:rPr>
          <w:rtl/>
        </w:rPr>
        <w:t>5- استخدم الأمثال، وحشد كثيرًا من الإشارات التاريخية.</w:t>
      </w:r>
    </w:p>
    <w:p w:rsidR="00A37BC1" w:rsidRPr="00A37BC1" w:rsidRDefault="00A37BC1" w:rsidP="00A37BC1">
      <w:pPr>
        <w:rPr>
          <w:rtl/>
        </w:rPr>
      </w:pPr>
      <w:r w:rsidRPr="00A37BC1">
        <w:rPr>
          <w:rtl/>
        </w:rPr>
        <w:t>6- ذكر مصطلحات العلوم بطرق وصور مختلفة.</w:t>
      </w:r>
    </w:p>
    <w:p w:rsidR="00A37BC1" w:rsidRPr="00A37BC1" w:rsidRDefault="00A37BC1" w:rsidP="00A37BC1">
      <w:pPr>
        <w:rPr>
          <w:rtl/>
        </w:rPr>
      </w:pPr>
      <w:r w:rsidRPr="00A37BC1">
        <w:rPr>
          <w:b/>
          <w:bCs/>
          <w:rtl/>
        </w:rPr>
        <w:t>نموذج على التعقيد في كتابه:</w:t>
      </w:r>
    </w:p>
    <w:p w:rsidR="00A37BC1" w:rsidRPr="00A37BC1" w:rsidRDefault="00A37BC1" w:rsidP="00A37BC1">
      <w:pPr>
        <w:rPr>
          <w:rtl/>
        </w:rPr>
      </w:pPr>
      <w:r w:rsidRPr="00A37BC1">
        <w:rPr>
          <w:rtl/>
        </w:rPr>
        <w:t>(من عبد وَدًّا، لم يجد عند الله وُدًّا، والدَّسر لمعظِّم نسْر، وصاحب سُواع، ليس بواع، ما أغاثهم يغوثُ، بل عوّق خيرهم يعوق، وأذلَّت العُزَّى - وهي ذليلة- منْ جعلها من الطاغوت، ولاتت القومَ اللاتُ).</w:t>
      </w:r>
    </w:p>
    <w:p w:rsidR="00A37BC1" w:rsidRDefault="00A37BC1" w:rsidP="00A37BC1">
      <w:pPr>
        <w:rPr>
          <w:rtl/>
        </w:rPr>
      </w:pPr>
    </w:p>
    <w:p w:rsidR="009960E1" w:rsidRPr="00A37BC1" w:rsidRDefault="009960E1" w:rsidP="009960E1">
      <w:pPr>
        <w:jc w:val="center"/>
      </w:pPr>
      <w:r>
        <w:rPr>
          <w:rFonts w:hint="cs"/>
          <w:rtl/>
        </w:rPr>
        <w:t>تمت</w:t>
      </w:r>
    </w:p>
    <w:sectPr w:rsidR="009960E1" w:rsidRPr="00A37BC1" w:rsidSect="00B6109C">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5C42"/>
    <w:rsid w:val="0028429C"/>
    <w:rsid w:val="002F3592"/>
    <w:rsid w:val="003F5C42"/>
    <w:rsid w:val="004170F5"/>
    <w:rsid w:val="009960E1"/>
    <w:rsid w:val="00A37BC1"/>
    <w:rsid w:val="00B6109C"/>
    <w:rsid w:val="00C30F70"/>
    <w:rsid w:val="00D06943"/>
    <w:rsid w:val="00D42E2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01275">
      <w:bodyDiv w:val="1"/>
      <w:marLeft w:val="0"/>
      <w:marRight w:val="0"/>
      <w:marTop w:val="0"/>
      <w:marBottom w:val="0"/>
      <w:divBdr>
        <w:top w:val="none" w:sz="0" w:space="0" w:color="auto"/>
        <w:left w:val="none" w:sz="0" w:space="0" w:color="auto"/>
        <w:bottom w:val="none" w:sz="0" w:space="0" w:color="auto"/>
        <w:right w:val="none" w:sz="0" w:space="0" w:color="auto"/>
      </w:divBdr>
    </w:div>
    <w:div w:id="22947977">
      <w:bodyDiv w:val="1"/>
      <w:marLeft w:val="0"/>
      <w:marRight w:val="0"/>
      <w:marTop w:val="0"/>
      <w:marBottom w:val="0"/>
      <w:divBdr>
        <w:top w:val="none" w:sz="0" w:space="0" w:color="auto"/>
        <w:left w:val="none" w:sz="0" w:space="0" w:color="auto"/>
        <w:bottom w:val="none" w:sz="0" w:space="0" w:color="auto"/>
        <w:right w:val="none" w:sz="0" w:space="0" w:color="auto"/>
      </w:divBdr>
    </w:div>
    <w:div w:id="44529716">
      <w:bodyDiv w:val="1"/>
      <w:marLeft w:val="0"/>
      <w:marRight w:val="0"/>
      <w:marTop w:val="0"/>
      <w:marBottom w:val="0"/>
      <w:divBdr>
        <w:top w:val="none" w:sz="0" w:space="0" w:color="auto"/>
        <w:left w:val="none" w:sz="0" w:space="0" w:color="auto"/>
        <w:bottom w:val="none" w:sz="0" w:space="0" w:color="auto"/>
        <w:right w:val="none" w:sz="0" w:space="0" w:color="auto"/>
      </w:divBdr>
    </w:div>
    <w:div w:id="46803757">
      <w:bodyDiv w:val="1"/>
      <w:marLeft w:val="0"/>
      <w:marRight w:val="0"/>
      <w:marTop w:val="0"/>
      <w:marBottom w:val="0"/>
      <w:divBdr>
        <w:top w:val="none" w:sz="0" w:space="0" w:color="auto"/>
        <w:left w:val="none" w:sz="0" w:space="0" w:color="auto"/>
        <w:bottom w:val="none" w:sz="0" w:space="0" w:color="auto"/>
        <w:right w:val="none" w:sz="0" w:space="0" w:color="auto"/>
      </w:divBdr>
    </w:div>
    <w:div w:id="91095435">
      <w:bodyDiv w:val="1"/>
      <w:marLeft w:val="0"/>
      <w:marRight w:val="0"/>
      <w:marTop w:val="0"/>
      <w:marBottom w:val="0"/>
      <w:divBdr>
        <w:top w:val="none" w:sz="0" w:space="0" w:color="auto"/>
        <w:left w:val="none" w:sz="0" w:space="0" w:color="auto"/>
        <w:bottom w:val="none" w:sz="0" w:space="0" w:color="auto"/>
        <w:right w:val="none" w:sz="0" w:space="0" w:color="auto"/>
      </w:divBdr>
    </w:div>
    <w:div w:id="105275110">
      <w:bodyDiv w:val="1"/>
      <w:marLeft w:val="0"/>
      <w:marRight w:val="0"/>
      <w:marTop w:val="0"/>
      <w:marBottom w:val="0"/>
      <w:divBdr>
        <w:top w:val="none" w:sz="0" w:space="0" w:color="auto"/>
        <w:left w:val="none" w:sz="0" w:space="0" w:color="auto"/>
        <w:bottom w:val="none" w:sz="0" w:space="0" w:color="auto"/>
        <w:right w:val="none" w:sz="0" w:space="0" w:color="auto"/>
      </w:divBdr>
    </w:div>
    <w:div w:id="131169382">
      <w:bodyDiv w:val="1"/>
      <w:marLeft w:val="0"/>
      <w:marRight w:val="0"/>
      <w:marTop w:val="0"/>
      <w:marBottom w:val="0"/>
      <w:divBdr>
        <w:top w:val="none" w:sz="0" w:space="0" w:color="auto"/>
        <w:left w:val="none" w:sz="0" w:space="0" w:color="auto"/>
        <w:bottom w:val="none" w:sz="0" w:space="0" w:color="auto"/>
        <w:right w:val="none" w:sz="0" w:space="0" w:color="auto"/>
      </w:divBdr>
    </w:div>
    <w:div w:id="182784803">
      <w:bodyDiv w:val="1"/>
      <w:marLeft w:val="0"/>
      <w:marRight w:val="0"/>
      <w:marTop w:val="0"/>
      <w:marBottom w:val="0"/>
      <w:divBdr>
        <w:top w:val="none" w:sz="0" w:space="0" w:color="auto"/>
        <w:left w:val="none" w:sz="0" w:space="0" w:color="auto"/>
        <w:bottom w:val="none" w:sz="0" w:space="0" w:color="auto"/>
        <w:right w:val="none" w:sz="0" w:space="0" w:color="auto"/>
      </w:divBdr>
    </w:div>
    <w:div w:id="186337092">
      <w:bodyDiv w:val="1"/>
      <w:marLeft w:val="0"/>
      <w:marRight w:val="0"/>
      <w:marTop w:val="0"/>
      <w:marBottom w:val="0"/>
      <w:divBdr>
        <w:top w:val="none" w:sz="0" w:space="0" w:color="auto"/>
        <w:left w:val="none" w:sz="0" w:space="0" w:color="auto"/>
        <w:bottom w:val="none" w:sz="0" w:space="0" w:color="auto"/>
        <w:right w:val="none" w:sz="0" w:space="0" w:color="auto"/>
      </w:divBdr>
    </w:div>
    <w:div w:id="197591913">
      <w:bodyDiv w:val="1"/>
      <w:marLeft w:val="0"/>
      <w:marRight w:val="0"/>
      <w:marTop w:val="0"/>
      <w:marBottom w:val="0"/>
      <w:divBdr>
        <w:top w:val="none" w:sz="0" w:space="0" w:color="auto"/>
        <w:left w:val="none" w:sz="0" w:space="0" w:color="auto"/>
        <w:bottom w:val="none" w:sz="0" w:space="0" w:color="auto"/>
        <w:right w:val="none" w:sz="0" w:space="0" w:color="auto"/>
      </w:divBdr>
    </w:div>
    <w:div w:id="199826944">
      <w:bodyDiv w:val="1"/>
      <w:marLeft w:val="0"/>
      <w:marRight w:val="0"/>
      <w:marTop w:val="0"/>
      <w:marBottom w:val="0"/>
      <w:divBdr>
        <w:top w:val="none" w:sz="0" w:space="0" w:color="auto"/>
        <w:left w:val="none" w:sz="0" w:space="0" w:color="auto"/>
        <w:bottom w:val="none" w:sz="0" w:space="0" w:color="auto"/>
        <w:right w:val="none" w:sz="0" w:space="0" w:color="auto"/>
      </w:divBdr>
    </w:div>
    <w:div w:id="222133811">
      <w:bodyDiv w:val="1"/>
      <w:marLeft w:val="0"/>
      <w:marRight w:val="0"/>
      <w:marTop w:val="0"/>
      <w:marBottom w:val="0"/>
      <w:divBdr>
        <w:top w:val="none" w:sz="0" w:space="0" w:color="auto"/>
        <w:left w:val="none" w:sz="0" w:space="0" w:color="auto"/>
        <w:bottom w:val="none" w:sz="0" w:space="0" w:color="auto"/>
        <w:right w:val="none" w:sz="0" w:space="0" w:color="auto"/>
      </w:divBdr>
    </w:div>
    <w:div w:id="237250479">
      <w:bodyDiv w:val="1"/>
      <w:marLeft w:val="0"/>
      <w:marRight w:val="0"/>
      <w:marTop w:val="0"/>
      <w:marBottom w:val="0"/>
      <w:divBdr>
        <w:top w:val="none" w:sz="0" w:space="0" w:color="auto"/>
        <w:left w:val="none" w:sz="0" w:space="0" w:color="auto"/>
        <w:bottom w:val="none" w:sz="0" w:space="0" w:color="auto"/>
        <w:right w:val="none" w:sz="0" w:space="0" w:color="auto"/>
      </w:divBdr>
    </w:div>
    <w:div w:id="245845077">
      <w:bodyDiv w:val="1"/>
      <w:marLeft w:val="0"/>
      <w:marRight w:val="0"/>
      <w:marTop w:val="0"/>
      <w:marBottom w:val="0"/>
      <w:divBdr>
        <w:top w:val="none" w:sz="0" w:space="0" w:color="auto"/>
        <w:left w:val="none" w:sz="0" w:space="0" w:color="auto"/>
        <w:bottom w:val="none" w:sz="0" w:space="0" w:color="auto"/>
        <w:right w:val="none" w:sz="0" w:space="0" w:color="auto"/>
      </w:divBdr>
    </w:div>
    <w:div w:id="246773181">
      <w:bodyDiv w:val="1"/>
      <w:marLeft w:val="0"/>
      <w:marRight w:val="0"/>
      <w:marTop w:val="0"/>
      <w:marBottom w:val="0"/>
      <w:divBdr>
        <w:top w:val="none" w:sz="0" w:space="0" w:color="auto"/>
        <w:left w:val="none" w:sz="0" w:space="0" w:color="auto"/>
        <w:bottom w:val="none" w:sz="0" w:space="0" w:color="auto"/>
        <w:right w:val="none" w:sz="0" w:space="0" w:color="auto"/>
      </w:divBdr>
    </w:div>
    <w:div w:id="261765132">
      <w:bodyDiv w:val="1"/>
      <w:marLeft w:val="0"/>
      <w:marRight w:val="0"/>
      <w:marTop w:val="0"/>
      <w:marBottom w:val="0"/>
      <w:divBdr>
        <w:top w:val="none" w:sz="0" w:space="0" w:color="auto"/>
        <w:left w:val="none" w:sz="0" w:space="0" w:color="auto"/>
        <w:bottom w:val="none" w:sz="0" w:space="0" w:color="auto"/>
        <w:right w:val="none" w:sz="0" w:space="0" w:color="auto"/>
      </w:divBdr>
    </w:div>
    <w:div w:id="286594241">
      <w:bodyDiv w:val="1"/>
      <w:marLeft w:val="0"/>
      <w:marRight w:val="0"/>
      <w:marTop w:val="0"/>
      <w:marBottom w:val="0"/>
      <w:divBdr>
        <w:top w:val="none" w:sz="0" w:space="0" w:color="auto"/>
        <w:left w:val="none" w:sz="0" w:space="0" w:color="auto"/>
        <w:bottom w:val="none" w:sz="0" w:space="0" w:color="auto"/>
        <w:right w:val="none" w:sz="0" w:space="0" w:color="auto"/>
      </w:divBdr>
    </w:div>
    <w:div w:id="365448695">
      <w:bodyDiv w:val="1"/>
      <w:marLeft w:val="0"/>
      <w:marRight w:val="0"/>
      <w:marTop w:val="0"/>
      <w:marBottom w:val="0"/>
      <w:divBdr>
        <w:top w:val="none" w:sz="0" w:space="0" w:color="auto"/>
        <w:left w:val="none" w:sz="0" w:space="0" w:color="auto"/>
        <w:bottom w:val="none" w:sz="0" w:space="0" w:color="auto"/>
        <w:right w:val="none" w:sz="0" w:space="0" w:color="auto"/>
      </w:divBdr>
    </w:div>
    <w:div w:id="429862638">
      <w:bodyDiv w:val="1"/>
      <w:marLeft w:val="0"/>
      <w:marRight w:val="0"/>
      <w:marTop w:val="0"/>
      <w:marBottom w:val="0"/>
      <w:divBdr>
        <w:top w:val="none" w:sz="0" w:space="0" w:color="auto"/>
        <w:left w:val="none" w:sz="0" w:space="0" w:color="auto"/>
        <w:bottom w:val="none" w:sz="0" w:space="0" w:color="auto"/>
        <w:right w:val="none" w:sz="0" w:space="0" w:color="auto"/>
      </w:divBdr>
    </w:div>
    <w:div w:id="445543470">
      <w:bodyDiv w:val="1"/>
      <w:marLeft w:val="0"/>
      <w:marRight w:val="0"/>
      <w:marTop w:val="0"/>
      <w:marBottom w:val="0"/>
      <w:divBdr>
        <w:top w:val="none" w:sz="0" w:space="0" w:color="auto"/>
        <w:left w:val="none" w:sz="0" w:space="0" w:color="auto"/>
        <w:bottom w:val="none" w:sz="0" w:space="0" w:color="auto"/>
        <w:right w:val="none" w:sz="0" w:space="0" w:color="auto"/>
      </w:divBdr>
    </w:div>
    <w:div w:id="497961003">
      <w:bodyDiv w:val="1"/>
      <w:marLeft w:val="0"/>
      <w:marRight w:val="0"/>
      <w:marTop w:val="0"/>
      <w:marBottom w:val="0"/>
      <w:divBdr>
        <w:top w:val="none" w:sz="0" w:space="0" w:color="auto"/>
        <w:left w:val="none" w:sz="0" w:space="0" w:color="auto"/>
        <w:bottom w:val="none" w:sz="0" w:space="0" w:color="auto"/>
        <w:right w:val="none" w:sz="0" w:space="0" w:color="auto"/>
      </w:divBdr>
    </w:div>
    <w:div w:id="500049406">
      <w:bodyDiv w:val="1"/>
      <w:marLeft w:val="0"/>
      <w:marRight w:val="0"/>
      <w:marTop w:val="0"/>
      <w:marBottom w:val="0"/>
      <w:divBdr>
        <w:top w:val="none" w:sz="0" w:space="0" w:color="auto"/>
        <w:left w:val="none" w:sz="0" w:space="0" w:color="auto"/>
        <w:bottom w:val="none" w:sz="0" w:space="0" w:color="auto"/>
        <w:right w:val="none" w:sz="0" w:space="0" w:color="auto"/>
      </w:divBdr>
    </w:div>
    <w:div w:id="501702855">
      <w:bodyDiv w:val="1"/>
      <w:marLeft w:val="0"/>
      <w:marRight w:val="0"/>
      <w:marTop w:val="0"/>
      <w:marBottom w:val="0"/>
      <w:divBdr>
        <w:top w:val="none" w:sz="0" w:space="0" w:color="auto"/>
        <w:left w:val="none" w:sz="0" w:space="0" w:color="auto"/>
        <w:bottom w:val="none" w:sz="0" w:space="0" w:color="auto"/>
        <w:right w:val="none" w:sz="0" w:space="0" w:color="auto"/>
      </w:divBdr>
    </w:div>
    <w:div w:id="507066641">
      <w:bodyDiv w:val="1"/>
      <w:marLeft w:val="0"/>
      <w:marRight w:val="0"/>
      <w:marTop w:val="0"/>
      <w:marBottom w:val="0"/>
      <w:divBdr>
        <w:top w:val="none" w:sz="0" w:space="0" w:color="auto"/>
        <w:left w:val="none" w:sz="0" w:space="0" w:color="auto"/>
        <w:bottom w:val="none" w:sz="0" w:space="0" w:color="auto"/>
        <w:right w:val="none" w:sz="0" w:space="0" w:color="auto"/>
      </w:divBdr>
    </w:div>
    <w:div w:id="559288806">
      <w:bodyDiv w:val="1"/>
      <w:marLeft w:val="0"/>
      <w:marRight w:val="0"/>
      <w:marTop w:val="0"/>
      <w:marBottom w:val="0"/>
      <w:divBdr>
        <w:top w:val="none" w:sz="0" w:space="0" w:color="auto"/>
        <w:left w:val="none" w:sz="0" w:space="0" w:color="auto"/>
        <w:bottom w:val="none" w:sz="0" w:space="0" w:color="auto"/>
        <w:right w:val="none" w:sz="0" w:space="0" w:color="auto"/>
      </w:divBdr>
    </w:div>
    <w:div w:id="569118464">
      <w:bodyDiv w:val="1"/>
      <w:marLeft w:val="0"/>
      <w:marRight w:val="0"/>
      <w:marTop w:val="0"/>
      <w:marBottom w:val="0"/>
      <w:divBdr>
        <w:top w:val="none" w:sz="0" w:space="0" w:color="auto"/>
        <w:left w:val="none" w:sz="0" w:space="0" w:color="auto"/>
        <w:bottom w:val="none" w:sz="0" w:space="0" w:color="auto"/>
        <w:right w:val="none" w:sz="0" w:space="0" w:color="auto"/>
      </w:divBdr>
    </w:div>
    <w:div w:id="601034454">
      <w:bodyDiv w:val="1"/>
      <w:marLeft w:val="0"/>
      <w:marRight w:val="0"/>
      <w:marTop w:val="0"/>
      <w:marBottom w:val="0"/>
      <w:divBdr>
        <w:top w:val="none" w:sz="0" w:space="0" w:color="auto"/>
        <w:left w:val="none" w:sz="0" w:space="0" w:color="auto"/>
        <w:bottom w:val="none" w:sz="0" w:space="0" w:color="auto"/>
        <w:right w:val="none" w:sz="0" w:space="0" w:color="auto"/>
      </w:divBdr>
    </w:div>
    <w:div w:id="601686353">
      <w:bodyDiv w:val="1"/>
      <w:marLeft w:val="0"/>
      <w:marRight w:val="0"/>
      <w:marTop w:val="0"/>
      <w:marBottom w:val="0"/>
      <w:divBdr>
        <w:top w:val="none" w:sz="0" w:space="0" w:color="auto"/>
        <w:left w:val="none" w:sz="0" w:space="0" w:color="auto"/>
        <w:bottom w:val="none" w:sz="0" w:space="0" w:color="auto"/>
        <w:right w:val="none" w:sz="0" w:space="0" w:color="auto"/>
      </w:divBdr>
    </w:div>
    <w:div w:id="610211865">
      <w:bodyDiv w:val="1"/>
      <w:marLeft w:val="0"/>
      <w:marRight w:val="0"/>
      <w:marTop w:val="0"/>
      <w:marBottom w:val="0"/>
      <w:divBdr>
        <w:top w:val="none" w:sz="0" w:space="0" w:color="auto"/>
        <w:left w:val="none" w:sz="0" w:space="0" w:color="auto"/>
        <w:bottom w:val="none" w:sz="0" w:space="0" w:color="auto"/>
        <w:right w:val="none" w:sz="0" w:space="0" w:color="auto"/>
      </w:divBdr>
    </w:div>
    <w:div w:id="635528479">
      <w:bodyDiv w:val="1"/>
      <w:marLeft w:val="0"/>
      <w:marRight w:val="0"/>
      <w:marTop w:val="0"/>
      <w:marBottom w:val="0"/>
      <w:divBdr>
        <w:top w:val="none" w:sz="0" w:space="0" w:color="auto"/>
        <w:left w:val="none" w:sz="0" w:space="0" w:color="auto"/>
        <w:bottom w:val="none" w:sz="0" w:space="0" w:color="auto"/>
        <w:right w:val="none" w:sz="0" w:space="0" w:color="auto"/>
      </w:divBdr>
    </w:div>
    <w:div w:id="643510291">
      <w:bodyDiv w:val="1"/>
      <w:marLeft w:val="0"/>
      <w:marRight w:val="0"/>
      <w:marTop w:val="0"/>
      <w:marBottom w:val="0"/>
      <w:divBdr>
        <w:top w:val="none" w:sz="0" w:space="0" w:color="auto"/>
        <w:left w:val="none" w:sz="0" w:space="0" w:color="auto"/>
        <w:bottom w:val="none" w:sz="0" w:space="0" w:color="auto"/>
        <w:right w:val="none" w:sz="0" w:space="0" w:color="auto"/>
      </w:divBdr>
    </w:div>
    <w:div w:id="651100880">
      <w:bodyDiv w:val="1"/>
      <w:marLeft w:val="0"/>
      <w:marRight w:val="0"/>
      <w:marTop w:val="0"/>
      <w:marBottom w:val="0"/>
      <w:divBdr>
        <w:top w:val="none" w:sz="0" w:space="0" w:color="auto"/>
        <w:left w:val="none" w:sz="0" w:space="0" w:color="auto"/>
        <w:bottom w:val="none" w:sz="0" w:space="0" w:color="auto"/>
        <w:right w:val="none" w:sz="0" w:space="0" w:color="auto"/>
      </w:divBdr>
    </w:div>
    <w:div w:id="678234733">
      <w:bodyDiv w:val="1"/>
      <w:marLeft w:val="0"/>
      <w:marRight w:val="0"/>
      <w:marTop w:val="0"/>
      <w:marBottom w:val="0"/>
      <w:divBdr>
        <w:top w:val="none" w:sz="0" w:space="0" w:color="auto"/>
        <w:left w:val="none" w:sz="0" w:space="0" w:color="auto"/>
        <w:bottom w:val="none" w:sz="0" w:space="0" w:color="auto"/>
        <w:right w:val="none" w:sz="0" w:space="0" w:color="auto"/>
      </w:divBdr>
    </w:div>
    <w:div w:id="713190774">
      <w:bodyDiv w:val="1"/>
      <w:marLeft w:val="0"/>
      <w:marRight w:val="0"/>
      <w:marTop w:val="0"/>
      <w:marBottom w:val="0"/>
      <w:divBdr>
        <w:top w:val="none" w:sz="0" w:space="0" w:color="auto"/>
        <w:left w:val="none" w:sz="0" w:space="0" w:color="auto"/>
        <w:bottom w:val="none" w:sz="0" w:space="0" w:color="auto"/>
        <w:right w:val="none" w:sz="0" w:space="0" w:color="auto"/>
      </w:divBdr>
    </w:div>
    <w:div w:id="713309008">
      <w:bodyDiv w:val="1"/>
      <w:marLeft w:val="0"/>
      <w:marRight w:val="0"/>
      <w:marTop w:val="0"/>
      <w:marBottom w:val="0"/>
      <w:divBdr>
        <w:top w:val="none" w:sz="0" w:space="0" w:color="auto"/>
        <w:left w:val="none" w:sz="0" w:space="0" w:color="auto"/>
        <w:bottom w:val="none" w:sz="0" w:space="0" w:color="auto"/>
        <w:right w:val="none" w:sz="0" w:space="0" w:color="auto"/>
      </w:divBdr>
    </w:div>
    <w:div w:id="738282582">
      <w:bodyDiv w:val="1"/>
      <w:marLeft w:val="0"/>
      <w:marRight w:val="0"/>
      <w:marTop w:val="0"/>
      <w:marBottom w:val="0"/>
      <w:divBdr>
        <w:top w:val="none" w:sz="0" w:space="0" w:color="auto"/>
        <w:left w:val="none" w:sz="0" w:space="0" w:color="auto"/>
        <w:bottom w:val="none" w:sz="0" w:space="0" w:color="auto"/>
        <w:right w:val="none" w:sz="0" w:space="0" w:color="auto"/>
      </w:divBdr>
    </w:div>
    <w:div w:id="740369074">
      <w:bodyDiv w:val="1"/>
      <w:marLeft w:val="0"/>
      <w:marRight w:val="0"/>
      <w:marTop w:val="0"/>
      <w:marBottom w:val="0"/>
      <w:divBdr>
        <w:top w:val="none" w:sz="0" w:space="0" w:color="auto"/>
        <w:left w:val="none" w:sz="0" w:space="0" w:color="auto"/>
        <w:bottom w:val="none" w:sz="0" w:space="0" w:color="auto"/>
        <w:right w:val="none" w:sz="0" w:space="0" w:color="auto"/>
      </w:divBdr>
    </w:div>
    <w:div w:id="804393308">
      <w:bodyDiv w:val="1"/>
      <w:marLeft w:val="0"/>
      <w:marRight w:val="0"/>
      <w:marTop w:val="0"/>
      <w:marBottom w:val="0"/>
      <w:divBdr>
        <w:top w:val="none" w:sz="0" w:space="0" w:color="auto"/>
        <w:left w:val="none" w:sz="0" w:space="0" w:color="auto"/>
        <w:bottom w:val="none" w:sz="0" w:space="0" w:color="auto"/>
        <w:right w:val="none" w:sz="0" w:space="0" w:color="auto"/>
      </w:divBdr>
    </w:div>
    <w:div w:id="830946854">
      <w:bodyDiv w:val="1"/>
      <w:marLeft w:val="0"/>
      <w:marRight w:val="0"/>
      <w:marTop w:val="0"/>
      <w:marBottom w:val="0"/>
      <w:divBdr>
        <w:top w:val="none" w:sz="0" w:space="0" w:color="auto"/>
        <w:left w:val="none" w:sz="0" w:space="0" w:color="auto"/>
        <w:bottom w:val="none" w:sz="0" w:space="0" w:color="auto"/>
        <w:right w:val="none" w:sz="0" w:space="0" w:color="auto"/>
      </w:divBdr>
    </w:div>
    <w:div w:id="892891110">
      <w:bodyDiv w:val="1"/>
      <w:marLeft w:val="0"/>
      <w:marRight w:val="0"/>
      <w:marTop w:val="0"/>
      <w:marBottom w:val="0"/>
      <w:divBdr>
        <w:top w:val="none" w:sz="0" w:space="0" w:color="auto"/>
        <w:left w:val="none" w:sz="0" w:space="0" w:color="auto"/>
        <w:bottom w:val="none" w:sz="0" w:space="0" w:color="auto"/>
        <w:right w:val="none" w:sz="0" w:space="0" w:color="auto"/>
      </w:divBdr>
    </w:div>
    <w:div w:id="912547688">
      <w:bodyDiv w:val="1"/>
      <w:marLeft w:val="0"/>
      <w:marRight w:val="0"/>
      <w:marTop w:val="0"/>
      <w:marBottom w:val="0"/>
      <w:divBdr>
        <w:top w:val="none" w:sz="0" w:space="0" w:color="auto"/>
        <w:left w:val="none" w:sz="0" w:space="0" w:color="auto"/>
        <w:bottom w:val="none" w:sz="0" w:space="0" w:color="auto"/>
        <w:right w:val="none" w:sz="0" w:space="0" w:color="auto"/>
      </w:divBdr>
    </w:div>
    <w:div w:id="942374291">
      <w:bodyDiv w:val="1"/>
      <w:marLeft w:val="0"/>
      <w:marRight w:val="0"/>
      <w:marTop w:val="0"/>
      <w:marBottom w:val="0"/>
      <w:divBdr>
        <w:top w:val="none" w:sz="0" w:space="0" w:color="auto"/>
        <w:left w:val="none" w:sz="0" w:space="0" w:color="auto"/>
        <w:bottom w:val="none" w:sz="0" w:space="0" w:color="auto"/>
        <w:right w:val="none" w:sz="0" w:space="0" w:color="auto"/>
      </w:divBdr>
    </w:div>
    <w:div w:id="954142455">
      <w:bodyDiv w:val="1"/>
      <w:marLeft w:val="0"/>
      <w:marRight w:val="0"/>
      <w:marTop w:val="0"/>
      <w:marBottom w:val="0"/>
      <w:divBdr>
        <w:top w:val="none" w:sz="0" w:space="0" w:color="auto"/>
        <w:left w:val="none" w:sz="0" w:space="0" w:color="auto"/>
        <w:bottom w:val="none" w:sz="0" w:space="0" w:color="auto"/>
        <w:right w:val="none" w:sz="0" w:space="0" w:color="auto"/>
      </w:divBdr>
    </w:div>
    <w:div w:id="1075778968">
      <w:bodyDiv w:val="1"/>
      <w:marLeft w:val="0"/>
      <w:marRight w:val="0"/>
      <w:marTop w:val="0"/>
      <w:marBottom w:val="0"/>
      <w:divBdr>
        <w:top w:val="none" w:sz="0" w:space="0" w:color="auto"/>
        <w:left w:val="none" w:sz="0" w:space="0" w:color="auto"/>
        <w:bottom w:val="none" w:sz="0" w:space="0" w:color="auto"/>
        <w:right w:val="none" w:sz="0" w:space="0" w:color="auto"/>
      </w:divBdr>
    </w:div>
    <w:div w:id="1087650425">
      <w:bodyDiv w:val="1"/>
      <w:marLeft w:val="0"/>
      <w:marRight w:val="0"/>
      <w:marTop w:val="0"/>
      <w:marBottom w:val="0"/>
      <w:divBdr>
        <w:top w:val="none" w:sz="0" w:space="0" w:color="auto"/>
        <w:left w:val="none" w:sz="0" w:space="0" w:color="auto"/>
        <w:bottom w:val="none" w:sz="0" w:space="0" w:color="auto"/>
        <w:right w:val="none" w:sz="0" w:space="0" w:color="auto"/>
      </w:divBdr>
    </w:div>
    <w:div w:id="1095594691">
      <w:bodyDiv w:val="1"/>
      <w:marLeft w:val="0"/>
      <w:marRight w:val="0"/>
      <w:marTop w:val="0"/>
      <w:marBottom w:val="0"/>
      <w:divBdr>
        <w:top w:val="none" w:sz="0" w:space="0" w:color="auto"/>
        <w:left w:val="none" w:sz="0" w:space="0" w:color="auto"/>
        <w:bottom w:val="none" w:sz="0" w:space="0" w:color="auto"/>
        <w:right w:val="none" w:sz="0" w:space="0" w:color="auto"/>
      </w:divBdr>
    </w:div>
    <w:div w:id="1135023896">
      <w:bodyDiv w:val="1"/>
      <w:marLeft w:val="0"/>
      <w:marRight w:val="0"/>
      <w:marTop w:val="0"/>
      <w:marBottom w:val="0"/>
      <w:divBdr>
        <w:top w:val="none" w:sz="0" w:space="0" w:color="auto"/>
        <w:left w:val="none" w:sz="0" w:space="0" w:color="auto"/>
        <w:bottom w:val="none" w:sz="0" w:space="0" w:color="auto"/>
        <w:right w:val="none" w:sz="0" w:space="0" w:color="auto"/>
      </w:divBdr>
    </w:div>
    <w:div w:id="1152795292">
      <w:bodyDiv w:val="1"/>
      <w:marLeft w:val="0"/>
      <w:marRight w:val="0"/>
      <w:marTop w:val="0"/>
      <w:marBottom w:val="0"/>
      <w:divBdr>
        <w:top w:val="none" w:sz="0" w:space="0" w:color="auto"/>
        <w:left w:val="none" w:sz="0" w:space="0" w:color="auto"/>
        <w:bottom w:val="none" w:sz="0" w:space="0" w:color="auto"/>
        <w:right w:val="none" w:sz="0" w:space="0" w:color="auto"/>
      </w:divBdr>
    </w:div>
    <w:div w:id="1175264802">
      <w:bodyDiv w:val="1"/>
      <w:marLeft w:val="0"/>
      <w:marRight w:val="0"/>
      <w:marTop w:val="0"/>
      <w:marBottom w:val="0"/>
      <w:divBdr>
        <w:top w:val="none" w:sz="0" w:space="0" w:color="auto"/>
        <w:left w:val="none" w:sz="0" w:space="0" w:color="auto"/>
        <w:bottom w:val="none" w:sz="0" w:space="0" w:color="auto"/>
        <w:right w:val="none" w:sz="0" w:space="0" w:color="auto"/>
      </w:divBdr>
    </w:div>
    <w:div w:id="1184588183">
      <w:bodyDiv w:val="1"/>
      <w:marLeft w:val="0"/>
      <w:marRight w:val="0"/>
      <w:marTop w:val="0"/>
      <w:marBottom w:val="0"/>
      <w:divBdr>
        <w:top w:val="none" w:sz="0" w:space="0" w:color="auto"/>
        <w:left w:val="none" w:sz="0" w:space="0" w:color="auto"/>
        <w:bottom w:val="none" w:sz="0" w:space="0" w:color="auto"/>
        <w:right w:val="none" w:sz="0" w:space="0" w:color="auto"/>
      </w:divBdr>
    </w:div>
    <w:div w:id="1188175759">
      <w:bodyDiv w:val="1"/>
      <w:marLeft w:val="0"/>
      <w:marRight w:val="0"/>
      <w:marTop w:val="0"/>
      <w:marBottom w:val="0"/>
      <w:divBdr>
        <w:top w:val="none" w:sz="0" w:space="0" w:color="auto"/>
        <w:left w:val="none" w:sz="0" w:space="0" w:color="auto"/>
        <w:bottom w:val="none" w:sz="0" w:space="0" w:color="auto"/>
        <w:right w:val="none" w:sz="0" w:space="0" w:color="auto"/>
      </w:divBdr>
    </w:div>
    <w:div w:id="1199927470">
      <w:bodyDiv w:val="1"/>
      <w:marLeft w:val="0"/>
      <w:marRight w:val="0"/>
      <w:marTop w:val="0"/>
      <w:marBottom w:val="0"/>
      <w:divBdr>
        <w:top w:val="none" w:sz="0" w:space="0" w:color="auto"/>
        <w:left w:val="none" w:sz="0" w:space="0" w:color="auto"/>
        <w:bottom w:val="none" w:sz="0" w:space="0" w:color="auto"/>
        <w:right w:val="none" w:sz="0" w:space="0" w:color="auto"/>
      </w:divBdr>
    </w:div>
    <w:div w:id="1206483478">
      <w:bodyDiv w:val="1"/>
      <w:marLeft w:val="0"/>
      <w:marRight w:val="0"/>
      <w:marTop w:val="0"/>
      <w:marBottom w:val="0"/>
      <w:divBdr>
        <w:top w:val="none" w:sz="0" w:space="0" w:color="auto"/>
        <w:left w:val="none" w:sz="0" w:space="0" w:color="auto"/>
        <w:bottom w:val="none" w:sz="0" w:space="0" w:color="auto"/>
        <w:right w:val="none" w:sz="0" w:space="0" w:color="auto"/>
      </w:divBdr>
    </w:div>
    <w:div w:id="1228227278">
      <w:bodyDiv w:val="1"/>
      <w:marLeft w:val="0"/>
      <w:marRight w:val="0"/>
      <w:marTop w:val="0"/>
      <w:marBottom w:val="0"/>
      <w:divBdr>
        <w:top w:val="none" w:sz="0" w:space="0" w:color="auto"/>
        <w:left w:val="none" w:sz="0" w:space="0" w:color="auto"/>
        <w:bottom w:val="none" w:sz="0" w:space="0" w:color="auto"/>
        <w:right w:val="none" w:sz="0" w:space="0" w:color="auto"/>
      </w:divBdr>
    </w:div>
    <w:div w:id="1228806669">
      <w:bodyDiv w:val="1"/>
      <w:marLeft w:val="0"/>
      <w:marRight w:val="0"/>
      <w:marTop w:val="0"/>
      <w:marBottom w:val="0"/>
      <w:divBdr>
        <w:top w:val="none" w:sz="0" w:space="0" w:color="auto"/>
        <w:left w:val="none" w:sz="0" w:space="0" w:color="auto"/>
        <w:bottom w:val="none" w:sz="0" w:space="0" w:color="auto"/>
        <w:right w:val="none" w:sz="0" w:space="0" w:color="auto"/>
      </w:divBdr>
    </w:div>
    <w:div w:id="1237587412">
      <w:bodyDiv w:val="1"/>
      <w:marLeft w:val="0"/>
      <w:marRight w:val="0"/>
      <w:marTop w:val="0"/>
      <w:marBottom w:val="0"/>
      <w:divBdr>
        <w:top w:val="none" w:sz="0" w:space="0" w:color="auto"/>
        <w:left w:val="none" w:sz="0" w:space="0" w:color="auto"/>
        <w:bottom w:val="none" w:sz="0" w:space="0" w:color="auto"/>
        <w:right w:val="none" w:sz="0" w:space="0" w:color="auto"/>
      </w:divBdr>
    </w:div>
    <w:div w:id="1260793872">
      <w:bodyDiv w:val="1"/>
      <w:marLeft w:val="0"/>
      <w:marRight w:val="0"/>
      <w:marTop w:val="0"/>
      <w:marBottom w:val="0"/>
      <w:divBdr>
        <w:top w:val="none" w:sz="0" w:space="0" w:color="auto"/>
        <w:left w:val="none" w:sz="0" w:space="0" w:color="auto"/>
        <w:bottom w:val="none" w:sz="0" w:space="0" w:color="auto"/>
        <w:right w:val="none" w:sz="0" w:space="0" w:color="auto"/>
      </w:divBdr>
    </w:div>
    <w:div w:id="1295406235">
      <w:bodyDiv w:val="1"/>
      <w:marLeft w:val="0"/>
      <w:marRight w:val="0"/>
      <w:marTop w:val="0"/>
      <w:marBottom w:val="0"/>
      <w:divBdr>
        <w:top w:val="none" w:sz="0" w:space="0" w:color="auto"/>
        <w:left w:val="none" w:sz="0" w:space="0" w:color="auto"/>
        <w:bottom w:val="none" w:sz="0" w:space="0" w:color="auto"/>
        <w:right w:val="none" w:sz="0" w:space="0" w:color="auto"/>
      </w:divBdr>
    </w:div>
    <w:div w:id="1348674435">
      <w:bodyDiv w:val="1"/>
      <w:marLeft w:val="0"/>
      <w:marRight w:val="0"/>
      <w:marTop w:val="0"/>
      <w:marBottom w:val="0"/>
      <w:divBdr>
        <w:top w:val="none" w:sz="0" w:space="0" w:color="auto"/>
        <w:left w:val="none" w:sz="0" w:space="0" w:color="auto"/>
        <w:bottom w:val="none" w:sz="0" w:space="0" w:color="auto"/>
        <w:right w:val="none" w:sz="0" w:space="0" w:color="auto"/>
      </w:divBdr>
    </w:div>
    <w:div w:id="1387878660">
      <w:bodyDiv w:val="1"/>
      <w:marLeft w:val="0"/>
      <w:marRight w:val="0"/>
      <w:marTop w:val="0"/>
      <w:marBottom w:val="0"/>
      <w:divBdr>
        <w:top w:val="none" w:sz="0" w:space="0" w:color="auto"/>
        <w:left w:val="none" w:sz="0" w:space="0" w:color="auto"/>
        <w:bottom w:val="none" w:sz="0" w:space="0" w:color="auto"/>
        <w:right w:val="none" w:sz="0" w:space="0" w:color="auto"/>
      </w:divBdr>
    </w:div>
    <w:div w:id="1390961910">
      <w:bodyDiv w:val="1"/>
      <w:marLeft w:val="0"/>
      <w:marRight w:val="0"/>
      <w:marTop w:val="0"/>
      <w:marBottom w:val="0"/>
      <w:divBdr>
        <w:top w:val="none" w:sz="0" w:space="0" w:color="auto"/>
        <w:left w:val="none" w:sz="0" w:space="0" w:color="auto"/>
        <w:bottom w:val="none" w:sz="0" w:space="0" w:color="auto"/>
        <w:right w:val="none" w:sz="0" w:space="0" w:color="auto"/>
      </w:divBdr>
    </w:div>
    <w:div w:id="1530290113">
      <w:bodyDiv w:val="1"/>
      <w:marLeft w:val="0"/>
      <w:marRight w:val="0"/>
      <w:marTop w:val="0"/>
      <w:marBottom w:val="0"/>
      <w:divBdr>
        <w:top w:val="none" w:sz="0" w:space="0" w:color="auto"/>
        <w:left w:val="none" w:sz="0" w:space="0" w:color="auto"/>
        <w:bottom w:val="none" w:sz="0" w:space="0" w:color="auto"/>
        <w:right w:val="none" w:sz="0" w:space="0" w:color="auto"/>
      </w:divBdr>
    </w:div>
    <w:div w:id="1539708730">
      <w:bodyDiv w:val="1"/>
      <w:marLeft w:val="0"/>
      <w:marRight w:val="0"/>
      <w:marTop w:val="0"/>
      <w:marBottom w:val="0"/>
      <w:divBdr>
        <w:top w:val="none" w:sz="0" w:space="0" w:color="auto"/>
        <w:left w:val="none" w:sz="0" w:space="0" w:color="auto"/>
        <w:bottom w:val="none" w:sz="0" w:space="0" w:color="auto"/>
        <w:right w:val="none" w:sz="0" w:space="0" w:color="auto"/>
      </w:divBdr>
    </w:div>
    <w:div w:id="1548251702">
      <w:bodyDiv w:val="1"/>
      <w:marLeft w:val="0"/>
      <w:marRight w:val="0"/>
      <w:marTop w:val="0"/>
      <w:marBottom w:val="0"/>
      <w:divBdr>
        <w:top w:val="none" w:sz="0" w:space="0" w:color="auto"/>
        <w:left w:val="none" w:sz="0" w:space="0" w:color="auto"/>
        <w:bottom w:val="none" w:sz="0" w:space="0" w:color="auto"/>
        <w:right w:val="none" w:sz="0" w:space="0" w:color="auto"/>
      </w:divBdr>
    </w:div>
    <w:div w:id="1596554383">
      <w:bodyDiv w:val="1"/>
      <w:marLeft w:val="0"/>
      <w:marRight w:val="0"/>
      <w:marTop w:val="0"/>
      <w:marBottom w:val="0"/>
      <w:divBdr>
        <w:top w:val="none" w:sz="0" w:space="0" w:color="auto"/>
        <w:left w:val="none" w:sz="0" w:space="0" w:color="auto"/>
        <w:bottom w:val="none" w:sz="0" w:space="0" w:color="auto"/>
        <w:right w:val="none" w:sz="0" w:space="0" w:color="auto"/>
      </w:divBdr>
    </w:div>
    <w:div w:id="1607889189">
      <w:bodyDiv w:val="1"/>
      <w:marLeft w:val="0"/>
      <w:marRight w:val="0"/>
      <w:marTop w:val="0"/>
      <w:marBottom w:val="0"/>
      <w:divBdr>
        <w:top w:val="none" w:sz="0" w:space="0" w:color="auto"/>
        <w:left w:val="none" w:sz="0" w:space="0" w:color="auto"/>
        <w:bottom w:val="none" w:sz="0" w:space="0" w:color="auto"/>
        <w:right w:val="none" w:sz="0" w:space="0" w:color="auto"/>
      </w:divBdr>
    </w:div>
    <w:div w:id="1624382733">
      <w:bodyDiv w:val="1"/>
      <w:marLeft w:val="0"/>
      <w:marRight w:val="0"/>
      <w:marTop w:val="0"/>
      <w:marBottom w:val="0"/>
      <w:divBdr>
        <w:top w:val="none" w:sz="0" w:space="0" w:color="auto"/>
        <w:left w:val="none" w:sz="0" w:space="0" w:color="auto"/>
        <w:bottom w:val="none" w:sz="0" w:space="0" w:color="auto"/>
        <w:right w:val="none" w:sz="0" w:space="0" w:color="auto"/>
      </w:divBdr>
    </w:div>
    <w:div w:id="1693990043">
      <w:bodyDiv w:val="1"/>
      <w:marLeft w:val="0"/>
      <w:marRight w:val="0"/>
      <w:marTop w:val="0"/>
      <w:marBottom w:val="0"/>
      <w:divBdr>
        <w:top w:val="none" w:sz="0" w:space="0" w:color="auto"/>
        <w:left w:val="none" w:sz="0" w:space="0" w:color="auto"/>
        <w:bottom w:val="none" w:sz="0" w:space="0" w:color="auto"/>
        <w:right w:val="none" w:sz="0" w:space="0" w:color="auto"/>
      </w:divBdr>
    </w:div>
    <w:div w:id="1773428721">
      <w:bodyDiv w:val="1"/>
      <w:marLeft w:val="0"/>
      <w:marRight w:val="0"/>
      <w:marTop w:val="0"/>
      <w:marBottom w:val="0"/>
      <w:divBdr>
        <w:top w:val="none" w:sz="0" w:space="0" w:color="auto"/>
        <w:left w:val="none" w:sz="0" w:space="0" w:color="auto"/>
        <w:bottom w:val="none" w:sz="0" w:space="0" w:color="auto"/>
        <w:right w:val="none" w:sz="0" w:space="0" w:color="auto"/>
      </w:divBdr>
    </w:div>
    <w:div w:id="1792672613">
      <w:bodyDiv w:val="1"/>
      <w:marLeft w:val="0"/>
      <w:marRight w:val="0"/>
      <w:marTop w:val="0"/>
      <w:marBottom w:val="0"/>
      <w:divBdr>
        <w:top w:val="none" w:sz="0" w:space="0" w:color="auto"/>
        <w:left w:val="none" w:sz="0" w:space="0" w:color="auto"/>
        <w:bottom w:val="none" w:sz="0" w:space="0" w:color="auto"/>
        <w:right w:val="none" w:sz="0" w:space="0" w:color="auto"/>
      </w:divBdr>
    </w:div>
    <w:div w:id="1843931574">
      <w:bodyDiv w:val="1"/>
      <w:marLeft w:val="0"/>
      <w:marRight w:val="0"/>
      <w:marTop w:val="0"/>
      <w:marBottom w:val="0"/>
      <w:divBdr>
        <w:top w:val="none" w:sz="0" w:space="0" w:color="auto"/>
        <w:left w:val="none" w:sz="0" w:space="0" w:color="auto"/>
        <w:bottom w:val="none" w:sz="0" w:space="0" w:color="auto"/>
        <w:right w:val="none" w:sz="0" w:space="0" w:color="auto"/>
      </w:divBdr>
    </w:div>
    <w:div w:id="1882281331">
      <w:bodyDiv w:val="1"/>
      <w:marLeft w:val="0"/>
      <w:marRight w:val="0"/>
      <w:marTop w:val="0"/>
      <w:marBottom w:val="0"/>
      <w:divBdr>
        <w:top w:val="none" w:sz="0" w:space="0" w:color="auto"/>
        <w:left w:val="none" w:sz="0" w:space="0" w:color="auto"/>
        <w:bottom w:val="none" w:sz="0" w:space="0" w:color="auto"/>
        <w:right w:val="none" w:sz="0" w:space="0" w:color="auto"/>
      </w:divBdr>
    </w:div>
    <w:div w:id="1909073518">
      <w:bodyDiv w:val="1"/>
      <w:marLeft w:val="0"/>
      <w:marRight w:val="0"/>
      <w:marTop w:val="0"/>
      <w:marBottom w:val="0"/>
      <w:divBdr>
        <w:top w:val="none" w:sz="0" w:space="0" w:color="auto"/>
        <w:left w:val="none" w:sz="0" w:space="0" w:color="auto"/>
        <w:bottom w:val="none" w:sz="0" w:space="0" w:color="auto"/>
        <w:right w:val="none" w:sz="0" w:space="0" w:color="auto"/>
      </w:divBdr>
    </w:div>
    <w:div w:id="1935823263">
      <w:bodyDiv w:val="1"/>
      <w:marLeft w:val="0"/>
      <w:marRight w:val="0"/>
      <w:marTop w:val="0"/>
      <w:marBottom w:val="0"/>
      <w:divBdr>
        <w:top w:val="none" w:sz="0" w:space="0" w:color="auto"/>
        <w:left w:val="none" w:sz="0" w:space="0" w:color="auto"/>
        <w:bottom w:val="none" w:sz="0" w:space="0" w:color="auto"/>
        <w:right w:val="none" w:sz="0" w:space="0" w:color="auto"/>
      </w:divBdr>
    </w:div>
    <w:div w:id="1969780439">
      <w:bodyDiv w:val="1"/>
      <w:marLeft w:val="0"/>
      <w:marRight w:val="0"/>
      <w:marTop w:val="0"/>
      <w:marBottom w:val="0"/>
      <w:divBdr>
        <w:top w:val="none" w:sz="0" w:space="0" w:color="auto"/>
        <w:left w:val="none" w:sz="0" w:space="0" w:color="auto"/>
        <w:bottom w:val="none" w:sz="0" w:space="0" w:color="auto"/>
        <w:right w:val="none" w:sz="0" w:space="0" w:color="auto"/>
      </w:divBdr>
    </w:div>
    <w:div w:id="1991327321">
      <w:bodyDiv w:val="1"/>
      <w:marLeft w:val="0"/>
      <w:marRight w:val="0"/>
      <w:marTop w:val="0"/>
      <w:marBottom w:val="0"/>
      <w:divBdr>
        <w:top w:val="none" w:sz="0" w:space="0" w:color="auto"/>
        <w:left w:val="none" w:sz="0" w:space="0" w:color="auto"/>
        <w:bottom w:val="none" w:sz="0" w:space="0" w:color="auto"/>
        <w:right w:val="none" w:sz="0" w:space="0" w:color="auto"/>
      </w:divBdr>
    </w:div>
    <w:div w:id="2029871632">
      <w:bodyDiv w:val="1"/>
      <w:marLeft w:val="0"/>
      <w:marRight w:val="0"/>
      <w:marTop w:val="0"/>
      <w:marBottom w:val="0"/>
      <w:divBdr>
        <w:top w:val="none" w:sz="0" w:space="0" w:color="auto"/>
        <w:left w:val="none" w:sz="0" w:space="0" w:color="auto"/>
        <w:bottom w:val="none" w:sz="0" w:space="0" w:color="auto"/>
        <w:right w:val="none" w:sz="0" w:space="0" w:color="auto"/>
      </w:divBdr>
    </w:div>
    <w:div w:id="2033257933">
      <w:bodyDiv w:val="1"/>
      <w:marLeft w:val="0"/>
      <w:marRight w:val="0"/>
      <w:marTop w:val="0"/>
      <w:marBottom w:val="0"/>
      <w:divBdr>
        <w:top w:val="none" w:sz="0" w:space="0" w:color="auto"/>
        <w:left w:val="none" w:sz="0" w:space="0" w:color="auto"/>
        <w:bottom w:val="none" w:sz="0" w:space="0" w:color="auto"/>
        <w:right w:val="none" w:sz="0" w:space="0" w:color="auto"/>
      </w:divBdr>
    </w:div>
    <w:div w:id="2049790705">
      <w:bodyDiv w:val="1"/>
      <w:marLeft w:val="0"/>
      <w:marRight w:val="0"/>
      <w:marTop w:val="0"/>
      <w:marBottom w:val="0"/>
      <w:divBdr>
        <w:top w:val="none" w:sz="0" w:space="0" w:color="auto"/>
        <w:left w:val="none" w:sz="0" w:space="0" w:color="auto"/>
        <w:bottom w:val="none" w:sz="0" w:space="0" w:color="auto"/>
        <w:right w:val="none" w:sz="0" w:space="0" w:color="auto"/>
      </w:divBdr>
    </w:div>
    <w:div w:id="2097167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20</Pages>
  <Words>5642</Words>
  <Characters>32160</Characters>
  <Application>Microsoft Office Word</Application>
  <DocSecurity>0</DocSecurity>
  <Lines>268</Lines>
  <Paragraphs>75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37727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cp:revision>
  <dcterms:created xsi:type="dcterms:W3CDTF">2013-12-08T18:49:00Z</dcterms:created>
  <dcterms:modified xsi:type="dcterms:W3CDTF">2013-12-09T19:57:00Z</dcterms:modified>
</cp:coreProperties>
</file>