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690" w:rsidRPr="0081057B" w:rsidRDefault="00F30690" w:rsidP="002A4057">
      <w:pPr>
        <w:jc w:val="center"/>
        <w:rPr>
          <w:rFonts w:ascii="Andalus" w:hAnsi="Andalus" w:cs="Andalus"/>
          <w:sz w:val="26"/>
          <w:szCs w:val="26"/>
        </w:rPr>
      </w:pPr>
      <w:r w:rsidRPr="0081057B">
        <w:rPr>
          <w:rFonts w:ascii="Andalus" w:hAnsi="Andalus" w:cs="Andalus"/>
          <w:sz w:val="26"/>
          <w:szCs w:val="26"/>
        </w:rPr>
        <w:t>Criticism</w:t>
      </w:r>
      <w:r w:rsidR="002A4057" w:rsidRPr="0081057B">
        <w:rPr>
          <w:rFonts w:ascii="Andalus" w:hAnsi="Andalus" w:cs="Andalus"/>
          <w:sz w:val="26"/>
          <w:szCs w:val="26"/>
        </w:rPr>
        <w:t xml:space="preserve"> </w:t>
      </w:r>
      <w:r w:rsidRPr="0081057B">
        <w:rPr>
          <w:sz w:val="26"/>
          <w:szCs w:val="26"/>
        </w:rPr>
        <w:t xml:space="preserve">The </w:t>
      </w:r>
      <w:r w:rsidR="007118EA" w:rsidRPr="0081057B">
        <w:rPr>
          <w:sz w:val="26"/>
          <w:szCs w:val="26"/>
        </w:rPr>
        <w:t>7</w:t>
      </w:r>
      <w:r w:rsidRPr="0081057B">
        <w:rPr>
          <w:sz w:val="26"/>
          <w:szCs w:val="26"/>
          <w:vertAlign w:val="superscript"/>
        </w:rPr>
        <w:t>th</w:t>
      </w:r>
      <w:r w:rsidRPr="0081057B">
        <w:rPr>
          <w:sz w:val="26"/>
          <w:szCs w:val="26"/>
        </w:rPr>
        <w:t xml:space="preserve"> lecture:                                                                                                </w:t>
      </w:r>
      <w:r w:rsidRPr="0081057B">
        <w:rPr>
          <w:sz w:val="26"/>
          <w:szCs w:val="26"/>
          <w:rtl/>
        </w:rPr>
        <w:t xml:space="preserve">د.نجلاء       </w:t>
      </w:r>
    </w:p>
    <w:p w:rsidR="000B6261" w:rsidRPr="0081057B" w:rsidRDefault="0028669D" w:rsidP="00127375">
      <w:pPr>
        <w:jc w:val="both"/>
        <w:rPr>
          <w:sz w:val="26"/>
          <w:szCs w:val="26"/>
        </w:rPr>
      </w:pPr>
      <w:r w:rsidRPr="0081057B">
        <w:rPr>
          <w:sz w:val="26"/>
          <w:szCs w:val="26"/>
        </w:rPr>
        <w:t xml:space="preserve">We talked about Arnold and about T.S. Eliot. Today we will make a comparison between them. What are the points of similarities and the points of differences between them? Both of them wanted the critic before criticizing to be aware of the best knowledge of the best writers. Eliot wanted the critic to be aware of the masterpieces of the tradition. So, both agree on the point; that a critic before criticizing must be aware of something outside himself. </w:t>
      </w:r>
      <w:r w:rsidR="001B1D8F" w:rsidRPr="0081057B">
        <w:rPr>
          <w:sz w:val="26"/>
          <w:szCs w:val="26"/>
        </w:rPr>
        <w:t xml:space="preserve">Let us use the words that were used by either Arnold or Eliot. Eliot said that the writer must resort to something outside himself (the impersonal theory) / that he should not be presenting his personality/ that he should be suppressing </w:t>
      </w:r>
      <w:r w:rsidR="0073203B" w:rsidRPr="0081057B">
        <w:rPr>
          <w:sz w:val="26"/>
          <w:szCs w:val="26"/>
        </w:rPr>
        <w:t xml:space="preserve">his personality. So, the first one of the similarities is that they both insist that the critic should have the help of something outside him, one called a tradition and </w:t>
      </w:r>
      <w:r w:rsidR="00127375" w:rsidRPr="0081057B">
        <w:rPr>
          <w:sz w:val="26"/>
          <w:szCs w:val="26"/>
        </w:rPr>
        <w:t>h</w:t>
      </w:r>
      <w:r w:rsidR="0073203B" w:rsidRPr="0081057B">
        <w:rPr>
          <w:sz w:val="26"/>
          <w:szCs w:val="26"/>
        </w:rPr>
        <w:t xml:space="preserve">e must be independent. He must be </w:t>
      </w:r>
      <w:r w:rsidR="005F71E3" w:rsidRPr="0081057B">
        <w:rPr>
          <w:sz w:val="26"/>
          <w:szCs w:val="26"/>
        </w:rPr>
        <w:t xml:space="preserve">disinterested. </w:t>
      </w:r>
    </w:p>
    <w:p w:rsidR="005F71E3" w:rsidRPr="0081057B" w:rsidRDefault="00B04913" w:rsidP="00E979F8">
      <w:pPr>
        <w:jc w:val="both"/>
        <w:rPr>
          <w:sz w:val="26"/>
          <w:szCs w:val="26"/>
        </w:rPr>
      </w:pPr>
      <w:r w:rsidRPr="0081057B">
        <w:rPr>
          <w:sz w:val="26"/>
          <w:szCs w:val="26"/>
        </w:rPr>
        <w:t xml:space="preserve">Next term you will be studying “The Waste land” in poetry. Eliot </w:t>
      </w:r>
      <w:r w:rsidR="00E02EE6" w:rsidRPr="0081057B">
        <w:rPr>
          <w:sz w:val="26"/>
          <w:szCs w:val="26"/>
        </w:rPr>
        <w:t xml:space="preserve">in “The Waste land” is </w:t>
      </w:r>
      <w:r w:rsidRPr="0081057B">
        <w:rPr>
          <w:sz w:val="26"/>
          <w:szCs w:val="26"/>
        </w:rPr>
        <w:t xml:space="preserve">trying </w:t>
      </w:r>
      <w:r w:rsidR="00E02EE6" w:rsidRPr="0081057B">
        <w:rPr>
          <w:sz w:val="26"/>
          <w:szCs w:val="26"/>
        </w:rPr>
        <w:t xml:space="preserve">to </w:t>
      </w:r>
      <w:r w:rsidR="005C1795" w:rsidRPr="0081057B">
        <w:rPr>
          <w:sz w:val="26"/>
          <w:szCs w:val="26"/>
        </w:rPr>
        <w:t xml:space="preserve">test the order and unity although the whole poem shows the chaotic wasted land of the modern age where everything is full of destruction and chaos; there is no relation between things. When you read it, you will think that it is distorted and there is no relation between the different </w:t>
      </w:r>
      <w:r w:rsidR="00072B5C" w:rsidRPr="0081057B">
        <w:rPr>
          <w:sz w:val="26"/>
          <w:szCs w:val="26"/>
        </w:rPr>
        <w:t>parts</w:t>
      </w:r>
      <w:r w:rsidR="005C1795" w:rsidRPr="0081057B">
        <w:rPr>
          <w:sz w:val="26"/>
          <w:szCs w:val="26"/>
        </w:rPr>
        <w:t xml:space="preserve">. </w:t>
      </w:r>
      <w:r w:rsidR="00072B5C" w:rsidRPr="0081057B">
        <w:rPr>
          <w:sz w:val="26"/>
          <w:szCs w:val="26"/>
        </w:rPr>
        <w:t>And he is asking the reader to try to find the order and unity. So, it is the mind of the reader/ the critic who should be doing this</w:t>
      </w:r>
      <w:r w:rsidR="004A1D85" w:rsidRPr="0081057B">
        <w:rPr>
          <w:sz w:val="26"/>
          <w:szCs w:val="26"/>
        </w:rPr>
        <w:t xml:space="preserve"> to find the order and the unity it imposes.</w:t>
      </w:r>
      <w:r w:rsidR="00BF186F" w:rsidRPr="0081057B">
        <w:rPr>
          <w:sz w:val="26"/>
          <w:szCs w:val="26"/>
        </w:rPr>
        <w:t xml:space="preserve"> The critic must impose order on the work of art. </w:t>
      </w:r>
      <w:r w:rsidR="00CA55DB" w:rsidRPr="0081057B">
        <w:rPr>
          <w:sz w:val="26"/>
          <w:szCs w:val="26"/>
        </w:rPr>
        <w:t>“The Waste land” is one of the most difficult poems you will ever study because it seems very chaotic</w:t>
      </w:r>
      <w:r w:rsidR="00905760" w:rsidRPr="0081057B">
        <w:rPr>
          <w:sz w:val="26"/>
          <w:szCs w:val="26"/>
        </w:rPr>
        <w:t xml:space="preserve">, but it is not. It only appears to be so because the modern age appears to be so. When you read it, it is not read for fun or entertainment. </w:t>
      </w:r>
      <w:r w:rsidR="00FD080A" w:rsidRPr="0081057B">
        <w:rPr>
          <w:sz w:val="26"/>
          <w:szCs w:val="26"/>
        </w:rPr>
        <w:t xml:space="preserve">It is a serious poem and you have to be reading it to understand it and to </w:t>
      </w:r>
      <w:r w:rsidR="006633D0" w:rsidRPr="0081057B">
        <w:rPr>
          <w:sz w:val="26"/>
          <w:szCs w:val="26"/>
        </w:rPr>
        <w:t xml:space="preserve">criticize it. So, you will be reading it from the eyes of a critic, not just to be entertained. As a critic you have to impose order and unity. I just wanted to attract your attention to </w:t>
      </w:r>
      <w:r w:rsidR="00233557" w:rsidRPr="0081057B">
        <w:rPr>
          <w:sz w:val="26"/>
          <w:szCs w:val="26"/>
        </w:rPr>
        <w:t xml:space="preserve">it when you come to study “The Waste land”. </w:t>
      </w:r>
      <w:r w:rsidR="007118EA" w:rsidRPr="0081057B">
        <w:rPr>
          <w:sz w:val="26"/>
          <w:szCs w:val="26"/>
        </w:rPr>
        <w:t xml:space="preserve">The poet must be aware of the whole of literature of Europe, of the ancients, and the moderns and everything. </w:t>
      </w:r>
      <w:r w:rsidR="002E2C74" w:rsidRPr="0081057B">
        <w:rPr>
          <w:sz w:val="26"/>
          <w:szCs w:val="26"/>
        </w:rPr>
        <w:t xml:space="preserve">In “The Waste land”, he quotes a lot of writers. He quotes Dante, Shakespeare, and Goldsmith. He had different quotations and he uses different symbols. And he quotes from different cultures; from the Indian culture, the Greek culture, and the French culture/ from many cultures. So, he is exactly doing this in the waste land. </w:t>
      </w:r>
      <w:r w:rsidR="00E333C2" w:rsidRPr="0081057B">
        <w:rPr>
          <w:sz w:val="26"/>
          <w:szCs w:val="26"/>
        </w:rPr>
        <w:t xml:space="preserve">He practices what he is saying unlike Arnold. Arnold started as a poet and he started as a Victorian using romanticism. When he started writing his criticism, he turned against romanticism. </w:t>
      </w:r>
      <w:r w:rsidR="000839F8" w:rsidRPr="0081057B">
        <w:rPr>
          <w:sz w:val="26"/>
          <w:szCs w:val="26"/>
        </w:rPr>
        <w:t xml:space="preserve">As a critic, he was against what he wrote as a poet. </w:t>
      </w:r>
      <w:r w:rsidR="00FE2E94" w:rsidRPr="0081057B">
        <w:rPr>
          <w:sz w:val="26"/>
          <w:szCs w:val="26"/>
        </w:rPr>
        <w:t>But Eliot was writing what he said in his criticism. And when Eliot was writing his criticism, he was writing poetry and drama. So, he was applying his critical thought through his art</w:t>
      </w:r>
      <w:r w:rsidR="00503221" w:rsidRPr="0081057B">
        <w:rPr>
          <w:sz w:val="26"/>
          <w:szCs w:val="26"/>
        </w:rPr>
        <w:t xml:space="preserve">, whereas Arnold was not doing this. Arnold stopped writing poetry because he found that what he was doing was not what he wanted people to do. </w:t>
      </w:r>
      <w:r w:rsidR="00E5668A" w:rsidRPr="0081057B">
        <w:rPr>
          <w:sz w:val="26"/>
          <w:szCs w:val="26"/>
        </w:rPr>
        <w:t>So, he stopped writing poetry and he started writing criticism which was the opposite of what he did as a poet. And very strangely we see that Eliot was very much affected by “Dover Beach” and where the two civilizations were clashing like the tide and the waves/ when the waves came to the land and the clash the happened. Civilizations were clashing and this idea was taken by Eliot in “The Waste Land”</w:t>
      </w:r>
      <w:r w:rsidR="00E979F8" w:rsidRPr="0081057B">
        <w:rPr>
          <w:sz w:val="26"/>
          <w:szCs w:val="26"/>
        </w:rPr>
        <w:t xml:space="preserve"> and the whole “Waste land” is built on this idea of Arnold. So, Eliot quotes Arnold, takes from him and imitates him, but he did not use his romantic emotions. He only took the idea from Arnold. </w:t>
      </w:r>
    </w:p>
    <w:p w:rsidR="000E68D0" w:rsidRPr="0081057B" w:rsidRDefault="000E68D0" w:rsidP="00E979F8">
      <w:pPr>
        <w:jc w:val="both"/>
        <w:rPr>
          <w:sz w:val="26"/>
          <w:szCs w:val="26"/>
        </w:rPr>
      </w:pPr>
      <w:r w:rsidRPr="0081057B">
        <w:rPr>
          <w:sz w:val="26"/>
          <w:szCs w:val="26"/>
        </w:rPr>
        <w:t xml:space="preserve">In another essay written by Eliot he said that when the writer writes a work of art, he should steal </w:t>
      </w:r>
      <w:r w:rsidR="00CD3AAC" w:rsidRPr="0081057B">
        <w:rPr>
          <w:sz w:val="26"/>
          <w:szCs w:val="26"/>
        </w:rPr>
        <w:t>from the ancient</w:t>
      </w:r>
      <w:r w:rsidRPr="0081057B">
        <w:rPr>
          <w:sz w:val="26"/>
          <w:szCs w:val="26"/>
        </w:rPr>
        <w:t xml:space="preserve">/ from </w:t>
      </w:r>
      <w:r w:rsidR="00CD3AAC" w:rsidRPr="0081057B">
        <w:rPr>
          <w:sz w:val="26"/>
          <w:szCs w:val="26"/>
        </w:rPr>
        <w:t xml:space="preserve">tradition, not only to read it. </w:t>
      </w:r>
      <w:r w:rsidR="00425E39" w:rsidRPr="0081057B">
        <w:rPr>
          <w:sz w:val="26"/>
          <w:szCs w:val="26"/>
        </w:rPr>
        <w:t xml:space="preserve">But when he </w:t>
      </w:r>
      <w:r w:rsidR="00674E99" w:rsidRPr="0081057B">
        <w:rPr>
          <w:sz w:val="26"/>
          <w:szCs w:val="26"/>
        </w:rPr>
        <w:t>steals</w:t>
      </w:r>
      <w:r w:rsidR="00425E39" w:rsidRPr="0081057B">
        <w:rPr>
          <w:sz w:val="26"/>
          <w:szCs w:val="26"/>
        </w:rPr>
        <w:t xml:space="preserve">, he should not imitate it as it is; he should modify. </w:t>
      </w:r>
    </w:p>
    <w:p w:rsidR="00674E99" w:rsidRPr="0081057B" w:rsidRDefault="001E2495" w:rsidP="001E2495">
      <w:pPr>
        <w:jc w:val="both"/>
        <w:rPr>
          <w:sz w:val="26"/>
          <w:szCs w:val="26"/>
        </w:rPr>
      </w:pPr>
      <w:r w:rsidRPr="0081057B">
        <w:rPr>
          <w:sz w:val="26"/>
          <w:szCs w:val="26"/>
        </w:rPr>
        <w:lastRenderedPageBreak/>
        <w:t xml:space="preserve">Arnold said the poet should be quoting or should be going to the past and using many of it and developing his old things into new things. Also Eliot explained more in this issue of development; it is changing/ it is not improving, but it is developing. Are there any other points of comparison? </w:t>
      </w:r>
    </w:p>
    <w:p w:rsidR="00B4640F" w:rsidRPr="0081057B" w:rsidRDefault="00144ACB" w:rsidP="00B4640F">
      <w:pPr>
        <w:jc w:val="both"/>
        <w:rPr>
          <w:sz w:val="26"/>
          <w:szCs w:val="26"/>
        </w:rPr>
      </w:pPr>
      <w:r w:rsidRPr="0081057B">
        <w:rPr>
          <w:sz w:val="26"/>
          <w:szCs w:val="26"/>
        </w:rPr>
        <w:t xml:space="preserve">Both Eliot and Arnold were against romantic emotions. They both agreed on this point. They attacked the Romantics.  </w:t>
      </w:r>
      <w:r w:rsidR="00B4640F" w:rsidRPr="0081057B">
        <w:rPr>
          <w:sz w:val="26"/>
          <w:szCs w:val="26"/>
        </w:rPr>
        <w:t xml:space="preserve">I will give you a quotation from Arnold and another quotation from Eliot/ from their texts and you will know what they mean. </w:t>
      </w:r>
      <w:r w:rsidR="00B4640F" w:rsidRPr="0081057B">
        <w:rPr>
          <w:color w:val="FF0000"/>
          <w:sz w:val="26"/>
          <w:szCs w:val="26"/>
        </w:rPr>
        <w:t>Arnold</w:t>
      </w:r>
      <w:r w:rsidR="00B4640F" w:rsidRPr="0081057B">
        <w:rPr>
          <w:sz w:val="26"/>
          <w:szCs w:val="26"/>
        </w:rPr>
        <w:t xml:space="preserve"> says,</w:t>
      </w:r>
    </w:p>
    <w:p w:rsidR="001E2495" w:rsidRPr="0081057B" w:rsidRDefault="00B4640F" w:rsidP="00B4640F">
      <w:pPr>
        <w:jc w:val="both"/>
        <w:rPr>
          <w:sz w:val="26"/>
          <w:szCs w:val="26"/>
        </w:rPr>
      </w:pPr>
      <w:r w:rsidRPr="0081057B">
        <w:rPr>
          <w:sz w:val="26"/>
          <w:szCs w:val="26"/>
        </w:rPr>
        <w:t>(</w:t>
      </w:r>
      <w:r w:rsidRPr="0081057B">
        <w:rPr>
          <w:color w:val="E36C0A" w:themeColor="accent6" w:themeShade="BF"/>
          <w:sz w:val="26"/>
          <w:szCs w:val="26"/>
        </w:rPr>
        <w:t>This makes Byron so empty of matter, Shelley so incoherent, Wordsworth even, profound as he is, yet so wanting in completeness and variety.)</w:t>
      </w:r>
    </w:p>
    <w:p w:rsidR="00DD2898" w:rsidRPr="0081057B" w:rsidRDefault="00A2337A" w:rsidP="00A2337A">
      <w:pPr>
        <w:jc w:val="both"/>
        <w:rPr>
          <w:sz w:val="26"/>
          <w:szCs w:val="26"/>
        </w:rPr>
      </w:pPr>
      <w:r w:rsidRPr="0081057B">
        <w:rPr>
          <w:sz w:val="26"/>
          <w:szCs w:val="26"/>
        </w:rPr>
        <w:t xml:space="preserve">He says this because the romantics depended mainly on emotions and ignored ideas. So, although they wrote about emotions in details but there works were still wanting/ were still missing something/ were incomplete because they ignored ideas. </w:t>
      </w:r>
    </w:p>
    <w:p w:rsidR="00DD2898" w:rsidRPr="0081057B" w:rsidRDefault="00DD2898" w:rsidP="009F2B5C">
      <w:pPr>
        <w:jc w:val="both"/>
        <w:rPr>
          <w:sz w:val="26"/>
          <w:szCs w:val="26"/>
        </w:rPr>
      </w:pPr>
      <w:r w:rsidRPr="0081057B">
        <w:rPr>
          <w:sz w:val="26"/>
          <w:szCs w:val="26"/>
        </w:rPr>
        <w:t xml:space="preserve">Eliot says, </w:t>
      </w:r>
      <w:r w:rsidRPr="0081057B">
        <w:rPr>
          <w:color w:val="E36C0A" w:themeColor="accent6" w:themeShade="BF"/>
          <w:sz w:val="26"/>
          <w:szCs w:val="26"/>
        </w:rPr>
        <w:t>“emotion recollected in tranquillity” is an inexact formula</w:t>
      </w:r>
      <w:r w:rsidRPr="0081057B">
        <w:rPr>
          <w:sz w:val="26"/>
          <w:szCs w:val="26"/>
        </w:rPr>
        <w:t xml:space="preserve">. </w:t>
      </w:r>
      <w:r w:rsidR="009F2B5C" w:rsidRPr="0081057B">
        <w:rPr>
          <w:sz w:val="26"/>
          <w:szCs w:val="26"/>
        </w:rPr>
        <w:t>And</w:t>
      </w:r>
      <w:r w:rsidRPr="0081057B">
        <w:rPr>
          <w:sz w:val="26"/>
          <w:szCs w:val="26"/>
        </w:rPr>
        <w:t xml:space="preserve"> “</w:t>
      </w:r>
      <w:r w:rsidRPr="0081057B">
        <w:rPr>
          <w:color w:val="E36C0A" w:themeColor="accent6" w:themeShade="BF"/>
          <w:sz w:val="26"/>
          <w:szCs w:val="26"/>
        </w:rPr>
        <w:t>Poetry is not a turning loose of emotion, but an escape from emotion</w:t>
      </w:r>
      <w:r w:rsidRPr="0081057B">
        <w:rPr>
          <w:sz w:val="26"/>
          <w:szCs w:val="26"/>
        </w:rPr>
        <w:t xml:space="preserve">”. </w:t>
      </w:r>
    </w:p>
    <w:p w:rsidR="00B4640F" w:rsidRPr="0081057B" w:rsidRDefault="00463863" w:rsidP="00127375">
      <w:pPr>
        <w:jc w:val="both"/>
        <w:rPr>
          <w:sz w:val="26"/>
          <w:szCs w:val="26"/>
        </w:rPr>
      </w:pPr>
      <w:r w:rsidRPr="0081057B">
        <w:rPr>
          <w:sz w:val="26"/>
          <w:szCs w:val="26"/>
        </w:rPr>
        <w:t xml:space="preserve">“turning loose of emotion”: this is the Romantics. But it is not this; it is controlling. The emotion should not be the emotion of the writer; it is the work and he shifted it. Eliot shifted the interest from the poet’s personal emotions to the work itself. This is why we say that Eliot is a formalistic critic and he started formalism. </w:t>
      </w:r>
      <w:r w:rsidR="00E0376F" w:rsidRPr="0081057B">
        <w:rPr>
          <w:sz w:val="26"/>
          <w:szCs w:val="26"/>
        </w:rPr>
        <w:t xml:space="preserve">It is Eliot who started this formalistic approach that was taken by the new critics/ the school of New Criticism. They based their criticism on Eliot’s formalism. But Eliot is different from them. </w:t>
      </w:r>
      <w:r w:rsidR="00DB312D" w:rsidRPr="0081057B">
        <w:rPr>
          <w:sz w:val="26"/>
          <w:szCs w:val="26"/>
        </w:rPr>
        <w:t>He</w:t>
      </w:r>
      <w:r w:rsidR="00E0376F" w:rsidRPr="0081057B">
        <w:rPr>
          <w:sz w:val="26"/>
          <w:szCs w:val="26"/>
        </w:rPr>
        <w:t xml:space="preserve"> concentrated on form and </w:t>
      </w:r>
      <w:r w:rsidR="00DB312D" w:rsidRPr="0081057B">
        <w:rPr>
          <w:sz w:val="26"/>
          <w:szCs w:val="26"/>
        </w:rPr>
        <w:t xml:space="preserve">formalism, but still he wanted tradition/ he wanted certain kind of emotion in the work, but they only took formalism and took another </w:t>
      </w:r>
      <w:r w:rsidR="003D79BB" w:rsidRPr="0081057B">
        <w:rPr>
          <w:sz w:val="26"/>
          <w:szCs w:val="26"/>
        </w:rPr>
        <w:t>term</w:t>
      </w:r>
      <w:r w:rsidR="00DB312D" w:rsidRPr="0081057B">
        <w:rPr>
          <w:sz w:val="26"/>
          <w:szCs w:val="26"/>
        </w:rPr>
        <w:t xml:space="preserve">. So, their roots of formalism are in Eliot. The new critics took it from Eliot but then they changed and added to it something </w:t>
      </w:r>
      <w:r w:rsidR="00A15D76" w:rsidRPr="0081057B">
        <w:rPr>
          <w:sz w:val="26"/>
          <w:szCs w:val="26"/>
        </w:rPr>
        <w:t xml:space="preserve">different. So, when we will talk about them, we will say how they were influenced by T.S. Eliot and then what they did which was different. But here if we want to compare Eliot and Arnold on this particular point, we can say that Eliot started the formalistic criticism. But what did Arnold start? What was his approach?  What was his school based on? </w:t>
      </w:r>
      <w:r w:rsidR="00036103" w:rsidRPr="0081057B">
        <w:rPr>
          <w:sz w:val="26"/>
          <w:szCs w:val="26"/>
        </w:rPr>
        <w:t xml:space="preserve">Arnold’s criticism is mainly moralistic. If you want to study a work of art moralistically, you are following the approach of Matthew Arnold. </w:t>
      </w:r>
      <w:r w:rsidR="004D6B70" w:rsidRPr="0081057B">
        <w:rPr>
          <w:sz w:val="26"/>
          <w:szCs w:val="26"/>
        </w:rPr>
        <w:t xml:space="preserve">If you want to look at work of art from the formalistic point of view, then you are following either Eliot or the new critics. It depends on your approach. I am telling you this because anyone who wants to write anything about any work of art </w:t>
      </w:r>
      <w:r w:rsidR="00876631" w:rsidRPr="0081057B">
        <w:rPr>
          <w:sz w:val="26"/>
          <w:szCs w:val="26"/>
        </w:rPr>
        <w:t xml:space="preserve">must define his approach/ </w:t>
      </w:r>
      <w:r w:rsidR="0095753F" w:rsidRPr="0081057B">
        <w:rPr>
          <w:sz w:val="26"/>
          <w:szCs w:val="26"/>
        </w:rPr>
        <w:t xml:space="preserve">must say before carrying his criticism what approach he will be using/ why I can look at a work of art from different angles. If I look at it from the moralistic angle, then I am following Arnold’s approach. If I am using from the formalistic angle, then I am following either Eliot or the new critics. If I am looking at it from romantic angle, then I am following the Romantics. </w:t>
      </w:r>
      <w:r w:rsidR="00332490" w:rsidRPr="0081057B">
        <w:rPr>
          <w:sz w:val="26"/>
          <w:szCs w:val="26"/>
        </w:rPr>
        <w:t>If I am looking at it from only classical point of view, then I am new classic. Later on in the 20</w:t>
      </w:r>
      <w:r w:rsidR="00332490" w:rsidRPr="0081057B">
        <w:rPr>
          <w:sz w:val="26"/>
          <w:szCs w:val="26"/>
          <w:vertAlign w:val="superscript"/>
        </w:rPr>
        <w:t>th</w:t>
      </w:r>
      <w:r w:rsidR="00332490" w:rsidRPr="0081057B">
        <w:rPr>
          <w:sz w:val="26"/>
          <w:szCs w:val="26"/>
        </w:rPr>
        <w:t xml:space="preserve"> century, we have other approaches. Now we are studying Arnold, Eliot and then new critics </w:t>
      </w:r>
      <w:r w:rsidR="00377815" w:rsidRPr="0081057B">
        <w:rPr>
          <w:sz w:val="26"/>
          <w:szCs w:val="26"/>
        </w:rPr>
        <w:t>and we will stop unfortunately till the 70</w:t>
      </w:r>
      <w:r w:rsidR="00377815" w:rsidRPr="0081057B">
        <w:rPr>
          <w:sz w:val="26"/>
          <w:szCs w:val="26"/>
          <w:vertAlign w:val="superscript"/>
        </w:rPr>
        <w:t>th</w:t>
      </w:r>
      <w:r w:rsidR="00377815" w:rsidRPr="0081057B">
        <w:rPr>
          <w:sz w:val="26"/>
          <w:szCs w:val="26"/>
        </w:rPr>
        <w:t xml:space="preserve"> and the 80</w:t>
      </w:r>
      <w:r w:rsidR="00377815" w:rsidRPr="0081057B">
        <w:rPr>
          <w:sz w:val="26"/>
          <w:szCs w:val="26"/>
          <w:vertAlign w:val="superscript"/>
        </w:rPr>
        <w:t>th</w:t>
      </w:r>
      <w:r w:rsidR="00377815" w:rsidRPr="0081057B">
        <w:rPr>
          <w:sz w:val="26"/>
          <w:szCs w:val="26"/>
        </w:rPr>
        <w:t xml:space="preserve"> of the century. </w:t>
      </w:r>
      <w:r w:rsidR="00A35DC8" w:rsidRPr="0081057B">
        <w:rPr>
          <w:sz w:val="26"/>
          <w:szCs w:val="26"/>
        </w:rPr>
        <w:t xml:space="preserve">Even after those we have many other new approaches. And up till now in the 21th century, we have new approaches. We have post-modernism. We have an epic. We have ecological criticism and we have </w:t>
      </w:r>
      <w:r w:rsidR="002C1C38" w:rsidRPr="0081057B">
        <w:rPr>
          <w:sz w:val="26"/>
          <w:szCs w:val="26"/>
        </w:rPr>
        <w:t xml:space="preserve">echo </w:t>
      </w:r>
      <w:r w:rsidR="00127375" w:rsidRPr="0081057B">
        <w:rPr>
          <w:sz w:val="26"/>
          <w:szCs w:val="26"/>
        </w:rPr>
        <w:t>criticism</w:t>
      </w:r>
      <w:r w:rsidR="00A35DC8" w:rsidRPr="0081057B">
        <w:rPr>
          <w:sz w:val="26"/>
          <w:szCs w:val="26"/>
        </w:rPr>
        <w:t xml:space="preserve">. We have feministic criticism. So, any writer who wants to write anything about literature should define first the approach. </w:t>
      </w:r>
      <w:r w:rsidR="002D3D09" w:rsidRPr="0081057B">
        <w:rPr>
          <w:sz w:val="26"/>
          <w:szCs w:val="26"/>
        </w:rPr>
        <w:t>What is the approach? It is whom I am using of the schools to carry on</w:t>
      </w:r>
      <w:r w:rsidR="000215A8" w:rsidRPr="0081057B">
        <w:rPr>
          <w:sz w:val="26"/>
          <w:szCs w:val="26"/>
        </w:rPr>
        <w:t xml:space="preserve"> my criticism and there is not thesis without critical approach. This is why criticism is very important. You cannot live your </w:t>
      </w:r>
      <w:r w:rsidR="000215A8" w:rsidRPr="0081057B">
        <w:rPr>
          <w:sz w:val="26"/>
          <w:szCs w:val="26"/>
        </w:rPr>
        <w:lastRenderedPageBreak/>
        <w:t xml:space="preserve">life without criticizing and you cannot pursue your higher studies without criticism. And you cannot study any work of art without defining its critical approach. </w:t>
      </w:r>
      <w:r w:rsidR="00E61D95" w:rsidRPr="0081057B">
        <w:rPr>
          <w:sz w:val="26"/>
          <w:szCs w:val="26"/>
        </w:rPr>
        <w:t xml:space="preserve">This why we try to make a comparison to see what the different approaches are/ how each on of those people has his own way and his own vision of things. </w:t>
      </w:r>
    </w:p>
    <w:p w:rsidR="00DC77EB" w:rsidRPr="0081057B" w:rsidRDefault="00DC77EB" w:rsidP="00B302F9">
      <w:pPr>
        <w:jc w:val="both"/>
        <w:rPr>
          <w:sz w:val="26"/>
          <w:szCs w:val="26"/>
        </w:rPr>
      </w:pPr>
      <w:r w:rsidRPr="0081057B">
        <w:rPr>
          <w:sz w:val="26"/>
          <w:szCs w:val="26"/>
        </w:rPr>
        <w:t xml:space="preserve">Going back to Arnold and Eliot, let us find </w:t>
      </w:r>
      <w:r w:rsidR="00602919" w:rsidRPr="0081057B">
        <w:rPr>
          <w:sz w:val="26"/>
          <w:szCs w:val="26"/>
        </w:rPr>
        <w:t xml:space="preserve">out more about them to compare more about them. The first point we said </w:t>
      </w:r>
      <w:r w:rsidR="00B302F9" w:rsidRPr="0081057B">
        <w:rPr>
          <w:sz w:val="26"/>
          <w:szCs w:val="26"/>
        </w:rPr>
        <w:t xml:space="preserve">that they are following the tradition and different ways and they both attacked romanticism. Although Arnold started as a romantic, but then he changed and each of them has his own concept of romanticism.  </w:t>
      </w:r>
      <w:r w:rsidR="00A729C4" w:rsidRPr="0081057B">
        <w:rPr>
          <w:sz w:val="26"/>
          <w:szCs w:val="26"/>
        </w:rPr>
        <w:t xml:space="preserve">He was against romantic emotion and we have discussed this when we discussed Arnold and when we discussed Eliot. </w:t>
      </w:r>
    </w:p>
    <w:p w:rsidR="00CE3DED" w:rsidRPr="0081057B" w:rsidRDefault="00CF2AC0" w:rsidP="00342638">
      <w:pPr>
        <w:jc w:val="both"/>
        <w:rPr>
          <w:sz w:val="26"/>
          <w:szCs w:val="26"/>
        </w:rPr>
      </w:pPr>
      <w:r w:rsidRPr="0081057B">
        <w:rPr>
          <w:sz w:val="26"/>
          <w:szCs w:val="26"/>
        </w:rPr>
        <w:t xml:space="preserve">What was the function of criticism? We studied </w:t>
      </w:r>
      <w:r w:rsidR="00A914AC" w:rsidRPr="0081057B">
        <w:rPr>
          <w:sz w:val="26"/>
          <w:szCs w:val="26"/>
        </w:rPr>
        <w:t xml:space="preserve">Arnold’s </w:t>
      </w:r>
      <w:r w:rsidR="00342638" w:rsidRPr="0081057B">
        <w:rPr>
          <w:sz w:val="26"/>
          <w:szCs w:val="26"/>
        </w:rPr>
        <w:t>“Function of C</w:t>
      </w:r>
      <w:r w:rsidR="00A914AC" w:rsidRPr="0081057B">
        <w:rPr>
          <w:sz w:val="26"/>
          <w:szCs w:val="26"/>
        </w:rPr>
        <w:t xml:space="preserve">riticism </w:t>
      </w:r>
      <w:r w:rsidR="00342638" w:rsidRPr="0081057B">
        <w:rPr>
          <w:sz w:val="26"/>
          <w:szCs w:val="26"/>
        </w:rPr>
        <w:t>at the Present T</w:t>
      </w:r>
      <w:r w:rsidR="00A914AC" w:rsidRPr="0081057B">
        <w:rPr>
          <w:sz w:val="26"/>
          <w:szCs w:val="26"/>
        </w:rPr>
        <w:t>ime</w:t>
      </w:r>
      <w:r w:rsidR="00342638" w:rsidRPr="0081057B">
        <w:rPr>
          <w:sz w:val="26"/>
          <w:szCs w:val="26"/>
        </w:rPr>
        <w:t>”</w:t>
      </w:r>
      <w:r w:rsidR="00A914AC" w:rsidRPr="0081057B">
        <w:rPr>
          <w:sz w:val="26"/>
          <w:szCs w:val="26"/>
        </w:rPr>
        <w:t xml:space="preserve">. Eliot had another essay called “The Function of Criticism”.  And if you compare them, actually Eliot’s essay was a reaction against Arnold. Remember when Sidney wrote his essay as a reaction </w:t>
      </w:r>
      <w:r w:rsidR="00330632" w:rsidRPr="0081057B">
        <w:rPr>
          <w:sz w:val="26"/>
          <w:szCs w:val="26"/>
        </w:rPr>
        <w:t xml:space="preserve">to </w:t>
      </w:r>
      <w:hyperlink r:id="rId7" w:tooltip="Stephen Gosson" w:history="1">
        <w:r w:rsidR="00330632" w:rsidRPr="0081057B">
          <w:rPr>
            <w:sz w:val="26"/>
            <w:szCs w:val="26"/>
          </w:rPr>
          <w:t>Gosson</w:t>
        </w:r>
      </w:hyperlink>
      <w:r w:rsidR="00330632" w:rsidRPr="0081057B">
        <w:rPr>
          <w:sz w:val="26"/>
          <w:szCs w:val="26"/>
        </w:rPr>
        <w:t xml:space="preserve"> and </w:t>
      </w:r>
      <w:r w:rsidR="00D62E8B" w:rsidRPr="0081057B">
        <w:rPr>
          <w:sz w:val="26"/>
          <w:szCs w:val="26"/>
        </w:rPr>
        <w:t xml:space="preserve">when Shelley wrote his essay as a reaction to Peacock. And Aristotle wrote his poetics as a reaction to Plato. Also T.S. Eliot wrote an essay called “The function of Criticism” as a reaction to Arnold’s function of criticism. But he was only criticizing one element. This is why did not take it in details. In “Traditional and the individual Talent”, he has many theories. This is why it was better to study it as a text because it has three of his theories, where as “Function of Criticism” has only one theory. </w:t>
      </w:r>
    </w:p>
    <w:p w:rsidR="007E19D5" w:rsidRPr="0081057B" w:rsidRDefault="00342638" w:rsidP="002407F3">
      <w:pPr>
        <w:jc w:val="both"/>
        <w:rPr>
          <w:sz w:val="26"/>
          <w:szCs w:val="26"/>
        </w:rPr>
      </w:pPr>
      <w:r w:rsidRPr="0081057B">
        <w:rPr>
          <w:sz w:val="26"/>
          <w:szCs w:val="26"/>
        </w:rPr>
        <w:t xml:space="preserve">Eliot limits the function of criticism in his essay “The function of Criticism” to what he calls </w:t>
      </w:r>
      <w:r w:rsidRPr="0081057B">
        <w:rPr>
          <w:b/>
          <w:bCs/>
          <w:sz w:val="26"/>
          <w:szCs w:val="26"/>
        </w:rPr>
        <w:t>explication</w:t>
      </w:r>
      <w:r w:rsidRPr="0081057B">
        <w:rPr>
          <w:sz w:val="26"/>
          <w:szCs w:val="26"/>
        </w:rPr>
        <w:t xml:space="preserve">. Explication is to relate </w:t>
      </w:r>
      <w:r w:rsidR="00CD4CFC" w:rsidRPr="0081057B">
        <w:rPr>
          <w:sz w:val="26"/>
          <w:szCs w:val="26"/>
        </w:rPr>
        <w:t xml:space="preserve">the parts of the work together to make a whole. It is the organization; what your colleagues spoke about today as order and organization. So, the function of the critic is to find the different parts and try to see whether they are related in order to have a complete/ a united whole or not. So, it is the unity, the organization, and the order that he is looking for in a work of art. So to him, this is the function of criticism. </w:t>
      </w:r>
      <w:r w:rsidR="004A41E9" w:rsidRPr="0081057B">
        <w:rPr>
          <w:sz w:val="26"/>
          <w:szCs w:val="26"/>
        </w:rPr>
        <w:t xml:space="preserve">In doing this he separates himself or he cuts himself from society/ from anything outside the work. This is exactly the opposite of what </w:t>
      </w:r>
      <w:r w:rsidR="001C34E8" w:rsidRPr="0081057B">
        <w:rPr>
          <w:sz w:val="26"/>
          <w:szCs w:val="26"/>
        </w:rPr>
        <w:t xml:space="preserve">Arnold tries to do to relate the work to </w:t>
      </w:r>
      <w:r w:rsidR="00313A6A" w:rsidRPr="0081057B">
        <w:rPr>
          <w:sz w:val="26"/>
          <w:szCs w:val="26"/>
        </w:rPr>
        <w:t xml:space="preserve">society/ to see how much the work </w:t>
      </w:r>
      <w:r w:rsidR="002E33A1" w:rsidRPr="0081057B">
        <w:rPr>
          <w:sz w:val="26"/>
          <w:szCs w:val="26"/>
        </w:rPr>
        <w:t xml:space="preserve">can benefit society/ can move </w:t>
      </w:r>
      <w:r w:rsidR="00265867" w:rsidRPr="0081057B">
        <w:rPr>
          <w:sz w:val="26"/>
          <w:szCs w:val="26"/>
        </w:rPr>
        <w:t xml:space="preserve">and develop </w:t>
      </w:r>
      <w:r w:rsidR="002E33A1" w:rsidRPr="0081057B">
        <w:rPr>
          <w:sz w:val="26"/>
          <w:szCs w:val="26"/>
        </w:rPr>
        <w:t>society</w:t>
      </w:r>
      <w:r w:rsidR="00882EE2" w:rsidRPr="0081057B">
        <w:rPr>
          <w:sz w:val="26"/>
          <w:szCs w:val="26"/>
        </w:rPr>
        <w:t>,</w:t>
      </w:r>
      <w:r w:rsidR="00265867" w:rsidRPr="0081057B">
        <w:rPr>
          <w:sz w:val="26"/>
          <w:szCs w:val="26"/>
        </w:rPr>
        <w:t xml:space="preserve"> </w:t>
      </w:r>
      <w:r w:rsidR="00882EE2" w:rsidRPr="0081057B">
        <w:rPr>
          <w:sz w:val="26"/>
          <w:szCs w:val="26"/>
        </w:rPr>
        <w:t>whereas</w:t>
      </w:r>
      <w:r w:rsidR="00265867" w:rsidRPr="0081057B">
        <w:rPr>
          <w:sz w:val="26"/>
          <w:szCs w:val="26"/>
        </w:rPr>
        <w:t xml:space="preserve"> Eliot says the opposite. He wants to separate the work from society. It is like art for art’s sake. The art for art’s sake was only for aestheticism; for the aesthetic quality/ beauty in the work of art. Eliot was not only looking for beauty but he was looking for another function which is the order/ the organization; the work of art as an organized unity as a whole. This was the basic of new criticism later on. They took this idea and built on it their own criticism. </w:t>
      </w:r>
      <w:r w:rsidR="00DB0F76" w:rsidRPr="0081057B">
        <w:rPr>
          <w:sz w:val="26"/>
          <w:szCs w:val="26"/>
        </w:rPr>
        <w:t xml:space="preserve">So, he separates himself from society unlike Arnold who wants the function of the critic to be aware of society and try to function something that helps society in improvement. So according to Arnold, the work of art has a social function and this is why we say his criticism was </w:t>
      </w:r>
      <w:r w:rsidR="001C0799" w:rsidRPr="0081057B">
        <w:rPr>
          <w:sz w:val="26"/>
          <w:szCs w:val="26"/>
        </w:rPr>
        <w:t xml:space="preserve">socio-ethical which is moralistic, trying to develop society to </w:t>
      </w:r>
      <w:r w:rsidR="00772E62" w:rsidRPr="0081057B">
        <w:rPr>
          <w:sz w:val="26"/>
          <w:szCs w:val="26"/>
        </w:rPr>
        <w:t>a better</w:t>
      </w:r>
      <w:r w:rsidR="00A86907" w:rsidRPr="0081057B">
        <w:rPr>
          <w:sz w:val="26"/>
          <w:szCs w:val="26"/>
        </w:rPr>
        <w:t xml:space="preserve"> society. This is why he asks the critic to have a social conscious; to be aware of everything that happens in society. This is why he mentions in his essay economics, religion, politics, industry revolution, French revolution, the romantics, what was before him, and what he wants after him and so on. This is why he </w:t>
      </w:r>
      <w:r w:rsidR="002407F3" w:rsidRPr="0081057B">
        <w:rPr>
          <w:sz w:val="26"/>
          <w:szCs w:val="26"/>
        </w:rPr>
        <w:t xml:space="preserve">was mentioning all those because he wanted the critic to be aware of everything that is going around. But Eliot does not do this; he concentrates on the work itself. Now this brings us to a quotation that was given by Arnold, but Arnold did not explain it and actually did not stick to it very much or had a very special meaning for it, whereas </w:t>
      </w:r>
      <w:r w:rsidR="00F02997" w:rsidRPr="0081057B">
        <w:rPr>
          <w:sz w:val="26"/>
          <w:szCs w:val="26"/>
        </w:rPr>
        <w:t xml:space="preserve">it was </w:t>
      </w:r>
      <w:r w:rsidR="002407F3" w:rsidRPr="0081057B">
        <w:rPr>
          <w:sz w:val="26"/>
          <w:szCs w:val="26"/>
        </w:rPr>
        <w:t xml:space="preserve">Eliot </w:t>
      </w:r>
      <w:r w:rsidR="00F02997" w:rsidRPr="0081057B">
        <w:rPr>
          <w:sz w:val="26"/>
          <w:szCs w:val="26"/>
        </w:rPr>
        <w:t xml:space="preserve">who was following this quotation. It was given by Arnold, but it was Eliot who </w:t>
      </w:r>
      <w:r w:rsidR="007E19D5" w:rsidRPr="0081057B">
        <w:rPr>
          <w:sz w:val="26"/>
          <w:szCs w:val="26"/>
        </w:rPr>
        <w:t>was following it.</w:t>
      </w:r>
    </w:p>
    <w:p w:rsidR="00342638" w:rsidRPr="0081057B" w:rsidRDefault="007E19D5" w:rsidP="007E19D5">
      <w:pPr>
        <w:jc w:val="both"/>
        <w:rPr>
          <w:sz w:val="26"/>
          <w:szCs w:val="26"/>
        </w:rPr>
      </w:pPr>
      <w:r w:rsidRPr="0081057B">
        <w:rPr>
          <w:color w:val="E36C0A" w:themeColor="accent6" w:themeShade="BF"/>
          <w:sz w:val="26"/>
          <w:szCs w:val="26"/>
        </w:rPr>
        <w:lastRenderedPageBreak/>
        <w:t xml:space="preserve"> (To see the object as in itself it really is)</w:t>
      </w:r>
      <w:r w:rsidRPr="0081057B">
        <w:rPr>
          <w:sz w:val="26"/>
          <w:szCs w:val="26"/>
        </w:rPr>
        <w:t xml:space="preserve">: This quotation was said by Arnold, but Arnold here meant the object in its surroundings/ in its environment. So, it was not only the object itself but the object in relation to society. But Eliot wanted to focus on </w:t>
      </w:r>
      <w:r w:rsidR="00FA1548" w:rsidRPr="0081057B">
        <w:rPr>
          <w:sz w:val="26"/>
          <w:szCs w:val="26"/>
        </w:rPr>
        <w:t xml:space="preserve">the object itself which is the poem or the work of art. I will not go outside. Arnold said it but he meant something; t was not clear. Up till now, nobody can define what Arnold wanted to say or what Arnold meant by this exactly. </w:t>
      </w:r>
      <w:r w:rsidR="009661A4" w:rsidRPr="0081057B">
        <w:rPr>
          <w:sz w:val="26"/>
          <w:szCs w:val="26"/>
        </w:rPr>
        <w:t xml:space="preserve">But if we try to apply it, we will find that it was Eliot who applies it, not Arnold. </w:t>
      </w:r>
    </w:p>
    <w:p w:rsidR="00B302F9" w:rsidRPr="0081057B" w:rsidRDefault="00E57B5C" w:rsidP="00C60D09">
      <w:pPr>
        <w:jc w:val="both"/>
        <w:rPr>
          <w:color w:val="E36C0A" w:themeColor="accent6" w:themeShade="BF"/>
          <w:sz w:val="26"/>
          <w:szCs w:val="26"/>
        </w:rPr>
      </w:pPr>
      <w:r w:rsidRPr="0081057B">
        <w:rPr>
          <w:sz w:val="26"/>
          <w:szCs w:val="26"/>
        </w:rPr>
        <w:t xml:space="preserve">Another point of comparison: they both try to be objective. </w:t>
      </w:r>
      <w:r w:rsidR="00016146" w:rsidRPr="0081057B">
        <w:rPr>
          <w:sz w:val="26"/>
          <w:szCs w:val="26"/>
        </w:rPr>
        <w:t>They were against emotional writings of the romantics. Eliot said what is important is the emotion in the work, not the emotion of the writer. This is an impersonal theory that the writer should suppress his emotions in order to bring out the emotion of the work. What matters is the work and he gives the example of Shelley’s “Skylark”. In this case, they try to be objective; not personal/ not subjective. And also Arnold tried to do this. He wanted to see the object objectively. He said (</w:t>
      </w:r>
      <w:r w:rsidR="00016146" w:rsidRPr="0081057B">
        <w:rPr>
          <w:color w:val="E36C0A" w:themeColor="accent6" w:themeShade="BF"/>
          <w:sz w:val="26"/>
          <w:szCs w:val="26"/>
        </w:rPr>
        <w:t xml:space="preserve">To see the object as in itself it really is). </w:t>
      </w:r>
      <w:r w:rsidR="00016146" w:rsidRPr="0081057B">
        <w:rPr>
          <w:color w:val="0D0D0D" w:themeColor="text1" w:themeTint="F2"/>
          <w:sz w:val="26"/>
          <w:szCs w:val="26"/>
        </w:rPr>
        <w:t>This is</w:t>
      </w:r>
      <w:r w:rsidR="00DC055D" w:rsidRPr="0081057B">
        <w:rPr>
          <w:color w:val="0D0D0D" w:themeColor="text1" w:themeTint="F2"/>
          <w:sz w:val="26"/>
          <w:szCs w:val="26"/>
        </w:rPr>
        <w:t xml:space="preserve"> why he attacked the Romantics for involving their personal emotions. Arnold shifted the attention or the emphasis of the critic to life/ to the surroundings/ to the impressions of the writer about life, not his personal emotions or impressions. Likewise Eliot says the work of art is an escape from emotion. </w:t>
      </w:r>
      <w:r w:rsidR="00C37076" w:rsidRPr="0081057B">
        <w:rPr>
          <w:color w:val="0D0D0D" w:themeColor="text1" w:themeTint="F2"/>
          <w:sz w:val="26"/>
          <w:szCs w:val="26"/>
        </w:rPr>
        <w:t>So</w:t>
      </w:r>
      <w:r w:rsidR="00DC055D" w:rsidRPr="0081057B">
        <w:rPr>
          <w:color w:val="0D0D0D" w:themeColor="text1" w:themeTint="F2"/>
          <w:sz w:val="26"/>
          <w:szCs w:val="26"/>
        </w:rPr>
        <w:t xml:space="preserve">, they both agreed on that point. </w:t>
      </w:r>
      <w:r w:rsidR="00C37076" w:rsidRPr="0081057B">
        <w:rPr>
          <w:color w:val="0D0D0D" w:themeColor="text1" w:themeTint="F2"/>
          <w:sz w:val="26"/>
          <w:szCs w:val="26"/>
        </w:rPr>
        <w:t xml:space="preserve">So, Arnold says that the business of the critic is “to see the object as in itself it really </w:t>
      </w:r>
      <w:r w:rsidR="00D22918" w:rsidRPr="0081057B">
        <w:rPr>
          <w:color w:val="0D0D0D" w:themeColor="text1" w:themeTint="F2"/>
          <w:sz w:val="26"/>
          <w:szCs w:val="26"/>
        </w:rPr>
        <w:t>is</w:t>
      </w:r>
      <w:r w:rsidR="00C37076" w:rsidRPr="0081057B">
        <w:rPr>
          <w:color w:val="0D0D0D" w:themeColor="text1" w:themeTint="F2"/>
          <w:sz w:val="26"/>
          <w:szCs w:val="26"/>
        </w:rPr>
        <w:t xml:space="preserve">”. This quotation is regarded as modern principle for criticism and it was quoted by the </w:t>
      </w:r>
      <w:r w:rsidR="00D22918" w:rsidRPr="0081057B">
        <w:rPr>
          <w:color w:val="0D0D0D" w:themeColor="text1" w:themeTint="F2"/>
          <w:sz w:val="26"/>
          <w:szCs w:val="26"/>
        </w:rPr>
        <w:t xml:space="preserve">new critics who based that criticism on seeing the object as in itself it really is which is a formalistic approach, but of course to Arnold, it was not formalistic. To Arnold, it was </w:t>
      </w:r>
      <w:r w:rsidR="00C60D09" w:rsidRPr="0081057B">
        <w:rPr>
          <w:color w:val="0D0D0D" w:themeColor="text1" w:themeTint="F2"/>
          <w:sz w:val="26"/>
          <w:szCs w:val="26"/>
        </w:rPr>
        <w:t>social, w</w:t>
      </w:r>
      <w:r w:rsidR="007D2FDE" w:rsidRPr="0081057B">
        <w:rPr>
          <w:color w:val="0D0D0D" w:themeColor="text1" w:themeTint="F2"/>
          <w:sz w:val="26"/>
          <w:szCs w:val="26"/>
        </w:rPr>
        <w:t xml:space="preserve">hereas Eliot’s function is more </w:t>
      </w:r>
      <w:r w:rsidR="00C60D09" w:rsidRPr="0081057B">
        <w:rPr>
          <w:color w:val="0D0D0D" w:themeColor="text1" w:themeTint="F2"/>
          <w:sz w:val="26"/>
          <w:szCs w:val="26"/>
        </w:rPr>
        <w:t>formalistic and he concentrates on the work itself. He says, (</w:t>
      </w:r>
      <w:r w:rsidR="00C60D09" w:rsidRPr="0081057B">
        <w:rPr>
          <w:color w:val="E36C0A" w:themeColor="accent6" w:themeShade="BF"/>
          <w:sz w:val="26"/>
          <w:szCs w:val="26"/>
        </w:rPr>
        <w:t>Honest criticism and sensitive appreciation is directed not upon the poet but upon the poetry.)</w:t>
      </w:r>
    </w:p>
    <w:p w:rsidR="00C60D09" w:rsidRPr="0081057B" w:rsidRDefault="00C60D09" w:rsidP="00C37076">
      <w:pPr>
        <w:jc w:val="both"/>
        <w:rPr>
          <w:color w:val="0D0D0D" w:themeColor="text1" w:themeTint="F2"/>
          <w:sz w:val="26"/>
          <w:szCs w:val="26"/>
        </w:rPr>
      </w:pPr>
      <w:r w:rsidRPr="0081057B">
        <w:rPr>
          <w:color w:val="0D0D0D" w:themeColor="text1" w:themeTint="F2"/>
          <w:sz w:val="26"/>
          <w:szCs w:val="26"/>
        </w:rPr>
        <w:t xml:space="preserve">This is a quotation from </w:t>
      </w:r>
      <w:r w:rsidR="00DE6968" w:rsidRPr="0081057B">
        <w:rPr>
          <w:color w:val="0D0D0D" w:themeColor="text1" w:themeTint="F2"/>
          <w:sz w:val="26"/>
          <w:szCs w:val="26"/>
        </w:rPr>
        <w:t xml:space="preserve">Eliot’s </w:t>
      </w:r>
      <w:r w:rsidRPr="0081057B">
        <w:rPr>
          <w:color w:val="0D0D0D" w:themeColor="text1" w:themeTint="F2"/>
          <w:sz w:val="26"/>
          <w:szCs w:val="26"/>
        </w:rPr>
        <w:t xml:space="preserve">“Tradition and Individual the Talent”. It shows his formalistic approach which was taken later on by the new critics. </w:t>
      </w:r>
    </w:p>
    <w:p w:rsidR="00DE6968" w:rsidRPr="0081057B" w:rsidRDefault="00DE6968" w:rsidP="00DE6968">
      <w:pPr>
        <w:jc w:val="both"/>
        <w:rPr>
          <w:color w:val="0D0D0D" w:themeColor="text1" w:themeTint="F2"/>
          <w:sz w:val="26"/>
          <w:szCs w:val="26"/>
        </w:rPr>
      </w:pPr>
      <w:r w:rsidRPr="0081057B">
        <w:rPr>
          <w:color w:val="0D0D0D" w:themeColor="text1" w:themeTint="F2"/>
          <w:sz w:val="26"/>
          <w:szCs w:val="26"/>
        </w:rPr>
        <w:t>Now from Arnold I will read another quotation which shows the same point also. He says,</w:t>
      </w:r>
    </w:p>
    <w:p w:rsidR="00DE6968" w:rsidRPr="0081057B" w:rsidRDefault="00DE6968" w:rsidP="00DE6968">
      <w:pPr>
        <w:jc w:val="both"/>
        <w:rPr>
          <w:color w:val="0D0D0D" w:themeColor="text1" w:themeTint="F2"/>
          <w:sz w:val="26"/>
          <w:szCs w:val="26"/>
        </w:rPr>
      </w:pPr>
      <w:r w:rsidRPr="0081057B">
        <w:rPr>
          <w:color w:val="0D0D0D" w:themeColor="text1" w:themeTint="F2"/>
          <w:sz w:val="26"/>
          <w:szCs w:val="26"/>
        </w:rPr>
        <w:t>(</w:t>
      </w:r>
      <w:r w:rsidRPr="0081057B">
        <w:rPr>
          <w:rStyle w:val="firstword1"/>
          <w:color w:val="E36C0A" w:themeColor="accent6" w:themeShade="BF"/>
          <w:sz w:val="26"/>
          <w:szCs w:val="26"/>
        </w:rPr>
        <w:t>For</w:t>
      </w:r>
      <w:r w:rsidRPr="0081057B">
        <w:rPr>
          <w:rStyle w:val="maintext1"/>
          <w:color w:val="E36C0A" w:themeColor="accent6" w:themeShade="BF"/>
          <w:sz w:val="26"/>
          <w:szCs w:val="26"/>
        </w:rPr>
        <w:t xml:space="preserve"> the creation of a masterwork of literature two powers must concur, the power of the man and the power of the moment,)</w:t>
      </w:r>
    </w:p>
    <w:p w:rsidR="00DE6968" w:rsidRPr="0081057B" w:rsidRDefault="00DE6968" w:rsidP="00985DFA">
      <w:pPr>
        <w:jc w:val="both"/>
        <w:rPr>
          <w:color w:val="0D0D0D" w:themeColor="text1" w:themeTint="F2"/>
          <w:sz w:val="26"/>
          <w:szCs w:val="26"/>
        </w:rPr>
      </w:pPr>
      <w:r w:rsidRPr="0081057B">
        <w:rPr>
          <w:color w:val="0D0D0D" w:themeColor="text1" w:themeTint="F2"/>
          <w:sz w:val="26"/>
          <w:szCs w:val="26"/>
        </w:rPr>
        <w:t xml:space="preserve">The moment here is the environment/ society/ what is happening now. </w:t>
      </w:r>
      <w:r w:rsidR="00985DFA" w:rsidRPr="0081057B">
        <w:rPr>
          <w:color w:val="0D0D0D" w:themeColor="text1" w:themeTint="F2"/>
          <w:sz w:val="26"/>
          <w:szCs w:val="26"/>
        </w:rPr>
        <w:t xml:space="preserve">So, it is the power of the writer together with the power of society around him.  </w:t>
      </w:r>
    </w:p>
    <w:p w:rsidR="00985DFA" w:rsidRPr="0081057B" w:rsidRDefault="00985DFA" w:rsidP="00985DFA">
      <w:pPr>
        <w:jc w:val="both"/>
        <w:rPr>
          <w:color w:val="E36C0A" w:themeColor="accent6" w:themeShade="BF"/>
          <w:sz w:val="26"/>
          <w:szCs w:val="26"/>
        </w:rPr>
      </w:pPr>
      <w:r w:rsidRPr="0081057B">
        <w:rPr>
          <w:rStyle w:val="maintext1"/>
          <w:color w:val="E36C0A" w:themeColor="accent6" w:themeShade="BF"/>
          <w:sz w:val="26"/>
          <w:szCs w:val="26"/>
        </w:rPr>
        <w:t>(and the man is not enough without the moment.)</w:t>
      </w:r>
    </w:p>
    <w:p w:rsidR="00DE6968" w:rsidRPr="0081057B" w:rsidRDefault="00985DFA" w:rsidP="00985DFA">
      <w:pPr>
        <w:jc w:val="both"/>
        <w:rPr>
          <w:color w:val="0D0D0D" w:themeColor="text1" w:themeTint="F2"/>
          <w:sz w:val="26"/>
          <w:szCs w:val="26"/>
        </w:rPr>
      </w:pPr>
      <w:r w:rsidRPr="0081057B">
        <w:rPr>
          <w:color w:val="0D0D0D" w:themeColor="text1" w:themeTint="F2"/>
          <w:sz w:val="26"/>
          <w:szCs w:val="26"/>
        </w:rPr>
        <w:t xml:space="preserve">The work is the product of its environment. And in order to criticize we cannot separate the work from the society or from its environment. </w:t>
      </w:r>
      <w:r w:rsidR="00316655" w:rsidRPr="0081057B">
        <w:rPr>
          <w:color w:val="0D0D0D" w:themeColor="text1" w:themeTint="F2"/>
          <w:sz w:val="26"/>
          <w:szCs w:val="26"/>
        </w:rPr>
        <w:t xml:space="preserve">This is opposed to Eliot. </w:t>
      </w:r>
    </w:p>
    <w:p w:rsidR="00316655" w:rsidRPr="0081057B" w:rsidRDefault="001B2261" w:rsidP="00882EE2">
      <w:pPr>
        <w:jc w:val="both"/>
        <w:rPr>
          <w:color w:val="0D0D0D" w:themeColor="text1" w:themeTint="F2"/>
          <w:sz w:val="26"/>
          <w:szCs w:val="26"/>
        </w:rPr>
      </w:pPr>
      <w:r w:rsidRPr="0081057B">
        <w:rPr>
          <w:color w:val="0D0D0D" w:themeColor="text1" w:themeTint="F2"/>
          <w:sz w:val="26"/>
          <w:szCs w:val="26"/>
        </w:rPr>
        <w:t>In “The Function of Criticism” given by Eliot, he says that the writer must not imitate but steal. He should not copy. Tradition is not to be imitated but to be used as a guiding force and then we develop it/ we add to it</w:t>
      </w:r>
      <w:r w:rsidR="00E93FD1" w:rsidRPr="0081057B">
        <w:rPr>
          <w:color w:val="0D0D0D" w:themeColor="text1" w:themeTint="F2"/>
          <w:sz w:val="26"/>
          <w:szCs w:val="26"/>
        </w:rPr>
        <w:t xml:space="preserve">. It is not an improvement. What is produced is not an improvement f tradition, but it is a development of it. </w:t>
      </w:r>
      <w:r w:rsidR="006B22FA" w:rsidRPr="0081057B">
        <w:rPr>
          <w:color w:val="0D0D0D" w:themeColor="text1" w:themeTint="F2"/>
          <w:sz w:val="26"/>
          <w:szCs w:val="26"/>
        </w:rPr>
        <w:t>So, he says that the poet must steal and when he steals, he modifies/ he changes/</w:t>
      </w:r>
      <w:r w:rsidR="00882EE2" w:rsidRPr="0081057B">
        <w:rPr>
          <w:color w:val="0D0D0D" w:themeColor="text1" w:themeTint="F2"/>
          <w:sz w:val="26"/>
          <w:szCs w:val="26"/>
        </w:rPr>
        <w:t xml:space="preserve"> he adds from his own talent and of course in this case, he is giving new turns to the work and this is the development he is talking about. </w:t>
      </w:r>
    </w:p>
    <w:p w:rsidR="00882EE2" w:rsidRPr="0081057B" w:rsidRDefault="00882EE2" w:rsidP="00257CF6">
      <w:pPr>
        <w:jc w:val="both"/>
        <w:rPr>
          <w:color w:val="0D0D0D" w:themeColor="text1" w:themeTint="F2"/>
          <w:sz w:val="26"/>
          <w:szCs w:val="26"/>
        </w:rPr>
      </w:pPr>
      <w:r w:rsidRPr="0081057B">
        <w:rPr>
          <w:color w:val="0D0D0D" w:themeColor="text1" w:themeTint="F2"/>
          <w:sz w:val="26"/>
          <w:szCs w:val="26"/>
        </w:rPr>
        <w:lastRenderedPageBreak/>
        <w:t xml:space="preserve">So, we can say that they are both alike in one thing </w:t>
      </w:r>
      <w:r w:rsidR="00257CF6" w:rsidRPr="0081057B">
        <w:rPr>
          <w:color w:val="0D0D0D" w:themeColor="text1" w:themeTint="F2"/>
          <w:sz w:val="26"/>
          <w:szCs w:val="26"/>
        </w:rPr>
        <w:t xml:space="preserve">and the same thing they are also opposite in. Both of them want the critic to go to something outside him, not personal. But this thing is different. Each has his own outside element that he wants the critic to go to. Eliot wants the critic to tradition and Arnold wants the critic to go to society/ life. </w:t>
      </w:r>
    </w:p>
    <w:p w:rsidR="00257CF6" w:rsidRPr="0081057B" w:rsidRDefault="00730E2D" w:rsidP="005B31F1">
      <w:pPr>
        <w:jc w:val="both"/>
        <w:rPr>
          <w:color w:val="0D0D0D" w:themeColor="text1" w:themeTint="F2"/>
          <w:sz w:val="26"/>
          <w:szCs w:val="26"/>
        </w:rPr>
      </w:pPr>
      <w:r w:rsidRPr="0081057B">
        <w:rPr>
          <w:color w:val="0D0D0D" w:themeColor="text1" w:themeTint="F2"/>
          <w:sz w:val="26"/>
          <w:szCs w:val="26"/>
        </w:rPr>
        <w:t xml:space="preserve">There is one thing. New critics are influenced by Eliot but also different. Each one of them concentrates on the work in a different way. They are not all alike. This is why we will take them separately. We will be studying two of them. They are </w:t>
      </w:r>
      <w:r w:rsidRPr="0081057B">
        <w:rPr>
          <w:b/>
          <w:bCs/>
          <w:color w:val="984806" w:themeColor="accent6" w:themeShade="80"/>
          <w:sz w:val="26"/>
          <w:szCs w:val="26"/>
        </w:rPr>
        <w:t xml:space="preserve">I.A. Richards </w:t>
      </w:r>
      <w:r w:rsidRPr="0081057B">
        <w:rPr>
          <w:color w:val="0D0D0D" w:themeColor="text1" w:themeTint="F2"/>
          <w:sz w:val="26"/>
          <w:szCs w:val="26"/>
        </w:rPr>
        <w:t xml:space="preserve">and </w:t>
      </w:r>
      <w:r w:rsidRPr="0081057B">
        <w:rPr>
          <w:b/>
          <w:bCs/>
          <w:color w:val="984806" w:themeColor="accent6" w:themeShade="80"/>
          <w:sz w:val="26"/>
          <w:szCs w:val="26"/>
        </w:rPr>
        <w:t xml:space="preserve">F.R. Leavis. </w:t>
      </w:r>
      <w:r w:rsidRPr="0081057B">
        <w:rPr>
          <w:color w:val="0D0D0D" w:themeColor="text1" w:themeTint="F2"/>
          <w:sz w:val="26"/>
          <w:szCs w:val="26"/>
        </w:rPr>
        <w:t xml:space="preserve">They both have completely different approaches. Although they are new critics and they concentrate on the work, but once concentrates on the work psychologically and the other one concentrates on it structurally. Before starting with them, we should have to know what new criticism </w:t>
      </w:r>
      <w:r w:rsidR="005B31F1" w:rsidRPr="0081057B">
        <w:rPr>
          <w:color w:val="0D0D0D" w:themeColor="text1" w:themeTint="F2"/>
          <w:sz w:val="26"/>
          <w:szCs w:val="26"/>
        </w:rPr>
        <w:t xml:space="preserve">is </w:t>
      </w:r>
      <w:r w:rsidRPr="0081057B">
        <w:rPr>
          <w:color w:val="0D0D0D" w:themeColor="text1" w:themeTint="F2"/>
          <w:sz w:val="26"/>
          <w:szCs w:val="26"/>
        </w:rPr>
        <w:t xml:space="preserve">and why they are different/ why they are called new critics when they are different. </w:t>
      </w:r>
      <w:r w:rsidR="003D79BB" w:rsidRPr="0081057B">
        <w:rPr>
          <w:color w:val="0D0D0D" w:themeColor="text1" w:themeTint="F2"/>
          <w:sz w:val="26"/>
          <w:szCs w:val="26"/>
        </w:rPr>
        <w:t xml:space="preserve">The new criticism is a new school. It started in the States and then it moved to England. </w:t>
      </w:r>
    </w:p>
    <w:p w:rsidR="00257CF6" w:rsidRPr="0081057B" w:rsidRDefault="00257CF6" w:rsidP="0081057B">
      <w:pPr>
        <w:rPr>
          <w:color w:val="0D0D0D" w:themeColor="text1" w:themeTint="F2"/>
          <w:sz w:val="26"/>
          <w:szCs w:val="26"/>
        </w:rPr>
      </w:pPr>
    </w:p>
    <w:sectPr w:rsidR="00257CF6" w:rsidRPr="0081057B" w:rsidSect="002A4057">
      <w:footerReference w:type="default" r:id="rId8"/>
      <w:pgSz w:w="12240" w:h="15840"/>
      <w:pgMar w:top="-601" w:right="191" w:bottom="142" w:left="284" w:header="142"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7B8E" w:rsidRDefault="00157B8E" w:rsidP="00F24D8A">
      <w:pPr>
        <w:spacing w:after="0" w:line="240" w:lineRule="auto"/>
      </w:pPr>
      <w:r>
        <w:separator/>
      </w:r>
    </w:p>
  </w:endnote>
  <w:endnote w:type="continuationSeparator" w:id="1">
    <w:p w:rsidR="00157B8E" w:rsidRDefault="00157B8E" w:rsidP="00F24D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5392"/>
      <w:gridCol w:w="1198"/>
      <w:gridCol w:w="5391"/>
    </w:tblGrid>
    <w:tr w:rsidR="00342638">
      <w:trPr>
        <w:trHeight w:val="151"/>
      </w:trPr>
      <w:tc>
        <w:tcPr>
          <w:tcW w:w="2250" w:type="pct"/>
          <w:tcBorders>
            <w:bottom w:val="single" w:sz="4" w:space="0" w:color="4F81BD" w:themeColor="accent1"/>
          </w:tcBorders>
        </w:tcPr>
        <w:p w:rsidR="00342638" w:rsidRDefault="00342638">
          <w:pPr>
            <w:pStyle w:val="a3"/>
            <w:rPr>
              <w:rFonts w:asciiTheme="majorHAnsi" w:eastAsiaTheme="majorEastAsia" w:hAnsiTheme="majorHAnsi" w:cstheme="majorBidi"/>
              <w:b/>
              <w:bCs/>
            </w:rPr>
          </w:pPr>
        </w:p>
      </w:tc>
      <w:tc>
        <w:tcPr>
          <w:tcW w:w="500" w:type="pct"/>
          <w:vMerge w:val="restart"/>
          <w:noWrap/>
          <w:vAlign w:val="center"/>
        </w:tcPr>
        <w:p w:rsidR="00342638" w:rsidRDefault="00342638">
          <w:pPr>
            <w:pStyle w:val="a5"/>
            <w:rPr>
              <w:rFonts w:asciiTheme="majorHAnsi" w:hAnsiTheme="majorHAnsi"/>
            </w:rPr>
          </w:pPr>
          <w:r>
            <w:rPr>
              <w:rFonts w:asciiTheme="majorHAnsi" w:hAnsiTheme="majorHAnsi"/>
              <w:b/>
            </w:rPr>
            <w:t xml:space="preserve">Page </w:t>
          </w:r>
          <w:fldSimple w:instr=" PAGE  \* MERGEFORMAT ">
            <w:r w:rsidR="0081057B" w:rsidRPr="0081057B">
              <w:rPr>
                <w:rFonts w:asciiTheme="majorHAnsi" w:hAnsiTheme="majorHAnsi"/>
                <w:b/>
                <w:noProof/>
              </w:rPr>
              <w:t>5</w:t>
            </w:r>
          </w:fldSimple>
        </w:p>
      </w:tc>
      <w:tc>
        <w:tcPr>
          <w:tcW w:w="2250" w:type="pct"/>
          <w:tcBorders>
            <w:bottom w:val="single" w:sz="4" w:space="0" w:color="4F81BD" w:themeColor="accent1"/>
          </w:tcBorders>
        </w:tcPr>
        <w:p w:rsidR="00342638" w:rsidRDefault="00342638">
          <w:pPr>
            <w:pStyle w:val="a3"/>
            <w:rPr>
              <w:rFonts w:asciiTheme="majorHAnsi" w:eastAsiaTheme="majorEastAsia" w:hAnsiTheme="majorHAnsi" w:cstheme="majorBidi"/>
              <w:b/>
              <w:bCs/>
            </w:rPr>
          </w:pPr>
        </w:p>
      </w:tc>
    </w:tr>
    <w:tr w:rsidR="00342638">
      <w:trPr>
        <w:trHeight w:val="150"/>
      </w:trPr>
      <w:tc>
        <w:tcPr>
          <w:tcW w:w="2250" w:type="pct"/>
          <w:tcBorders>
            <w:top w:val="single" w:sz="4" w:space="0" w:color="4F81BD" w:themeColor="accent1"/>
          </w:tcBorders>
        </w:tcPr>
        <w:p w:rsidR="00342638" w:rsidRDefault="00342638">
          <w:pPr>
            <w:pStyle w:val="a3"/>
            <w:rPr>
              <w:rFonts w:asciiTheme="majorHAnsi" w:eastAsiaTheme="majorEastAsia" w:hAnsiTheme="majorHAnsi" w:cstheme="majorBidi"/>
              <w:b/>
              <w:bCs/>
            </w:rPr>
          </w:pPr>
        </w:p>
      </w:tc>
      <w:tc>
        <w:tcPr>
          <w:tcW w:w="500" w:type="pct"/>
          <w:vMerge/>
        </w:tcPr>
        <w:p w:rsidR="00342638" w:rsidRDefault="00342638">
          <w:pPr>
            <w:pStyle w:val="a3"/>
            <w:jc w:val="center"/>
            <w:rPr>
              <w:rFonts w:asciiTheme="majorHAnsi" w:eastAsiaTheme="majorEastAsia" w:hAnsiTheme="majorHAnsi" w:cstheme="majorBidi"/>
              <w:b/>
              <w:bCs/>
            </w:rPr>
          </w:pPr>
        </w:p>
      </w:tc>
      <w:tc>
        <w:tcPr>
          <w:tcW w:w="2250" w:type="pct"/>
          <w:tcBorders>
            <w:top w:val="single" w:sz="4" w:space="0" w:color="4F81BD" w:themeColor="accent1"/>
          </w:tcBorders>
        </w:tcPr>
        <w:p w:rsidR="00342638" w:rsidRDefault="00342638">
          <w:pPr>
            <w:pStyle w:val="a3"/>
            <w:rPr>
              <w:rFonts w:asciiTheme="majorHAnsi" w:eastAsiaTheme="majorEastAsia" w:hAnsiTheme="majorHAnsi" w:cstheme="majorBidi"/>
              <w:b/>
              <w:bCs/>
            </w:rPr>
          </w:pPr>
        </w:p>
      </w:tc>
    </w:tr>
  </w:tbl>
  <w:p w:rsidR="00342638" w:rsidRDefault="00342638">
    <w:pPr>
      <w:pStyle w:val="a4"/>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7B8E" w:rsidRDefault="00157B8E" w:rsidP="00F24D8A">
      <w:pPr>
        <w:spacing w:after="0" w:line="240" w:lineRule="auto"/>
      </w:pPr>
      <w:r>
        <w:separator/>
      </w:r>
    </w:p>
  </w:footnote>
  <w:footnote w:type="continuationSeparator" w:id="1">
    <w:p w:rsidR="00157B8E" w:rsidRDefault="00157B8E" w:rsidP="00F24D8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30690"/>
    <w:rsid w:val="00016146"/>
    <w:rsid w:val="000215A8"/>
    <w:rsid w:val="00036103"/>
    <w:rsid w:val="00072B5C"/>
    <w:rsid w:val="000839F8"/>
    <w:rsid w:val="00096FA5"/>
    <w:rsid w:val="000B6261"/>
    <w:rsid w:val="000E68D0"/>
    <w:rsid w:val="00127375"/>
    <w:rsid w:val="00144ACB"/>
    <w:rsid w:val="00157B8E"/>
    <w:rsid w:val="001B1D8F"/>
    <w:rsid w:val="001B2261"/>
    <w:rsid w:val="001C0799"/>
    <w:rsid w:val="001C34E8"/>
    <w:rsid w:val="001E2495"/>
    <w:rsid w:val="00233557"/>
    <w:rsid w:val="002407F3"/>
    <w:rsid w:val="00257CF6"/>
    <w:rsid w:val="00265867"/>
    <w:rsid w:val="0028669D"/>
    <w:rsid w:val="002A4057"/>
    <w:rsid w:val="002C1C38"/>
    <w:rsid w:val="002D3D09"/>
    <w:rsid w:val="002D3F7F"/>
    <w:rsid w:val="002E2A88"/>
    <w:rsid w:val="002E2C74"/>
    <w:rsid w:val="002E33A1"/>
    <w:rsid w:val="00306BD0"/>
    <w:rsid w:val="00313A6A"/>
    <w:rsid w:val="00316655"/>
    <w:rsid w:val="00330632"/>
    <w:rsid w:val="00332490"/>
    <w:rsid w:val="00342638"/>
    <w:rsid w:val="00377815"/>
    <w:rsid w:val="003D610B"/>
    <w:rsid w:val="003D79BB"/>
    <w:rsid w:val="00402274"/>
    <w:rsid w:val="00425E39"/>
    <w:rsid w:val="00463863"/>
    <w:rsid w:val="004A1D85"/>
    <w:rsid w:val="004A41E9"/>
    <w:rsid w:val="004D6B70"/>
    <w:rsid w:val="00503221"/>
    <w:rsid w:val="0056786A"/>
    <w:rsid w:val="0059665C"/>
    <w:rsid w:val="005B31F1"/>
    <w:rsid w:val="005C1795"/>
    <w:rsid w:val="005F71E3"/>
    <w:rsid w:val="00602919"/>
    <w:rsid w:val="006633D0"/>
    <w:rsid w:val="00674E99"/>
    <w:rsid w:val="006917C4"/>
    <w:rsid w:val="006B22FA"/>
    <w:rsid w:val="007118EA"/>
    <w:rsid w:val="00730E2D"/>
    <w:rsid w:val="0073203B"/>
    <w:rsid w:val="00772E62"/>
    <w:rsid w:val="007D2FDE"/>
    <w:rsid w:val="007E19D5"/>
    <w:rsid w:val="007F5DBD"/>
    <w:rsid w:val="0081057B"/>
    <w:rsid w:val="0081276D"/>
    <w:rsid w:val="00876631"/>
    <w:rsid w:val="00882EE2"/>
    <w:rsid w:val="00905760"/>
    <w:rsid w:val="0095753F"/>
    <w:rsid w:val="009661A4"/>
    <w:rsid w:val="00985DFA"/>
    <w:rsid w:val="009F2B5C"/>
    <w:rsid w:val="00A15D76"/>
    <w:rsid w:val="00A2337A"/>
    <w:rsid w:val="00A35DC8"/>
    <w:rsid w:val="00A729C4"/>
    <w:rsid w:val="00A86907"/>
    <w:rsid w:val="00A914AC"/>
    <w:rsid w:val="00B04913"/>
    <w:rsid w:val="00B302F9"/>
    <w:rsid w:val="00B4640F"/>
    <w:rsid w:val="00B66E48"/>
    <w:rsid w:val="00BA1996"/>
    <w:rsid w:val="00BF186F"/>
    <w:rsid w:val="00C37076"/>
    <w:rsid w:val="00C60D09"/>
    <w:rsid w:val="00C81240"/>
    <w:rsid w:val="00CA55DB"/>
    <w:rsid w:val="00CD3AAC"/>
    <w:rsid w:val="00CD4CFC"/>
    <w:rsid w:val="00CE3DED"/>
    <w:rsid w:val="00CF2AC0"/>
    <w:rsid w:val="00D22918"/>
    <w:rsid w:val="00D62E8B"/>
    <w:rsid w:val="00DB0F76"/>
    <w:rsid w:val="00DB312D"/>
    <w:rsid w:val="00DC055D"/>
    <w:rsid w:val="00DC77EB"/>
    <w:rsid w:val="00DD2898"/>
    <w:rsid w:val="00DE6968"/>
    <w:rsid w:val="00E02EE6"/>
    <w:rsid w:val="00E0376F"/>
    <w:rsid w:val="00E333C2"/>
    <w:rsid w:val="00E5668A"/>
    <w:rsid w:val="00E57B5C"/>
    <w:rsid w:val="00E61D95"/>
    <w:rsid w:val="00E93FD1"/>
    <w:rsid w:val="00E979F8"/>
    <w:rsid w:val="00F02997"/>
    <w:rsid w:val="00F24D8A"/>
    <w:rsid w:val="00F30690"/>
    <w:rsid w:val="00FA1548"/>
    <w:rsid w:val="00FD080A"/>
    <w:rsid w:val="00FE2E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69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4D8A"/>
    <w:pPr>
      <w:tabs>
        <w:tab w:val="center" w:pos="4680"/>
        <w:tab w:val="right" w:pos="9360"/>
      </w:tabs>
      <w:spacing w:after="0" w:line="240" w:lineRule="auto"/>
    </w:pPr>
  </w:style>
  <w:style w:type="character" w:customStyle="1" w:styleId="Char">
    <w:name w:val="رأس صفحة Char"/>
    <w:basedOn w:val="a0"/>
    <w:link w:val="a3"/>
    <w:uiPriority w:val="99"/>
    <w:rsid w:val="00F24D8A"/>
  </w:style>
  <w:style w:type="paragraph" w:styleId="a4">
    <w:name w:val="footer"/>
    <w:basedOn w:val="a"/>
    <w:link w:val="Char0"/>
    <w:uiPriority w:val="99"/>
    <w:semiHidden/>
    <w:unhideWhenUsed/>
    <w:rsid w:val="00F24D8A"/>
    <w:pPr>
      <w:tabs>
        <w:tab w:val="center" w:pos="4680"/>
        <w:tab w:val="right" w:pos="9360"/>
      </w:tabs>
      <w:spacing w:after="0" w:line="240" w:lineRule="auto"/>
    </w:pPr>
  </w:style>
  <w:style w:type="character" w:customStyle="1" w:styleId="Char0">
    <w:name w:val="تذييل صفحة Char"/>
    <w:basedOn w:val="a0"/>
    <w:link w:val="a4"/>
    <w:uiPriority w:val="99"/>
    <w:semiHidden/>
    <w:rsid w:val="00F24D8A"/>
  </w:style>
  <w:style w:type="paragraph" w:styleId="a5">
    <w:name w:val="No Spacing"/>
    <w:link w:val="Char1"/>
    <w:uiPriority w:val="1"/>
    <w:qFormat/>
    <w:rsid w:val="00F24D8A"/>
    <w:pPr>
      <w:spacing w:after="0" w:line="240" w:lineRule="auto"/>
    </w:pPr>
    <w:rPr>
      <w:rFonts w:eastAsiaTheme="minorEastAsia"/>
    </w:rPr>
  </w:style>
  <w:style w:type="character" w:customStyle="1" w:styleId="Char1">
    <w:name w:val="بلا تباعد Char"/>
    <w:basedOn w:val="a0"/>
    <w:link w:val="a5"/>
    <w:uiPriority w:val="1"/>
    <w:rsid w:val="00F24D8A"/>
    <w:rPr>
      <w:rFonts w:eastAsiaTheme="minorEastAsia"/>
    </w:rPr>
  </w:style>
  <w:style w:type="character" w:styleId="Hyperlink">
    <w:name w:val="Hyperlink"/>
    <w:basedOn w:val="a0"/>
    <w:uiPriority w:val="99"/>
    <w:semiHidden/>
    <w:unhideWhenUsed/>
    <w:rsid w:val="00330632"/>
    <w:rPr>
      <w:color w:val="0000FF"/>
      <w:u w:val="single"/>
    </w:rPr>
  </w:style>
  <w:style w:type="character" w:customStyle="1" w:styleId="maintext1">
    <w:name w:val="maintext1"/>
    <w:basedOn w:val="a0"/>
    <w:rsid w:val="00DE6968"/>
    <w:rPr>
      <w:rFonts w:ascii="Verdana" w:hAnsi="Verdana" w:hint="default"/>
      <w:strike w:val="0"/>
      <w:dstrike w:val="0"/>
      <w:color w:val="232323"/>
      <w:sz w:val="20"/>
      <w:szCs w:val="20"/>
      <w:u w:val="none"/>
      <w:effect w:val="none"/>
    </w:rPr>
  </w:style>
  <w:style w:type="character" w:customStyle="1" w:styleId="firstword1">
    <w:name w:val="firstword1"/>
    <w:basedOn w:val="a0"/>
    <w:rsid w:val="00DE6968"/>
    <w:rPr>
      <w:rFonts w:ascii="Verdana" w:hAnsi="Verdana" w:hint="default"/>
      <w:b/>
      <w:bCs/>
      <w:strike w:val="0"/>
      <w:dstrike w:val="0"/>
      <w:color w:val="232323"/>
      <w:sz w:val="21"/>
      <w:szCs w:val="21"/>
      <w:u w:val="none"/>
      <w:effect w:val="none"/>
    </w:rPr>
  </w:style>
  <w:style w:type="character" w:styleId="a6">
    <w:name w:val="Emphasis"/>
    <w:basedOn w:val="a0"/>
    <w:uiPriority w:val="20"/>
    <w:qFormat/>
    <w:rsid w:val="00730E2D"/>
    <w:rPr>
      <w:b/>
      <w:bCs/>
      <w:i w:val="0"/>
      <w:iCs w:val="0"/>
    </w:rPr>
  </w:style>
  <w:style w:type="character" w:customStyle="1" w:styleId="st">
    <w:name w:val="st"/>
    <w:basedOn w:val="a0"/>
    <w:rsid w:val="00730E2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en.wikipedia.org/wiki/Stephen_Gosso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F1A14-4DD3-47A2-A128-F4B0CC05D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5</Pages>
  <Words>2769</Words>
  <Characters>13712</Characters>
  <Application>Microsoft Office Word</Application>
  <DocSecurity>0</DocSecurity>
  <Lines>195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hp</cp:lastModifiedBy>
  <cp:revision>85</cp:revision>
  <dcterms:created xsi:type="dcterms:W3CDTF">2011-10-30T19:54:00Z</dcterms:created>
  <dcterms:modified xsi:type="dcterms:W3CDTF">2011-11-22T19:40:00Z</dcterms:modified>
</cp:coreProperties>
</file>