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D2B3D" w:rsidRPr="008D2B3D" w:rsidRDefault="008D2B3D" w:rsidP="008D2B3D">
      <w:pPr>
        <w:jc w:val="center"/>
        <w:rPr>
          <w:rFonts w:ascii="Andalus" w:hAnsi="Andalus" w:cs="Simplified Arabic"/>
          <w:sz w:val="40"/>
          <w:szCs w:val="40"/>
        </w:rPr>
      </w:pPr>
      <w:r w:rsidRPr="008D2B3D">
        <w:rPr>
          <w:rFonts w:ascii="Andalus" w:hAnsi="Andalus" w:cs="Simplified Arabic"/>
          <w:sz w:val="40"/>
          <w:szCs w:val="40"/>
        </w:rPr>
        <w:t>Criticism</w:t>
      </w:r>
    </w:p>
    <w:p w:rsidR="008D2B3D" w:rsidRPr="008D2B3D" w:rsidRDefault="008D2B3D" w:rsidP="008D2B3D">
      <w:pPr>
        <w:jc w:val="center"/>
      </w:pPr>
      <w:r w:rsidRPr="008D2B3D">
        <w:t>Fourth Year-Fist semester</w:t>
      </w:r>
    </w:p>
    <w:p w:rsidR="008D2B3D" w:rsidRPr="008D2B3D" w:rsidRDefault="008D2B3D" w:rsidP="008D2B3D">
      <w:r w:rsidRPr="008D2B3D">
        <w:t xml:space="preserve">The </w:t>
      </w:r>
      <w:r>
        <w:t>8</w:t>
      </w:r>
      <w:r w:rsidRPr="008D2B3D">
        <w:rPr>
          <w:vertAlign w:val="superscript"/>
        </w:rPr>
        <w:t>th</w:t>
      </w:r>
      <w:r>
        <w:t xml:space="preserve"> </w:t>
      </w:r>
      <w:r w:rsidRPr="008D2B3D">
        <w:t xml:space="preserve">lecture:                                                                           </w:t>
      </w:r>
      <w:r w:rsidR="00180773">
        <w:t xml:space="preserve">                                   </w:t>
      </w:r>
      <w:r>
        <w:t xml:space="preserve">               </w:t>
      </w:r>
      <w:r w:rsidRPr="008D2B3D">
        <w:t xml:space="preserve">                     </w:t>
      </w:r>
      <w:r w:rsidRPr="008D2B3D">
        <w:rPr>
          <w:rtl/>
        </w:rPr>
        <w:t xml:space="preserve">د.نجلاء       </w:t>
      </w:r>
    </w:p>
    <w:p w:rsidR="00315D10" w:rsidRPr="00A97417" w:rsidRDefault="00A97417">
      <w:pPr>
        <w:rPr>
          <w:u w:val="single"/>
        </w:rPr>
      </w:pPr>
      <w:r w:rsidRPr="00A97417">
        <w:rPr>
          <w:u w:val="single"/>
        </w:rPr>
        <w:t>The doctor commented on the presentation of the students saying:</w:t>
      </w:r>
    </w:p>
    <w:p w:rsidR="00A917F6" w:rsidRDefault="00A97417" w:rsidP="00E96510">
      <w:pPr>
        <w:jc w:val="both"/>
      </w:pPr>
      <w:r>
        <w:t>The most important thing about new criticism which was mentioned by your colleges</w:t>
      </w:r>
      <w:r w:rsidR="00D30E8A">
        <w:t>/</w:t>
      </w:r>
      <w:r>
        <w:t xml:space="preserve"> was </w:t>
      </w:r>
      <w:r w:rsidR="00D30E8A">
        <w:t>started</w:t>
      </w:r>
      <w:r>
        <w:t xml:space="preserve"> by </w:t>
      </w:r>
      <w:r w:rsidR="006324D5">
        <w:t xml:space="preserve">I.A. Richards is the concentration on the text. This brings us to the three main </w:t>
      </w:r>
      <w:r w:rsidR="006324D5" w:rsidRPr="002A2CA3">
        <w:rPr>
          <w:b/>
          <w:bCs/>
        </w:rPr>
        <w:t>approaches</w:t>
      </w:r>
      <w:r w:rsidR="006324D5">
        <w:t xml:space="preserve">/ three </w:t>
      </w:r>
      <w:r w:rsidR="006324D5" w:rsidRPr="002A2CA3">
        <w:rPr>
          <w:b/>
          <w:bCs/>
        </w:rPr>
        <w:t>responses</w:t>
      </w:r>
      <w:r w:rsidR="006324D5">
        <w:t xml:space="preserve"> to a work of art; how we read a work of art. When we come to read any work of art critically, </w:t>
      </w:r>
      <w:r w:rsidR="00741E56">
        <w:t xml:space="preserve">we respond to the work in three different ways and each critic can choose his own response or </w:t>
      </w:r>
      <w:r w:rsidR="002A2CA3">
        <w:t xml:space="preserve">can choose more than one response. What are these responses? These are </w:t>
      </w:r>
      <w:r w:rsidR="00E96510">
        <w:rPr>
          <w:color w:val="C00000"/>
          <w:u w:val="single"/>
        </w:rPr>
        <w:t>the reader-</w:t>
      </w:r>
      <w:r w:rsidR="002A2CA3" w:rsidRPr="000F0B2D">
        <w:rPr>
          <w:color w:val="C00000"/>
          <w:u w:val="single"/>
        </w:rPr>
        <w:t>response</w:t>
      </w:r>
      <w:r w:rsidR="002A2CA3">
        <w:t xml:space="preserve">/ the </w:t>
      </w:r>
      <w:r w:rsidR="00E96510">
        <w:rPr>
          <w:color w:val="C00000"/>
          <w:u w:val="single"/>
        </w:rPr>
        <w:t>author-</w:t>
      </w:r>
      <w:r w:rsidR="002A2CA3" w:rsidRPr="000F0B2D">
        <w:rPr>
          <w:color w:val="C00000"/>
          <w:u w:val="single"/>
        </w:rPr>
        <w:t>response</w:t>
      </w:r>
      <w:r w:rsidR="002A2CA3">
        <w:t xml:space="preserve"> and </w:t>
      </w:r>
      <w:r w:rsidR="00E96510">
        <w:rPr>
          <w:color w:val="C00000"/>
          <w:u w:val="single"/>
        </w:rPr>
        <w:t>the text-</w:t>
      </w:r>
      <w:r w:rsidR="002A2CA3" w:rsidRPr="000F0B2D">
        <w:rPr>
          <w:color w:val="C00000"/>
          <w:u w:val="single"/>
        </w:rPr>
        <w:t>response</w:t>
      </w:r>
      <w:r w:rsidR="002A2CA3">
        <w:t xml:space="preserve">. </w:t>
      </w:r>
      <w:r w:rsidR="002A2CA3" w:rsidRPr="000F0B2D">
        <w:rPr>
          <w:b/>
          <w:bCs/>
        </w:rPr>
        <w:t>These are the three responses of criticism</w:t>
      </w:r>
      <w:r w:rsidR="002A2CA3">
        <w:t>. Whenever you read any wo</w:t>
      </w:r>
      <w:r w:rsidR="000F0B2D">
        <w:t xml:space="preserve">rk of art, you adopt one of those responses/ you use one of them. What do they mean? If I am taking </w:t>
      </w:r>
      <w:r w:rsidR="000F0B2D" w:rsidRPr="002F1801">
        <w:rPr>
          <w:u w:val="single"/>
        </w:rPr>
        <w:t>the reader’s response</w:t>
      </w:r>
      <w:r w:rsidR="000F0B2D">
        <w:t xml:space="preserve">, </w:t>
      </w:r>
      <w:r w:rsidR="000F0B2D" w:rsidRPr="002F1801">
        <w:rPr>
          <w:u w:val="single"/>
        </w:rPr>
        <w:t xml:space="preserve">it means that I am looking at the work of art from the reader’s point of view. </w:t>
      </w:r>
      <w:r w:rsidR="008965E2" w:rsidRPr="002F1801">
        <w:rPr>
          <w:u w:val="single"/>
        </w:rPr>
        <w:t xml:space="preserve">So, it means that it is </w:t>
      </w:r>
      <w:r w:rsidR="008965E2" w:rsidRPr="002F1801">
        <w:rPr>
          <w:b/>
          <w:bCs/>
          <w:u w:val="single"/>
        </w:rPr>
        <w:t>subjective</w:t>
      </w:r>
      <w:r w:rsidR="008965E2" w:rsidRPr="002F1801">
        <w:rPr>
          <w:u w:val="single"/>
        </w:rPr>
        <w:t xml:space="preserve"> and it means that it is </w:t>
      </w:r>
      <w:r w:rsidR="008965E2" w:rsidRPr="002F1801">
        <w:rPr>
          <w:b/>
          <w:bCs/>
          <w:u w:val="single"/>
        </w:rPr>
        <w:t>impressionistic</w:t>
      </w:r>
      <w:r w:rsidR="008965E2">
        <w:t xml:space="preserve">; when I read the work, what the impressions I get. This is my response as a reader. This is the most modern theory or the most modern response because when a work of art appears at its </w:t>
      </w:r>
      <w:proofErr w:type="gramStart"/>
      <w:r w:rsidR="008965E2">
        <w:t>time,</w:t>
      </w:r>
      <w:proofErr w:type="gramEnd"/>
      <w:r w:rsidR="008965E2">
        <w:t xml:space="preserve"> all people are living in the same environment so they have the same culture/ the same point of view/ the same response. But by time when we read </w:t>
      </w:r>
      <w:r w:rsidR="00DE7297">
        <w:t>old masterpieces, we are aware of new ideas and we are coming from different backgrounds and we have different cultural environments. So, we see things in the work which are different than the people saw when it was first written. The clearest example of this is Shakespeare. When Shakespeare wrote his plays at his time, he wrote for the theater. He wrote his plays not to be read but to be performed/ to be acted. He himself was an actor and he participated in his plays. But later on when people came to study his works of art as academic works, they started founding new things other than the people at his time saw in the work. One of the very famous example</w:t>
      </w:r>
      <w:r w:rsidR="00A51311">
        <w:t>s</w:t>
      </w:r>
      <w:r w:rsidR="00DE7297">
        <w:t xml:space="preserve"> is </w:t>
      </w:r>
      <w:r w:rsidR="00A51311">
        <w:t>“</w:t>
      </w:r>
      <w:r w:rsidR="00DE7297">
        <w:t>Hamlet</w:t>
      </w:r>
      <w:r w:rsidR="00A51311">
        <w:t>”</w:t>
      </w:r>
      <w:r w:rsidR="00DE7297">
        <w:t>.</w:t>
      </w:r>
      <w:r w:rsidR="00A51311">
        <w:t xml:space="preserve"> When “Hamlet”</w:t>
      </w:r>
      <w:r w:rsidR="00DE7297">
        <w:t xml:space="preserve"> </w:t>
      </w:r>
      <w:r w:rsidR="00A51311">
        <w:t>was presented at his time, it was just a story of the prince who was hesitant and wanted to have revenge and he was jealous of his uncle because he married his mother and so on. So, it was appealing to the human nature when it was presented, but then later on/ two centuries later, people started to look at it in a different way. After Freud presented his psychological interpretation of the Id and the ego, people started to interpret “Hamlet” in a different way depending on the Electra complex and the Oedipus complex. And the reader’s response was different from the reader of Shakespeare’s time. The reader’s response is something new with new theories. And the modern age; the 20</w:t>
      </w:r>
      <w:r w:rsidR="00A51311" w:rsidRPr="00A51311">
        <w:rPr>
          <w:vertAlign w:val="superscript"/>
        </w:rPr>
        <w:t>th</w:t>
      </w:r>
      <w:r w:rsidR="00A51311">
        <w:t xml:space="preserve"> century, has many critical theories. Before that, every age has one or two theories. So, all the people were </w:t>
      </w:r>
      <w:r w:rsidR="00EE3F71">
        <w:t>speaking the same language. This is figurative views. They all had the same way of thinking, the same culture, the same environment and so on. But with the 20</w:t>
      </w:r>
      <w:r w:rsidR="00EE3F71" w:rsidRPr="00EE3F71">
        <w:rPr>
          <w:vertAlign w:val="superscript"/>
        </w:rPr>
        <w:t>th</w:t>
      </w:r>
      <w:r w:rsidR="00EE3F71">
        <w:t xml:space="preserve"> century, every twenty years, we have a completely different theory opposing all what was before it. And then later on in the last twenty years of the 20</w:t>
      </w:r>
      <w:r w:rsidR="00EE3F71" w:rsidRPr="00EE3F71">
        <w:rPr>
          <w:vertAlign w:val="superscript"/>
        </w:rPr>
        <w:t>th</w:t>
      </w:r>
      <w:r w:rsidR="00EE3F71">
        <w:t xml:space="preserve"> century, instead of every twenty years we have every five years a new theory coming up. So, people started to look at works of art in a different way and this is what we call </w:t>
      </w:r>
      <w:r w:rsidR="002F1801">
        <w:t xml:space="preserve">the reader’s response. Another response is </w:t>
      </w:r>
      <w:r w:rsidR="00E96510">
        <w:rPr>
          <w:u w:val="single"/>
        </w:rPr>
        <w:t>the author-</w:t>
      </w:r>
      <w:r w:rsidR="002F1801" w:rsidRPr="002F1801">
        <w:rPr>
          <w:u w:val="single"/>
        </w:rPr>
        <w:t>response</w:t>
      </w:r>
      <w:r w:rsidR="002F1801">
        <w:t xml:space="preserve">. </w:t>
      </w:r>
      <w:r w:rsidR="002F1801" w:rsidRPr="002F1801">
        <w:rPr>
          <w:u w:val="single"/>
        </w:rPr>
        <w:t>It means that the author wants to say something and he must have been affected by certain things that made him write this work of art</w:t>
      </w:r>
      <w:r w:rsidR="002F1801">
        <w:t>. So, the people, who study a work of art a</w:t>
      </w:r>
      <w:r w:rsidR="00E96510">
        <w:t>dopting an author-</w:t>
      </w:r>
      <w:r w:rsidR="002F1801">
        <w:t>response, look into the historical background of the author. They look for biographical elements in the work of art which also your colleges said that this was opposed by the new criticism. What were the new critics interested in neither the reader’s response which is impressionism nor the author’s response and the historical background which was the his</w:t>
      </w:r>
      <w:r w:rsidR="00E96510">
        <w:t xml:space="preserve">torical scholarship?  </w:t>
      </w:r>
      <w:proofErr w:type="gramStart"/>
      <w:r w:rsidR="00E96510">
        <w:t>The text-</w:t>
      </w:r>
      <w:r w:rsidR="002F1801">
        <w:t>response.</w:t>
      </w:r>
      <w:proofErr w:type="gramEnd"/>
      <w:r w:rsidR="002F1801">
        <w:t xml:space="preserve"> </w:t>
      </w:r>
      <w:r w:rsidR="00AC488D">
        <w:t xml:space="preserve">They concentrated on the text. And they adopted Arnold’s </w:t>
      </w:r>
      <w:r w:rsidR="00745F77">
        <w:t>m</w:t>
      </w:r>
      <w:r w:rsidR="00AC488D">
        <w:t>ot</w:t>
      </w:r>
      <w:r w:rsidR="00745F77">
        <w:t>t</w:t>
      </w:r>
      <w:r w:rsidR="00AC488D">
        <w:t xml:space="preserve">o, although Arnold did not use it. He used it as a </w:t>
      </w:r>
      <w:r w:rsidR="00745F77">
        <w:t>Motto</w:t>
      </w:r>
      <w:r w:rsidR="00AC488D">
        <w:t xml:space="preserve">, but he did not apply it. He did not use it in his practical criticism </w:t>
      </w:r>
      <w:r w:rsidR="00AC488D" w:rsidRPr="00745F77">
        <w:rPr>
          <w:b/>
          <w:bCs/>
          <w:u w:val="single"/>
        </w:rPr>
        <w:t>to see the object as in itself it really is</w:t>
      </w:r>
      <w:r w:rsidR="00AC488D">
        <w:t xml:space="preserve">. </w:t>
      </w:r>
      <w:r w:rsidR="00AC488D" w:rsidRPr="00745F77">
        <w:rPr>
          <w:b/>
          <w:bCs/>
        </w:rPr>
        <w:t xml:space="preserve">This was Arnold’s </w:t>
      </w:r>
      <w:r w:rsidR="00745F77">
        <w:rPr>
          <w:b/>
          <w:bCs/>
        </w:rPr>
        <w:t>m</w:t>
      </w:r>
      <w:r w:rsidR="00AC488D" w:rsidRPr="00745F77">
        <w:rPr>
          <w:b/>
          <w:bCs/>
        </w:rPr>
        <w:t>o</w:t>
      </w:r>
      <w:r w:rsidR="00745F77" w:rsidRPr="00745F77">
        <w:rPr>
          <w:b/>
          <w:bCs/>
        </w:rPr>
        <w:t>t</w:t>
      </w:r>
      <w:r w:rsidR="00AC488D" w:rsidRPr="00745F77">
        <w:rPr>
          <w:b/>
          <w:bCs/>
        </w:rPr>
        <w:t>to</w:t>
      </w:r>
      <w:r w:rsidR="00AC488D">
        <w:t xml:space="preserve">. </w:t>
      </w:r>
      <w:r w:rsidR="00745F77">
        <w:t xml:space="preserve">It was a very famous quotation from Arnold. But Arnold meant to see the object/ to see the text in the light of society; how it serves life. So, it was not thing the object itself. It was the new critics who concentrated more and use this motto and practically put it to action. </w:t>
      </w:r>
      <w:r w:rsidR="00E17B1A">
        <w:t xml:space="preserve">What is the meaning to see the object as in itself it really is? It is to be objective. We said this when we studied </w:t>
      </w:r>
      <w:r w:rsidR="00E17B1A">
        <w:lastRenderedPageBreak/>
        <w:t xml:space="preserve">Arnold that he was objective. But when we studies Arnold, we said that he wanted to be objective but from a moralistic point of view. With the new critics, they wanted to be objective to concentrate only on the text. What is in the text? We will not look at the author’s background. We will not look at any historical references. We will not see the response of the reader, any impression or anything that each reader might see. What we are going to concentrate on in the text is the words/ the language/ the form/ the structure. So, this is what they concentrated on. So, their approach was a textual response to the text. In this way, they used a scientific method. They were very scientific. </w:t>
      </w:r>
      <w:r w:rsidR="00DF2F03">
        <w:t xml:space="preserve">They followed the rules and they tried to analyze the words scientifically; what each word really meant, not from the author’s point of view or from what the reader can see into it, but from the dictionary; they real meaning of the word. And even when we have an image, they try to look for the meaning of the image and how it serves this text. </w:t>
      </w:r>
      <w:r w:rsidR="006977E0">
        <w:t xml:space="preserve">What are the elements that can be referred to as part of the language/ what are the tools that the writer can use in investigating or in studying or in analyzing a work of art textually? They are sound, figures of speech, images, symbols, irony, and paradox. We concentrate on those elements of the language to reach the theme. We do not start with the theme. We do not have a preconceived theme, like the Neo-classics. They started with an idea/ with a theme and then they started writing about it. With Romantics, they had an emotion and they started to write about it, but here the new critics </w:t>
      </w:r>
      <w:r w:rsidR="00A917F6">
        <w:t xml:space="preserve">started from the </w:t>
      </w:r>
      <w:r w:rsidR="00A917F6" w:rsidRPr="00A917F6">
        <w:t>word</w:t>
      </w:r>
      <w:r w:rsidR="003B7A5B">
        <w:t xml:space="preserve"> and backward. They look at the work itself and try to analyze it and then reach the theme. And today in the presentation, you had all the characteristics what they had actually done. They were trying to be scientific, they were trying to be objective, and they concentrated on the textual analyses. And very famous expression that was always connect</w:t>
      </w:r>
      <w:r w:rsidR="004D3786">
        <w:t>ed</w:t>
      </w:r>
      <w:r w:rsidR="003B7A5B">
        <w:t xml:space="preserve"> to the new critics is what we call </w:t>
      </w:r>
      <w:r w:rsidR="003B7A5B" w:rsidRPr="004D3786">
        <w:rPr>
          <w:b/>
          <w:bCs/>
          <w:color w:val="C00000"/>
        </w:rPr>
        <w:t>close reading.</w:t>
      </w:r>
      <w:r w:rsidR="003B7A5B">
        <w:t xml:space="preserve"> </w:t>
      </w:r>
      <w:r w:rsidR="004D3786">
        <w:t xml:space="preserve">What is the meaning of close reading? </w:t>
      </w:r>
      <w:r w:rsidR="003B7A5B">
        <w:t xml:space="preserve"> </w:t>
      </w:r>
      <w:r w:rsidR="004D3786" w:rsidRPr="004D3786">
        <w:rPr>
          <w:b/>
          <w:bCs/>
          <w:u w:val="single"/>
        </w:rPr>
        <w:t>The close reading</w:t>
      </w:r>
      <w:r w:rsidR="004D3786" w:rsidRPr="004D3786">
        <w:rPr>
          <w:u w:val="single"/>
        </w:rPr>
        <w:t xml:space="preserve"> is </w:t>
      </w:r>
      <w:r w:rsidR="004D3786" w:rsidRPr="00A917F6">
        <w:rPr>
          <w:b/>
          <w:bCs/>
          <w:u w:val="single"/>
        </w:rPr>
        <w:t>explication</w:t>
      </w:r>
      <w:r w:rsidR="004D3786">
        <w:t xml:space="preserve">. This word is more professional/ it is more critical. When we say close reading, it means explication. </w:t>
      </w:r>
      <w:r w:rsidR="00A917F6">
        <w:t>They excluded a</w:t>
      </w:r>
      <w:r w:rsidR="004D3786">
        <w:t xml:space="preserve">ny external element </w:t>
      </w:r>
      <w:r w:rsidR="00A917F6">
        <w:t xml:space="preserve">whether the author’s biography, historical background, or moralistic reasons or whatever. They only concentrated on the text by close reading which is called explication; to explain through the words and through the text.  </w:t>
      </w:r>
    </w:p>
    <w:p w:rsidR="00BA6961" w:rsidRDefault="00BA6961" w:rsidP="009C307E">
      <w:pPr>
        <w:jc w:val="both"/>
      </w:pPr>
      <w:r>
        <w:t xml:space="preserve">When they looked at a work of art, although they concentrated on words and the meaning of word but the meaning of a word in the dictionary will give you several meaning of it, but sometimes a meaning of a word at a particular time has a particular meaning. This is not a historical element. This also has to do with the meaning of the word. It has to do with the context. It has to do with the language. So, they also looked into that. They did not look into the historical background. </w:t>
      </w:r>
      <w:r w:rsidR="00973C4C">
        <w:t>But</w:t>
      </w:r>
      <w:r w:rsidR="00973C4C" w:rsidRPr="00973C4C">
        <w:t xml:space="preserve"> </w:t>
      </w:r>
      <w:r w:rsidR="00973C4C">
        <w:t xml:space="preserve">at that particular time, the meaning of the word might have particular meaning so they look at it because still it was syntax; it is not history. This was found in their work. But most important than that is how they looked at a work of art. They believed that a work of art is a complete whole. This is called by them and by others </w:t>
      </w:r>
      <w:r w:rsidR="00973C4C" w:rsidRPr="00973C4C">
        <w:rPr>
          <w:b/>
          <w:bCs/>
          <w:color w:val="C00000"/>
        </w:rPr>
        <w:t xml:space="preserve">the organic unity </w:t>
      </w:r>
      <w:r w:rsidR="00973C4C">
        <w:t xml:space="preserve">of the work of art. That any text/ any work of art had what they called an organic unity and all the parts of the work are related. They all worked together to produce the whole work. If I </w:t>
      </w:r>
      <w:r w:rsidR="000553B7">
        <w:t xml:space="preserve">want to analyze, t is not only to take word by word, but as we said these are the different parts. The parts are not only the words. Words are only one element of the parts. </w:t>
      </w:r>
      <w:r w:rsidR="000553B7" w:rsidRPr="00DF14F4">
        <w:rPr>
          <w:u w:val="single"/>
        </w:rPr>
        <w:t>There are other parts to be discussed/ other parts to be analyzed.</w:t>
      </w:r>
      <w:r w:rsidR="000553B7">
        <w:t xml:space="preserve"> </w:t>
      </w:r>
      <w:r w:rsidR="00DF14F4">
        <w:t xml:space="preserve">We have tension. </w:t>
      </w:r>
      <w:r w:rsidR="000553B7">
        <w:t xml:space="preserve">What is the meaning of </w:t>
      </w:r>
      <w:r w:rsidR="000553B7" w:rsidRPr="00F91087">
        <w:rPr>
          <w:b/>
          <w:bCs/>
          <w:color w:val="000000" w:themeColor="text1"/>
          <w:u w:val="single"/>
        </w:rPr>
        <w:t>tension</w:t>
      </w:r>
      <w:r w:rsidR="000553B7">
        <w:t xml:space="preserve">? It is the conflict between the different meanings/ the relation between this word and that word/ what do they do together. This is exactly what I used to tell you when you do you practical criticism, I always ask you what is the significance of this metaphor or what is the significance of the use of this word or what is the significance of using this rhyme or this repetition of this word. So, it is the significance/ the relation between the word or the element and what is the whole work about. This brings us to the theme. We do not start with the theme. We usually start writing the theme but </w:t>
      </w:r>
      <w:r w:rsidR="00B60E9E">
        <w:t>w</w:t>
      </w:r>
      <w:r w:rsidR="000553B7">
        <w:t xml:space="preserve">e reach the theme after analyses. </w:t>
      </w:r>
      <w:r w:rsidR="00B60E9E">
        <w:t xml:space="preserve">I want you to make a difference between reading a work and writing about it. When you come to read a work, you want to understand it. In order to understand it, you have to analyze it. </w:t>
      </w:r>
      <w:r w:rsidR="0062720B">
        <w:t>But</w:t>
      </w:r>
      <w:r w:rsidR="00B60E9E">
        <w:t xml:space="preserve"> when you come to write about it, you finished with old analyses and you under</w:t>
      </w:r>
      <w:r w:rsidR="009C307E">
        <w:t>stood it now. W</w:t>
      </w:r>
      <w:r w:rsidR="0062720B">
        <w:t xml:space="preserve">hen you come to write about it, it is </w:t>
      </w:r>
      <w:r w:rsidR="009C307E">
        <w:t xml:space="preserve">a different issue. When we read, we take steps; analyses until we reach the theme. But when we come to write, we start with the theme and then take the parts. When we come to write about any topic, this is how we should be doing. When you are answering any question in your exam, what do you do? Do you analyze and then reach at the end what you want to say? No. You say the theme/ the topic/ the answer and then you explain it because you are writing about a </w:t>
      </w:r>
      <w:r w:rsidR="009C307E">
        <w:lastRenderedPageBreak/>
        <w:t xml:space="preserve">work of art, but this is done after you have finished with reading, analyses and understanding. And this is what we call </w:t>
      </w:r>
      <w:r w:rsidR="009C307E" w:rsidRPr="009C307E">
        <w:rPr>
          <w:b/>
          <w:bCs/>
          <w:color w:val="C00000"/>
        </w:rPr>
        <w:t>evaluation</w:t>
      </w:r>
      <w:r w:rsidR="009C307E">
        <w:t xml:space="preserve">. </w:t>
      </w:r>
      <w:r w:rsidR="009C307E" w:rsidRPr="009C307E">
        <w:rPr>
          <w:b/>
          <w:bCs/>
          <w:u w:val="single"/>
        </w:rPr>
        <w:t>Criticism is evaluation</w:t>
      </w:r>
      <w:r w:rsidR="009C307E">
        <w:t xml:space="preserve">. When you write about a work of art, it means that you are evaluating it, but it is not done except after a long series of other things. So, when we read, we start by analyzing but when we write, we start by the topic/ the theme. </w:t>
      </w:r>
    </w:p>
    <w:p w:rsidR="00DF14F4" w:rsidRDefault="00DF14F4" w:rsidP="00D30E8A">
      <w:pPr>
        <w:jc w:val="both"/>
      </w:pPr>
      <w:r>
        <w:t xml:space="preserve">So, we have first of all the tension, the significance, </w:t>
      </w:r>
      <w:r w:rsidR="002E68B4">
        <w:t xml:space="preserve">and </w:t>
      </w:r>
      <w:r>
        <w:t xml:space="preserve">the relation </w:t>
      </w:r>
      <w:r w:rsidR="002E68B4">
        <w:t>between the different meanings.</w:t>
      </w:r>
      <w:r>
        <w:t xml:space="preserve"> </w:t>
      </w:r>
      <w:r w:rsidR="002E68B4">
        <w:t>We</w:t>
      </w:r>
      <w:r>
        <w:t xml:space="preserve"> have paradox,</w:t>
      </w:r>
      <w:r w:rsidR="002E68B4">
        <w:t xml:space="preserve"> oppositions, and ambiguity. We have different words that have different levels of meaning. We have to explain this/ to try to understand this first. Every word has either </w:t>
      </w:r>
      <w:r w:rsidR="002E68B4" w:rsidRPr="00F91087">
        <w:rPr>
          <w:b/>
          <w:bCs/>
          <w:u w:val="single"/>
        </w:rPr>
        <w:t>connotations</w:t>
      </w:r>
      <w:r w:rsidR="002E68B4">
        <w:t xml:space="preserve"> or </w:t>
      </w:r>
      <w:r w:rsidR="00D30E8A">
        <w:t xml:space="preserve">denotations. </w:t>
      </w:r>
      <w:r w:rsidR="003C583F">
        <w:t>We have the meaning in the dictionary but sometimes the meaning in the text has a completely different meaning. So, we have to look it up; first what it means in the dictionary and then try to find out is it this meaning that is meant in the text or there is something different. How do we know this? By relating this word to the whole text, like the word spring. Spring has different meaning. “</w:t>
      </w:r>
      <w:proofErr w:type="gramStart"/>
      <w:r w:rsidR="003C583F">
        <w:t>spring</w:t>
      </w:r>
      <w:proofErr w:type="gramEnd"/>
      <w:r w:rsidR="003C583F">
        <w:t xml:space="preserve">” means a season/ it is a spring of water. </w:t>
      </w:r>
      <w:r w:rsidR="00F91087">
        <w:t xml:space="preserve">If I find a text with the word ‘spring’ in it and I go to the dictionary, I have to look for the meaning that fits/ that is suitable what the whole text speaks about. </w:t>
      </w:r>
      <w:r w:rsidR="0087281C">
        <w:t>If</w:t>
      </w:r>
      <w:r w:rsidR="00F91087">
        <w:t xml:space="preserve"> it is speaking about different kinds of water sources, then it is spring of water. If it speaks about the season, flowers and animals, then it can be the season. So, I have to relate the word to the text to find out its meaning. Then we have another element which is the </w:t>
      </w:r>
      <w:r w:rsidR="00F91087" w:rsidRPr="00F91087">
        <w:rPr>
          <w:b/>
          <w:bCs/>
          <w:u w:val="single"/>
        </w:rPr>
        <w:t>poetic elements</w:t>
      </w:r>
      <w:r w:rsidR="00F91087">
        <w:t xml:space="preserve">. These are the different figures of speech that we have in a work of art. So, this is very important issue; the whole and the part. In order to reach the whole, we have to examine the part. And after examining the parts, we write on the whole, not on the parts. This is the point I always try to attract your attention to. </w:t>
      </w:r>
      <w:r w:rsidR="000B3729">
        <w:t xml:space="preserve">If we have figure of speech, what does these figures of speech do? I am not interested in its being a simile or a metaphor, but I am more interested in how it functions in relation to the theme. If I just say when I am writing that the writer was expressing the theme of the beauty of nature and in doing this he describes nature as so and so without saying that it is an image, a simile or a metaphor, this is poetic. But just to say we have here simile or we have here a metaphor, this is totally wrong. When you read any reference that is analyzing or speaking about a work of art, you will never find table of contents; the metaphors, similes, personifications and the figures of speech because we use this as an element for another reason. This is what the new critics pointed at. They </w:t>
      </w:r>
      <w:r w:rsidR="00ED3EA7">
        <w:t>attracted the attention to that,</w:t>
      </w:r>
      <w:r w:rsidR="000B3729">
        <w:t xml:space="preserve"> </w:t>
      </w:r>
      <w:r w:rsidR="00ED3EA7">
        <w:t>b</w:t>
      </w:r>
      <w:r w:rsidR="000B3729">
        <w:t xml:space="preserve">ut unfortunately </w:t>
      </w:r>
      <w:r w:rsidR="00ED3EA7">
        <w:t>they only concentrated on that and they left out any other element; historical, biographical or moralistic or any other element.</w:t>
      </w:r>
      <w:r w:rsidR="000B3729">
        <w:t xml:space="preserve">  </w:t>
      </w:r>
    </w:p>
    <w:p w:rsidR="00D837E5" w:rsidRDefault="00D837E5" w:rsidP="00ED3EA7">
      <w:pPr>
        <w:jc w:val="both"/>
      </w:pPr>
      <w:r>
        <w:t xml:space="preserve">Although they were concentrated on the parts but they were not Aristotelian. They were following Aristotle very closely. Those who were new critics and followed Aristotle were another group of critics and they are known as the </w:t>
      </w:r>
      <w:r w:rsidRPr="00D837E5">
        <w:rPr>
          <w:b/>
          <w:bCs/>
          <w:color w:val="000000" w:themeColor="text1"/>
          <w:u w:val="single"/>
        </w:rPr>
        <w:t>Aristotelian group</w:t>
      </w:r>
      <w:r>
        <w:t xml:space="preserve"> or </w:t>
      </w:r>
      <w:r w:rsidRPr="00D837E5">
        <w:rPr>
          <w:rStyle w:val="srtitle"/>
          <w:b/>
          <w:bCs/>
          <w:u w:val="single"/>
        </w:rPr>
        <w:t>Chicago group</w:t>
      </w:r>
      <w:r>
        <w:rPr>
          <w:rStyle w:val="srtitle"/>
          <w:b/>
          <w:bCs/>
        </w:rPr>
        <w:t xml:space="preserve">. </w:t>
      </w:r>
      <w:r w:rsidRPr="00D837E5">
        <w:t>It is another group of critics</w:t>
      </w:r>
      <w:r>
        <w:rPr>
          <w:rStyle w:val="srtitle"/>
          <w:b/>
          <w:bCs/>
        </w:rPr>
        <w:t xml:space="preserve"> </w:t>
      </w:r>
      <w:r w:rsidRPr="00D837E5">
        <w:t xml:space="preserve">which we will </w:t>
      </w:r>
      <w:r w:rsidR="009C5E1C">
        <w:t xml:space="preserve">be </w:t>
      </w:r>
      <w:r w:rsidRPr="00D837E5">
        <w:t xml:space="preserve">speaking about next time in </w:t>
      </w:r>
      <w:r>
        <w:t xml:space="preserve">your presentation. </w:t>
      </w:r>
    </w:p>
    <w:p w:rsidR="009C5E1C" w:rsidRDefault="00C113F1" w:rsidP="00D9178E">
      <w:pPr>
        <w:jc w:val="both"/>
      </w:pPr>
      <w:r>
        <w:t>The new critics came out with an expression. They called anything that mislead</w:t>
      </w:r>
      <w:r w:rsidR="000E1F8D">
        <w:t>s</w:t>
      </w:r>
      <w:r>
        <w:t xml:space="preserve"> </w:t>
      </w:r>
      <w:r w:rsidR="00E7544D">
        <w:t>understanding the work</w:t>
      </w:r>
      <w:r>
        <w:t xml:space="preserve"> of art because of following impressionism or historical scholarship as </w:t>
      </w:r>
      <w:r w:rsidRPr="00C113F1">
        <w:rPr>
          <w:color w:val="C00000"/>
        </w:rPr>
        <w:t>fallacy</w:t>
      </w:r>
      <w:r>
        <w:t xml:space="preserve">/ faulty/ wrong. So, anything that was not concerned with the text itself, they considered it as a fallacy. </w:t>
      </w:r>
      <w:r w:rsidR="00D9178E">
        <w:t xml:space="preserve">There are two fallacies. </w:t>
      </w:r>
      <w:r w:rsidR="00C06D9A">
        <w:t xml:space="preserve">If we concentrate on biographical elements, this is a biographical fallacy or on the effect or an impression which is the impressionistic fallacy or the effect fallacy. </w:t>
      </w:r>
      <w:r w:rsidR="00F9728F">
        <w:t xml:space="preserve">They considered these to be faulty/ fallacy. If anyone read a work of art from those points of view, they are wrong/ from the new critics’ point of view. </w:t>
      </w:r>
    </w:p>
    <w:p w:rsidR="002F7C72" w:rsidRDefault="00D028A3" w:rsidP="0087281C">
      <w:pPr>
        <w:jc w:val="both"/>
      </w:pPr>
      <w:r>
        <w:t xml:space="preserve">Now you have a good idea about the new critics. From what you have heard today about them, what do you think would be their defects? What is the most important defect?  They separated the work/ they isolated the work from any outside influences whether biographical, historical, social, or moralistic. They isolated it. This of course is not a good way of looking at a work of art, especially when you are studying. There is a big difference between writing and reading, but </w:t>
      </w:r>
      <w:r w:rsidR="00E17024">
        <w:t xml:space="preserve">there is also a big difference between studying the work of art as student of literature or a critic. As a critic, you have a point of view and you want to prove so I can adopt one approach and to prove it. But as a student, you have to look at it from different angles. This is exactly what the </w:t>
      </w:r>
      <w:r w:rsidR="00E17024" w:rsidRPr="00D837E5">
        <w:rPr>
          <w:rStyle w:val="srtitle"/>
          <w:b/>
          <w:bCs/>
          <w:u w:val="single"/>
        </w:rPr>
        <w:t>Chicago group</w:t>
      </w:r>
      <w:r w:rsidR="00E17024">
        <w:t xml:space="preserve"> of writers did. They are not school. They are group of critics. We call them </w:t>
      </w:r>
      <w:r w:rsidR="00E17024" w:rsidRPr="00D837E5">
        <w:rPr>
          <w:rStyle w:val="srtitle"/>
          <w:b/>
          <w:bCs/>
          <w:u w:val="single"/>
        </w:rPr>
        <w:t>Chicago group</w:t>
      </w:r>
      <w:r w:rsidR="00E17024">
        <w:t xml:space="preserve"> because they were all professors at the Chicago University. They were teachers; they taught students. As a teacher, when I am teaching a student, I am not a critic. I have to make my students see the work </w:t>
      </w:r>
      <w:r w:rsidR="00E17024">
        <w:lastRenderedPageBreak/>
        <w:t xml:space="preserve">from different angles. This was their job. When they read the new criticism, they said this was not enough, but </w:t>
      </w:r>
      <w:r w:rsidR="00E17024" w:rsidRPr="00E17024">
        <w:rPr>
          <w:u w:val="single"/>
        </w:rPr>
        <w:t>they did not come up with a different approach of their own. This is why they are not school</w:t>
      </w:r>
      <w:r w:rsidR="00E17024">
        <w:t xml:space="preserve">. When a group of people concentrate on something and come up with an approach of their own, this is a school. But the </w:t>
      </w:r>
      <w:r w:rsidR="00E17024" w:rsidRPr="00D837E5">
        <w:rPr>
          <w:rStyle w:val="srtitle"/>
          <w:b/>
          <w:bCs/>
          <w:u w:val="single"/>
        </w:rPr>
        <w:t xml:space="preserve">Chicago </w:t>
      </w:r>
      <w:proofErr w:type="gramStart"/>
      <w:r w:rsidR="00E17024" w:rsidRPr="00D837E5">
        <w:rPr>
          <w:rStyle w:val="srtitle"/>
          <w:b/>
          <w:bCs/>
          <w:u w:val="single"/>
        </w:rPr>
        <w:t>group</w:t>
      </w:r>
      <w:r w:rsidR="00E17024">
        <w:t xml:space="preserve"> were</w:t>
      </w:r>
      <w:proofErr w:type="gramEnd"/>
      <w:r w:rsidR="00E17024">
        <w:t xml:space="preserve"> professors at Chicago University. They wanted to teach their students how to look at a work of art from all different angles. So, to them, one single approach which is the formalistic approach was not enough. This is why they criticize new criticism. Although they are considered a branch of it because they also took in their consideration the formalistic approach</w:t>
      </w:r>
      <w:r w:rsidR="00C019F3">
        <w:t>, but they did something else which is very distinguished and that is they said a professor of the University</w:t>
      </w:r>
      <w:r w:rsidR="00E17024">
        <w:t xml:space="preserve"> </w:t>
      </w:r>
      <w:r w:rsidR="00C019F3">
        <w:t xml:space="preserve">or a critic of a work of art should be from their own point of view </w:t>
      </w:r>
      <w:r w:rsidR="00C019F3" w:rsidRPr="00C019F3">
        <w:rPr>
          <w:b/>
          <w:bCs/>
          <w:color w:val="C00000"/>
        </w:rPr>
        <w:t>eclectic</w:t>
      </w:r>
      <w:r w:rsidR="00C019F3">
        <w:t xml:space="preserve">. The noun of the word ‘eclectic’ is eclecticism. </w:t>
      </w:r>
      <w:r w:rsidR="00C019F3" w:rsidRPr="00C019F3">
        <w:rPr>
          <w:u w:val="single"/>
        </w:rPr>
        <w:t>“Eclecticism” means to take all points of</w:t>
      </w:r>
      <w:r w:rsidR="00C019F3">
        <w:t xml:space="preserve"> </w:t>
      </w:r>
      <w:r w:rsidR="00C019F3" w:rsidRPr="00C019F3">
        <w:rPr>
          <w:u w:val="single"/>
        </w:rPr>
        <w:t>view into consideration/ to deal with a work of art from different angles/ to adopt different approaches, not to stick to one</w:t>
      </w:r>
      <w:r w:rsidR="00C019F3">
        <w:t xml:space="preserve">. A critic and a school are doing a very critical job. It is acceptable to do this. But with the students in the university, this is not acceptable to adopt one approach and leave all the others. You have to know everything about the work of art. This is why whenever you are studying a novel, a play or a poem, you start with a historical background of the age and then about the writer and then about his style and technique and then you analyze the work itself and then you go to the form and instruction and rhyme and rhythm. These are different approaches. </w:t>
      </w:r>
      <w:r w:rsidR="008676F0">
        <w:t>So</w:t>
      </w:r>
      <w:r w:rsidR="008676F0" w:rsidRPr="008676F0">
        <w:rPr>
          <w:u w:val="single"/>
        </w:rPr>
        <w:t>, you are using the read</w:t>
      </w:r>
      <w:r w:rsidR="0087281C">
        <w:rPr>
          <w:u w:val="single"/>
        </w:rPr>
        <w:t>er-</w:t>
      </w:r>
      <w:r w:rsidR="008676F0" w:rsidRPr="008676F0">
        <w:rPr>
          <w:u w:val="single"/>
        </w:rPr>
        <w:t>response, you are using the author</w:t>
      </w:r>
      <w:r w:rsidR="0087281C">
        <w:rPr>
          <w:u w:val="single"/>
        </w:rPr>
        <w:t>-</w:t>
      </w:r>
      <w:r w:rsidR="008676F0" w:rsidRPr="008676F0">
        <w:rPr>
          <w:u w:val="single"/>
        </w:rPr>
        <w:t>response and you are using the textual response. In using all of them at the same time, it is being eclectic</w:t>
      </w:r>
      <w:r w:rsidR="008676F0">
        <w:t xml:space="preserve">. This is what we call eclecticism. And usually when we come to write about literature when you are answering a question in an exam, if it is an open essay, then you have to be eclectic, but if it is a short note, then you take one approach; you concentrate on one point only. </w:t>
      </w:r>
      <w:r w:rsidR="004B286A">
        <w:t xml:space="preserve">So, you are giving one point. </w:t>
      </w:r>
    </w:p>
    <w:p w:rsidR="0081738A" w:rsidRDefault="002F7C72" w:rsidP="002F7C72">
      <w:pPr>
        <w:jc w:val="both"/>
      </w:pPr>
      <w:r>
        <w:t xml:space="preserve">The </w:t>
      </w:r>
      <w:r w:rsidRPr="00D837E5">
        <w:rPr>
          <w:rStyle w:val="srtitle"/>
          <w:b/>
          <w:bCs/>
          <w:u w:val="single"/>
        </w:rPr>
        <w:t>Chicago group</w:t>
      </w:r>
      <w:r>
        <w:t xml:space="preserve"> was eclectic. They advertised or they popularized this word ‘eclecticism’ because they were university professors and it was their duty to explain to the students everything about the work of art, not only a single approach. This is why they opposed the new critics and in doing this, they started looking for </w:t>
      </w:r>
      <w:r w:rsidR="00CD6EAB">
        <w:t xml:space="preserve">the different defects of new </w:t>
      </w:r>
      <w:r w:rsidR="0081738A">
        <w:t xml:space="preserve">criticism. </w:t>
      </w:r>
    </w:p>
    <w:p w:rsidR="00AA6653" w:rsidRDefault="00AA6653" w:rsidP="004B2A12">
      <w:pPr>
        <w:jc w:val="both"/>
      </w:pPr>
      <w:r>
        <w:t>We said that criticism in the 20</w:t>
      </w:r>
      <w:r w:rsidRPr="00AA6653">
        <w:rPr>
          <w:vertAlign w:val="superscript"/>
        </w:rPr>
        <w:t>th</w:t>
      </w:r>
      <w:r>
        <w:t xml:space="preserve"> century became a genre. Before that people wrote novels, and plays, poems and collections of poems and then their criticism was just articles, essays and prefaces to their work, just to explain to people something about what they are doing. But with the 20</w:t>
      </w:r>
      <w:r w:rsidRPr="00AA6653">
        <w:rPr>
          <w:vertAlign w:val="superscript"/>
        </w:rPr>
        <w:t>th</w:t>
      </w:r>
      <w:r>
        <w:t xml:space="preserve"> century, we have different schools with big box of criticism, not articles and essays anymore. Starting with Eliot, we have box of criticism. I.A. Richards wrote two main books which are famous and then he wrote other books which are also important but not as famous as the first ones. </w:t>
      </w:r>
      <w:r w:rsidR="006431B9">
        <w:t>They are ‘</w:t>
      </w:r>
      <w:r w:rsidR="006431B9" w:rsidRPr="006431B9">
        <w:rPr>
          <w:b/>
          <w:bCs/>
          <w:i/>
          <w:iCs/>
        </w:rPr>
        <w:t>The Principles of Literary</w:t>
      </w:r>
      <w:r w:rsidR="006431B9">
        <w:t xml:space="preserve"> </w:t>
      </w:r>
      <w:r w:rsidR="006431B9" w:rsidRPr="006431B9">
        <w:rPr>
          <w:b/>
          <w:bCs/>
          <w:i/>
          <w:iCs/>
        </w:rPr>
        <w:t>Criticism</w:t>
      </w:r>
      <w:r w:rsidR="006431B9">
        <w:t>’ and ‘</w:t>
      </w:r>
      <w:r w:rsidR="006431B9" w:rsidRPr="006431B9">
        <w:rPr>
          <w:b/>
          <w:bCs/>
          <w:i/>
          <w:iCs/>
        </w:rPr>
        <w:t>Practical Criticism’</w:t>
      </w:r>
      <w:r w:rsidR="006431B9">
        <w:t xml:space="preserve">. </w:t>
      </w:r>
      <w:r w:rsidR="0065788C">
        <w:t xml:space="preserve">In those two books, he shifted the attention to the importance of the form of the text; what criticism is/ the importance of criticism as a genre. It is not something that you just do in a classroom and finish with it. </w:t>
      </w:r>
      <w:r w:rsidR="00514C54">
        <w:t>It</w:t>
      </w:r>
      <w:r w:rsidR="0065788C">
        <w:t xml:space="preserve"> is a science and it has to be studied. </w:t>
      </w:r>
      <w:r w:rsidR="00514C54">
        <w:t xml:space="preserve">So, he wrote books, not articles and essays. We cannot take a whole book to study. With Eliot, for example, I could find a text where he has more than one theory, but then there are other theories we studies outside this text. With I.A. Richards, it is difficult to find one text having all these theories. I will try to find out the different theories where I can trace them and give you parts of different texts. </w:t>
      </w:r>
    </w:p>
    <w:p w:rsidR="002F7C72" w:rsidRDefault="0081738A" w:rsidP="0081738A">
      <w:pPr>
        <w:jc w:val="both"/>
      </w:pPr>
      <w:r>
        <w:t xml:space="preserve">For your exam next week, it is going to be on Eliot and Arnold. </w:t>
      </w:r>
    </w:p>
    <w:p w:rsidR="00434596" w:rsidRDefault="008676F0" w:rsidP="008676F0">
      <w:pPr>
        <w:jc w:val="both"/>
      </w:pPr>
      <w:r>
        <w:t xml:space="preserve"> </w:t>
      </w:r>
    </w:p>
    <w:p w:rsidR="000A4D87" w:rsidRDefault="000A4D87" w:rsidP="00D9178E">
      <w:pPr>
        <w:jc w:val="both"/>
      </w:pPr>
    </w:p>
    <w:p w:rsidR="000A4D87" w:rsidRDefault="000A4D87" w:rsidP="00D9178E">
      <w:pPr>
        <w:jc w:val="both"/>
      </w:pPr>
    </w:p>
    <w:p w:rsidR="000E1F8D" w:rsidRDefault="00ED61E7" w:rsidP="000A4D87">
      <w:pPr>
        <w:jc w:val="center"/>
      </w:pPr>
      <w:r>
        <w:pict>
          <v:shapetype id="_x0000_t175" coordsize="21600,21600" o:spt="175" adj="3086" path="m,qy10800@0,21600,m0@1qy10800,21600,21600@1e">
            <v:formulas>
              <v:f eqn="val #0"/>
              <v:f eqn="sum 21600 0 #0"/>
              <v:f eqn="prod @1 1 2"/>
              <v:f eqn="sum @2 10800 0"/>
            </v:formulas>
            <v:path textpathok="t" o:connecttype="custom" o:connectlocs="10800,@0;0,@2;10800,21600;21600,@2" o:connectangles="270,180,90,0"/>
            <v:textpath on="t" fitshape="t"/>
            <v:handles>
              <v:h position="center,#0" yrange="0,7200"/>
            </v:handles>
            <o:lock v:ext="edit" text="t" shapetype="t"/>
          </v:shapetype>
          <v:shape id="_x0000_i1025" type="#_x0000_t175" style="width:82.75pt;height:20.4pt" adj="7200" fillcolor="black">
            <v:shadow color="#868686"/>
            <v:textpath style="font-family:&quot;Palace Script MT&quot;;v-text-kern:t" trim="t" fitpath="t" string="The End"/>
          </v:shape>
        </w:pict>
      </w:r>
    </w:p>
    <w:p w:rsidR="00DF519A" w:rsidRDefault="00DF519A" w:rsidP="00F91087">
      <w:pPr>
        <w:jc w:val="both"/>
      </w:pPr>
    </w:p>
    <w:sectPr w:rsidR="00DF519A" w:rsidSect="00FE116A">
      <w:footerReference w:type="default" r:id="rId6"/>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71C40" w:rsidRDefault="00971C40" w:rsidP="00B52216">
      <w:pPr>
        <w:spacing w:after="0" w:line="240" w:lineRule="auto"/>
      </w:pPr>
      <w:r>
        <w:separator/>
      </w:r>
    </w:p>
  </w:endnote>
  <w:endnote w:type="continuationSeparator" w:id="0">
    <w:p w:rsidR="00971C40" w:rsidRDefault="00971C40" w:rsidP="00B5221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Andalus">
    <w:panose1 w:val="02010000000000000000"/>
    <w:charset w:val="00"/>
    <w:family w:val="auto"/>
    <w:pitch w:val="variable"/>
    <w:sig w:usb0="00002003" w:usb1="80000000" w:usb2="00000008" w:usb3="00000000" w:csb0="00000041" w:csb1="00000000"/>
  </w:font>
  <w:font w:name="Simplified Arabic">
    <w:panose1 w:val="0201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pPr w:leftFromText="187" w:rightFromText="187" w:vertAnchor="text" w:tblpY="1"/>
      <w:tblW w:w="5000" w:type="pct"/>
      <w:tblLook w:val="04A0"/>
    </w:tblPr>
    <w:tblGrid>
      <w:gridCol w:w="4957"/>
      <w:gridCol w:w="1102"/>
      <w:gridCol w:w="4957"/>
    </w:tblGrid>
    <w:tr w:rsidR="00434596">
      <w:trPr>
        <w:trHeight w:val="151"/>
      </w:trPr>
      <w:tc>
        <w:tcPr>
          <w:tcW w:w="2250" w:type="pct"/>
          <w:tcBorders>
            <w:bottom w:val="single" w:sz="4" w:space="0" w:color="4F81BD" w:themeColor="accent1"/>
          </w:tcBorders>
        </w:tcPr>
        <w:p w:rsidR="00434596" w:rsidRDefault="00434596">
          <w:pPr>
            <w:pStyle w:val="Header"/>
            <w:rPr>
              <w:rFonts w:asciiTheme="majorHAnsi" w:eastAsiaTheme="majorEastAsia" w:hAnsiTheme="majorHAnsi" w:cstheme="majorBidi"/>
              <w:b/>
              <w:bCs/>
            </w:rPr>
          </w:pPr>
        </w:p>
      </w:tc>
      <w:tc>
        <w:tcPr>
          <w:tcW w:w="500" w:type="pct"/>
          <w:vMerge w:val="restart"/>
          <w:noWrap/>
          <w:vAlign w:val="center"/>
        </w:tcPr>
        <w:p w:rsidR="00434596" w:rsidRDefault="00434596">
          <w:pPr>
            <w:pStyle w:val="NoSpacing"/>
            <w:rPr>
              <w:rFonts w:asciiTheme="majorHAnsi" w:hAnsiTheme="majorHAnsi"/>
            </w:rPr>
          </w:pPr>
          <w:r>
            <w:rPr>
              <w:rFonts w:asciiTheme="majorHAnsi" w:hAnsiTheme="majorHAnsi"/>
              <w:b/>
            </w:rPr>
            <w:t xml:space="preserve">Page </w:t>
          </w:r>
          <w:fldSimple w:instr=" PAGE  \* MERGEFORMAT ">
            <w:r w:rsidR="0087281C" w:rsidRPr="0087281C">
              <w:rPr>
                <w:rFonts w:asciiTheme="majorHAnsi" w:hAnsiTheme="majorHAnsi"/>
                <w:b/>
                <w:noProof/>
              </w:rPr>
              <w:t>4</w:t>
            </w:r>
          </w:fldSimple>
        </w:p>
      </w:tc>
      <w:tc>
        <w:tcPr>
          <w:tcW w:w="2250" w:type="pct"/>
          <w:tcBorders>
            <w:bottom w:val="single" w:sz="4" w:space="0" w:color="4F81BD" w:themeColor="accent1"/>
          </w:tcBorders>
        </w:tcPr>
        <w:p w:rsidR="00434596" w:rsidRDefault="00434596">
          <w:pPr>
            <w:pStyle w:val="Header"/>
            <w:rPr>
              <w:rFonts w:asciiTheme="majorHAnsi" w:eastAsiaTheme="majorEastAsia" w:hAnsiTheme="majorHAnsi" w:cstheme="majorBidi"/>
              <w:b/>
              <w:bCs/>
            </w:rPr>
          </w:pPr>
        </w:p>
      </w:tc>
    </w:tr>
    <w:tr w:rsidR="00434596">
      <w:trPr>
        <w:trHeight w:val="150"/>
      </w:trPr>
      <w:tc>
        <w:tcPr>
          <w:tcW w:w="2250" w:type="pct"/>
          <w:tcBorders>
            <w:top w:val="single" w:sz="4" w:space="0" w:color="4F81BD" w:themeColor="accent1"/>
          </w:tcBorders>
        </w:tcPr>
        <w:p w:rsidR="00434596" w:rsidRDefault="00434596">
          <w:pPr>
            <w:pStyle w:val="Header"/>
            <w:rPr>
              <w:rFonts w:asciiTheme="majorHAnsi" w:eastAsiaTheme="majorEastAsia" w:hAnsiTheme="majorHAnsi" w:cstheme="majorBidi"/>
              <w:b/>
              <w:bCs/>
            </w:rPr>
          </w:pPr>
        </w:p>
      </w:tc>
      <w:tc>
        <w:tcPr>
          <w:tcW w:w="500" w:type="pct"/>
          <w:vMerge/>
        </w:tcPr>
        <w:p w:rsidR="00434596" w:rsidRDefault="00434596">
          <w:pPr>
            <w:pStyle w:val="Header"/>
            <w:jc w:val="center"/>
            <w:rPr>
              <w:rFonts w:asciiTheme="majorHAnsi" w:eastAsiaTheme="majorEastAsia" w:hAnsiTheme="majorHAnsi" w:cstheme="majorBidi"/>
              <w:b/>
              <w:bCs/>
            </w:rPr>
          </w:pPr>
        </w:p>
      </w:tc>
      <w:tc>
        <w:tcPr>
          <w:tcW w:w="2250" w:type="pct"/>
          <w:tcBorders>
            <w:top w:val="single" w:sz="4" w:space="0" w:color="4F81BD" w:themeColor="accent1"/>
          </w:tcBorders>
        </w:tcPr>
        <w:p w:rsidR="00434596" w:rsidRDefault="00434596">
          <w:pPr>
            <w:pStyle w:val="Header"/>
            <w:rPr>
              <w:rFonts w:asciiTheme="majorHAnsi" w:eastAsiaTheme="majorEastAsia" w:hAnsiTheme="majorHAnsi" w:cstheme="majorBidi"/>
              <w:b/>
              <w:bCs/>
            </w:rPr>
          </w:pPr>
        </w:p>
      </w:tc>
    </w:tr>
  </w:tbl>
  <w:p w:rsidR="00434596" w:rsidRDefault="00434596">
    <w:pPr>
      <w:pStyle w:val="Footer"/>
    </w:pPr>
    <w:r>
      <w:t>T.N.S</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71C40" w:rsidRDefault="00971C40" w:rsidP="00B52216">
      <w:pPr>
        <w:spacing w:after="0" w:line="240" w:lineRule="auto"/>
      </w:pPr>
      <w:r>
        <w:separator/>
      </w:r>
    </w:p>
  </w:footnote>
  <w:footnote w:type="continuationSeparator" w:id="0">
    <w:p w:rsidR="00971C40" w:rsidRDefault="00971C40" w:rsidP="00B52216">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8D2B3D"/>
    <w:rsid w:val="00002DFF"/>
    <w:rsid w:val="000553B7"/>
    <w:rsid w:val="000A4D87"/>
    <w:rsid w:val="000B3729"/>
    <w:rsid w:val="000E1F8D"/>
    <w:rsid w:val="000F0B2D"/>
    <w:rsid w:val="00180773"/>
    <w:rsid w:val="002735AD"/>
    <w:rsid w:val="002A2CA3"/>
    <w:rsid w:val="002B4ED6"/>
    <w:rsid w:val="002C6759"/>
    <w:rsid w:val="002E68B4"/>
    <w:rsid w:val="002F1801"/>
    <w:rsid w:val="002F6C05"/>
    <w:rsid w:val="002F7C72"/>
    <w:rsid w:val="00315D10"/>
    <w:rsid w:val="003B7A5B"/>
    <w:rsid w:val="003C583F"/>
    <w:rsid w:val="00434596"/>
    <w:rsid w:val="0047041E"/>
    <w:rsid w:val="004B286A"/>
    <w:rsid w:val="004B2A12"/>
    <w:rsid w:val="004D06DE"/>
    <w:rsid w:val="004D3786"/>
    <w:rsid w:val="00514C54"/>
    <w:rsid w:val="0062720B"/>
    <w:rsid w:val="006324D5"/>
    <w:rsid w:val="006431B9"/>
    <w:rsid w:val="0065788C"/>
    <w:rsid w:val="006977E0"/>
    <w:rsid w:val="006A705A"/>
    <w:rsid w:val="00741E56"/>
    <w:rsid w:val="00745F77"/>
    <w:rsid w:val="0081738A"/>
    <w:rsid w:val="008676F0"/>
    <w:rsid w:val="0087281C"/>
    <w:rsid w:val="008965E2"/>
    <w:rsid w:val="008D2B3D"/>
    <w:rsid w:val="00971C40"/>
    <w:rsid w:val="00973C4C"/>
    <w:rsid w:val="009C307E"/>
    <w:rsid w:val="009C5E1C"/>
    <w:rsid w:val="009D2E49"/>
    <w:rsid w:val="00A51311"/>
    <w:rsid w:val="00A55A23"/>
    <w:rsid w:val="00A917F6"/>
    <w:rsid w:val="00A97417"/>
    <w:rsid w:val="00AA6653"/>
    <w:rsid w:val="00AC488D"/>
    <w:rsid w:val="00B27099"/>
    <w:rsid w:val="00B52216"/>
    <w:rsid w:val="00B60E9E"/>
    <w:rsid w:val="00BA6961"/>
    <w:rsid w:val="00C019F3"/>
    <w:rsid w:val="00C06D9A"/>
    <w:rsid w:val="00C113F1"/>
    <w:rsid w:val="00CD6EAB"/>
    <w:rsid w:val="00D028A3"/>
    <w:rsid w:val="00D30E8A"/>
    <w:rsid w:val="00D837E5"/>
    <w:rsid w:val="00D9178E"/>
    <w:rsid w:val="00DE7297"/>
    <w:rsid w:val="00DF14F4"/>
    <w:rsid w:val="00DF2F03"/>
    <w:rsid w:val="00DF519A"/>
    <w:rsid w:val="00E17024"/>
    <w:rsid w:val="00E17B1A"/>
    <w:rsid w:val="00E7544D"/>
    <w:rsid w:val="00E96510"/>
    <w:rsid w:val="00ED3EA7"/>
    <w:rsid w:val="00ED61E7"/>
    <w:rsid w:val="00EE3F71"/>
    <w:rsid w:val="00F91087"/>
    <w:rsid w:val="00F9728F"/>
    <w:rsid w:val="00FE116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2B3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rtitle">
    <w:name w:val="srtitle"/>
    <w:basedOn w:val="DefaultParagraphFont"/>
    <w:rsid w:val="00D837E5"/>
  </w:style>
  <w:style w:type="paragraph" w:styleId="Header">
    <w:name w:val="header"/>
    <w:basedOn w:val="Normal"/>
    <w:link w:val="HeaderChar"/>
    <w:uiPriority w:val="99"/>
    <w:unhideWhenUsed/>
    <w:rsid w:val="00B522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52216"/>
  </w:style>
  <w:style w:type="paragraph" w:styleId="Footer">
    <w:name w:val="footer"/>
    <w:basedOn w:val="Normal"/>
    <w:link w:val="FooterChar"/>
    <w:uiPriority w:val="99"/>
    <w:semiHidden/>
    <w:unhideWhenUsed/>
    <w:rsid w:val="00B5221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52216"/>
  </w:style>
  <w:style w:type="paragraph" w:styleId="NoSpacing">
    <w:name w:val="No Spacing"/>
    <w:link w:val="NoSpacingChar"/>
    <w:uiPriority w:val="1"/>
    <w:qFormat/>
    <w:rsid w:val="00B52216"/>
    <w:pPr>
      <w:spacing w:after="0" w:line="240" w:lineRule="auto"/>
    </w:pPr>
    <w:rPr>
      <w:rFonts w:eastAsiaTheme="minorEastAsia"/>
    </w:rPr>
  </w:style>
  <w:style w:type="character" w:customStyle="1" w:styleId="NoSpacingChar">
    <w:name w:val="No Spacing Char"/>
    <w:basedOn w:val="DefaultParagraphFont"/>
    <w:link w:val="NoSpacing"/>
    <w:uiPriority w:val="1"/>
    <w:rsid w:val="00B52216"/>
    <w:rPr>
      <w:rFonts w:eastAsiaTheme="minorEastAsi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551</TotalTime>
  <Pages>4</Pages>
  <Words>2823</Words>
  <Characters>16096</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Sham</dc:creator>
  <cp:lastModifiedBy>Sham</cp:lastModifiedBy>
  <cp:revision>38</cp:revision>
  <dcterms:created xsi:type="dcterms:W3CDTF">2011-11-22T17:06:00Z</dcterms:created>
  <dcterms:modified xsi:type="dcterms:W3CDTF">2011-12-08T04:57:00Z</dcterms:modified>
</cp:coreProperties>
</file>