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F90" w:rsidRPr="00AC0638" w:rsidRDefault="00316F90" w:rsidP="00316F90">
      <w:pPr>
        <w:pStyle w:val="a3"/>
        <w:numPr>
          <w:ilvl w:val="0"/>
          <w:numId w:val="3"/>
        </w:numPr>
        <w:rPr>
          <w:rStyle w:val="a4"/>
          <w:rFonts w:asciiTheme="majorBidi" w:hAnsiTheme="majorBidi" w:cstheme="majorBidi"/>
          <w:b w:val="0"/>
          <w:bCs w:val="0"/>
        </w:rPr>
      </w:pPr>
      <w:r w:rsidRPr="00AC0638">
        <w:rPr>
          <w:rStyle w:val="a4"/>
          <w:rFonts w:asciiTheme="majorBidi" w:hAnsiTheme="majorBidi" w:cstheme="majorBidi"/>
          <w:b w:val="0"/>
          <w:bCs w:val="0"/>
        </w:rPr>
        <w:t>I.A. Richards follows the organized and formalistic approach .</w:t>
      </w:r>
    </w:p>
    <w:p w:rsidR="00316F90" w:rsidRPr="00AC0638" w:rsidRDefault="00316F90" w:rsidP="00316F90">
      <w:pPr>
        <w:pStyle w:val="a3"/>
        <w:numPr>
          <w:ilvl w:val="0"/>
          <w:numId w:val="3"/>
        </w:numPr>
        <w:rPr>
          <w:rStyle w:val="a4"/>
          <w:rFonts w:asciiTheme="majorBidi" w:hAnsiTheme="majorBidi" w:cstheme="majorBidi"/>
          <w:b w:val="0"/>
          <w:bCs w:val="0"/>
        </w:rPr>
      </w:pPr>
      <w:r w:rsidRPr="00AC0638">
        <w:rPr>
          <w:rStyle w:val="a4"/>
          <w:rFonts w:asciiTheme="majorBidi" w:hAnsiTheme="majorBidi" w:cstheme="majorBidi"/>
          <w:b w:val="0"/>
          <w:bCs w:val="0"/>
        </w:rPr>
        <w:t>Also he follows the psychological approach .</w:t>
      </w:r>
    </w:p>
    <w:p w:rsidR="00316F90" w:rsidRPr="00AC0638" w:rsidRDefault="00316F90" w:rsidP="00316F90">
      <w:pPr>
        <w:pStyle w:val="a3"/>
        <w:numPr>
          <w:ilvl w:val="0"/>
          <w:numId w:val="3"/>
        </w:numPr>
        <w:rPr>
          <w:rStyle w:val="a4"/>
          <w:rFonts w:asciiTheme="majorBidi" w:hAnsiTheme="majorBidi" w:cstheme="majorBidi"/>
          <w:b w:val="0"/>
          <w:bCs w:val="0"/>
        </w:rPr>
      </w:pPr>
      <w:r w:rsidRPr="00AC0638">
        <w:rPr>
          <w:rStyle w:val="a4"/>
          <w:rFonts w:asciiTheme="majorBidi" w:hAnsiTheme="majorBidi" w:cstheme="majorBidi"/>
          <w:b w:val="0"/>
          <w:bCs w:val="0"/>
        </w:rPr>
        <w:t>He is concerned with the reader response , ( qualified reader ) –&gt; Critics .</w:t>
      </w:r>
    </w:p>
    <w:p w:rsidR="00277BE4" w:rsidRDefault="00400802" w:rsidP="00400802">
      <w:pPr>
        <w:pStyle w:val="a3"/>
        <w:numPr>
          <w:ilvl w:val="0"/>
          <w:numId w:val="3"/>
        </w:numPr>
        <w:rPr>
          <w:rFonts w:asciiTheme="majorBidi" w:hAnsiTheme="majorBidi" w:cstheme="majorBidi"/>
        </w:rPr>
      </w:pPr>
      <w:r w:rsidRPr="00400802">
        <w:rPr>
          <w:rFonts w:asciiTheme="majorBidi" w:hAnsiTheme="majorBidi" w:cstheme="majorBidi"/>
        </w:rPr>
        <w:t xml:space="preserve">Richards' impact on the field of literary criticism was immense. Adams calls it as influential as that of </w:t>
      </w:r>
      <w:hyperlink r:id="rId5" w:history="1">
        <w:r w:rsidRPr="00400802">
          <w:rPr>
            <w:rStyle w:val="Hyperlink"/>
            <w:rFonts w:asciiTheme="majorBidi" w:hAnsiTheme="majorBidi" w:cstheme="majorBidi"/>
          </w:rPr>
          <w:t>T.S. Eliot</w:t>
        </w:r>
      </w:hyperlink>
      <w:r w:rsidRPr="00400802">
        <w:rPr>
          <w:rFonts w:asciiTheme="majorBidi" w:hAnsiTheme="majorBidi" w:cstheme="majorBidi"/>
        </w:rPr>
        <w:t xml:space="preserve">. Like </w:t>
      </w:r>
      <w:hyperlink r:id="rId6" w:history="1">
        <w:r w:rsidRPr="00400802">
          <w:rPr>
            <w:rStyle w:val="Hyperlink"/>
            <w:rFonts w:asciiTheme="majorBidi" w:hAnsiTheme="majorBidi" w:cstheme="majorBidi"/>
          </w:rPr>
          <w:t>Matthew Arnold</w:t>
        </w:r>
      </w:hyperlink>
      <w:r w:rsidRPr="00400802">
        <w:rPr>
          <w:rFonts w:asciiTheme="majorBidi" w:hAnsiTheme="majorBidi" w:cstheme="majorBidi"/>
        </w:rPr>
        <w:t>, he was interested in the experience of reading poetry and the impact of poetry on the reader. In particular, he believed that "balancing and organizing conflicting impulses is characteristic of the experience of poetry and that this experience has particular importance in an age during which canons of moral and social authority are crumbling." </w:t>
      </w:r>
    </w:p>
    <w:p w:rsidR="00400802" w:rsidRPr="00400802" w:rsidRDefault="00400802" w:rsidP="00400802">
      <w:pPr>
        <w:pStyle w:val="a3"/>
        <w:numPr>
          <w:ilvl w:val="0"/>
          <w:numId w:val="3"/>
        </w:numPr>
        <w:rPr>
          <w:rFonts w:asciiTheme="majorBidi" w:hAnsiTheme="majorBidi" w:cstheme="majorBidi"/>
        </w:rPr>
      </w:pPr>
    </w:p>
    <w:p w:rsidR="00316F90" w:rsidRPr="00AC0638" w:rsidRDefault="00316F90" w:rsidP="00AC0638">
      <w:pPr>
        <w:pStyle w:val="a3"/>
        <w:rPr>
          <w:rFonts w:asciiTheme="majorBidi" w:hAnsiTheme="majorBidi" w:cstheme="majorBidi"/>
          <w:b/>
          <w:bCs/>
          <w:color w:val="FF0000"/>
          <w:u w:val="single"/>
        </w:rPr>
      </w:pPr>
      <w:r w:rsidRPr="00AC0638">
        <w:rPr>
          <w:rStyle w:val="a4"/>
          <w:rFonts w:asciiTheme="majorBidi" w:hAnsiTheme="majorBidi" w:cstheme="majorBidi"/>
          <w:color w:val="FF0000"/>
          <w:u w:val="single"/>
        </w:rPr>
        <w:t xml:space="preserve"> </w:t>
      </w:r>
      <w:r w:rsidR="004D344B" w:rsidRPr="00AC0638">
        <w:rPr>
          <w:rStyle w:val="a4"/>
          <w:rFonts w:asciiTheme="majorBidi" w:hAnsiTheme="majorBidi" w:cstheme="majorBidi"/>
          <w:color w:val="FF0000"/>
          <w:u w:val="single"/>
        </w:rPr>
        <w:t>Practical Criticism</w:t>
      </w:r>
    </w:p>
    <w:p w:rsidR="004D344B" w:rsidRPr="00AC0638" w:rsidRDefault="004D344B" w:rsidP="004D344B">
      <w:pPr>
        <w:pStyle w:val="a3"/>
        <w:rPr>
          <w:rFonts w:asciiTheme="majorBidi" w:hAnsiTheme="majorBidi" w:cstheme="majorBidi"/>
          <w:color w:val="943634" w:themeColor="accent2" w:themeShade="BF"/>
        </w:rPr>
      </w:pPr>
      <w:r w:rsidRPr="00AC0638">
        <w:rPr>
          <w:rStyle w:val="a4"/>
          <w:rFonts w:asciiTheme="majorBidi" w:hAnsiTheme="majorBidi" w:cstheme="majorBidi"/>
          <w:i/>
          <w:iCs/>
          <w:color w:val="943634" w:themeColor="accent2" w:themeShade="BF"/>
        </w:rPr>
        <w:t>The Four Kinds of Meaning</w:t>
      </w:r>
    </w:p>
    <w:p w:rsidR="004D344B" w:rsidRPr="00AC0638" w:rsidRDefault="004D344B" w:rsidP="004D344B">
      <w:pPr>
        <w:pStyle w:val="a3"/>
        <w:rPr>
          <w:rFonts w:asciiTheme="majorBidi" w:hAnsiTheme="majorBidi" w:cstheme="majorBidi"/>
        </w:rPr>
      </w:pPr>
      <w:r w:rsidRPr="00AC0638">
        <w:rPr>
          <w:rFonts w:asciiTheme="majorBidi" w:hAnsiTheme="majorBidi" w:cstheme="majorBidi"/>
        </w:rPr>
        <w:t xml:space="preserve">     Richards shows an interest in the effect of poems on the reader. He tends to locate poem in </w:t>
      </w:r>
      <w:proofErr w:type="spellStart"/>
      <w:r w:rsidRPr="00AC0638">
        <w:rPr>
          <w:rFonts w:asciiTheme="majorBidi" w:hAnsiTheme="majorBidi" w:cstheme="majorBidi"/>
        </w:rPr>
        <w:t>reders</w:t>
      </w:r>
      <w:proofErr w:type="spellEnd"/>
      <w:r w:rsidRPr="00AC0638">
        <w:rPr>
          <w:rFonts w:asciiTheme="majorBidi" w:hAnsiTheme="majorBidi" w:cstheme="majorBidi"/>
        </w:rPr>
        <w:t xml:space="preserve"> response. The being of the poem seems to exist only in the readers. Poetry is a form of words that organizes our attitudes. Poetry is composed of pseudo statements, therefore it is effective. He talks about the close analysis of a text. Like a new critics, he values irony. He praises the irony and says that it is characteristics of poetry of higher order. In “The Forth Kinds of Meaning”, he talks about functions of language. Basically he points out four types of functions or meaning that the language has to perform.</w:t>
      </w:r>
    </w:p>
    <w:p w:rsidR="004D344B" w:rsidRPr="00AC0638" w:rsidRDefault="004D344B" w:rsidP="004D344B">
      <w:pPr>
        <w:pStyle w:val="a3"/>
        <w:rPr>
          <w:rFonts w:asciiTheme="majorBidi" w:hAnsiTheme="majorBidi" w:cstheme="majorBidi"/>
        </w:rPr>
      </w:pPr>
      <w:r w:rsidRPr="00AC0638">
        <w:rPr>
          <w:rStyle w:val="a4"/>
          <w:rFonts w:asciiTheme="majorBidi" w:hAnsiTheme="majorBidi" w:cstheme="majorBidi"/>
          <w:i/>
          <w:iCs/>
          <w:color w:val="31849B" w:themeColor="accent5" w:themeShade="BF"/>
        </w:rPr>
        <w:t>Sense</w:t>
      </w:r>
      <w:r w:rsidR="00316F90" w:rsidRPr="00AC0638">
        <w:rPr>
          <w:rFonts w:asciiTheme="majorBidi" w:hAnsiTheme="majorBidi" w:cstheme="majorBidi"/>
          <w:color w:val="31849B" w:themeColor="accent5" w:themeShade="BF"/>
        </w:rPr>
        <w:t xml:space="preserve"> </w:t>
      </w:r>
      <w:r w:rsidR="00316F90" w:rsidRPr="00AC0638">
        <w:rPr>
          <w:rFonts w:asciiTheme="majorBidi" w:hAnsiTheme="majorBidi" w:cstheme="majorBidi"/>
        </w:rPr>
        <w:t xml:space="preserve">( </w:t>
      </w:r>
      <w:r w:rsidR="00316F90" w:rsidRPr="00AC0638">
        <w:rPr>
          <w:rFonts w:asciiTheme="majorBidi" w:hAnsiTheme="majorBidi" w:cstheme="majorBidi"/>
          <w:color w:val="FF0000"/>
        </w:rPr>
        <w:t>Logical meaning</w:t>
      </w:r>
      <w:r w:rsidR="00316F90" w:rsidRPr="00AC0638">
        <w:rPr>
          <w:rFonts w:asciiTheme="majorBidi" w:hAnsiTheme="majorBidi" w:cstheme="majorBidi"/>
        </w:rPr>
        <w:t xml:space="preserve"> )</w:t>
      </w:r>
      <w:r w:rsidRPr="00AC0638">
        <w:rPr>
          <w:rFonts w:asciiTheme="majorBidi" w:hAnsiTheme="majorBidi" w:cstheme="majorBidi"/>
        </w:rPr>
        <w:br/>
        <w:t xml:space="preserve">     What speaker or author speaks is sense. The thing that the writer literally conveys is sense. Here, the speaker speaks to arouse the readers thought. The language is very straightforward which is descriptive. This language is not poetic. Words are used to direct the hearer's attraction up on some state of affairs or to excite them. Sense is </w:t>
      </w:r>
      <w:r w:rsidR="00316F90" w:rsidRPr="00AC0638">
        <w:rPr>
          <w:rFonts w:asciiTheme="majorBidi" w:hAnsiTheme="majorBidi" w:cstheme="majorBidi"/>
        </w:rPr>
        <w:t>whiteness</w:t>
      </w:r>
      <w:r w:rsidRPr="00AC0638">
        <w:rPr>
          <w:rFonts w:asciiTheme="majorBidi" w:hAnsiTheme="majorBidi" w:cstheme="majorBidi"/>
        </w:rPr>
        <w:t xml:space="preserve"> of language use.</w:t>
      </w:r>
      <w:r w:rsidRPr="00AC0638">
        <w:rPr>
          <w:rFonts w:asciiTheme="majorBidi" w:hAnsiTheme="majorBidi" w:cstheme="majorBidi"/>
        </w:rPr>
        <w:br/>
      </w:r>
      <w:r w:rsidRPr="00AC0638">
        <w:rPr>
          <w:rFonts w:asciiTheme="majorBidi" w:hAnsiTheme="majorBidi" w:cstheme="majorBidi"/>
        </w:rPr>
        <w:br/>
      </w:r>
      <w:r w:rsidRPr="00AC0638">
        <w:rPr>
          <w:rStyle w:val="a4"/>
          <w:rFonts w:asciiTheme="majorBidi" w:hAnsiTheme="majorBidi" w:cstheme="majorBidi"/>
          <w:i/>
          <w:iCs/>
          <w:color w:val="31849B" w:themeColor="accent5" w:themeShade="BF"/>
        </w:rPr>
        <w:t>Feeling</w:t>
      </w:r>
      <w:r w:rsidRPr="00AC0638">
        <w:rPr>
          <w:rFonts w:asciiTheme="majorBidi" w:hAnsiTheme="majorBidi" w:cstheme="majorBidi"/>
        </w:rPr>
        <w:br/>
        <w:t>     Feeling is writer’s emotional attitude towards the subject. It means writer’s attachment or detachment to the subject is feeling. It is an expression. The speaker or writer uses language to express his views. This very language is emotive, poetic and literary also. Here only, rhyme and meter cannot make poetry to be a good, emotion is equally important. Especially in lyric poem, emotion plays vital role.</w:t>
      </w:r>
      <w:r w:rsidRPr="00AC0638">
        <w:rPr>
          <w:rFonts w:asciiTheme="majorBidi" w:hAnsiTheme="majorBidi" w:cstheme="majorBidi"/>
        </w:rPr>
        <w:br/>
      </w:r>
      <w:r w:rsidRPr="00AC0638">
        <w:rPr>
          <w:rFonts w:asciiTheme="majorBidi" w:hAnsiTheme="majorBidi" w:cstheme="majorBidi"/>
        </w:rPr>
        <w:br/>
      </w:r>
      <w:r w:rsidRPr="00AC0638">
        <w:rPr>
          <w:rStyle w:val="a4"/>
          <w:rFonts w:asciiTheme="majorBidi" w:hAnsiTheme="majorBidi" w:cstheme="majorBidi"/>
          <w:i/>
          <w:iCs/>
          <w:color w:val="31849B" w:themeColor="accent5" w:themeShade="BF"/>
        </w:rPr>
        <w:t>Tone</w:t>
      </w:r>
      <w:r w:rsidRPr="00AC0638">
        <w:rPr>
          <w:rFonts w:asciiTheme="majorBidi" w:hAnsiTheme="majorBidi" w:cstheme="majorBidi"/>
        </w:rPr>
        <w:br/>
        <w:t xml:space="preserve">     Tone refers to attitude of speaker towards his listener. There is a kind of relation between speaker and listener. Since speaker is aware of his relationship with language and with the listener, he changes the level of words as the level of audience changes. It means tone varies from listener to listener. </w:t>
      </w:r>
    </w:p>
    <w:p w:rsidR="004D344B" w:rsidRPr="00AC0638" w:rsidRDefault="004D344B" w:rsidP="004D344B">
      <w:pPr>
        <w:pStyle w:val="a3"/>
        <w:rPr>
          <w:rFonts w:asciiTheme="majorBidi" w:hAnsiTheme="majorBidi" w:cstheme="majorBidi"/>
        </w:rPr>
      </w:pPr>
      <w:r w:rsidRPr="00AC0638">
        <w:rPr>
          <w:rStyle w:val="a5"/>
          <w:rFonts w:asciiTheme="majorBidi" w:hAnsiTheme="majorBidi" w:cstheme="majorBidi"/>
          <w:b/>
          <w:bCs/>
          <w:color w:val="31849B" w:themeColor="accent5" w:themeShade="BF"/>
        </w:rPr>
        <w:t>Intention</w:t>
      </w:r>
      <w:r w:rsidRPr="00AC0638">
        <w:rPr>
          <w:rFonts w:asciiTheme="majorBidi" w:hAnsiTheme="majorBidi" w:cstheme="majorBidi"/>
        </w:rPr>
        <w:br/>
        <w:t xml:space="preserve">     Intention is the purpose of speaker. Speaker has certain aim to speak either it is consciously or unctuously. Listener has to understand the speaker's purpose to understand his meaning. If the audience can't understand his purpose the speaker becomes unsuccessful. The intention of author can be found in dramatic and semi- </w:t>
      </w:r>
      <w:r w:rsidRPr="00AC0638">
        <w:rPr>
          <w:rFonts w:asciiTheme="majorBidi" w:hAnsiTheme="majorBidi" w:cstheme="majorBidi"/>
        </w:rPr>
        <w:lastRenderedPageBreak/>
        <w:t xml:space="preserve">dramatic literature. </w:t>
      </w:r>
      <w:r w:rsidRPr="00AC0638">
        <w:rPr>
          <w:rFonts w:asciiTheme="majorBidi" w:hAnsiTheme="majorBidi" w:cstheme="majorBidi"/>
        </w:rPr>
        <w:br/>
        <w:t>There four types of meaning in totality constitute the total meaning of any text. Therefore all utterances can be looked at from four points of view, revealing four kinds of meaning are not easily separated. But they are in dispensable terms for explaining. Basically, the four meaning are interconnected in poetry.</w:t>
      </w:r>
    </w:p>
    <w:p w:rsidR="00AC0638" w:rsidRPr="00AC0638" w:rsidRDefault="00AC0638" w:rsidP="004D344B">
      <w:pPr>
        <w:pStyle w:val="a3"/>
        <w:rPr>
          <w:rStyle w:val="a4"/>
          <w:rFonts w:asciiTheme="majorBidi" w:hAnsiTheme="majorBidi" w:cstheme="majorBidi"/>
          <w:color w:val="FF0000"/>
          <w:u w:val="single"/>
        </w:rPr>
      </w:pPr>
    </w:p>
    <w:p w:rsidR="00AC0638" w:rsidRPr="00AC0638" w:rsidRDefault="00AC0638" w:rsidP="004D344B">
      <w:pPr>
        <w:pStyle w:val="a3"/>
        <w:rPr>
          <w:rStyle w:val="a4"/>
          <w:rFonts w:asciiTheme="majorBidi" w:hAnsiTheme="majorBidi" w:cstheme="majorBidi"/>
          <w:color w:val="FF0000"/>
          <w:u w:val="single"/>
        </w:rPr>
      </w:pPr>
    </w:p>
    <w:p w:rsidR="00AC0638" w:rsidRPr="00AC0638" w:rsidRDefault="00AC0638" w:rsidP="004D344B">
      <w:pPr>
        <w:pStyle w:val="a3"/>
        <w:rPr>
          <w:rStyle w:val="a4"/>
          <w:rFonts w:asciiTheme="majorBidi" w:hAnsiTheme="majorBidi" w:cstheme="majorBidi"/>
          <w:color w:val="FF0000"/>
          <w:u w:val="single"/>
        </w:rPr>
      </w:pPr>
    </w:p>
    <w:p w:rsidR="00AC0638" w:rsidRPr="00AC0638" w:rsidRDefault="004D344B" w:rsidP="004D344B">
      <w:pPr>
        <w:pStyle w:val="a3"/>
        <w:rPr>
          <w:rFonts w:asciiTheme="majorBidi" w:hAnsiTheme="majorBidi" w:cstheme="majorBidi"/>
          <w:color w:val="FF0000"/>
          <w:u w:val="single"/>
        </w:rPr>
      </w:pPr>
      <w:r w:rsidRPr="00AC0638">
        <w:rPr>
          <w:rStyle w:val="a4"/>
          <w:rFonts w:asciiTheme="majorBidi" w:hAnsiTheme="majorBidi" w:cstheme="majorBidi"/>
          <w:color w:val="FF0000"/>
          <w:u w:val="single"/>
        </w:rPr>
        <w:t>Doctrine in Poetry</w:t>
      </w:r>
    </w:p>
    <w:p w:rsidR="00AC0638" w:rsidRDefault="004D344B" w:rsidP="004D344B">
      <w:pPr>
        <w:pStyle w:val="a3"/>
        <w:rPr>
          <w:rFonts w:asciiTheme="majorBidi" w:hAnsiTheme="majorBidi" w:cstheme="majorBidi"/>
        </w:rPr>
      </w:pPr>
      <w:r w:rsidRPr="00AC0638">
        <w:rPr>
          <w:rFonts w:asciiTheme="majorBidi" w:hAnsiTheme="majorBidi" w:cstheme="majorBidi"/>
        </w:rPr>
        <w:br/>
        <w:t xml:space="preserve">     Here </w:t>
      </w:r>
      <w:proofErr w:type="spellStart"/>
      <w:r w:rsidRPr="00AC0638">
        <w:rPr>
          <w:rFonts w:asciiTheme="majorBidi" w:hAnsiTheme="majorBidi" w:cstheme="majorBidi"/>
        </w:rPr>
        <w:t>Richarads</w:t>
      </w:r>
      <w:proofErr w:type="spellEnd"/>
      <w:r w:rsidRPr="00AC0638">
        <w:rPr>
          <w:rFonts w:asciiTheme="majorBidi" w:hAnsiTheme="majorBidi" w:cstheme="majorBidi"/>
        </w:rPr>
        <w:t xml:space="preserve"> talks about the proper way of analyzing the text and what critic and reader should be like. He tends to locate the poem in readers response to it. It means readers analyze the text and respond any poetry from similar judgmental aspects. It shows every reader produces same meaning from same text as the text is organic whole obstacles and barriers the variation of meaning occurs. </w:t>
      </w:r>
    </w:p>
    <w:p w:rsidR="004D344B" w:rsidRPr="00AC0638" w:rsidRDefault="004D344B" w:rsidP="004D344B">
      <w:pPr>
        <w:pStyle w:val="a3"/>
        <w:rPr>
          <w:rFonts w:asciiTheme="majorBidi" w:hAnsiTheme="majorBidi" w:cstheme="majorBidi"/>
        </w:rPr>
      </w:pPr>
      <w:r w:rsidRPr="00AC0638">
        <w:rPr>
          <w:rFonts w:asciiTheme="majorBidi" w:hAnsiTheme="majorBidi" w:cstheme="majorBidi"/>
        </w:rPr>
        <w:br/>
        <w:t>     His ideas are oriented toward distinguishing the belief of readers from that of the poets. If there occurs contradiction between the belief of readers and the belief of poets, the readers do not get sole meaning from the text. Because of readers’ temperament and personal experience, they don't get same meaning from the text The obstacle that brings variation in meaning is doctrinal belief of readers.</w:t>
      </w:r>
    </w:p>
    <w:p w:rsidR="00316F90" w:rsidRPr="00AC0638" w:rsidRDefault="004D344B" w:rsidP="004D344B">
      <w:pPr>
        <w:pStyle w:val="a3"/>
        <w:rPr>
          <w:rFonts w:asciiTheme="majorBidi" w:hAnsiTheme="majorBidi" w:cstheme="majorBidi"/>
          <w:color w:val="31849B" w:themeColor="accent5" w:themeShade="BF"/>
        </w:rPr>
      </w:pPr>
      <w:r w:rsidRPr="00AC0638">
        <w:rPr>
          <w:rFonts w:asciiTheme="majorBidi" w:hAnsiTheme="majorBidi" w:cstheme="majorBidi"/>
          <w:b/>
          <w:bCs/>
          <w:color w:val="31849B" w:themeColor="accent5" w:themeShade="BF"/>
          <w:u w:val="single"/>
        </w:rPr>
        <w:t>Richards finds two kinds of belief and disbelief</w:t>
      </w:r>
      <w:r w:rsidR="00316F90" w:rsidRPr="00AC0638">
        <w:rPr>
          <w:rFonts w:asciiTheme="majorBidi" w:hAnsiTheme="majorBidi" w:cstheme="majorBidi"/>
          <w:b/>
          <w:bCs/>
          <w:color w:val="31849B" w:themeColor="accent5" w:themeShade="BF"/>
          <w:u w:val="single"/>
        </w:rPr>
        <w:t xml:space="preserve"> :</w:t>
      </w:r>
    </w:p>
    <w:p w:rsidR="00316F90" w:rsidRPr="00AC0638" w:rsidRDefault="004D344B" w:rsidP="004D344B">
      <w:pPr>
        <w:pStyle w:val="a3"/>
        <w:rPr>
          <w:rFonts w:asciiTheme="majorBidi" w:hAnsiTheme="majorBidi" w:cstheme="majorBidi"/>
        </w:rPr>
      </w:pPr>
      <w:r w:rsidRPr="00AC0638">
        <w:rPr>
          <w:rFonts w:asciiTheme="majorBidi" w:hAnsiTheme="majorBidi" w:cstheme="majorBidi"/>
        </w:rPr>
        <w:br/>
      </w:r>
      <w:proofErr w:type="spellStart"/>
      <w:r w:rsidRPr="00AC0638">
        <w:rPr>
          <w:rStyle w:val="a4"/>
          <w:rFonts w:asciiTheme="majorBidi" w:hAnsiTheme="majorBidi" w:cstheme="majorBidi"/>
          <w:i/>
          <w:iCs/>
          <w:color w:val="FF0000"/>
        </w:rPr>
        <w:t>i</w:t>
      </w:r>
      <w:proofErr w:type="spellEnd"/>
      <w:r w:rsidRPr="00AC0638">
        <w:rPr>
          <w:rStyle w:val="a4"/>
          <w:rFonts w:asciiTheme="majorBidi" w:hAnsiTheme="majorBidi" w:cstheme="majorBidi"/>
          <w:i/>
          <w:iCs/>
          <w:color w:val="FF0000"/>
        </w:rPr>
        <w:t>) Intellectual belief</w:t>
      </w:r>
      <w:r w:rsidRPr="00AC0638">
        <w:rPr>
          <w:rFonts w:asciiTheme="majorBidi" w:hAnsiTheme="majorBidi" w:cstheme="majorBidi"/>
          <w:b/>
          <w:bCs/>
          <w:i/>
          <w:iCs/>
          <w:color w:val="FF0000"/>
        </w:rPr>
        <w:br/>
      </w:r>
      <w:r w:rsidRPr="00AC0638">
        <w:rPr>
          <w:rStyle w:val="a4"/>
          <w:rFonts w:asciiTheme="majorBidi" w:hAnsiTheme="majorBidi" w:cstheme="majorBidi"/>
          <w:i/>
          <w:iCs/>
          <w:color w:val="FF0000"/>
        </w:rPr>
        <w:t>ii) Emotional belief</w:t>
      </w:r>
      <w:r w:rsidRPr="00AC0638">
        <w:rPr>
          <w:rStyle w:val="a4"/>
          <w:rFonts w:asciiTheme="majorBidi" w:hAnsiTheme="majorBidi" w:cstheme="majorBidi"/>
          <w:i/>
          <w:iCs/>
        </w:rPr>
        <w:t xml:space="preserve"> </w:t>
      </w:r>
    </w:p>
    <w:p w:rsidR="00316F90" w:rsidRPr="00AC0638" w:rsidRDefault="004D344B" w:rsidP="004D344B">
      <w:pPr>
        <w:pStyle w:val="a3"/>
        <w:rPr>
          <w:rFonts w:asciiTheme="majorBidi" w:hAnsiTheme="majorBidi" w:cstheme="majorBidi"/>
        </w:rPr>
      </w:pPr>
      <w:r w:rsidRPr="00AC0638">
        <w:rPr>
          <w:rFonts w:asciiTheme="majorBidi" w:hAnsiTheme="majorBidi" w:cstheme="majorBidi"/>
        </w:rPr>
        <w:br/>
        <w:t xml:space="preserve">     In an intellectual belief we weigh an idea based on doctrinal preoccupation, where as an emotional belief is related to the state of mind. He thinks that the good kind of being comes from the blending of the both. Until and unless we are free from beliefs and disbeliefs there comes variation in meaning. But to free our mind from all impurities is not possible. Therefore </w:t>
      </w:r>
      <w:r w:rsidRPr="00AC0638">
        <w:rPr>
          <w:rFonts w:asciiTheme="majorBidi" w:hAnsiTheme="majorBidi" w:cstheme="majorBidi"/>
          <w:color w:val="FF0000"/>
          <w:u w:val="single"/>
        </w:rPr>
        <w:t>the reader should be sincere</w:t>
      </w:r>
      <w:r w:rsidRPr="00AC0638">
        <w:rPr>
          <w:rFonts w:asciiTheme="majorBidi" w:hAnsiTheme="majorBidi" w:cstheme="majorBidi"/>
        </w:rPr>
        <w:t xml:space="preserve"> to get single meaning escaping from such obstacles.</w:t>
      </w:r>
    </w:p>
    <w:p w:rsidR="004D344B" w:rsidRDefault="004D344B" w:rsidP="004D344B">
      <w:pPr>
        <w:pStyle w:val="a3"/>
        <w:rPr>
          <w:rFonts w:asciiTheme="majorBidi" w:hAnsiTheme="majorBidi" w:cstheme="majorBidi"/>
        </w:rPr>
      </w:pPr>
      <w:r w:rsidRPr="00AC0638">
        <w:rPr>
          <w:rFonts w:asciiTheme="majorBidi" w:hAnsiTheme="majorBidi" w:cstheme="majorBidi"/>
        </w:rPr>
        <w:t xml:space="preserve"> This </w:t>
      </w:r>
      <w:r w:rsidRPr="00AC0638">
        <w:rPr>
          <w:rFonts w:asciiTheme="majorBidi" w:hAnsiTheme="majorBidi" w:cstheme="majorBidi"/>
          <w:b/>
          <w:bCs/>
        </w:rPr>
        <w:t>sincerity</w:t>
      </w:r>
      <w:r w:rsidRPr="00AC0638">
        <w:rPr>
          <w:rFonts w:asciiTheme="majorBidi" w:hAnsiTheme="majorBidi" w:cstheme="majorBidi"/>
        </w:rPr>
        <w:t xml:space="preserve"> is the way to success. The sincere reader has perfect and genuine mind. To be genuine mind, one should be free from impurities. In this sense the reader should be free from obstruction these obstacles is not possible.</w:t>
      </w:r>
    </w:p>
    <w:p w:rsidR="00AC0638" w:rsidRDefault="00AC0638" w:rsidP="004D344B">
      <w:pPr>
        <w:pStyle w:val="a3"/>
        <w:rPr>
          <w:rFonts w:asciiTheme="majorBidi" w:hAnsiTheme="majorBidi" w:cstheme="majorBidi"/>
        </w:rPr>
      </w:pPr>
      <w:r>
        <w:rPr>
          <w:rFonts w:asciiTheme="majorBidi" w:hAnsiTheme="majorBidi" w:cstheme="majorBidi"/>
        </w:rPr>
        <w:t>-</w:t>
      </w:r>
    </w:p>
    <w:p w:rsidR="00316F90" w:rsidRPr="00AC0638" w:rsidRDefault="00316F90" w:rsidP="004D344B">
      <w:pPr>
        <w:pStyle w:val="a3"/>
        <w:rPr>
          <w:rFonts w:asciiTheme="majorBidi" w:hAnsiTheme="majorBidi" w:cstheme="majorBidi"/>
        </w:rPr>
      </w:pPr>
    </w:p>
    <w:p w:rsidR="00E96139" w:rsidRDefault="00E96139" w:rsidP="00E96139">
      <w:pPr>
        <w:jc w:val="right"/>
        <w:rPr>
          <w:rFonts w:asciiTheme="majorBidi" w:hAnsiTheme="majorBidi" w:cstheme="majorBidi" w:hint="cs"/>
          <w:b/>
          <w:bCs/>
          <w:color w:val="943634" w:themeColor="accent2" w:themeShade="BF"/>
          <w:sz w:val="32"/>
          <w:szCs w:val="32"/>
          <w:u w:val="single"/>
          <w:rtl/>
        </w:rPr>
      </w:pPr>
      <w:r w:rsidRPr="002E37F4">
        <w:rPr>
          <w:rFonts w:asciiTheme="majorBidi" w:hAnsiTheme="majorBidi" w:cstheme="majorBidi"/>
          <w:b/>
          <w:bCs/>
          <w:color w:val="943634" w:themeColor="accent2" w:themeShade="BF"/>
          <w:sz w:val="32"/>
          <w:szCs w:val="32"/>
          <w:u w:val="single"/>
        </w:rPr>
        <w:lastRenderedPageBreak/>
        <w:t xml:space="preserve">Richards Main Theories  : </w:t>
      </w:r>
      <w:r>
        <w:rPr>
          <w:rFonts w:asciiTheme="majorBidi" w:hAnsiTheme="majorBidi" w:cstheme="majorBidi"/>
          <w:b/>
          <w:bCs/>
          <w:color w:val="943634" w:themeColor="accent2" w:themeShade="BF"/>
          <w:sz w:val="32"/>
          <w:szCs w:val="32"/>
          <w:u w:val="single"/>
        </w:rPr>
        <w:t xml:space="preserve"> </w:t>
      </w:r>
    </w:p>
    <w:p w:rsidR="00E96139" w:rsidRPr="00E96139" w:rsidRDefault="00E96139" w:rsidP="00E96139">
      <w:pPr>
        <w:jc w:val="right"/>
        <w:rPr>
          <w:rFonts w:asciiTheme="majorBidi" w:hAnsiTheme="majorBidi" w:cstheme="majorBidi"/>
          <w:b/>
          <w:bCs/>
          <w:color w:val="FF0000"/>
          <w:sz w:val="32"/>
          <w:szCs w:val="32"/>
          <w:u w:val="single"/>
        </w:rPr>
      </w:pPr>
      <w:r w:rsidRPr="00E96139">
        <w:rPr>
          <w:rFonts w:asciiTheme="majorBidi" w:hAnsiTheme="majorBidi" w:cstheme="majorBidi" w:hint="cs"/>
          <w:b/>
          <w:bCs/>
          <w:color w:val="FF0000"/>
          <w:sz w:val="32"/>
          <w:szCs w:val="32"/>
          <w:u w:val="single"/>
          <w:rtl/>
        </w:rPr>
        <w:t xml:space="preserve"> </w:t>
      </w:r>
      <w:proofErr w:type="spellStart"/>
      <w:r w:rsidRPr="00E96139">
        <w:rPr>
          <w:rFonts w:asciiTheme="majorBidi" w:hAnsiTheme="majorBidi" w:cstheme="majorBidi" w:hint="cs"/>
          <w:b/>
          <w:bCs/>
          <w:color w:val="FF0000"/>
          <w:sz w:val="32"/>
          <w:szCs w:val="32"/>
          <w:u w:val="single"/>
          <w:rtl/>
        </w:rPr>
        <w:t>مآشرحتهآ</w:t>
      </w:r>
      <w:proofErr w:type="spellEnd"/>
      <w:r w:rsidRPr="00E96139">
        <w:rPr>
          <w:rFonts w:asciiTheme="majorBidi" w:hAnsiTheme="majorBidi" w:cstheme="majorBidi" w:hint="cs"/>
          <w:b/>
          <w:bCs/>
          <w:color w:val="FF0000"/>
          <w:sz w:val="32"/>
          <w:szCs w:val="32"/>
          <w:u w:val="single"/>
          <w:rtl/>
        </w:rPr>
        <w:t xml:space="preserve"> </w:t>
      </w:r>
      <w:proofErr w:type="spellStart"/>
      <w:r w:rsidRPr="00E96139">
        <w:rPr>
          <w:rFonts w:asciiTheme="majorBidi" w:hAnsiTheme="majorBidi" w:cstheme="majorBidi" w:hint="cs"/>
          <w:b/>
          <w:bCs/>
          <w:color w:val="FF0000"/>
          <w:sz w:val="32"/>
          <w:szCs w:val="32"/>
          <w:u w:val="single"/>
          <w:rtl/>
        </w:rPr>
        <w:t>طبعآ</w:t>
      </w:r>
      <w:proofErr w:type="spellEnd"/>
      <w:r w:rsidRPr="00E96139">
        <w:rPr>
          <w:rFonts w:asciiTheme="majorBidi" w:hAnsiTheme="majorBidi" w:cstheme="majorBidi" w:hint="cs"/>
          <w:b/>
          <w:bCs/>
          <w:color w:val="FF0000"/>
          <w:sz w:val="32"/>
          <w:szCs w:val="32"/>
          <w:u w:val="single"/>
          <w:rtl/>
        </w:rPr>
        <w:t xml:space="preserve"> :</w:t>
      </w:r>
      <w:r w:rsidRPr="00E96139">
        <w:rPr>
          <w:rFonts w:asciiTheme="majorBidi" w:hAnsiTheme="majorBidi" w:cstheme="majorBidi"/>
          <w:b/>
          <w:bCs/>
          <w:color w:val="FF0000"/>
          <w:sz w:val="32"/>
          <w:szCs w:val="32"/>
          <w:u w:val="single"/>
        </w:rPr>
        <w:t>D</w:t>
      </w:r>
    </w:p>
    <w:p w:rsidR="00E96139" w:rsidRPr="002E37F4" w:rsidRDefault="00E96139" w:rsidP="00E96139">
      <w:pPr>
        <w:numPr>
          <w:ilvl w:val="0"/>
          <w:numId w:val="5"/>
        </w:numPr>
        <w:jc w:val="right"/>
        <w:rPr>
          <w:rFonts w:asciiTheme="majorBidi" w:hAnsiTheme="majorBidi" w:cstheme="majorBidi"/>
          <w:sz w:val="32"/>
          <w:szCs w:val="32"/>
        </w:rPr>
      </w:pPr>
      <w:r w:rsidRPr="002E37F4">
        <w:rPr>
          <w:rFonts w:asciiTheme="majorBidi" w:hAnsiTheme="majorBidi" w:cstheme="majorBidi"/>
          <w:sz w:val="32"/>
          <w:szCs w:val="32"/>
        </w:rPr>
        <w:t xml:space="preserve">Theory of Literature </w:t>
      </w:r>
    </w:p>
    <w:p w:rsidR="00E96139" w:rsidRPr="002E37F4" w:rsidRDefault="00E96139" w:rsidP="00E96139">
      <w:pPr>
        <w:numPr>
          <w:ilvl w:val="0"/>
          <w:numId w:val="5"/>
        </w:numPr>
        <w:jc w:val="right"/>
        <w:rPr>
          <w:rFonts w:asciiTheme="majorBidi" w:hAnsiTheme="majorBidi" w:cstheme="majorBidi"/>
          <w:sz w:val="32"/>
          <w:szCs w:val="32"/>
          <w:rtl/>
        </w:rPr>
      </w:pPr>
      <w:r w:rsidRPr="002E37F4">
        <w:rPr>
          <w:rFonts w:asciiTheme="majorBidi" w:hAnsiTheme="majorBidi" w:cstheme="majorBidi"/>
          <w:sz w:val="32"/>
          <w:szCs w:val="32"/>
        </w:rPr>
        <w:t>Theory of “ The meaning of the meaning “</w:t>
      </w:r>
    </w:p>
    <w:p w:rsidR="00E96139" w:rsidRPr="002E37F4" w:rsidRDefault="00E96139" w:rsidP="00E96139">
      <w:pPr>
        <w:numPr>
          <w:ilvl w:val="0"/>
          <w:numId w:val="5"/>
        </w:numPr>
        <w:jc w:val="right"/>
        <w:rPr>
          <w:rFonts w:asciiTheme="majorBidi" w:hAnsiTheme="majorBidi" w:cstheme="majorBidi"/>
          <w:sz w:val="32"/>
          <w:szCs w:val="32"/>
          <w:rtl/>
        </w:rPr>
      </w:pPr>
      <w:r w:rsidRPr="002E37F4">
        <w:rPr>
          <w:rFonts w:asciiTheme="majorBidi" w:hAnsiTheme="majorBidi" w:cstheme="majorBidi"/>
          <w:sz w:val="32"/>
          <w:szCs w:val="32"/>
        </w:rPr>
        <w:t>Theory of Metaphor</w:t>
      </w:r>
    </w:p>
    <w:p w:rsidR="00E96139" w:rsidRDefault="00E96139" w:rsidP="00E96139">
      <w:pPr>
        <w:numPr>
          <w:ilvl w:val="0"/>
          <w:numId w:val="5"/>
        </w:numPr>
        <w:jc w:val="right"/>
        <w:rPr>
          <w:rFonts w:asciiTheme="majorBidi" w:hAnsiTheme="majorBidi" w:cstheme="majorBidi" w:hint="cs"/>
          <w:sz w:val="32"/>
          <w:szCs w:val="32"/>
        </w:rPr>
      </w:pPr>
      <w:r w:rsidRPr="002E37F4">
        <w:rPr>
          <w:rFonts w:asciiTheme="majorBidi" w:hAnsiTheme="majorBidi" w:cstheme="majorBidi"/>
          <w:sz w:val="32"/>
          <w:szCs w:val="32"/>
        </w:rPr>
        <w:t xml:space="preserve">Theory of Value </w:t>
      </w:r>
    </w:p>
    <w:p w:rsidR="00E96139" w:rsidRDefault="00E96139" w:rsidP="00E96139">
      <w:pPr>
        <w:numPr>
          <w:ilvl w:val="0"/>
          <w:numId w:val="5"/>
        </w:numPr>
        <w:jc w:val="right"/>
        <w:rPr>
          <w:rFonts w:asciiTheme="majorBidi" w:hAnsiTheme="majorBidi" w:cstheme="majorBidi" w:hint="cs"/>
          <w:sz w:val="32"/>
          <w:szCs w:val="32"/>
        </w:rPr>
      </w:pPr>
      <w:proofErr w:type="spellStart"/>
      <w:r>
        <w:rPr>
          <w:rFonts w:asciiTheme="majorBidi" w:hAnsiTheme="majorBidi" w:cstheme="majorBidi" w:hint="cs"/>
          <w:sz w:val="32"/>
          <w:szCs w:val="32"/>
          <w:rtl/>
        </w:rPr>
        <w:t>آرججعوآ</w:t>
      </w:r>
      <w:proofErr w:type="spellEnd"/>
      <w:r>
        <w:rPr>
          <w:rFonts w:asciiTheme="majorBidi" w:hAnsiTheme="majorBidi" w:cstheme="majorBidi" w:hint="cs"/>
          <w:sz w:val="32"/>
          <w:szCs w:val="32"/>
          <w:rtl/>
        </w:rPr>
        <w:t xml:space="preserve"> </w:t>
      </w:r>
      <w:proofErr w:type="spellStart"/>
      <w:r>
        <w:rPr>
          <w:rFonts w:asciiTheme="majorBidi" w:hAnsiTheme="majorBidi" w:cstheme="majorBidi" w:hint="cs"/>
          <w:sz w:val="32"/>
          <w:szCs w:val="32"/>
          <w:rtl/>
        </w:rPr>
        <w:t>للبرزنتيشنآت</w:t>
      </w:r>
      <w:proofErr w:type="spellEnd"/>
      <w:r>
        <w:rPr>
          <w:rFonts w:asciiTheme="majorBidi" w:hAnsiTheme="majorBidi" w:cstheme="majorBidi" w:hint="cs"/>
          <w:sz w:val="32"/>
          <w:szCs w:val="32"/>
          <w:rtl/>
        </w:rPr>
        <w:t xml:space="preserve"> ’ و </w:t>
      </w:r>
      <w:proofErr w:type="spellStart"/>
      <w:r>
        <w:rPr>
          <w:rFonts w:asciiTheme="majorBidi" w:hAnsiTheme="majorBidi" w:cstheme="majorBidi" w:hint="cs"/>
          <w:sz w:val="32"/>
          <w:szCs w:val="32"/>
          <w:rtl/>
        </w:rPr>
        <w:t>آقروهآ</w:t>
      </w:r>
      <w:proofErr w:type="spellEnd"/>
      <w:r>
        <w:rPr>
          <w:rFonts w:asciiTheme="majorBidi" w:hAnsiTheme="majorBidi" w:cstheme="majorBidi" w:hint="cs"/>
          <w:sz w:val="32"/>
          <w:szCs w:val="32"/>
          <w:rtl/>
        </w:rPr>
        <w:t xml:space="preserve"> , </w:t>
      </w:r>
    </w:p>
    <w:p w:rsidR="004D344B" w:rsidRPr="00AC0638" w:rsidRDefault="004D344B" w:rsidP="00E96139">
      <w:pPr>
        <w:jc w:val="right"/>
        <w:rPr>
          <w:rFonts w:asciiTheme="majorBidi" w:hAnsiTheme="majorBidi" w:cstheme="majorBidi" w:hint="cs"/>
          <w:sz w:val="24"/>
          <w:szCs w:val="24"/>
          <w:rtl/>
        </w:rPr>
      </w:pPr>
    </w:p>
    <w:sectPr w:rsidR="004D344B" w:rsidRPr="00AC0638" w:rsidSect="00902560">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6F1048"/>
    <w:multiLevelType w:val="hybridMultilevel"/>
    <w:tmpl w:val="D89C7934"/>
    <w:lvl w:ilvl="0" w:tplc="D79295F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1">
    <w:nsid w:val="322A25C9"/>
    <w:multiLevelType w:val="hybridMultilevel"/>
    <w:tmpl w:val="0666F218"/>
    <w:lvl w:ilvl="0" w:tplc="618A6AD6">
      <w:numFmt w:val="bullet"/>
      <w:lvlText w:val=""/>
      <w:lvlJc w:val="left"/>
      <w:pPr>
        <w:ind w:left="720" w:hanging="360"/>
      </w:pPr>
      <w:rPr>
        <w:rFonts w:ascii="Symbol" w:eastAsia="Times New Roman"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2">
    <w:nsid w:val="399018BB"/>
    <w:multiLevelType w:val="hybridMultilevel"/>
    <w:tmpl w:val="0354FE10"/>
    <w:lvl w:ilvl="0" w:tplc="0922B3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3">
    <w:nsid w:val="3B491298"/>
    <w:multiLevelType w:val="hybridMultilevel"/>
    <w:tmpl w:val="D86068C2"/>
    <w:lvl w:ilvl="0" w:tplc="6AE66342">
      <w:start w:val="1"/>
      <w:numFmt w:val="bullet"/>
      <w:lvlText w:val="•"/>
      <w:lvlJc w:val="left"/>
      <w:pPr>
        <w:tabs>
          <w:tab w:val="num" w:pos="720"/>
        </w:tabs>
        <w:ind w:left="720" w:hanging="360"/>
      </w:pPr>
      <w:rPr>
        <w:rFonts w:ascii="Times New Roman" w:hAnsi="Times New Roman" w:hint="default"/>
      </w:rPr>
    </w:lvl>
    <w:lvl w:ilvl="1" w:tplc="48540B52" w:tentative="1">
      <w:start w:val="1"/>
      <w:numFmt w:val="bullet"/>
      <w:lvlText w:val="•"/>
      <w:lvlJc w:val="left"/>
      <w:pPr>
        <w:tabs>
          <w:tab w:val="num" w:pos="1440"/>
        </w:tabs>
        <w:ind w:left="1440" w:hanging="360"/>
      </w:pPr>
      <w:rPr>
        <w:rFonts w:ascii="Times New Roman" w:hAnsi="Times New Roman" w:hint="default"/>
      </w:rPr>
    </w:lvl>
    <w:lvl w:ilvl="2" w:tplc="8794990E" w:tentative="1">
      <w:start w:val="1"/>
      <w:numFmt w:val="bullet"/>
      <w:lvlText w:val="•"/>
      <w:lvlJc w:val="left"/>
      <w:pPr>
        <w:tabs>
          <w:tab w:val="num" w:pos="2160"/>
        </w:tabs>
        <w:ind w:left="2160" w:hanging="360"/>
      </w:pPr>
      <w:rPr>
        <w:rFonts w:ascii="Times New Roman" w:hAnsi="Times New Roman" w:hint="default"/>
      </w:rPr>
    </w:lvl>
    <w:lvl w:ilvl="3" w:tplc="4C4A10FA" w:tentative="1">
      <w:start w:val="1"/>
      <w:numFmt w:val="bullet"/>
      <w:lvlText w:val="•"/>
      <w:lvlJc w:val="left"/>
      <w:pPr>
        <w:tabs>
          <w:tab w:val="num" w:pos="2880"/>
        </w:tabs>
        <w:ind w:left="2880" w:hanging="360"/>
      </w:pPr>
      <w:rPr>
        <w:rFonts w:ascii="Times New Roman" w:hAnsi="Times New Roman" w:hint="default"/>
      </w:rPr>
    </w:lvl>
    <w:lvl w:ilvl="4" w:tplc="A912CA44" w:tentative="1">
      <w:start w:val="1"/>
      <w:numFmt w:val="bullet"/>
      <w:lvlText w:val="•"/>
      <w:lvlJc w:val="left"/>
      <w:pPr>
        <w:tabs>
          <w:tab w:val="num" w:pos="3600"/>
        </w:tabs>
        <w:ind w:left="3600" w:hanging="360"/>
      </w:pPr>
      <w:rPr>
        <w:rFonts w:ascii="Times New Roman" w:hAnsi="Times New Roman" w:hint="default"/>
      </w:rPr>
    </w:lvl>
    <w:lvl w:ilvl="5" w:tplc="4BF8D5A8" w:tentative="1">
      <w:start w:val="1"/>
      <w:numFmt w:val="bullet"/>
      <w:lvlText w:val="•"/>
      <w:lvlJc w:val="left"/>
      <w:pPr>
        <w:tabs>
          <w:tab w:val="num" w:pos="4320"/>
        </w:tabs>
        <w:ind w:left="4320" w:hanging="360"/>
      </w:pPr>
      <w:rPr>
        <w:rFonts w:ascii="Times New Roman" w:hAnsi="Times New Roman" w:hint="default"/>
      </w:rPr>
    </w:lvl>
    <w:lvl w:ilvl="6" w:tplc="095A45D8" w:tentative="1">
      <w:start w:val="1"/>
      <w:numFmt w:val="bullet"/>
      <w:lvlText w:val="•"/>
      <w:lvlJc w:val="left"/>
      <w:pPr>
        <w:tabs>
          <w:tab w:val="num" w:pos="5040"/>
        </w:tabs>
        <w:ind w:left="5040" w:hanging="360"/>
      </w:pPr>
      <w:rPr>
        <w:rFonts w:ascii="Times New Roman" w:hAnsi="Times New Roman" w:hint="default"/>
      </w:rPr>
    </w:lvl>
    <w:lvl w:ilvl="7" w:tplc="CEE842AA" w:tentative="1">
      <w:start w:val="1"/>
      <w:numFmt w:val="bullet"/>
      <w:lvlText w:val="•"/>
      <w:lvlJc w:val="left"/>
      <w:pPr>
        <w:tabs>
          <w:tab w:val="num" w:pos="5760"/>
        </w:tabs>
        <w:ind w:left="5760" w:hanging="360"/>
      </w:pPr>
      <w:rPr>
        <w:rFonts w:ascii="Times New Roman" w:hAnsi="Times New Roman" w:hint="default"/>
      </w:rPr>
    </w:lvl>
    <w:lvl w:ilvl="8" w:tplc="F0E06352" w:tentative="1">
      <w:start w:val="1"/>
      <w:numFmt w:val="bullet"/>
      <w:lvlText w:val="•"/>
      <w:lvlJc w:val="left"/>
      <w:pPr>
        <w:tabs>
          <w:tab w:val="num" w:pos="6480"/>
        </w:tabs>
        <w:ind w:left="6480" w:hanging="360"/>
      </w:pPr>
      <w:rPr>
        <w:rFonts w:ascii="Times New Roman" w:hAnsi="Times New Roman" w:hint="default"/>
      </w:rPr>
    </w:lvl>
  </w:abstractNum>
  <w:abstractNum w:abstractNumId="4">
    <w:nsid w:val="4BD321AF"/>
    <w:multiLevelType w:val="hybridMultilevel"/>
    <w:tmpl w:val="B8BEDA8C"/>
    <w:lvl w:ilvl="0" w:tplc="B172D572">
      <w:start w:val="1"/>
      <w:numFmt w:val="bullet"/>
      <w:lvlText w:val="•"/>
      <w:lvlJc w:val="left"/>
      <w:pPr>
        <w:tabs>
          <w:tab w:val="num" w:pos="720"/>
        </w:tabs>
        <w:ind w:left="720" w:hanging="360"/>
      </w:pPr>
      <w:rPr>
        <w:rFonts w:ascii="Times New Roman" w:hAnsi="Times New Roman" w:hint="default"/>
      </w:rPr>
    </w:lvl>
    <w:lvl w:ilvl="1" w:tplc="043E0FA0" w:tentative="1">
      <w:start w:val="1"/>
      <w:numFmt w:val="bullet"/>
      <w:lvlText w:val="•"/>
      <w:lvlJc w:val="left"/>
      <w:pPr>
        <w:tabs>
          <w:tab w:val="num" w:pos="1440"/>
        </w:tabs>
        <w:ind w:left="1440" w:hanging="360"/>
      </w:pPr>
      <w:rPr>
        <w:rFonts w:ascii="Times New Roman" w:hAnsi="Times New Roman" w:hint="default"/>
      </w:rPr>
    </w:lvl>
    <w:lvl w:ilvl="2" w:tplc="B0F63E14" w:tentative="1">
      <w:start w:val="1"/>
      <w:numFmt w:val="bullet"/>
      <w:lvlText w:val="•"/>
      <w:lvlJc w:val="left"/>
      <w:pPr>
        <w:tabs>
          <w:tab w:val="num" w:pos="2160"/>
        </w:tabs>
        <w:ind w:left="2160" w:hanging="360"/>
      </w:pPr>
      <w:rPr>
        <w:rFonts w:ascii="Times New Roman" w:hAnsi="Times New Roman" w:hint="default"/>
      </w:rPr>
    </w:lvl>
    <w:lvl w:ilvl="3" w:tplc="1826CFCC" w:tentative="1">
      <w:start w:val="1"/>
      <w:numFmt w:val="bullet"/>
      <w:lvlText w:val="•"/>
      <w:lvlJc w:val="left"/>
      <w:pPr>
        <w:tabs>
          <w:tab w:val="num" w:pos="2880"/>
        </w:tabs>
        <w:ind w:left="2880" w:hanging="360"/>
      </w:pPr>
      <w:rPr>
        <w:rFonts w:ascii="Times New Roman" w:hAnsi="Times New Roman" w:hint="default"/>
      </w:rPr>
    </w:lvl>
    <w:lvl w:ilvl="4" w:tplc="50C27C06" w:tentative="1">
      <w:start w:val="1"/>
      <w:numFmt w:val="bullet"/>
      <w:lvlText w:val="•"/>
      <w:lvlJc w:val="left"/>
      <w:pPr>
        <w:tabs>
          <w:tab w:val="num" w:pos="3600"/>
        </w:tabs>
        <w:ind w:left="3600" w:hanging="360"/>
      </w:pPr>
      <w:rPr>
        <w:rFonts w:ascii="Times New Roman" w:hAnsi="Times New Roman" w:hint="default"/>
      </w:rPr>
    </w:lvl>
    <w:lvl w:ilvl="5" w:tplc="94F633B4" w:tentative="1">
      <w:start w:val="1"/>
      <w:numFmt w:val="bullet"/>
      <w:lvlText w:val="•"/>
      <w:lvlJc w:val="left"/>
      <w:pPr>
        <w:tabs>
          <w:tab w:val="num" w:pos="4320"/>
        </w:tabs>
        <w:ind w:left="4320" w:hanging="360"/>
      </w:pPr>
      <w:rPr>
        <w:rFonts w:ascii="Times New Roman" w:hAnsi="Times New Roman" w:hint="default"/>
      </w:rPr>
    </w:lvl>
    <w:lvl w:ilvl="6" w:tplc="C7246D64" w:tentative="1">
      <w:start w:val="1"/>
      <w:numFmt w:val="bullet"/>
      <w:lvlText w:val="•"/>
      <w:lvlJc w:val="left"/>
      <w:pPr>
        <w:tabs>
          <w:tab w:val="num" w:pos="5040"/>
        </w:tabs>
        <w:ind w:left="5040" w:hanging="360"/>
      </w:pPr>
      <w:rPr>
        <w:rFonts w:ascii="Times New Roman" w:hAnsi="Times New Roman" w:hint="default"/>
      </w:rPr>
    </w:lvl>
    <w:lvl w:ilvl="7" w:tplc="296A4FE6" w:tentative="1">
      <w:start w:val="1"/>
      <w:numFmt w:val="bullet"/>
      <w:lvlText w:val="•"/>
      <w:lvlJc w:val="left"/>
      <w:pPr>
        <w:tabs>
          <w:tab w:val="num" w:pos="5760"/>
        </w:tabs>
        <w:ind w:left="5760" w:hanging="360"/>
      </w:pPr>
      <w:rPr>
        <w:rFonts w:ascii="Times New Roman" w:hAnsi="Times New Roman" w:hint="default"/>
      </w:rPr>
    </w:lvl>
    <w:lvl w:ilvl="8" w:tplc="89EEEAA6" w:tentative="1">
      <w:start w:val="1"/>
      <w:numFmt w:val="bullet"/>
      <w:lvlText w:val="•"/>
      <w:lvlJc w:val="left"/>
      <w:pPr>
        <w:tabs>
          <w:tab w:val="num" w:pos="6480"/>
        </w:tabs>
        <w:ind w:left="6480" w:hanging="360"/>
      </w:pPr>
      <w:rPr>
        <w:rFonts w:ascii="Times New Roman" w:hAnsi="Times New Roman" w:hint="default"/>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4D344B"/>
    <w:rsid w:val="000D4B2C"/>
    <w:rsid w:val="00277BE4"/>
    <w:rsid w:val="00316F90"/>
    <w:rsid w:val="00400802"/>
    <w:rsid w:val="004D344B"/>
    <w:rsid w:val="004E2FF9"/>
    <w:rsid w:val="00745912"/>
    <w:rsid w:val="008A3298"/>
    <w:rsid w:val="00902560"/>
    <w:rsid w:val="00985B6C"/>
    <w:rsid w:val="00AC0638"/>
    <w:rsid w:val="00DA08AD"/>
    <w:rsid w:val="00E9613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5B6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D344B"/>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4D344B"/>
    <w:rPr>
      <w:b/>
      <w:bCs/>
    </w:rPr>
  </w:style>
  <w:style w:type="character" w:styleId="a5">
    <w:name w:val="Emphasis"/>
    <w:basedOn w:val="a0"/>
    <w:uiPriority w:val="20"/>
    <w:qFormat/>
    <w:rsid w:val="004D344B"/>
    <w:rPr>
      <w:i/>
      <w:iCs/>
    </w:rPr>
  </w:style>
  <w:style w:type="character" w:styleId="Hyperlink">
    <w:name w:val="Hyperlink"/>
    <w:basedOn w:val="a0"/>
    <w:uiPriority w:val="99"/>
    <w:unhideWhenUsed/>
    <w:rsid w:val="00400802"/>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67004613">
      <w:bodyDiv w:val="1"/>
      <w:marLeft w:val="0"/>
      <w:marRight w:val="0"/>
      <w:marTop w:val="0"/>
      <w:marBottom w:val="0"/>
      <w:divBdr>
        <w:top w:val="none" w:sz="0" w:space="0" w:color="auto"/>
        <w:left w:val="none" w:sz="0" w:space="0" w:color="auto"/>
        <w:bottom w:val="none" w:sz="0" w:space="0" w:color="auto"/>
        <w:right w:val="none" w:sz="0" w:space="0" w:color="auto"/>
      </w:divBdr>
    </w:div>
    <w:div w:id="1210412548">
      <w:bodyDiv w:val="1"/>
      <w:marLeft w:val="0"/>
      <w:marRight w:val="0"/>
      <w:marTop w:val="0"/>
      <w:marBottom w:val="0"/>
      <w:divBdr>
        <w:top w:val="none" w:sz="0" w:space="0" w:color="auto"/>
        <w:left w:val="none" w:sz="0" w:space="0" w:color="auto"/>
        <w:bottom w:val="none" w:sz="0" w:space="0" w:color="auto"/>
        <w:right w:val="none" w:sz="0" w:space="0" w:color="auto"/>
      </w:divBdr>
    </w:div>
    <w:div w:id="1496454453">
      <w:bodyDiv w:val="1"/>
      <w:marLeft w:val="0"/>
      <w:marRight w:val="0"/>
      <w:marTop w:val="0"/>
      <w:marBottom w:val="0"/>
      <w:divBdr>
        <w:top w:val="none" w:sz="0" w:space="0" w:color="auto"/>
        <w:left w:val="none" w:sz="0" w:space="0" w:color="auto"/>
        <w:bottom w:val="none" w:sz="0" w:space="0" w:color="auto"/>
        <w:right w:val="none" w:sz="0" w:space="0" w:color="auto"/>
      </w:divBdr>
      <w:divsChild>
        <w:div w:id="1411583660">
          <w:marLeft w:val="0"/>
          <w:marRight w:val="576"/>
          <w:marTop w:val="6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ewworldencyclopedia.org/entry/Matthew_Arnold" TargetMode="External"/><Relationship Id="rId5" Type="http://schemas.openxmlformats.org/officeDocument/2006/relationships/hyperlink" Target="http://www.newworldencyclopedia.org/entry/T.S._Eliot" TargetMode="Externa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TotalTime>
  <Pages>3</Pages>
  <Words>762</Words>
  <Characters>4350</Characters>
  <Application>Microsoft Office Word</Application>
  <DocSecurity>0</DocSecurity>
  <Lines>36</Lines>
  <Paragraphs>10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5102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eslam</dc:creator>
  <cp:lastModifiedBy>eslam</cp:lastModifiedBy>
  <cp:revision>8</cp:revision>
  <cp:lastPrinted>2011-12-16T14:25:00Z</cp:lastPrinted>
  <dcterms:created xsi:type="dcterms:W3CDTF">2011-12-15T05:38:00Z</dcterms:created>
  <dcterms:modified xsi:type="dcterms:W3CDTF">2011-12-27T07:03:00Z</dcterms:modified>
</cp:coreProperties>
</file>