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37F" w:rsidRDefault="000A537F" w:rsidP="000A537F">
      <w:pPr>
        <w:jc w:val="center"/>
      </w:pPr>
      <w:r>
        <w:t>Criticism</w:t>
      </w:r>
    </w:p>
    <w:p w:rsidR="000A537F" w:rsidRPr="0018558D" w:rsidRDefault="000A537F" w:rsidP="000A537F">
      <w:pPr>
        <w:jc w:val="center"/>
        <w:rPr>
          <w:rFonts w:ascii="Segoe UI" w:hAnsi="Segoe UI" w:cs="Segoe UI"/>
          <w:sz w:val="18"/>
          <w:szCs w:val="18"/>
        </w:rPr>
      </w:pPr>
      <w:r w:rsidRPr="0018558D">
        <w:rPr>
          <w:rFonts w:ascii="Segoe UI" w:hAnsi="Segoe UI" w:cs="Segoe UI"/>
          <w:sz w:val="18"/>
          <w:szCs w:val="18"/>
        </w:rPr>
        <w:t>Fourth Year-Second semester</w:t>
      </w:r>
    </w:p>
    <w:p w:rsidR="000A537F" w:rsidRDefault="000A537F" w:rsidP="000A537F">
      <w:r w:rsidRPr="00AB7666">
        <w:rPr>
          <w:rFonts w:ascii="Segoe UI" w:hAnsi="Segoe UI" w:cs="Segoe UI"/>
          <w:sz w:val="20"/>
          <w:szCs w:val="20"/>
        </w:rPr>
        <w:t xml:space="preserve">The </w:t>
      </w:r>
      <w:r>
        <w:rPr>
          <w:rFonts w:ascii="Segoe UI" w:hAnsi="Segoe UI" w:cs="Segoe UI"/>
          <w:sz w:val="20"/>
          <w:szCs w:val="20"/>
        </w:rPr>
        <w:t>2</w:t>
      </w:r>
      <w:r w:rsidRPr="000A537F">
        <w:rPr>
          <w:rFonts w:ascii="Segoe UI" w:hAnsi="Segoe UI" w:cs="Segoe UI"/>
          <w:sz w:val="20"/>
          <w:szCs w:val="20"/>
          <w:vertAlign w:val="superscript"/>
        </w:rPr>
        <w:t>nd</w:t>
      </w:r>
      <w:r>
        <w:rPr>
          <w:rFonts w:ascii="Segoe UI" w:hAnsi="Segoe UI" w:cs="Segoe UI"/>
          <w:sz w:val="20"/>
          <w:szCs w:val="20"/>
        </w:rPr>
        <w:t xml:space="preserve"> </w:t>
      </w:r>
      <w:r w:rsidRPr="00AB7666">
        <w:rPr>
          <w:rFonts w:ascii="Segoe UI" w:hAnsi="Segoe UI" w:cs="Segoe UI"/>
          <w:sz w:val="20"/>
          <w:szCs w:val="20"/>
        </w:rPr>
        <w:t>lecture:</w:t>
      </w:r>
      <w:r w:rsidRPr="00AB7666">
        <w:rPr>
          <w:sz w:val="20"/>
          <w:szCs w:val="20"/>
        </w:rPr>
        <w:t xml:space="preserve"> </w:t>
      </w:r>
      <w:r w:rsidRPr="0018558D">
        <w:t xml:space="preserve">                                                                                                                                                 </w:t>
      </w:r>
      <w:r>
        <w:rPr>
          <w:rtl/>
        </w:rPr>
        <w:t xml:space="preserve">د.نجلاء       </w:t>
      </w:r>
    </w:p>
    <w:p w:rsidR="006C0A0B" w:rsidRDefault="006C0A0B" w:rsidP="006C0A0B">
      <w:pPr>
        <w:rPr>
          <w:rFonts w:ascii="Segoe UI" w:hAnsi="Segoe UI" w:cs="Segoe UI"/>
          <w:sz w:val="18"/>
          <w:szCs w:val="18"/>
        </w:rPr>
      </w:pPr>
      <w:r w:rsidRPr="006C0A0B">
        <w:rPr>
          <w:rFonts w:ascii="Segoe UI" w:hAnsi="Segoe UI" w:cs="Segoe UI"/>
          <w:sz w:val="18"/>
          <w:szCs w:val="18"/>
        </w:rPr>
        <w:t xml:space="preserve">Today we have presentation about </w:t>
      </w:r>
      <w:r w:rsidR="002B0159">
        <w:rPr>
          <w:rFonts w:ascii="Segoe UI" w:hAnsi="Segoe UI" w:cs="Segoe UI"/>
          <w:sz w:val="18"/>
          <w:szCs w:val="18"/>
        </w:rPr>
        <w:t xml:space="preserve">different kind of </w:t>
      </w:r>
      <w:r>
        <w:rPr>
          <w:rFonts w:ascii="Segoe UI" w:hAnsi="Segoe UI" w:cs="Segoe UI"/>
          <w:sz w:val="18"/>
          <w:szCs w:val="18"/>
        </w:rPr>
        <w:t>formalism.</w:t>
      </w:r>
    </w:p>
    <w:p w:rsidR="006C0A0B" w:rsidRDefault="006C0A0B" w:rsidP="006C0A0B">
      <w:pPr>
        <w:rPr>
          <w:rFonts w:ascii="Segoe UI" w:hAnsi="Segoe UI" w:cs="Segoe UI"/>
          <w:sz w:val="18"/>
          <w:szCs w:val="18"/>
        </w:rPr>
      </w:pPr>
      <w:r w:rsidRPr="006C0A0B">
        <w:rPr>
          <w:rFonts w:ascii="Segoe UI" w:hAnsi="Segoe UI" w:cs="Segoe UI"/>
          <w:sz w:val="18"/>
          <w:szCs w:val="18"/>
          <w:u w:val="single"/>
        </w:rPr>
        <w:t>The doctor commented saying</w:t>
      </w:r>
      <w:r>
        <w:rPr>
          <w:rFonts w:ascii="Segoe UI" w:hAnsi="Segoe UI" w:cs="Segoe UI"/>
          <w:sz w:val="18"/>
          <w:szCs w:val="18"/>
        </w:rPr>
        <w:t>:</w:t>
      </w:r>
    </w:p>
    <w:p w:rsidR="00531F9B" w:rsidRDefault="006C0A0B" w:rsidP="00EE5BEA">
      <w:pPr>
        <w:jc w:val="both"/>
        <w:rPr>
          <w:rFonts w:ascii="Segoe UI" w:hAnsi="Segoe UI" w:cs="Segoe UI"/>
          <w:sz w:val="18"/>
          <w:szCs w:val="18"/>
        </w:rPr>
      </w:pPr>
      <w:r>
        <w:rPr>
          <w:rFonts w:ascii="Segoe UI" w:hAnsi="Segoe UI" w:cs="Segoe UI"/>
          <w:sz w:val="18"/>
          <w:szCs w:val="18"/>
        </w:rPr>
        <w:t>T.S. Eliot was the first who started focusing on the text. Although Arnold gave the motto of focusing on the text but he did not intent to do so/ to see the object as in itself it really is. This was said by Arnold. Arnold gave the motto but he did not follow it because he had social and moral intention in literature. With T.S. Eliot, he to</w:t>
      </w:r>
      <w:r w:rsidR="00197D2C">
        <w:rPr>
          <w:rFonts w:ascii="Segoe UI" w:hAnsi="Segoe UI" w:cs="Segoe UI"/>
          <w:sz w:val="18"/>
          <w:szCs w:val="18"/>
        </w:rPr>
        <w:t>ok the motto and he applied it (what is the object? It is the text). But when Eliot took the text he related the text to the all texts. He tried to find a relation between the old masterpieces and the new work of art. And he said that any new work of art (new masterpiece has to be judged according to the criteria of the old masterpieces and it is considered a continuation of this tradition and it gives life to tradition because if we do not keep on having masterpieces, then the tradition will die and we will not have good works of art. This is the canon and the canon has to keep going on. It is the importance of the text that keep</w:t>
      </w:r>
      <w:r w:rsidR="002B0159">
        <w:rPr>
          <w:rFonts w:ascii="Segoe UI" w:hAnsi="Segoe UI" w:cs="Segoe UI"/>
          <w:sz w:val="18"/>
          <w:szCs w:val="18"/>
        </w:rPr>
        <w:t>s</w:t>
      </w:r>
      <w:r w:rsidR="00197D2C">
        <w:rPr>
          <w:rFonts w:ascii="Segoe UI" w:hAnsi="Segoe UI" w:cs="Segoe UI"/>
          <w:sz w:val="18"/>
          <w:szCs w:val="18"/>
        </w:rPr>
        <w:t xml:space="preserve"> the canon </w:t>
      </w:r>
      <w:r w:rsidR="002B0159">
        <w:rPr>
          <w:rFonts w:ascii="Segoe UI" w:hAnsi="Segoe UI" w:cs="Segoe UI"/>
          <w:sz w:val="18"/>
          <w:szCs w:val="18"/>
        </w:rPr>
        <w:t>going on because each time a good writer writes a new text, this text is what keeps the canon going.</w:t>
      </w:r>
      <w:r w:rsidR="00197D2C">
        <w:rPr>
          <w:rFonts w:ascii="Segoe UI" w:hAnsi="Segoe UI" w:cs="Segoe UI"/>
          <w:sz w:val="18"/>
          <w:szCs w:val="18"/>
        </w:rPr>
        <w:t xml:space="preserve"> </w:t>
      </w:r>
      <w:r w:rsidR="002B0159">
        <w:rPr>
          <w:rFonts w:ascii="Segoe UI" w:hAnsi="Segoe UI" w:cs="Segoe UI"/>
          <w:sz w:val="18"/>
          <w:szCs w:val="18"/>
        </w:rPr>
        <w:t xml:space="preserve">So, the focus is on the text. But there are other historical elements which are going back to tradition and trying to judge the new according to the standards of the old masterpieces. This was Eliot’s kind of formalism. </w:t>
      </w:r>
      <w:r w:rsidR="00D43F8D">
        <w:rPr>
          <w:rFonts w:ascii="Segoe UI" w:hAnsi="Segoe UI" w:cs="Segoe UI"/>
          <w:sz w:val="18"/>
          <w:szCs w:val="18"/>
        </w:rPr>
        <w:t xml:space="preserve">And he started formalism so when the new critics start it, they were much affected by Eliot’s opinion but their formalism was different. Their formalism was </w:t>
      </w:r>
      <w:r w:rsidR="00A456F4">
        <w:rPr>
          <w:rFonts w:ascii="Segoe UI" w:hAnsi="Segoe UI" w:cs="Segoe UI"/>
          <w:sz w:val="18"/>
          <w:szCs w:val="18"/>
        </w:rPr>
        <w:t>textual</w:t>
      </w:r>
      <w:r w:rsidR="00D43F8D">
        <w:rPr>
          <w:rFonts w:ascii="Segoe UI" w:hAnsi="Segoe UI" w:cs="Segoe UI"/>
          <w:sz w:val="18"/>
          <w:szCs w:val="18"/>
        </w:rPr>
        <w:t xml:space="preserve">. When we say formalism, it is </w:t>
      </w:r>
      <w:r w:rsidR="00A456F4">
        <w:rPr>
          <w:rFonts w:ascii="Segoe UI" w:hAnsi="Segoe UI" w:cs="Segoe UI"/>
          <w:sz w:val="18"/>
          <w:szCs w:val="18"/>
        </w:rPr>
        <w:t>textual</w:t>
      </w:r>
      <w:r w:rsidR="00D43F8D">
        <w:rPr>
          <w:rFonts w:ascii="Segoe UI" w:hAnsi="Segoe UI" w:cs="Segoe UI"/>
          <w:sz w:val="18"/>
          <w:szCs w:val="18"/>
        </w:rPr>
        <w:t xml:space="preserve"> response; it has to focus on the text.</w:t>
      </w:r>
      <w:r w:rsidR="00A456F4">
        <w:rPr>
          <w:rFonts w:ascii="Segoe UI" w:hAnsi="Segoe UI" w:cs="Segoe UI"/>
          <w:sz w:val="18"/>
          <w:szCs w:val="18"/>
        </w:rPr>
        <w:t xml:space="preserve"> But what was the main element that distinguishes their formalism? We said with Eliot, what distinguishes his formalism was going back to tradition and what does the text represent him. But with the new critics, the text has a different role. They did not go back to the masterpieces or the tradition. They concentrated on the text itself. They concentrated on the language to see the work as </w:t>
      </w:r>
      <w:r w:rsidR="00747BA2">
        <w:rPr>
          <w:rFonts w:ascii="Segoe UI" w:hAnsi="Segoe UI" w:cs="Segoe UI"/>
          <w:sz w:val="18"/>
          <w:szCs w:val="18"/>
        </w:rPr>
        <w:t xml:space="preserve">a whole. This was their main objective; to see the work as a whole. So, with new critics, their formalism is basically concentrating on the text as an organic whole. They concentrate on the text by studying the parts to reach the whole. So, it is not just taking the text into small parts and studying each part by itself. It was not their intention. Their aim was the unity of the work of art. </w:t>
      </w:r>
      <w:r w:rsidR="00494B0F">
        <w:rPr>
          <w:rFonts w:ascii="Segoe UI" w:hAnsi="Segoe UI" w:cs="Segoe UI"/>
          <w:sz w:val="18"/>
          <w:szCs w:val="18"/>
        </w:rPr>
        <w:t>So</w:t>
      </w:r>
      <w:r w:rsidR="00747BA2">
        <w:rPr>
          <w:rFonts w:ascii="Segoe UI" w:hAnsi="Segoe UI" w:cs="Segoe UI"/>
          <w:sz w:val="18"/>
          <w:szCs w:val="18"/>
        </w:rPr>
        <w:t xml:space="preserve">, these are the characteristics of new criticism. </w:t>
      </w:r>
      <w:r w:rsidR="00494B0F">
        <w:rPr>
          <w:rFonts w:ascii="Segoe UI" w:hAnsi="Segoe UI" w:cs="Segoe UI"/>
          <w:sz w:val="18"/>
          <w:szCs w:val="18"/>
        </w:rPr>
        <w:t xml:space="preserve">It was to a certain extent scientific because they followed systematic way. In this case, they were a little bit scientific. But with the Russian formalism, it was </w:t>
      </w:r>
      <w:r w:rsidR="00EE5BEA">
        <w:rPr>
          <w:rFonts w:ascii="Segoe UI" w:hAnsi="Segoe UI" w:cs="Segoe UI"/>
          <w:sz w:val="18"/>
          <w:szCs w:val="18"/>
        </w:rPr>
        <w:t xml:space="preserve">more </w:t>
      </w:r>
      <w:r w:rsidR="00494B0F">
        <w:rPr>
          <w:rFonts w:ascii="Segoe UI" w:hAnsi="Segoe UI" w:cs="Segoe UI"/>
          <w:sz w:val="18"/>
          <w:szCs w:val="18"/>
        </w:rPr>
        <w:t xml:space="preserve">scientific. But with the new critics, sometimes we find some elements that are not really scientific.  </w:t>
      </w:r>
    </w:p>
    <w:p w:rsidR="00E87FA9" w:rsidRDefault="0000545A" w:rsidP="00860A0A">
      <w:pPr>
        <w:jc w:val="both"/>
        <w:rPr>
          <w:rFonts w:ascii="Segoe UI" w:hAnsi="Segoe UI" w:cs="Segoe UI"/>
          <w:sz w:val="18"/>
          <w:szCs w:val="18"/>
        </w:rPr>
      </w:pPr>
      <w:r>
        <w:rPr>
          <w:rFonts w:ascii="Segoe UI" w:hAnsi="Segoe UI" w:cs="Segoe UI"/>
          <w:sz w:val="18"/>
          <w:szCs w:val="18"/>
        </w:rPr>
        <w:t xml:space="preserve">From what we heard about the Russian formalism, we can compare it easily with previous kinds of formalism. With Eliot and with the new critics, they concentrated on the work and what the unity of the work is and what the meaning of the work is. They shifted from these to the tools of language. </w:t>
      </w:r>
      <w:r w:rsidR="001B73DF">
        <w:rPr>
          <w:rFonts w:ascii="Segoe UI" w:hAnsi="Segoe UI" w:cs="Segoe UI"/>
          <w:sz w:val="18"/>
          <w:szCs w:val="18"/>
        </w:rPr>
        <w:t xml:space="preserve">In order to reach the meaning what are they ways to do that? </w:t>
      </w:r>
      <w:proofErr w:type="gramStart"/>
      <w:r w:rsidR="001B73DF">
        <w:rPr>
          <w:rFonts w:ascii="Segoe UI" w:hAnsi="Segoe UI" w:cs="Segoe UI"/>
          <w:sz w:val="18"/>
          <w:szCs w:val="18"/>
        </w:rPr>
        <w:t>Sometimes with certain theories like the romantics.</w:t>
      </w:r>
      <w:proofErr w:type="gramEnd"/>
      <w:r w:rsidR="001B73DF">
        <w:rPr>
          <w:rFonts w:ascii="Segoe UI" w:hAnsi="Segoe UI" w:cs="Segoe UI"/>
          <w:sz w:val="18"/>
          <w:szCs w:val="18"/>
        </w:rPr>
        <w:t xml:space="preserve"> The meaning is basically in the emotion that is expressed in the work of art. With neoclassic, the meaning is basically in the idea which is expressed/ the ideal idea/ the universal idea that is thought. </w:t>
      </w:r>
      <w:r w:rsidR="00517492">
        <w:rPr>
          <w:rFonts w:ascii="Segoe UI" w:hAnsi="Segoe UI" w:cs="Segoe UI"/>
          <w:sz w:val="18"/>
          <w:szCs w:val="18"/>
        </w:rPr>
        <w:t xml:space="preserve">With the Russian formalism, they concentrated on language. To some of them, language is what differentiates a literary work from a scientific one. This brings me back to someone who said something similar to that but he took the opposite point of view of the Russian formalism and that was Wordsworth. What did Wordsworth </w:t>
      </w:r>
      <w:r w:rsidR="00860A0A">
        <w:rPr>
          <w:rFonts w:ascii="Segoe UI" w:hAnsi="Segoe UI" w:cs="Segoe UI"/>
          <w:sz w:val="18"/>
          <w:szCs w:val="18"/>
        </w:rPr>
        <w:t>say</w:t>
      </w:r>
      <w:r w:rsidR="00517492">
        <w:rPr>
          <w:rFonts w:ascii="Segoe UI" w:hAnsi="Segoe UI" w:cs="Segoe UI"/>
          <w:sz w:val="18"/>
          <w:szCs w:val="18"/>
        </w:rPr>
        <w:t xml:space="preserve"> about the language of poetry/ of prose/ of science? He said that the language of poetry is similar to the language of prose and there is no difference, but the real opposite to the language of poetry is the language of science. This is said by Wordsworth. But he they say almost the same thing, but instead they concentrate on science. They say that there is a difference between the language of science and the language of literature. What makes literature literary? </w:t>
      </w:r>
      <w:proofErr w:type="gramStart"/>
      <w:r w:rsidR="00E87FA9">
        <w:rPr>
          <w:rFonts w:ascii="Segoe UI" w:hAnsi="Segoe UI" w:cs="Segoe UI"/>
          <w:sz w:val="18"/>
          <w:szCs w:val="18"/>
        </w:rPr>
        <w:t xml:space="preserve">The </w:t>
      </w:r>
      <w:r w:rsidR="00E87FA9" w:rsidRPr="00E87FA9">
        <w:rPr>
          <w:rFonts w:ascii="Segoe UI" w:hAnsi="Segoe UI" w:cs="Segoe UI"/>
          <w:b/>
          <w:bCs/>
          <w:color w:val="C00000"/>
          <w:sz w:val="16"/>
          <w:szCs w:val="16"/>
        </w:rPr>
        <w:t xml:space="preserve">literariness </w:t>
      </w:r>
      <w:r w:rsidR="00E87FA9" w:rsidRPr="00E87FA9">
        <w:rPr>
          <w:rFonts w:ascii="Segoe UI" w:hAnsi="Segoe UI" w:cs="Segoe UI"/>
          <w:sz w:val="18"/>
          <w:szCs w:val="18"/>
        </w:rPr>
        <w:t>of the</w:t>
      </w:r>
      <w:r w:rsidR="00E87FA9">
        <w:rPr>
          <w:rFonts w:ascii="Segoe UI" w:hAnsi="Segoe UI" w:cs="Segoe UI"/>
          <w:sz w:val="18"/>
          <w:szCs w:val="18"/>
        </w:rPr>
        <w:t xml:space="preserve"> work.</w:t>
      </w:r>
      <w:proofErr w:type="gramEnd"/>
      <w:r w:rsidR="00E87FA9">
        <w:rPr>
          <w:rFonts w:ascii="Segoe UI" w:hAnsi="Segoe UI" w:cs="Segoe UI"/>
          <w:sz w:val="18"/>
          <w:szCs w:val="18"/>
        </w:rPr>
        <w:t xml:space="preserve"> For them what distinguishes the work as being literary work is mainly the language. The language of literature is different from the language of science and it is this literariness of the language that makes the difference. Also there is another term that is used and that is </w:t>
      </w:r>
      <w:r w:rsidR="00E87FA9" w:rsidRPr="00E87FA9">
        <w:rPr>
          <w:rFonts w:ascii="Segoe UI" w:hAnsi="Segoe UI" w:cs="Segoe UI"/>
          <w:b/>
          <w:bCs/>
          <w:sz w:val="16"/>
          <w:szCs w:val="16"/>
        </w:rPr>
        <w:t>defamiliarization</w:t>
      </w:r>
      <w:r w:rsidR="00E87FA9">
        <w:rPr>
          <w:rFonts w:ascii="Segoe UI" w:hAnsi="Segoe UI" w:cs="Segoe UI"/>
          <w:sz w:val="18"/>
          <w:szCs w:val="18"/>
        </w:rPr>
        <w:t xml:space="preserve">. So, it is the literariness and </w:t>
      </w:r>
      <w:r w:rsidR="00E87FA9" w:rsidRPr="00E87FA9">
        <w:rPr>
          <w:rFonts w:ascii="Segoe UI" w:hAnsi="Segoe UI" w:cs="Segoe UI"/>
          <w:sz w:val="18"/>
          <w:szCs w:val="18"/>
        </w:rPr>
        <w:t>defamiliarization</w:t>
      </w:r>
      <w:r w:rsidR="00E87FA9">
        <w:rPr>
          <w:rFonts w:ascii="Segoe UI" w:hAnsi="Segoe UI" w:cs="Segoe UI"/>
          <w:sz w:val="18"/>
          <w:szCs w:val="18"/>
        </w:rPr>
        <w:t xml:space="preserve">; these are two terms that are connected to the Russian formalism. Let us know what </w:t>
      </w:r>
      <w:r w:rsidR="00E87FA9" w:rsidRPr="00E87FA9">
        <w:rPr>
          <w:rFonts w:ascii="Segoe UI" w:hAnsi="Segoe UI" w:cs="Segoe UI"/>
          <w:sz w:val="18"/>
          <w:szCs w:val="18"/>
        </w:rPr>
        <w:t>defamiliarization</w:t>
      </w:r>
      <w:r w:rsidR="00E87FA9">
        <w:rPr>
          <w:rFonts w:ascii="Segoe UI" w:hAnsi="Segoe UI" w:cs="Segoe UI"/>
          <w:sz w:val="18"/>
          <w:szCs w:val="18"/>
        </w:rPr>
        <w:t xml:space="preserve"> mean</w:t>
      </w:r>
      <w:r w:rsidR="00AA46BA">
        <w:rPr>
          <w:rFonts w:ascii="Segoe UI" w:hAnsi="Segoe UI" w:cs="Segoe UI"/>
          <w:sz w:val="18"/>
          <w:szCs w:val="18"/>
        </w:rPr>
        <w:t>s</w:t>
      </w:r>
      <w:r w:rsidR="00E87FA9">
        <w:rPr>
          <w:rFonts w:ascii="Segoe UI" w:hAnsi="Segoe UI" w:cs="Segoe UI"/>
          <w:sz w:val="18"/>
          <w:szCs w:val="18"/>
        </w:rPr>
        <w:t xml:space="preserve">. </w:t>
      </w:r>
    </w:p>
    <w:p w:rsidR="00602330" w:rsidRDefault="00E87FA9" w:rsidP="00735D20">
      <w:pPr>
        <w:jc w:val="both"/>
        <w:rPr>
          <w:rFonts w:ascii="Segoe UI" w:hAnsi="Segoe UI" w:cs="Segoe UI"/>
          <w:sz w:val="18"/>
          <w:szCs w:val="18"/>
        </w:rPr>
      </w:pPr>
      <w:proofErr w:type="spellStart"/>
      <w:r w:rsidRPr="00E87FA9">
        <w:rPr>
          <w:rFonts w:ascii="Segoe UI" w:hAnsi="Segoe UI" w:cs="Segoe UI"/>
          <w:b/>
          <w:bCs/>
          <w:color w:val="C00000"/>
          <w:sz w:val="16"/>
          <w:szCs w:val="16"/>
        </w:rPr>
        <w:t>Defamiliarization</w:t>
      </w:r>
      <w:proofErr w:type="spellEnd"/>
      <w:r>
        <w:rPr>
          <w:rFonts w:ascii="Segoe UI" w:hAnsi="Segoe UI" w:cs="Segoe UI"/>
          <w:sz w:val="18"/>
          <w:szCs w:val="18"/>
        </w:rPr>
        <w:t xml:space="preserve"> comes from the word familiar. The opp</w:t>
      </w:r>
      <w:r w:rsidR="00102C29">
        <w:rPr>
          <w:rFonts w:ascii="Segoe UI" w:hAnsi="Segoe UI" w:cs="Segoe UI"/>
          <w:sz w:val="18"/>
          <w:szCs w:val="18"/>
        </w:rPr>
        <w:t>osite of familiar is unfamiliar a</w:t>
      </w:r>
      <w:r>
        <w:rPr>
          <w:rFonts w:ascii="Segoe UI" w:hAnsi="Segoe UI" w:cs="Segoe UI"/>
          <w:sz w:val="18"/>
          <w:szCs w:val="18"/>
        </w:rPr>
        <w:t xml:space="preserve">nd then </w:t>
      </w:r>
      <w:r w:rsidR="00102C29">
        <w:rPr>
          <w:rFonts w:ascii="Segoe UI" w:hAnsi="Segoe UI" w:cs="Segoe UI"/>
          <w:sz w:val="18"/>
          <w:szCs w:val="18"/>
        </w:rPr>
        <w:t xml:space="preserve">to </w:t>
      </w:r>
      <w:proofErr w:type="spellStart"/>
      <w:r w:rsidR="00102C29">
        <w:rPr>
          <w:rFonts w:ascii="Segoe UI" w:hAnsi="Segoe UI" w:cs="Segoe UI"/>
          <w:sz w:val="18"/>
          <w:szCs w:val="18"/>
        </w:rPr>
        <w:t>defamiliarize</w:t>
      </w:r>
      <w:proofErr w:type="spellEnd"/>
      <w:r w:rsidR="00102C29">
        <w:rPr>
          <w:rFonts w:ascii="Segoe UI" w:hAnsi="Segoe UI" w:cs="Segoe UI"/>
          <w:sz w:val="18"/>
          <w:szCs w:val="18"/>
        </w:rPr>
        <w:t xml:space="preserve">. The meaning of familiar is something that is normal/ we are used to it/ we know it. This also reminds me of Wordsworth when he said that in a work of art the emotion that is created in the work is similar to the original emotion but not the same/ that the writer thinks deeply and for a long time about the emotion until he creates in his poem a different kind of emotion that is similar in kind to the original but it is not the same. </w:t>
      </w:r>
      <w:r w:rsidR="00664E81">
        <w:rPr>
          <w:rFonts w:ascii="Segoe UI" w:hAnsi="Segoe UI" w:cs="Segoe UI"/>
          <w:sz w:val="18"/>
          <w:szCs w:val="18"/>
        </w:rPr>
        <w:t xml:space="preserve">It is not the same </w:t>
      </w:r>
      <w:r w:rsidR="00000B0A">
        <w:rPr>
          <w:rFonts w:ascii="Segoe UI" w:hAnsi="Segoe UI" w:cs="Segoe UI"/>
          <w:sz w:val="18"/>
          <w:szCs w:val="18"/>
        </w:rPr>
        <w:t xml:space="preserve">because it is changed. You remember when he talked about meter. He said that meter changes the familiar language into an unfamiliar language. You remember the pleasure of meter and the importance of meter and it gives pleasure to the reader </w:t>
      </w:r>
      <w:r w:rsidR="00000B0A">
        <w:rPr>
          <w:rFonts w:ascii="Segoe UI" w:hAnsi="Segoe UI" w:cs="Segoe UI"/>
          <w:sz w:val="18"/>
          <w:szCs w:val="18"/>
        </w:rPr>
        <w:lastRenderedPageBreak/>
        <w:t xml:space="preserve">because it changes the ordinary to unordinary. This is very similar to what we are going to discuss but with new perspective. </w:t>
      </w:r>
      <w:r w:rsidR="00822718">
        <w:rPr>
          <w:rFonts w:ascii="Segoe UI" w:hAnsi="Segoe UI" w:cs="Segoe UI"/>
          <w:sz w:val="18"/>
          <w:szCs w:val="18"/>
        </w:rPr>
        <w:t xml:space="preserve">This brings us to familiarization and </w:t>
      </w:r>
      <w:r w:rsidR="00822718" w:rsidRPr="00E87FA9">
        <w:rPr>
          <w:rFonts w:ascii="Segoe UI" w:hAnsi="Segoe UI" w:cs="Segoe UI"/>
          <w:sz w:val="18"/>
          <w:szCs w:val="18"/>
        </w:rPr>
        <w:t>defamiliarization</w:t>
      </w:r>
      <w:r w:rsidR="00822718">
        <w:rPr>
          <w:rFonts w:ascii="Segoe UI" w:hAnsi="Segoe UI" w:cs="Segoe UI"/>
          <w:sz w:val="18"/>
          <w:szCs w:val="18"/>
        </w:rPr>
        <w:t xml:space="preserve">. Familiar is what Wordsworth said. It is when you see something you know it and it stimulates you because it is something you know/ familiar. But then when it is used in a work of art, it makes this work literary. This is the literariness. It changes the familiar into unfamiliar by using a different kind of language (literary language). </w:t>
      </w:r>
      <w:r w:rsidR="004938B7">
        <w:rPr>
          <w:rFonts w:ascii="Segoe UI" w:hAnsi="Segoe UI" w:cs="Segoe UI"/>
          <w:sz w:val="18"/>
          <w:szCs w:val="18"/>
        </w:rPr>
        <w:t>We</w:t>
      </w:r>
      <w:r w:rsidR="00822718">
        <w:rPr>
          <w:rFonts w:ascii="Segoe UI" w:hAnsi="Segoe UI" w:cs="Segoe UI"/>
          <w:sz w:val="18"/>
          <w:szCs w:val="18"/>
        </w:rPr>
        <w:t xml:space="preserve"> do not use the same language of poetry in our ordinary speech. </w:t>
      </w:r>
      <w:r w:rsidR="004938B7">
        <w:rPr>
          <w:rFonts w:ascii="Segoe UI" w:hAnsi="Segoe UI" w:cs="Segoe UI"/>
          <w:sz w:val="18"/>
          <w:szCs w:val="18"/>
        </w:rPr>
        <w:t xml:space="preserve">This is what the Russian formalism means by changing the familiar language into unfamiliar. </w:t>
      </w:r>
      <w:r w:rsidR="00337102">
        <w:rPr>
          <w:rFonts w:ascii="Segoe UI" w:hAnsi="Segoe UI" w:cs="Segoe UI"/>
          <w:sz w:val="18"/>
          <w:szCs w:val="18"/>
        </w:rPr>
        <w:t>Who does this? The writer/ the a</w:t>
      </w:r>
      <w:r w:rsidR="0060549B">
        <w:rPr>
          <w:rFonts w:ascii="Segoe UI" w:hAnsi="Segoe UI" w:cs="Segoe UI"/>
          <w:sz w:val="18"/>
          <w:szCs w:val="18"/>
        </w:rPr>
        <w:t xml:space="preserve">uthor// the poet/ the dramatist/ the artist changes the familiar language into unfamiliar. Then what is the job of </w:t>
      </w:r>
      <w:r w:rsidR="0060549B" w:rsidRPr="00380B7C">
        <w:rPr>
          <w:rFonts w:ascii="Segoe UI" w:hAnsi="Segoe UI" w:cs="Segoe UI"/>
          <w:sz w:val="18"/>
          <w:szCs w:val="18"/>
          <w:u w:val="single"/>
        </w:rPr>
        <w:t>the critic</w:t>
      </w:r>
      <w:r w:rsidR="0060549B">
        <w:rPr>
          <w:rFonts w:ascii="Segoe UI" w:hAnsi="Segoe UI" w:cs="Segoe UI"/>
          <w:sz w:val="18"/>
          <w:szCs w:val="18"/>
        </w:rPr>
        <w:t xml:space="preserve">? </w:t>
      </w:r>
      <w:proofErr w:type="gramStart"/>
      <w:r w:rsidR="0060549B">
        <w:rPr>
          <w:rFonts w:ascii="Segoe UI" w:hAnsi="Segoe UI" w:cs="Segoe UI"/>
          <w:sz w:val="18"/>
          <w:szCs w:val="18"/>
        </w:rPr>
        <w:t>To try to explain/ understand and explain the work of art.</w:t>
      </w:r>
      <w:proofErr w:type="gramEnd"/>
      <w:r w:rsidR="0060549B">
        <w:rPr>
          <w:rFonts w:ascii="Segoe UI" w:hAnsi="Segoe UI" w:cs="Segoe UI"/>
          <w:sz w:val="18"/>
          <w:szCs w:val="18"/>
        </w:rPr>
        <w:t xml:space="preserve"> So, </w:t>
      </w:r>
      <w:r w:rsidR="0060549B" w:rsidRPr="00380B7C">
        <w:rPr>
          <w:rFonts w:ascii="Segoe UI" w:hAnsi="Segoe UI" w:cs="Segoe UI"/>
          <w:sz w:val="18"/>
          <w:szCs w:val="18"/>
          <w:u w:val="single"/>
        </w:rPr>
        <w:t xml:space="preserve">he is defamiliarizing/ bringing back </w:t>
      </w:r>
      <w:r w:rsidR="00380B7C" w:rsidRPr="00380B7C">
        <w:rPr>
          <w:rFonts w:ascii="Segoe UI" w:hAnsi="Segoe UI" w:cs="Segoe UI"/>
          <w:sz w:val="18"/>
          <w:szCs w:val="18"/>
          <w:u w:val="single"/>
        </w:rPr>
        <w:t>to unfamiliar to be familiar to the reader</w:t>
      </w:r>
      <w:r w:rsidR="00AB7FA7">
        <w:rPr>
          <w:rFonts w:ascii="Segoe UI" w:hAnsi="Segoe UI" w:cs="Segoe UI"/>
          <w:sz w:val="18"/>
          <w:szCs w:val="18"/>
        </w:rPr>
        <w:t xml:space="preserve"> to be able to understand. If I have a work of art written by a poet, he took the familiar language and change it into unfamiliar. </w:t>
      </w:r>
      <w:r w:rsidR="00445F38">
        <w:rPr>
          <w:rFonts w:ascii="Segoe UI" w:hAnsi="Segoe UI" w:cs="Segoe UI"/>
          <w:sz w:val="18"/>
          <w:szCs w:val="18"/>
        </w:rPr>
        <w:t xml:space="preserve">So, we have critics to understand because the critic is a professional kind of reader (Here I am quoting I.A. Richards). He has to be qualified. </w:t>
      </w:r>
      <w:r w:rsidR="000E2793">
        <w:rPr>
          <w:rFonts w:ascii="Segoe UI" w:hAnsi="Segoe UI" w:cs="Segoe UI"/>
          <w:sz w:val="18"/>
          <w:szCs w:val="18"/>
        </w:rPr>
        <w:t xml:space="preserve">Not any reader can understand a work of art when he read it. </w:t>
      </w:r>
      <w:r w:rsidR="00DE1B5F">
        <w:rPr>
          <w:rFonts w:ascii="Segoe UI" w:hAnsi="Segoe UI" w:cs="Segoe UI"/>
          <w:sz w:val="18"/>
          <w:szCs w:val="18"/>
        </w:rPr>
        <w:t>He</w:t>
      </w:r>
      <w:r w:rsidR="000E2793">
        <w:rPr>
          <w:rFonts w:ascii="Segoe UI" w:hAnsi="Segoe UI" w:cs="Segoe UI"/>
          <w:sz w:val="18"/>
          <w:szCs w:val="18"/>
        </w:rPr>
        <w:t xml:space="preserve"> must be a qualified reader. </w:t>
      </w:r>
      <w:r w:rsidR="00DE1B5F">
        <w:rPr>
          <w:rFonts w:ascii="Segoe UI" w:hAnsi="Segoe UI" w:cs="Segoe UI"/>
          <w:sz w:val="18"/>
          <w:szCs w:val="18"/>
        </w:rPr>
        <w:t xml:space="preserve">So, I.A. Richards said the </w:t>
      </w:r>
      <w:r w:rsidR="00735D20">
        <w:rPr>
          <w:rFonts w:ascii="Segoe UI" w:hAnsi="Segoe UI" w:cs="Segoe UI"/>
          <w:sz w:val="18"/>
          <w:szCs w:val="18"/>
        </w:rPr>
        <w:t>reader must be qualified reader. If I have a critic who is qualified reader, what would be his job? To analyze first to be able to understand and then to give the reader the meaning he reached. This meaning can be reached by bringing the unfamiliar back to be familiar so that the ordinary reader can understand. This is the process of</w:t>
      </w:r>
      <w:r w:rsidR="00445F38">
        <w:rPr>
          <w:rFonts w:ascii="Segoe UI" w:hAnsi="Segoe UI" w:cs="Segoe UI"/>
          <w:sz w:val="18"/>
          <w:szCs w:val="18"/>
        </w:rPr>
        <w:t xml:space="preserve"> </w:t>
      </w:r>
      <w:r w:rsidR="00735D20" w:rsidRPr="00E87FA9">
        <w:rPr>
          <w:rFonts w:ascii="Segoe UI" w:hAnsi="Segoe UI" w:cs="Segoe UI"/>
          <w:sz w:val="18"/>
          <w:szCs w:val="18"/>
        </w:rPr>
        <w:t>defamiliarization</w:t>
      </w:r>
      <w:r w:rsidR="00735D20">
        <w:rPr>
          <w:rFonts w:ascii="Segoe UI" w:hAnsi="Segoe UI" w:cs="Segoe UI"/>
          <w:sz w:val="18"/>
          <w:szCs w:val="18"/>
        </w:rPr>
        <w:t xml:space="preserve">. </w:t>
      </w:r>
      <w:r w:rsidR="00445F38">
        <w:rPr>
          <w:rFonts w:ascii="Segoe UI" w:hAnsi="Segoe UI" w:cs="Segoe UI"/>
          <w:sz w:val="18"/>
          <w:szCs w:val="18"/>
        </w:rPr>
        <w:t xml:space="preserve"> </w:t>
      </w:r>
    </w:p>
    <w:p w:rsidR="0011044A" w:rsidRDefault="00602330" w:rsidP="0011044A">
      <w:pPr>
        <w:jc w:val="both"/>
        <w:rPr>
          <w:rFonts w:ascii="Segoe UI" w:hAnsi="Segoe UI" w:cs="Segoe UI"/>
          <w:sz w:val="18"/>
          <w:szCs w:val="18"/>
        </w:rPr>
      </w:pPr>
      <w:r>
        <w:rPr>
          <w:rFonts w:ascii="Segoe UI" w:hAnsi="Segoe UI" w:cs="Segoe UI"/>
          <w:sz w:val="18"/>
          <w:szCs w:val="18"/>
        </w:rPr>
        <w:t xml:space="preserve">Let us now read the first part of the introduction and try to find out more about the Russian formalism. </w:t>
      </w:r>
      <w:r w:rsidR="006541A6">
        <w:rPr>
          <w:rFonts w:ascii="Segoe UI" w:hAnsi="Segoe UI" w:cs="Segoe UI"/>
          <w:sz w:val="18"/>
          <w:szCs w:val="18"/>
        </w:rPr>
        <w:t>You can see that in the 20</w:t>
      </w:r>
      <w:r w:rsidR="006541A6" w:rsidRPr="006541A6">
        <w:rPr>
          <w:rFonts w:ascii="Segoe UI" w:hAnsi="Segoe UI" w:cs="Segoe UI"/>
          <w:sz w:val="18"/>
          <w:szCs w:val="18"/>
          <w:vertAlign w:val="superscript"/>
        </w:rPr>
        <w:t>th</w:t>
      </w:r>
      <w:r w:rsidR="006541A6">
        <w:rPr>
          <w:rFonts w:ascii="Segoe UI" w:hAnsi="Segoe UI" w:cs="Segoe UI"/>
          <w:sz w:val="18"/>
          <w:szCs w:val="18"/>
        </w:rPr>
        <w:t xml:space="preserve"> century with modern technology</w:t>
      </w:r>
      <w:r w:rsidR="00CE5936">
        <w:rPr>
          <w:rFonts w:ascii="Segoe UI" w:hAnsi="Segoe UI" w:cs="Segoe UI"/>
          <w:sz w:val="18"/>
          <w:szCs w:val="18"/>
        </w:rPr>
        <w:t>,</w:t>
      </w:r>
      <w:r w:rsidR="006541A6">
        <w:rPr>
          <w:rFonts w:ascii="Segoe UI" w:hAnsi="Segoe UI" w:cs="Segoe UI"/>
          <w:sz w:val="18"/>
          <w:szCs w:val="18"/>
        </w:rPr>
        <w:t xml:space="preserve"> people were able to know what is happening in other countries and be affected by them and </w:t>
      </w:r>
      <w:r w:rsidR="00CE5936">
        <w:rPr>
          <w:rFonts w:ascii="Segoe UI" w:hAnsi="Segoe UI" w:cs="Segoe UI"/>
          <w:sz w:val="18"/>
          <w:szCs w:val="18"/>
        </w:rPr>
        <w:t>then even bring out the new theories. Before that until the 19</w:t>
      </w:r>
      <w:r w:rsidR="00CE5936" w:rsidRPr="00CE5936">
        <w:rPr>
          <w:rFonts w:ascii="Segoe UI" w:hAnsi="Segoe UI" w:cs="Segoe UI"/>
          <w:sz w:val="18"/>
          <w:szCs w:val="18"/>
          <w:vertAlign w:val="superscript"/>
        </w:rPr>
        <w:t>th</w:t>
      </w:r>
      <w:r w:rsidR="00CE5936">
        <w:rPr>
          <w:rFonts w:ascii="Segoe UI" w:hAnsi="Segoe UI" w:cs="Segoe UI"/>
          <w:sz w:val="18"/>
          <w:szCs w:val="18"/>
        </w:rPr>
        <w:t xml:space="preserve"> century, we do not have any theories except the old </w:t>
      </w:r>
      <w:r w:rsidR="000E76CF">
        <w:rPr>
          <w:rFonts w:ascii="Segoe UI" w:hAnsi="Segoe UI" w:cs="Segoe UI"/>
          <w:sz w:val="18"/>
          <w:szCs w:val="18"/>
        </w:rPr>
        <w:t>classical theories: Plato and Aristotle because these were translated into English and they are found in England so we know them and English criticism until the 19</w:t>
      </w:r>
      <w:r w:rsidR="000E76CF" w:rsidRPr="000E76CF">
        <w:rPr>
          <w:rFonts w:ascii="Segoe UI" w:hAnsi="Segoe UI" w:cs="Segoe UI"/>
          <w:sz w:val="18"/>
          <w:szCs w:val="18"/>
          <w:vertAlign w:val="superscript"/>
        </w:rPr>
        <w:t>th</w:t>
      </w:r>
      <w:r w:rsidR="000E76CF">
        <w:rPr>
          <w:rFonts w:ascii="Segoe UI" w:hAnsi="Segoe UI" w:cs="Segoe UI"/>
          <w:sz w:val="18"/>
          <w:szCs w:val="18"/>
        </w:rPr>
        <w:t xml:space="preserve"> century. With coming of the 20</w:t>
      </w:r>
      <w:r w:rsidR="000E76CF" w:rsidRPr="000E76CF">
        <w:rPr>
          <w:rFonts w:ascii="Segoe UI" w:hAnsi="Segoe UI" w:cs="Segoe UI"/>
          <w:sz w:val="18"/>
          <w:szCs w:val="18"/>
          <w:vertAlign w:val="superscript"/>
        </w:rPr>
        <w:t>th</w:t>
      </w:r>
      <w:r w:rsidR="000E76CF">
        <w:rPr>
          <w:rFonts w:ascii="Segoe UI" w:hAnsi="Segoe UI" w:cs="Segoe UI"/>
          <w:sz w:val="18"/>
          <w:szCs w:val="18"/>
        </w:rPr>
        <w:t xml:space="preserve"> century, things changed. </w:t>
      </w:r>
      <w:r w:rsidR="00AD5B71">
        <w:rPr>
          <w:rFonts w:ascii="Segoe UI" w:hAnsi="Segoe UI" w:cs="Segoe UI"/>
          <w:sz w:val="18"/>
          <w:szCs w:val="18"/>
        </w:rPr>
        <w:t xml:space="preserve">More connections between countries are found. It is easy now to know what is happening. Now we have different kinds of criticism and this is why we will be studying Russian, French, Arabic, </w:t>
      </w:r>
      <w:r w:rsidR="00414942">
        <w:rPr>
          <w:rFonts w:ascii="Segoe UI" w:hAnsi="Segoe UI" w:cs="Segoe UI"/>
          <w:sz w:val="18"/>
          <w:szCs w:val="18"/>
        </w:rPr>
        <w:t xml:space="preserve">or </w:t>
      </w:r>
      <w:r w:rsidR="00AD5B71">
        <w:rPr>
          <w:rFonts w:ascii="Segoe UI" w:hAnsi="Segoe UI" w:cs="Segoe UI"/>
          <w:sz w:val="18"/>
          <w:szCs w:val="18"/>
        </w:rPr>
        <w:t>Indian</w:t>
      </w:r>
      <w:r w:rsidR="00414942">
        <w:rPr>
          <w:rFonts w:ascii="Segoe UI" w:hAnsi="Segoe UI" w:cs="Segoe UI"/>
          <w:sz w:val="18"/>
          <w:szCs w:val="18"/>
        </w:rPr>
        <w:t xml:space="preserve"> criticism. Now criticism is not centered in England or in the States; it is not centered in one place. We have different theories and these theories affect England and the States because now they can know them/ read about them and they are influenced by them. At the beginning there was no connection, so no one was influenced by the other. </w:t>
      </w:r>
      <w:r w:rsidR="009177FD">
        <w:rPr>
          <w:rFonts w:ascii="Segoe UI" w:hAnsi="Segoe UI" w:cs="Segoe UI"/>
          <w:sz w:val="18"/>
          <w:szCs w:val="18"/>
        </w:rPr>
        <w:t xml:space="preserve">So, we have Russian formalism </w:t>
      </w:r>
      <w:r w:rsidR="009177FD" w:rsidRPr="00A93D57">
        <w:rPr>
          <w:rFonts w:ascii="Segoe UI" w:hAnsi="Segoe UI" w:cs="Segoe UI"/>
          <w:sz w:val="18"/>
          <w:szCs w:val="18"/>
        </w:rPr>
        <w:t xml:space="preserve">until the </w:t>
      </w:r>
      <w:hyperlink r:id="rId6" w:tooltip="Prague School" w:history="1">
        <w:r w:rsidR="009177FD" w:rsidRPr="00A93D57">
          <w:rPr>
            <w:rFonts w:ascii="Segoe UI" w:hAnsi="Segoe UI" w:cs="Segoe UI"/>
            <w:b/>
            <w:bCs/>
            <w:sz w:val="16"/>
            <w:szCs w:val="16"/>
          </w:rPr>
          <w:t>Prague</w:t>
        </w:r>
        <w:r w:rsidR="009177FD" w:rsidRPr="00A93D57">
          <w:rPr>
            <w:rFonts w:ascii="Segoe UI" w:hAnsi="Segoe UI" w:cs="Segoe UI"/>
            <w:sz w:val="18"/>
            <w:szCs w:val="18"/>
          </w:rPr>
          <w:t xml:space="preserve"> </w:t>
        </w:r>
      </w:hyperlink>
      <w:r w:rsidR="009177FD" w:rsidRPr="00A93D57">
        <w:rPr>
          <w:rFonts w:ascii="Segoe UI" w:hAnsi="Segoe UI" w:cs="Segoe UI"/>
          <w:sz w:val="18"/>
          <w:szCs w:val="18"/>
        </w:rPr>
        <w:t xml:space="preserve">structuralism. There was a group of critic </w:t>
      </w:r>
      <w:r w:rsidR="0011044A" w:rsidRPr="00A93D57">
        <w:rPr>
          <w:rFonts w:ascii="Segoe UI" w:hAnsi="Segoe UI" w:cs="Segoe UI"/>
          <w:sz w:val="18"/>
          <w:szCs w:val="18"/>
        </w:rPr>
        <w:t xml:space="preserve">and they were </w:t>
      </w:r>
      <w:proofErr w:type="spellStart"/>
      <w:r w:rsidR="0011044A" w:rsidRPr="00A93D57">
        <w:rPr>
          <w:rFonts w:ascii="Segoe UI" w:hAnsi="Segoe UI" w:cs="Segoe UI"/>
          <w:sz w:val="18"/>
          <w:szCs w:val="18"/>
        </w:rPr>
        <w:t>structuralist</w:t>
      </w:r>
      <w:proofErr w:type="spellEnd"/>
      <w:r w:rsidR="0011044A" w:rsidRPr="00A93D57">
        <w:rPr>
          <w:rFonts w:ascii="Segoe UI" w:hAnsi="Segoe UI" w:cs="Segoe UI"/>
          <w:sz w:val="18"/>
          <w:szCs w:val="18"/>
        </w:rPr>
        <w:t xml:space="preserve"> and they were called the Prague Group.</w:t>
      </w:r>
      <w:r w:rsidR="0011044A">
        <w:rPr>
          <w:rFonts w:ascii="Segoe UI" w:hAnsi="Segoe UI" w:cs="Segoe UI"/>
          <w:sz w:val="18"/>
          <w:szCs w:val="18"/>
        </w:rPr>
        <w:t xml:space="preserve"> </w:t>
      </w:r>
    </w:p>
    <w:p w:rsidR="00602330" w:rsidRPr="00684EDA" w:rsidRDefault="00684EDA" w:rsidP="00684EDA">
      <w:pPr>
        <w:jc w:val="both"/>
        <w:rPr>
          <w:rFonts w:ascii="Segoe UI" w:hAnsi="Segoe UI" w:cs="Segoe UI"/>
          <w:color w:val="984806" w:themeColor="accent6" w:themeShade="80"/>
          <w:sz w:val="16"/>
          <w:szCs w:val="16"/>
        </w:rPr>
      </w:pPr>
      <w:r w:rsidRPr="00684EDA">
        <w:rPr>
          <w:rStyle w:val="st1"/>
          <w:rFonts w:ascii="Arial" w:hAnsi="Arial" w:cs="Arial"/>
          <w:color w:val="984806" w:themeColor="accent6" w:themeShade="80"/>
          <w:sz w:val="16"/>
          <w:szCs w:val="16"/>
        </w:rPr>
        <w:t>(</w:t>
      </w:r>
      <w:r w:rsidR="00905812" w:rsidRPr="00684EDA">
        <w:rPr>
          <w:rStyle w:val="st1"/>
          <w:rFonts w:ascii="Arial" w:hAnsi="Arial" w:cs="Arial"/>
          <w:color w:val="984806" w:themeColor="accent6" w:themeShade="80"/>
          <w:sz w:val="16"/>
          <w:szCs w:val="16"/>
        </w:rPr>
        <w:t xml:space="preserve">The origins of Russian Formalism date back before the Russian Revolution to the activities of the Moscow Linguistic Circle and the St Petersburg based group, </w:t>
      </w:r>
      <w:proofErr w:type="spellStart"/>
      <w:r w:rsidR="00905812" w:rsidRPr="00684EDA">
        <w:rPr>
          <w:rStyle w:val="st1"/>
          <w:rFonts w:ascii="Arial" w:hAnsi="Arial" w:cs="Arial"/>
          <w:color w:val="984806" w:themeColor="accent6" w:themeShade="80"/>
          <w:sz w:val="16"/>
          <w:szCs w:val="16"/>
        </w:rPr>
        <w:t>Opojaz</w:t>
      </w:r>
      <w:proofErr w:type="spellEnd"/>
      <w:r w:rsidR="00905812" w:rsidRPr="00684EDA">
        <w:rPr>
          <w:rStyle w:val="st1"/>
          <w:rFonts w:ascii="Arial" w:hAnsi="Arial" w:cs="Arial"/>
          <w:color w:val="984806" w:themeColor="accent6" w:themeShade="80"/>
          <w:sz w:val="16"/>
          <w:szCs w:val="16"/>
        </w:rPr>
        <w:t xml:space="preserve">, both of which concerned </w:t>
      </w:r>
      <w:proofErr w:type="gramStart"/>
      <w:r w:rsidR="00905812" w:rsidRPr="00684EDA">
        <w:rPr>
          <w:rStyle w:val="st"/>
          <w:rFonts w:ascii="Arial" w:hAnsi="Arial" w:cs="Arial"/>
          <w:color w:val="984806" w:themeColor="accent6" w:themeShade="80"/>
          <w:sz w:val="16"/>
          <w:szCs w:val="16"/>
        </w:rPr>
        <w:t>themselves</w:t>
      </w:r>
      <w:proofErr w:type="gramEnd"/>
      <w:r w:rsidR="00905812" w:rsidRPr="00684EDA">
        <w:rPr>
          <w:rStyle w:val="st"/>
          <w:rFonts w:ascii="Arial" w:hAnsi="Arial" w:cs="Arial"/>
          <w:color w:val="984806" w:themeColor="accent6" w:themeShade="80"/>
          <w:sz w:val="16"/>
          <w:szCs w:val="16"/>
        </w:rPr>
        <w:t xml:space="preserve"> with the </w:t>
      </w:r>
      <w:r w:rsidR="00905812" w:rsidRPr="00684EDA">
        <w:rPr>
          <w:rStyle w:val="Emphasis"/>
          <w:rFonts w:ascii="Arial" w:hAnsi="Arial" w:cs="Arial"/>
          <w:b w:val="0"/>
          <w:bCs w:val="0"/>
          <w:color w:val="984806" w:themeColor="accent6" w:themeShade="80"/>
          <w:sz w:val="16"/>
          <w:szCs w:val="16"/>
        </w:rPr>
        <w:t>study</w:t>
      </w:r>
      <w:r w:rsidR="00905812" w:rsidRPr="00684EDA">
        <w:rPr>
          <w:rStyle w:val="st"/>
          <w:rFonts w:ascii="Arial" w:hAnsi="Arial" w:cs="Arial"/>
          <w:b/>
          <w:bCs/>
          <w:color w:val="984806" w:themeColor="accent6" w:themeShade="80"/>
          <w:sz w:val="16"/>
          <w:szCs w:val="16"/>
        </w:rPr>
        <w:t xml:space="preserve"> </w:t>
      </w:r>
      <w:r w:rsidR="00905812" w:rsidRPr="00684EDA">
        <w:rPr>
          <w:rStyle w:val="st"/>
          <w:rFonts w:ascii="Arial" w:hAnsi="Arial" w:cs="Arial"/>
          <w:color w:val="984806" w:themeColor="accent6" w:themeShade="80"/>
          <w:sz w:val="16"/>
          <w:szCs w:val="16"/>
        </w:rPr>
        <w:t>of</w:t>
      </w:r>
      <w:r w:rsidR="00905812" w:rsidRPr="00684EDA">
        <w:rPr>
          <w:rStyle w:val="st"/>
          <w:rFonts w:ascii="Arial" w:hAnsi="Arial" w:cs="Arial"/>
          <w:b/>
          <w:bCs/>
          <w:color w:val="984806" w:themeColor="accent6" w:themeShade="80"/>
          <w:sz w:val="16"/>
          <w:szCs w:val="16"/>
        </w:rPr>
        <w:t xml:space="preserve"> </w:t>
      </w:r>
      <w:r w:rsidR="00905812" w:rsidRPr="00684EDA">
        <w:rPr>
          <w:rStyle w:val="Emphasis"/>
          <w:rFonts w:ascii="Arial" w:hAnsi="Arial" w:cs="Arial"/>
          <w:b w:val="0"/>
          <w:bCs w:val="0"/>
          <w:color w:val="984806" w:themeColor="accent6" w:themeShade="80"/>
          <w:sz w:val="16"/>
          <w:szCs w:val="16"/>
        </w:rPr>
        <w:t>poetic language</w:t>
      </w:r>
      <w:r w:rsidRPr="00684EDA">
        <w:rPr>
          <w:rStyle w:val="Emphasis"/>
          <w:rFonts w:ascii="Arial" w:hAnsi="Arial" w:cs="Arial"/>
          <w:color w:val="984806" w:themeColor="accent6" w:themeShade="80"/>
          <w:sz w:val="16"/>
          <w:szCs w:val="16"/>
        </w:rPr>
        <w:t>.</w:t>
      </w:r>
      <w:r w:rsidRPr="00684EDA">
        <w:rPr>
          <w:rStyle w:val="Emphasis"/>
          <w:rFonts w:ascii="Arial" w:hAnsi="Arial" w:cs="Arial"/>
          <w:b w:val="0"/>
          <w:bCs w:val="0"/>
          <w:color w:val="984806" w:themeColor="accent6" w:themeShade="80"/>
          <w:sz w:val="16"/>
          <w:szCs w:val="16"/>
        </w:rPr>
        <w:t>)</w:t>
      </w:r>
      <w:r w:rsidR="00905812" w:rsidRPr="00684EDA">
        <w:rPr>
          <w:rFonts w:ascii="Segoe UI" w:hAnsi="Segoe UI" w:cs="Segoe UI"/>
          <w:color w:val="984806" w:themeColor="accent6" w:themeShade="80"/>
          <w:sz w:val="16"/>
          <w:szCs w:val="16"/>
        </w:rPr>
        <w:t xml:space="preserve"> </w:t>
      </w:r>
    </w:p>
    <w:p w:rsidR="00E87FA9" w:rsidRDefault="00684EDA" w:rsidP="00735D20">
      <w:pPr>
        <w:jc w:val="both"/>
        <w:rPr>
          <w:rFonts w:ascii="Segoe UI" w:hAnsi="Segoe UI" w:cs="Segoe UI"/>
          <w:sz w:val="18"/>
          <w:szCs w:val="18"/>
        </w:rPr>
      </w:pPr>
      <w:r>
        <w:rPr>
          <w:rFonts w:ascii="Segoe UI" w:hAnsi="Segoe UI" w:cs="Segoe UI"/>
          <w:sz w:val="18"/>
          <w:szCs w:val="18"/>
        </w:rPr>
        <w:t xml:space="preserve">If you go back to Plato and Aristotle, they had their students and circles as well. </w:t>
      </w:r>
      <w:r w:rsidR="00380B7C">
        <w:rPr>
          <w:rFonts w:ascii="Segoe UI" w:hAnsi="Segoe UI" w:cs="Segoe UI"/>
          <w:sz w:val="18"/>
          <w:szCs w:val="18"/>
        </w:rPr>
        <w:t xml:space="preserve">  </w:t>
      </w:r>
      <w:r w:rsidR="0060549B">
        <w:rPr>
          <w:rFonts w:ascii="Segoe UI" w:hAnsi="Segoe UI" w:cs="Segoe UI"/>
          <w:sz w:val="18"/>
          <w:szCs w:val="18"/>
        </w:rPr>
        <w:t xml:space="preserve">  </w:t>
      </w:r>
      <w:r w:rsidR="00337102">
        <w:rPr>
          <w:rFonts w:ascii="Segoe UI" w:hAnsi="Segoe UI" w:cs="Segoe UI"/>
          <w:sz w:val="18"/>
          <w:szCs w:val="18"/>
        </w:rPr>
        <w:t xml:space="preserve">  </w:t>
      </w:r>
      <w:r w:rsidR="004938B7">
        <w:rPr>
          <w:rFonts w:ascii="Segoe UI" w:hAnsi="Segoe UI" w:cs="Segoe UI"/>
          <w:sz w:val="18"/>
          <w:szCs w:val="18"/>
        </w:rPr>
        <w:t xml:space="preserve"> </w:t>
      </w:r>
    </w:p>
    <w:p w:rsidR="00684EDA" w:rsidRDefault="00A470FC" w:rsidP="00950BAC">
      <w:pPr>
        <w:jc w:val="both"/>
        <w:rPr>
          <w:rStyle w:val="st1"/>
          <w:rFonts w:ascii="Arial" w:hAnsi="Arial" w:cs="Arial"/>
          <w:color w:val="984806" w:themeColor="accent6" w:themeShade="80"/>
          <w:sz w:val="16"/>
          <w:szCs w:val="16"/>
        </w:rPr>
      </w:pPr>
      <w:r>
        <w:rPr>
          <w:rStyle w:val="st1"/>
          <w:rFonts w:ascii="Arial" w:hAnsi="Arial" w:cs="Arial"/>
          <w:color w:val="984806" w:themeColor="accent6" w:themeShade="80"/>
          <w:sz w:val="16"/>
          <w:szCs w:val="16"/>
        </w:rPr>
        <w:t>(</w:t>
      </w:r>
      <w:r w:rsidR="00684EDA" w:rsidRPr="00364DEF">
        <w:rPr>
          <w:rStyle w:val="st1"/>
          <w:rFonts w:ascii="Arial" w:hAnsi="Arial" w:cs="Arial"/>
          <w:color w:val="984806" w:themeColor="accent6" w:themeShade="80"/>
          <w:sz w:val="16"/>
          <w:szCs w:val="16"/>
        </w:rPr>
        <w:t xml:space="preserve">The major figures were </w:t>
      </w:r>
      <w:hyperlink r:id="rId7" w:tooltip="Viktor Shklovsky" w:history="1">
        <w:r w:rsidR="00684EDA" w:rsidRPr="00364DEF">
          <w:rPr>
            <w:rStyle w:val="st1"/>
            <w:rFonts w:ascii="Arial" w:hAnsi="Arial" w:cs="Arial"/>
            <w:color w:val="984806" w:themeColor="accent6" w:themeShade="80"/>
            <w:sz w:val="16"/>
            <w:szCs w:val="16"/>
          </w:rPr>
          <w:t xml:space="preserve">Viktor </w:t>
        </w:r>
        <w:proofErr w:type="spellStart"/>
        <w:r w:rsidR="00684EDA" w:rsidRPr="00364DEF">
          <w:rPr>
            <w:rStyle w:val="st1"/>
            <w:rFonts w:ascii="Arial" w:hAnsi="Arial" w:cs="Arial"/>
            <w:color w:val="984806" w:themeColor="accent6" w:themeShade="80"/>
            <w:sz w:val="16"/>
            <w:szCs w:val="16"/>
          </w:rPr>
          <w:t>Shklovsky</w:t>
        </w:r>
        <w:proofErr w:type="spellEnd"/>
      </w:hyperlink>
      <w:r w:rsidR="00364DEF" w:rsidRPr="00364DEF">
        <w:rPr>
          <w:rStyle w:val="st1"/>
          <w:rFonts w:ascii="Arial" w:hAnsi="Arial" w:cs="Arial"/>
          <w:color w:val="984806" w:themeColor="accent6" w:themeShade="80"/>
          <w:sz w:val="16"/>
          <w:szCs w:val="16"/>
        </w:rPr>
        <w:t xml:space="preserve">, </w:t>
      </w:r>
      <w:hyperlink r:id="rId8" w:tooltip="Roman Jakobson" w:history="1">
        <w:r w:rsidR="00364DEF" w:rsidRPr="00364DEF">
          <w:rPr>
            <w:rStyle w:val="st1"/>
            <w:rFonts w:ascii="Arial" w:hAnsi="Arial" w:cs="Arial"/>
            <w:color w:val="984806" w:themeColor="accent6" w:themeShade="80"/>
            <w:sz w:val="16"/>
            <w:szCs w:val="16"/>
          </w:rPr>
          <w:t xml:space="preserve">Roman </w:t>
        </w:r>
        <w:proofErr w:type="spellStart"/>
        <w:r w:rsidR="00364DEF" w:rsidRPr="00364DEF">
          <w:rPr>
            <w:rStyle w:val="st1"/>
            <w:rFonts w:ascii="Arial" w:hAnsi="Arial" w:cs="Arial"/>
            <w:color w:val="984806" w:themeColor="accent6" w:themeShade="80"/>
            <w:sz w:val="16"/>
            <w:szCs w:val="16"/>
          </w:rPr>
          <w:t>Jakobson</w:t>
        </w:r>
        <w:proofErr w:type="spellEnd"/>
      </w:hyperlink>
      <w:r w:rsidR="00364DEF" w:rsidRPr="00364DEF">
        <w:rPr>
          <w:rStyle w:val="st1"/>
          <w:rFonts w:ascii="Arial" w:hAnsi="Arial" w:cs="Arial"/>
          <w:color w:val="984806" w:themeColor="accent6" w:themeShade="80"/>
          <w:sz w:val="16"/>
          <w:szCs w:val="16"/>
        </w:rPr>
        <w:t xml:space="preserve">, </w:t>
      </w:r>
      <w:hyperlink r:id="rId9" w:tooltip="Boris Eichenbaum" w:history="1">
        <w:r w:rsidR="00364DEF" w:rsidRPr="00364DEF">
          <w:rPr>
            <w:rStyle w:val="st1"/>
            <w:rFonts w:ascii="Arial" w:hAnsi="Arial" w:cs="Arial"/>
            <w:color w:val="984806" w:themeColor="accent6" w:themeShade="80"/>
            <w:sz w:val="16"/>
            <w:szCs w:val="16"/>
          </w:rPr>
          <w:t xml:space="preserve">Boris </w:t>
        </w:r>
        <w:proofErr w:type="spellStart"/>
        <w:r w:rsidR="00364DEF" w:rsidRPr="00364DEF">
          <w:rPr>
            <w:rStyle w:val="st1"/>
            <w:rFonts w:ascii="Arial" w:hAnsi="Arial" w:cs="Arial"/>
            <w:color w:val="984806" w:themeColor="accent6" w:themeShade="80"/>
            <w:sz w:val="16"/>
            <w:szCs w:val="16"/>
          </w:rPr>
          <w:t>Eichenbaum</w:t>
        </w:r>
        <w:proofErr w:type="spellEnd"/>
      </w:hyperlink>
      <w:r w:rsidR="00364DEF" w:rsidRPr="00364DEF">
        <w:rPr>
          <w:rStyle w:val="st1"/>
          <w:rFonts w:ascii="Arial" w:hAnsi="Arial" w:cs="Arial"/>
          <w:color w:val="984806" w:themeColor="accent6" w:themeShade="80"/>
          <w:sz w:val="16"/>
          <w:szCs w:val="16"/>
        </w:rPr>
        <w:t>,</w:t>
      </w:r>
      <w:r w:rsidR="00950BAC">
        <w:rPr>
          <w:rStyle w:val="st1"/>
          <w:rFonts w:ascii="Arial" w:hAnsi="Arial" w:cs="Arial"/>
          <w:color w:val="984806" w:themeColor="accent6" w:themeShade="80"/>
          <w:sz w:val="16"/>
          <w:szCs w:val="16"/>
        </w:rPr>
        <w:t xml:space="preserve"> </w:t>
      </w:r>
      <w:proofErr w:type="spellStart"/>
      <w:r w:rsidR="00950BAC" w:rsidRPr="00950BAC">
        <w:rPr>
          <w:rStyle w:val="st1"/>
          <w:color w:val="984806" w:themeColor="accent6" w:themeShade="80"/>
          <w:sz w:val="16"/>
          <w:szCs w:val="16"/>
        </w:rPr>
        <w:t>Osip</w:t>
      </w:r>
      <w:proofErr w:type="spellEnd"/>
      <w:r w:rsidR="00950BAC" w:rsidRPr="00950BAC">
        <w:rPr>
          <w:rStyle w:val="st1"/>
          <w:color w:val="984806" w:themeColor="accent6" w:themeShade="80"/>
          <w:sz w:val="16"/>
          <w:szCs w:val="16"/>
        </w:rPr>
        <w:t xml:space="preserve"> </w:t>
      </w:r>
      <w:proofErr w:type="spellStart"/>
      <w:r w:rsidR="00950BAC" w:rsidRPr="00950BAC">
        <w:rPr>
          <w:rStyle w:val="st1"/>
          <w:color w:val="984806" w:themeColor="accent6" w:themeShade="80"/>
          <w:sz w:val="16"/>
          <w:szCs w:val="16"/>
        </w:rPr>
        <w:t>Brik</w:t>
      </w:r>
      <w:proofErr w:type="spellEnd"/>
      <w:r w:rsidR="00950BAC">
        <w:rPr>
          <w:rStyle w:val="st"/>
          <w:rFonts w:ascii="Arial" w:hAnsi="Arial" w:cs="Arial"/>
        </w:rPr>
        <w:t xml:space="preserve"> </w:t>
      </w:r>
      <w:r w:rsidR="00364DEF">
        <w:rPr>
          <w:rStyle w:val="st1"/>
          <w:rFonts w:ascii="Arial" w:hAnsi="Arial" w:cs="Arial"/>
          <w:color w:val="984806" w:themeColor="accent6" w:themeShade="80"/>
          <w:sz w:val="16"/>
          <w:szCs w:val="16"/>
        </w:rPr>
        <w:t>and</w:t>
      </w:r>
      <w:r w:rsidR="00364DEF" w:rsidRPr="00364DEF">
        <w:rPr>
          <w:rStyle w:val="st1"/>
          <w:rFonts w:ascii="Arial" w:hAnsi="Arial" w:cs="Arial"/>
          <w:color w:val="984806" w:themeColor="accent6" w:themeShade="80"/>
          <w:sz w:val="16"/>
          <w:szCs w:val="16"/>
        </w:rPr>
        <w:t xml:space="preserve"> </w:t>
      </w:r>
      <w:hyperlink r:id="rId10" w:tooltip="Yury Tynyanov" w:history="1">
        <w:proofErr w:type="spellStart"/>
        <w:r w:rsidR="00364DEF" w:rsidRPr="00364DEF">
          <w:rPr>
            <w:rStyle w:val="st1"/>
            <w:rFonts w:ascii="Arial" w:hAnsi="Arial" w:cs="Arial"/>
            <w:color w:val="984806" w:themeColor="accent6" w:themeShade="80"/>
            <w:sz w:val="16"/>
            <w:szCs w:val="16"/>
          </w:rPr>
          <w:t>Yury</w:t>
        </w:r>
        <w:proofErr w:type="spellEnd"/>
        <w:r w:rsidR="00364DEF" w:rsidRPr="00364DEF">
          <w:rPr>
            <w:rStyle w:val="st1"/>
            <w:rFonts w:ascii="Arial" w:hAnsi="Arial" w:cs="Arial"/>
            <w:color w:val="984806" w:themeColor="accent6" w:themeShade="80"/>
            <w:sz w:val="16"/>
            <w:szCs w:val="16"/>
          </w:rPr>
          <w:t xml:space="preserve"> </w:t>
        </w:r>
        <w:proofErr w:type="spellStart"/>
        <w:r w:rsidR="00364DEF" w:rsidRPr="00364DEF">
          <w:rPr>
            <w:rStyle w:val="st1"/>
            <w:rFonts w:ascii="Arial" w:hAnsi="Arial" w:cs="Arial"/>
            <w:color w:val="984806" w:themeColor="accent6" w:themeShade="80"/>
            <w:sz w:val="16"/>
            <w:szCs w:val="16"/>
          </w:rPr>
          <w:t>Tynyanov</w:t>
        </w:r>
        <w:proofErr w:type="spellEnd"/>
      </w:hyperlink>
      <w:r w:rsidR="00947C1B">
        <w:rPr>
          <w:rStyle w:val="st1"/>
          <w:rFonts w:ascii="Arial" w:hAnsi="Arial" w:cs="Arial"/>
          <w:color w:val="984806" w:themeColor="accent6" w:themeShade="80"/>
          <w:sz w:val="16"/>
          <w:szCs w:val="16"/>
        </w:rPr>
        <w:t>.</w:t>
      </w:r>
      <w:r w:rsidR="002A5477">
        <w:rPr>
          <w:rStyle w:val="st1"/>
          <w:rFonts w:ascii="Arial" w:hAnsi="Arial" w:cs="Arial"/>
          <w:color w:val="984806" w:themeColor="accent6" w:themeShade="80"/>
          <w:sz w:val="16"/>
          <w:szCs w:val="16"/>
        </w:rPr>
        <w:t xml:space="preserve"> </w:t>
      </w:r>
      <w:r w:rsidR="00935E0C">
        <w:rPr>
          <w:rStyle w:val="st1"/>
          <w:rFonts w:ascii="Arial" w:hAnsi="Arial" w:cs="Arial"/>
          <w:color w:val="984806" w:themeColor="accent6" w:themeShade="80"/>
          <w:sz w:val="16"/>
          <w:szCs w:val="16"/>
        </w:rPr>
        <w:t>The Russian formalists rejected the unsystematic and eclecti</w:t>
      </w:r>
      <w:r w:rsidR="00B90007">
        <w:rPr>
          <w:rStyle w:val="st1"/>
          <w:rFonts w:ascii="Arial" w:hAnsi="Arial" w:cs="Arial"/>
          <w:color w:val="984806" w:themeColor="accent6" w:themeShade="80"/>
          <w:sz w:val="16"/>
          <w:szCs w:val="16"/>
        </w:rPr>
        <w:t xml:space="preserve">c critical approaches which had previously dominated literary study and </w:t>
      </w:r>
      <w:proofErr w:type="spellStart"/>
      <w:r w:rsidR="00B90007">
        <w:rPr>
          <w:rStyle w:val="st1"/>
          <w:rFonts w:ascii="Arial" w:hAnsi="Arial" w:cs="Arial"/>
          <w:color w:val="984806" w:themeColor="accent6" w:themeShade="80"/>
          <w:sz w:val="16"/>
          <w:szCs w:val="16"/>
        </w:rPr>
        <w:t>endeavoured</w:t>
      </w:r>
      <w:proofErr w:type="spellEnd"/>
      <w:r w:rsidR="00B90007">
        <w:rPr>
          <w:rStyle w:val="st1"/>
          <w:rFonts w:ascii="Arial" w:hAnsi="Arial" w:cs="Arial"/>
          <w:color w:val="984806" w:themeColor="accent6" w:themeShade="80"/>
          <w:sz w:val="16"/>
          <w:szCs w:val="16"/>
        </w:rPr>
        <w:t xml:space="preserve"> to create a ‘literary science’. </w:t>
      </w:r>
    </w:p>
    <w:p w:rsidR="00A470FC" w:rsidRDefault="009D2B8F" w:rsidP="00DC1C54">
      <w:pPr>
        <w:jc w:val="both"/>
        <w:rPr>
          <w:rFonts w:ascii="Segoe UI" w:hAnsi="Segoe UI" w:cs="Segoe UI"/>
          <w:sz w:val="18"/>
          <w:szCs w:val="18"/>
        </w:rPr>
      </w:pPr>
      <w:r w:rsidRPr="009D2B8F">
        <w:rPr>
          <w:rFonts w:ascii="Segoe UI" w:hAnsi="Segoe UI" w:cs="Segoe UI"/>
          <w:sz w:val="18"/>
          <w:szCs w:val="18"/>
        </w:rPr>
        <w:t xml:space="preserve">He said any school </w:t>
      </w:r>
      <w:r>
        <w:rPr>
          <w:rFonts w:ascii="Segoe UI" w:hAnsi="Segoe UI" w:cs="Segoe UI"/>
          <w:sz w:val="18"/>
          <w:szCs w:val="18"/>
        </w:rPr>
        <w:t xml:space="preserve">of criticism when it appears, it rejects what is found at that time and it starts its own theory. </w:t>
      </w:r>
      <w:r w:rsidR="009F6E76">
        <w:rPr>
          <w:rFonts w:ascii="Segoe UI" w:hAnsi="Segoe UI" w:cs="Segoe UI"/>
          <w:sz w:val="18"/>
          <w:szCs w:val="18"/>
        </w:rPr>
        <w:t>What w</w:t>
      </w:r>
      <w:r w:rsidR="00B91453">
        <w:rPr>
          <w:rFonts w:ascii="Segoe UI" w:hAnsi="Segoe UI" w:cs="Segoe UI"/>
          <w:sz w:val="18"/>
          <w:szCs w:val="18"/>
        </w:rPr>
        <w:t>as the tradition at that time? T</w:t>
      </w:r>
      <w:r w:rsidR="009F6E76">
        <w:rPr>
          <w:rFonts w:ascii="Segoe UI" w:hAnsi="Segoe UI" w:cs="Segoe UI"/>
          <w:sz w:val="18"/>
          <w:szCs w:val="18"/>
        </w:rPr>
        <w:t>he Russian formalism and T.S. Eliot almost came at the s</w:t>
      </w:r>
      <w:r w:rsidR="00B91453">
        <w:rPr>
          <w:rFonts w:ascii="Segoe UI" w:hAnsi="Segoe UI" w:cs="Segoe UI"/>
          <w:sz w:val="18"/>
          <w:szCs w:val="18"/>
        </w:rPr>
        <w:t xml:space="preserve">ame time. </w:t>
      </w:r>
      <w:r w:rsidR="00931632">
        <w:rPr>
          <w:rFonts w:ascii="Segoe UI" w:hAnsi="Segoe UI" w:cs="Segoe UI"/>
          <w:sz w:val="18"/>
          <w:szCs w:val="18"/>
        </w:rPr>
        <w:t>They</w:t>
      </w:r>
      <w:r w:rsidR="00B91453">
        <w:rPr>
          <w:rFonts w:ascii="Segoe UI" w:hAnsi="Segoe UI" w:cs="Segoe UI"/>
          <w:sz w:val="18"/>
          <w:szCs w:val="18"/>
        </w:rPr>
        <w:t xml:space="preserve"> were against romanticism and also they were against </w:t>
      </w:r>
      <w:r w:rsidR="00B91453" w:rsidRPr="00931632">
        <w:rPr>
          <w:rFonts w:ascii="Segoe UI" w:hAnsi="Segoe UI" w:cs="Segoe UI"/>
          <w:b/>
          <w:bCs/>
          <w:sz w:val="16"/>
          <w:szCs w:val="16"/>
        </w:rPr>
        <w:t>eclecticism</w:t>
      </w:r>
      <w:r w:rsidR="00B91453">
        <w:rPr>
          <w:rFonts w:ascii="Segoe UI" w:hAnsi="Segoe UI" w:cs="Segoe UI"/>
          <w:sz w:val="18"/>
          <w:szCs w:val="18"/>
        </w:rPr>
        <w:t xml:space="preserve">. </w:t>
      </w:r>
      <w:r w:rsidR="00931632">
        <w:rPr>
          <w:rFonts w:ascii="Segoe UI" w:hAnsi="Segoe UI" w:cs="Segoe UI"/>
          <w:sz w:val="18"/>
          <w:szCs w:val="18"/>
        </w:rPr>
        <w:t>It means using all approaches at the same time. We took this with the Chicago group. And Eliot used more than one approach. With the coming of the 20</w:t>
      </w:r>
      <w:r w:rsidR="00931632" w:rsidRPr="00931632">
        <w:rPr>
          <w:rFonts w:ascii="Segoe UI" w:hAnsi="Segoe UI" w:cs="Segoe UI"/>
          <w:sz w:val="18"/>
          <w:szCs w:val="18"/>
          <w:vertAlign w:val="superscript"/>
        </w:rPr>
        <w:t>th</w:t>
      </w:r>
      <w:r w:rsidR="00931632">
        <w:rPr>
          <w:rFonts w:ascii="Segoe UI" w:hAnsi="Segoe UI" w:cs="Segoe UI"/>
          <w:sz w:val="18"/>
          <w:szCs w:val="18"/>
        </w:rPr>
        <w:t xml:space="preserve"> century, most of the </w:t>
      </w:r>
      <w:proofErr w:type="gramStart"/>
      <w:r w:rsidR="00931632">
        <w:rPr>
          <w:rFonts w:ascii="Segoe UI" w:hAnsi="Segoe UI" w:cs="Segoe UI"/>
          <w:sz w:val="18"/>
          <w:szCs w:val="18"/>
        </w:rPr>
        <w:t>critics</w:t>
      </w:r>
      <w:proofErr w:type="gramEnd"/>
      <w:r w:rsidR="00931632">
        <w:rPr>
          <w:rFonts w:ascii="Segoe UI" w:hAnsi="Segoe UI" w:cs="Segoe UI"/>
          <w:sz w:val="18"/>
          <w:szCs w:val="18"/>
        </w:rPr>
        <w:t xml:space="preserve"> </w:t>
      </w:r>
      <w:r w:rsidR="00035691">
        <w:rPr>
          <w:rFonts w:ascii="Segoe UI" w:hAnsi="Segoe UI" w:cs="Segoe UI"/>
          <w:sz w:val="18"/>
          <w:szCs w:val="18"/>
        </w:rPr>
        <w:t>university professors</w:t>
      </w:r>
      <w:r w:rsidR="00D23B92">
        <w:rPr>
          <w:rFonts w:ascii="Segoe UI" w:hAnsi="Segoe UI" w:cs="Segoe UI"/>
          <w:sz w:val="18"/>
          <w:szCs w:val="18"/>
        </w:rPr>
        <w:t xml:space="preserve"> </w:t>
      </w:r>
      <w:r w:rsidR="004761A9">
        <w:rPr>
          <w:rFonts w:ascii="Segoe UI" w:hAnsi="Segoe UI" w:cs="Segoe UI"/>
          <w:sz w:val="18"/>
          <w:szCs w:val="18"/>
        </w:rPr>
        <w:t xml:space="preserve">I.A. Richards was teaching at a university. </w:t>
      </w:r>
      <w:proofErr w:type="spellStart"/>
      <w:r w:rsidR="004761A9">
        <w:rPr>
          <w:rFonts w:ascii="Segoe UI" w:hAnsi="Segoe UI" w:cs="Segoe UI"/>
          <w:sz w:val="18"/>
          <w:szCs w:val="18"/>
        </w:rPr>
        <w:t>Leavis</w:t>
      </w:r>
      <w:proofErr w:type="spellEnd"/>
      <w:r w:rsidR="004761A9">
        <w:rPr>
          <w:rFonts w:ascii="Segoe UI" w:hAnsi="Segoe UI" w:cs="Segoe UI"/>
          <w:sz w:val="18"/>
          <w:szCs w:val="18"/>
        </w:rPr>
        <w:t xml:space="preserve"> and Eliot were teaching at a university. </w:t>
      </w:r>
      <w:r w:rsidR="00DA4082">
        <w:rPr>
          <w:rFonts w:ascii="Segoe UI" w:hAnsi="Segoe UI" w:cs="Segoe UI"/>
          <w:sz w:val="18"/>
          <w:szCs w:val="18"/>
        </w:rPr>
        <w:t xml:space="preserve">Also the Russian formalists were connected to the scholar life of the Moscow and Moscow universities, why? </w:t>
      </w:r>
      <w:proofErr w:type="gramStart"/>
      <w:r w:rsidR="00DA4082">
        <w:rPr>
          <w:rFonts w:ascii="Segoe UI" w:hAnsi="Segoe UI" w:cs="Segoe UI"/>
          <w:sz w:val="18"/>
          <w:szCs w:val="18"/>
        </w:rPr>
        <w:t>because</w:t>
      </w:r>
      <w:proofErr w:type="gramEnd"/>
      <w:r w:rsidR="00DA4082">
        <w:rPr>
          <w:rFonts w:ascii="Segoe UI" w:hAnsi="Segoe UI" w:cs="Segoe UI"/>
          <w:sz w:val="18"/>
          <w:szCs w:val="18"/>
        </w:rPr>
        <w:t xml:space="preserve"> criticism as I.A. Richards said needed a professional kind of reader. And the most professional reader cannot be one of the common people. He has to be a scholar/ </w:t>
      </w:r>
      <w:r w:rsidR="00511221">
        <w:rPr>
          <w:rFonts w:ascii="Segoe UI" w:hAnsi="Segoe UI" w:cs="Segoe UI"/>
          <w:sz w:val="18"/>
          <w:szCs w:val="18"/>
        </w:rPr>
        <w:t>a university graduate at least to be able to criticize. So whenever you read about any group of critic, be sure that they have origins in a university. So, the Russian formalists were a group of scholars and they rejected</w:t>
      </w:r>
      <w:r w:rsidR="00511221" w:rsidRPr="00511221">
        <w:rPr>
          <w:rFonts w:ascii="Segoe UI" w:hAnsi="Segoe UI" w:cs="Segoe UI"/>
          <w:sz w:val="18"/>
          <w:szCs w:val="18"/>
        </w:rPr>
        <w:t xml:space="preserve"> unsystematic and eclectic critical approaches that were found at that time.</w:t>
      </w:r>
      <w:r w:rsidR="00511221">
        <w:rPr>
          <w:rFonts w:ascii="Segoe UI" w:hAnsi="Segoe UI" w:cs="Segoe UI"/>
          <w:sz w:val="18"/>
          <w:szCs w:val="18"/>
        </w:rPr>
        <w:t xml:space="preserve"> If they were against unsystematic, it means they wanted a systematic way. Systematic means scientific.  </w:t>
      </w:r>
    </w:p>
    <w:p w:rsidR="00511221" w:rsidRPr="00511221" w:rsidRDefault="00511221" w:rsidP="00511221">
      <w:pPr>
        <w:jc w:val="both"/>
        <w:rPr>
          <w:rStyle w:val="st1"/>
          <w:rFonts w:ascii="Arial" w:hAnsi="Arial" w:cs="Arial"/>
          <w:color w:val="984806" w:themeColor="accent6" w:themeShade="80"/>
          <w:sz w:val="16"/>
          <w:szCs w:val="16"/>
        </w:rPr>
      </w:pPr>
      <w:r w:rsidRPr="00511221">
        <w:rPr>
          <w:rStyle w:val="st1"/>
          <w:rFonts w:ascii="Arial" w:hAnsi="Arial" w:cs="Arial"/>
          <w:color w:val="984806" w:themeColor="accent6" w:themeShade="80"/>
          <w:sz w:val="16"/>
          <w:szCs w:val="16"/>
        </w:rPr>
        <w:t xml:space="preserve">(As </w:t>
      </w:r>
      <w:proofErr w:type="spellStart"/>
      <w:r w:rsidRPr="00511221">
        <w:rPr>
          <w:rStyle w:val="st1"/>
          <w:rFonts w:ascii="Arial" w:hAnsi="Arial" w:cs="Arial"/>
          <w:color w:val="984806" w:themeColor="accent6" w:themeShade="80"/>
          <w:sz w:val="16"/>
          <w:szCs w:val="16"/>
        </w:rPr>
        <w:t>Jakobson</w:t>
      </w:r>
      <w:proofErr w:type="spellEnd"/>
      <w:r w:rsidRPr="00511221">
        <w:rPr>
          <w:rStyle w:val="st1"/>
          <w:rFonts w:ascii="Arial" w:hAnsi="Arial" w:cs="Arial"/>
          <w:color w:val="984806" w:themeColor="accent6" w:themeShade="80"/>
          <w:sz w:val="16"/>
          <w:szCs w:val="16"/>
        </w:rPr>
        <w:t xml:space="preserve"> put it: ‘The subject of literary science is not literature, but literariness,</w:t>
      </w:r>
      <w:r w:rsidR="00442824">
        <w:rPr>
          <w:rStyle w:val="st1"/>
          <w:rFonts w:ascii="Arial" w:hAnsi="Arial" w:cs="Arial"/>
          <w:color w:val="984806" w:themeColor="accent6" w:themeShade="80"/>
          <w:sz w:val="16"/>
          <w:szCs w:val="16"/>
        </w:rPr>
        <w:t xml:space="preserve"> i.e., that which makes a given work a literary work.”</w:t>
      </w:r>
      <w:r w:rsidRPr="00511221">
        <w:rPr>
          <w:rStyle w:val="st1"/>
          <w:rFonts w:ascii="Arial" w:hAnsi="Arial" w:cs="Arial"/>
          <w:color w:val="984806" w:themeColor="accent6" w:themeShade="80"/>
          <w:sz w:val="16"/>
          <w:szCs w:val="16"/>
        </w:rPr>
        <w:t>)</w:t>
      </w:r>
    </w:p>
    <w:p w:rsidR="00442824" w:rsidRDefault="00511221" w:rsidP="00DD184E">
      <w:pPr>
        <w:jc w:val="both"/>
        <w:rPr>
          <w:rFonts w:ascii="Segoe UI" w:hAnsi="Segoe UI" w:cs="Segoe UI"/>
          <w:sz w:val="18"/>
          <w:szCs w:val="18"/>
        </w:rPr>
      </w:pPr>
      <w:r>
        <w:rPr>
          <w:rFonts w:ascii="Segoe UI" w:hAnsi="Segoe UI" w:cs="Segoe UI"/>
          <w:sz w:val="18"/>
          <w:szCs w:val="18"/>
        </w:rPr>
        <w:t>The critic has to concentrate on the literary science/ science of literature but it s not the literature; it is the literariness of the work of art. The literariness of the work of art is what distinguishes the work of art as being literary</w:t>
      </w:r>
      <w:r w:rsidR="00DD184E">
        <w:rPr>
          <w:rFonts w:ascii="Segoe UI" w:hAnsi="Segoe UI" w:cs="Segoe UI"/>
          <w:sz w:val="18"/>
          <w:szCs w:val="18"/>
        </w:rPr>
        <w:t xml:space="preserve">. What are the elements in the work of art that makes it literary, not scientific? This is </w:t>
      </w:r>
      <w:r w:rsidR="00442824">
        <w:rPr>
          <w:rFonts w:ascii="Segoe UI" w:hAnsi="Segoe UI" w:cs="Segoe UI"/>
          <w:sz w:val="18"/>
          <w:szCs w:val="18"/>
        </w:rPr>
        <w:t xml:space="preserve">the literariness. Here </w:t>
      </w:r>
      <w:proofErr w:type="spellStart"/>
      <w:r w:rsidR="00442824">
        <w:rPr>
          <w:rFonts w:ascii="Segoe UI" w:hAnsi="Segoe UI" w:cs="Segoe UI"/>
          <w:sz w:val="18"/>
          <w:szCs w:val="18"/>
        </w:rPr>
        <w:t>Jakobson</w:t>
      </w:r>
      <w:proofErr w:type="spellEnd"/>
      <w:r w:rsidR="00442824">
        <w:rPr>
          <w:rFonts w:ascii="Segoe UI" w:hAnsi="Segoe UI" w:cs="Segoe UI"/>
          <w:sz w:val="18"/>
          <w:szCs w:val="18"/>
        </w:rPr>
        <w:t xml:space="preserve"> said this. </w:t>
      </w:r>
    </w:p>
    <w:p w:rsidR="00511221" w:rsidRPr="00442824" w:rsidRDefault="00442824" w:rsidP="00DD184E">
      <w:pPr>
        <w:jc w:val="both"/>
        <w:rPr>
          <w:rStyle w:val="st1"/>
          <w:rFonts w:ascii="Arial" w:hAnsi="Arial" w:cs="Arial"/>
          <w:color w:val="984806" w:themeColor="accent6" w:themeShade="80"/>
          <w:sz w:val="16"/>
          <w:szCs w:val="16"/>
        </w:rPr>
      </w:pPr>
      <w:r w:rsidRPr="00442824">
        <w:rPr>
          <w:rStyle w:val="st1"/>
          <w:rFonts w:ascii="Arial" w:hAnsi="Arial" w:cs="Arial"/>
          <w:color w:val="984806" w:themeColor="accent6" w:themeShade="80"/>
          <w:sz w:val="16"/>
          <w:szCs w:val="16"/>
        </w:rPr>
        <w:t>(</w:t>
      </w:r>
      <w:proofErr w:type="gramStart"/>
      <w:r w:rsidRPr="00442824">
        <w:rPr>
          <w:rStyle w:val="st1"/>
          <w:rFonts w:ascii="Arial" w:hAnsi="Arial" w:cs="Arial"/>
          <w:color w:val="984806" w:themeColor="accent6" w:themeShade="80"/>
          <w:sz w:val="16"/>
          <w:szCs w:val="16"/>
        </w:rPr>
        <w:t>the</w:t>
      </w:r>
      <w:proofErr w:type="gramEnd"/>
      <w:r w:rsidRPr="00442824">
        <w:rPr>
          <w:rStyle w:val="st1"/>
          <w:rFonts w:ascii="Arial" w:hAnsi="Arial" w:cs="Arial"/>
          <w:color w:val="984806" w:themeColor="accent6" w:themeShade="80"/>
          <w:sz w:val="16"/>
          <w:szCs w:val="16"/>
        </w:rPr>
        <w:t xml:space="preserve"> formalists were uninterested, therefore, in the representational or expressive aspects of literary texts;)</w:t>
      </w:r>
    </w:p>
    <w:p w:rsidR="00442824" w:rsidRDefault="00442824" w:rsidP="00EE0145">
      <w:pPr>
        <w:jc w:val="both"/>
        <w:rPr>
          <w:rFonts w:ascii="Segoe UI" w:hAnsi="Segoe UI" w:cs="Segoe UI"/>
          <w:sz w:val="18"/>
          <w:szCs w:val="18"/>
        </w:rPr>
      </w:pPr>
      <w:r>
        <w:rPr>
          <w:rFonts w:ascii="Segoe UI" w:hAnsi="Segoe UI" w:cs="Segoe UI"/>
          <w:sz w:val="18"/>
          <w:szCs w:val="18"/>
        </w:rPr>
        <w:t xml:space="preserve">They were not interested in what does the work express. The romantics were interested in the emotions expressed in the work of art. </w:t>
      </w:r>
      <w:r w:rsidR="00783E38">
        <w:rPr>
          <w:rFonts w:ascii="Segoe UI" w:hAnsi="Segoe UI" w:cs="Segoe UI"/>
          <w:sz w:val="18"/>
          <w:szCs w:val="18"/>
        </w:rPr>
        <w:t>The</w:t>
      </w:r>
      <w:r>
        <w:rPr>
          <w:rFonts w:ascii="Segoe UI" w:hAnsi="Segoe UI" w:cs="Segoe UI"/>
          <w:sz w:val="18"/>
          <w:szCs w:val="18"/>
        </w:rPr>
        <w:t xml:space="preserve"> </w:t>
      </w:r>
      <w:r w:rsidR="00783E38">
        <w:rPr>
          <w:rFonts w:ascii="Segoe UI" w:hAnsi="Segoe UI" w:cs="Segoe UI"/>
          <w:sz w:val="18"/>
          <w:szCs w:val="18"/>
        </w:rPr>
        <w:t xml:space="preserve">neoclassic were interested in the ideas expressed in the work of art. </w:t>
      </w:r>
      <w:r w:rsidR="00EE0145">
        <w:rPr>
          <w:rFonts w:ascii="Segoe UI" w:hAnsi="Segoe UI" w:cs="Segoe UI"/>
          <w:sz w:val="18"/>
          <w:szCs w:val="18"/>
        </w:rPr>
        <w:t>T</w:t>
      </w:r>
      <w:r w:rsidR="00783E38">
        <w:rPr>
          <w:rFonts w:ascii="Segoe UI" w:hAnsi="Segoe UI" w:cs="Segoe UI"/>
          <w:sz w:val="18"/>
          <w:szCs w:val="18"/>
        </w:rPr>
        <w:t>he Russian formalists were</w:t>
      </w:r>
      <w:r w:rsidR="00EE0145">
        <w:rPr>
          <w:rFonts w:ascii="Segoe UI" w:hAnsi="Segoe UI" w:cs="Segoe UI"/>
          <w:sz w:val="18"/>
          <w:szCs w:val="18"/>
        </w:rPr>
        <w:t xml:space="preserve"> not</w:t>
      </w:r>
      <w:r w:rsidR="00783E38">
        <w:rPr>
          <w:rFonts w:ascii="Segoe UI" w:hAnsi="Segoe UI" w:cs="Segoe UI"/>
          <w:sz w:val="18"/>
          <w:szCs w:val="18"/>
        </w:rPr>
        <w:t xml:space="preserve"> interested </w:t>
      </w:r>
      <w:r w:rsidR="00EE0145">
        <w:rPr>
          <w:rFonts w:ascii="Segoe UI" w:hAnsi="Segoe UI" w:cs="Segoe UI"/>
          <w:sz w:val="18"/>
          <w:szCs w:val="18"/>
        </w:rPr>
        <w:t xml:space="preserve">in what is expressed whether idea or emotions. They were interested in the devices/ the language/ what makes this work literary. </w:t>
      </w:r>
      <w:r w:rsidR="00252AE6">
        <w:rPr>
          <w:rFonts w:ascii="Segoe UI" w:hAnsi="Segoe UI" w:cs="Segoe UI"/>
          <w:sz w:val="18"/>
          <w:szCs w:val="18"/>
        </w:rPr>
        <w:t xml:space="preserve">Of course you cannot </w:t>
      </w:r>
      <w:r w:rsidR="00252AE6">
        <w:rPr>
          <w:rFonts w:ascii="Segoe UI" w:hAnsi="Segoe UI" w:cs="Segoe UI"/>
          <w:sz w:val="18"/>
          <w:szCs w:val="18"/>
        </w:rPr>
        <w:lastRenderedPageBreak/>
        <w:t xml:space="preserve">ignore the meaning, but this is not the priority/ not their main concern. There is a meaning. How can I reach this meaning? So, language is more important to them. </w:t>
      </w:r>
    </w:p>
    <w:p w:rsidR="00865C9B" w:rsidRDefault="00240D99" w:rsidP="00911B48">
      <w:pPr>
        <w:jc w:val="both"/>
        <w:rPr>
          <w:rStyle w:val="st1"/>
          <w:rFonts w:ascii="Arial" w:hAnsi="Arial" w:cs="Arial"/>
          <w:color w:val="984806" w:themeColor="accent6" w:themeShade="80"/>
          <w:sz w:val="16"/>
          <w:szCs w:val="16"/>
        </w:rPr>
      </w:pPr>
      <w:r w:rsidRPr="00240D99">
        <w:rPr>
          <w:rStyle w:val="st1"/>
          <w:rFonts w:ascii="Arial" w:hAnsi="Arial" w:cs="Arial"/>
          <w:color w:val="984806" w:themeColor="accent6" w:themeShade="80"/>
          <w:sz w:val="16"/>
          <w:szCs w:val="16"/>
        </w:rPr>
        <w:t>(</w:t>
      </w:r>
      <w:proofErr w:type="gramStart"/>
      <w:r w:rsidRPr="00240D99">
        <w:rPr>
          <w:rStyle w:val="st1"/>
          <w:rFonts w:ascii="Arial" w:hAnsi="Arial" w:cs="Arial"/>
          <w:color w:val="984806" w:themeColor="accent6" w:themeShade="80"/>
          <w:sz w:val="16"/>
          <w:szCs w:val="16"/>
        </w:rPr>
        <w:t>they</w:t>
      </w:r>
      <w:proofErr w:type="gramEnd"/>
      <w:r w:rsidRPr="00240D99">
        <w:rPr>
          <w:rStyle w:val="st1"/>
          <w:rFonts w:ascii="Arial" w:hAnsi="Arial" w:cs="Arial"/>
          <w:color w:val="984806" w:themeColor="accent6" w:themeShade="80"/>
          <w:sz w:val="16"/>
          <w:szCs w:val="16"/>
        </w:rPr>
        <w:t xml:space="preserve"> focused on those elements of texts which they considered t</w:t>
      </w:r>
      <w:r w:rsidR="00911B48">
        <w:rPr>
          <w:rStyle w:val="st1"/>
          <w:rFonts w:ascii="Arial" w:hAnsi="Arial" w:cs="Arial"/>
          <w:color w:val="984806" w:themeColor="accent6" w:themeShade="80"/>
          <w:sz w:val="16"/>
          <w:szCs w:val="16"/>
        </w:rPr>
        <w:t>o</w:t>
      </w:r>
      <w:r w:rsidRPr="00240D99">
        <w:rPr>
          <w:rStyle w:val="st1"/>
          <w:rFonts w:ascii="Arial" w:hAnsi="Arial" w:cs="Arial"/>
          <w:color w:val="984806" w:themeColor="accent6" w:themeShade="80"/>
          <w:sz w:val="16"/>
          <w:szCs w:val="16"/>
        </w:rPr>
        <w:t xml:space="preserve"> be uniquely literary in character.)</w:t>
      </w:r>
    </w:p>
    <w:p w:rsidR="00240D99" w:rsidRDefault="00262812" w:rsidP="00EE0145">
      <w:pPr>
        <w:jc w:val="both"/>
        <w:rPr>
          <w:rFonts w:ascii="Segoe UI" w:hAnsi="Segoe UI" w:cs="Segoe UI"/>
          <w:sz w:val="18"/>
          <w:szCs w:val="18"/>
        </w:rPr>
      </w:pPr>
      <w:r w:rsidRPr="00262812">
        <w:rPr>
          <w:rFonts w:ascii="Segoe UI" w:hAnsi="Segoe UI" w:cs="Segoe UI"/>
          <w:sz w:val="18"/>
          <w:szCs w:val="18"/>
        </w:rPr>
        <w:t>They focus on elements that make this work a literary work.</w:t>
      </w:r>
    </w:p>
    <w:p w:rsidR="00911B48" w:rsidRDefault="00911B48" w:rsidP="00CE4CAF">
      <w:pPr>
        <w:jc w:val="both"/>
        <w:rPr>
          <w:rStyle w:val="st1"/>
          <w:rFonts w:ascii="Arial" w:hAnsi="Arial" w:cs="Arial"/>
          <w:color w:val="984806" w:themeColor="accent6" w:themeShade="80"/>
          <w:sz w:val="16"/>
          <w:szCs w:val="16"/>
        </w:rPr>
      </w:pPr>
      <w:r w:rsidRPr="00D83594">
        <w:rPr>
          <w:rStyle w:val="st1"/>
          <w:rFonts w:ascii="Arial" w:hAnsi="Arial" w:cs="Arial"/>
          <w:color w:val="984806" w:themeColor="accent6" w:themeShade="80"/>
          <w:sz w:val="16"/>
          <w:szCs w:val="16"/>
        </w:rPr>
        <w:t>Initially they emphasized the differences between literary language and non-literary or practical language. The best known formalist concept is that of ‘</w:t>
      </w:r>
      <w:proofErr w:type="spellStart"/>
      <w:r w:rsidRPr="00D83594">
        <w:rPr>
          <w:rStyle w:val="st1"/>
          <w:rFonts w:ascii="Arial" w:hAnsi="Arial" w:cs="Arial"/>
          <w:color w:val="984806" w:themeColor="accent6" w:themeShade="80"/>
          <w:sz w:val="16"/>
          <w:szCs w:val="16"/>
        </w:rPr>
        <w:t>defamiliarisation</w:t>
      </w:r>
      <w:proofErr w:type="spellEnd"/>
      <w:r w:rsidRPr="00D83594">
        <w:rPr>
          <w:rStyle w:val="st1"/>
          <w:rFonts w:ascii="Arial" w:hAnsi="Arial" w:cs="Arial"/>
          <w:color w:val="984806" w:themeColor="accent6" w:themeShade="80"/>
          <w:sz w:val="16"/>
          <w:szCs w:val="16"/>
        </w:rPr>
        <w:t>’</w:t>
      </w:r>
      <w:r w:rsidR="00D83594" w:rsidRPr="00D83594">
        <w:rPr>
          <w:rStyle w:val="st1"/>
          <w:rFonts w:ascii="Arial" w:hAnsi="Arial" w:cs="Arial"/>
          <w:color w:val="984806" w:themeColor="accent6" w:themeShade="80"/>
          <w:sz w:val="16"/>
          <w:szCs w:val="16"/>
        </w:rPr>
        <w:t xml:space="preserve">, a concept particularly associated with </w:t>
      </w:r>
      <w:proofErr w:type="spellStart"/>
      <w:r w:rsidR="00D83594" w:rsidRPr="00D83594">
        <w:rPr>
          <w:rStyle w:val="st1"/>
          <w:rFonts w:ascii="Arial" w:hAnsi="Arial" w:cs="Arial"/>
          <w:color w:val="984806" w:themeColor="accent6" w:themeShade="80"/>
          <w:sz w:val="16"/>
          <w:szCs w:val="16"/>
        </w:rPr>
        <w:t>Shklovsky</w:t>
      </w:r>
      <w:proofErr w:type="spellEnd"/>
      <w:r w:rsidR="00D83594" w:rsidRPr="00D83594">
        <w:rPr>
          <w:rStyle w:val="st1"/>
          <w:rFonts w:ascii="Arial" w:hAnsi="Arial" w:cs="Arial"/>
          <w:color w:val="984806" w:themeColor="accent6" w:themeShade="80"/>
          <w:sz w:val="16"/>
          <w:szCs w:val="16"/>
        </w:rPr>
        <w:t xml:space="preserve"> and discussed in his ‘Art as Device’</w:t>
      </w:r>
      <w:r w:rsidR="00D83594">
        <w:rPr>
          <w:rStyle w:val="st1"/>
          <w:rFonts w:ascii="Arial" w:hAnsi="Arial" w:cs="Arial"/>
          <w:color w:val="984806" w:themeColor="accent6" w:themeShade="80"/>
          <w:sz w:val="16"/>
          <w:szCs w:val="16"/>
        </w:rPr>
        <w:t xml:space="preserve"> where he argues that art renew human perception through creating devices</w:t>
      </w:r>
      <w:r w:rsidR="00CE4CAF">
        <w:rPr>
          <w:rStyle w:val="st1"/>
          <w:rFonts w:ascii="Arial" w:hAnsi="Arial" w:cs="Arial"/>
          <w:color w:val="984806" w:themeColor="accent6" w:themeShade="80"/>
          <w:sz w:val="16"/>
          <w:szCs w:val="16"/>
        </w:rPr>
        <w:t xml:space="preserve"> which undercut and undermine habitual and </w:t>
      </w:r>
      <w:proofErr w:type="spellStart"/>
      <w:r w:rsidR="00CE4CAF">
        <w:rPr>
          <w:rStyle w:val="st1"/>
          <w:rFonts w:ascii="Arial" w:hAnsi="Arial" w:cs="Arial"/>
          <w:color w:val="984806" w:themeColor="accent6" w:themeShade="80"/>
          <w:sz w:val="16"/>
          <w:szCs w:val="16"/>
        </w:rPr>
        <w:t>automatised</w:t>
      </w:r>
      <w:proofErr w:type="spellEnd"/>
      <w:r w:rsidR="00CE4CAF">
        <w:rPr>
          <w:rStyle w:val="st1"/>
          <w:rFonts w:ascii="Arial" w:hAnsi="Arial" w:cs="Arial"/>
          <w:color w:val="984806" w:themeColor="accent6" w:themeShade="80"/>
          <w:sz w:val="16"/>
          <w:szCs w:val="16"/>
        </w:rPr>
        <w:t xml:space="preserve"> forms of perception.</w:t>
      </w:r>
    </w:p>
    <w:p w:rsidR="00D83594" w:rsidRDefault="00D83594" w:rsidP="00CE4CAF">
      <w:pPr>
        <w:jc w:val="both"/>
        <w:rPr>
          <w:rFonts w:ascii="Segoe UI" w:hAnsi="Segoe UI" w:cs="Segoe UI"/>
          <w:sz w:val="18"/>
          <w:szCs w:val="18"/>
        </w:rPr>
      </w:pPr>
      <w:r w:rsidRPr="00D83594">
        <w:rPr>
          <w:rFonts w:ascii="Segoe UI" w:hAnsi="Segoe UI" w:cs="Segoe UI"/>
          <w:sz w:val="18"/>
          <w:szCs w:val="18"/>
        </w:rPr>
        <w:t>It is the same concept of T.S. Eliot</w:t>
      </w:r>
      <w:r>
        <w:rPr>
          <w:rFonts w:ascii="Segoe UI" w:hAnsi="Segoe UI" w:cs="Segoe UI"/>
          <w:sz w:val="18"/>
          <w:szCs w:val="18"/>
        </w:rPr>
        <w:t xml:space="preserve"> but for another reason. Eliot says that the text creates continuity for the tradition. If I do not have a new masterpiece, the tradition will end; it will not continue. So, the new text renew</w:t>
      </w:r>
      <w:r w:rsidR="00D40DFC">
        <w:rPr>
          <w:rFonts w:ascii="Segoe UI" w:hAnsi="Segoe UI" w:cs="Segoe UI"/>
          <w:sz w:val="18"/>
          <w:szCs w:val="18"/>
        </w:rPr>
        <w:t>s</w:t>
      </w:r>
      <w:r>
        <w:rPr>
          <w:rFonts w:ascii="Segoe UI" w:hAnsi="Segoe UI" w:cs="Segoe UI"/>
          <w:sz w:val="18"/>
          <w:szCs w:val="18"/>
        </w:rPr>
        <w:t xml:space="preserve">. This is the dynamic nature of tradition. It is this dynamic movement that the tradition does not stop/ does end; it keeps on going. What keeps it going? </w:t>
      </w:r>
      <w:proofErr w:type="gramStart"/>
      <w:r>
        <w:rPr>
          <w:rFonts w:ascii="Segoe UI" w:hAnsi="Segoe UI" w:cs="Segoe UI"/>
          <w:sz w:val="18"/>
          <w:szCs w:val="18"/>
        </w:rPr>
        <w:t>The new text/ the new masterpiece.</w:t>
      </w:r>
      <w:proofErr w:type="gramEnd"/>
      <w:r>
        <w:rPr>
          <w:rFonts w:ascii="Segoe UI" w:hAnsi="Segoe UI" w:cs="Segoe UI"/>
          <w:sz w:val="18"/>
          <w:szCs w:val="18"/>
        </w:rPr>
        <w:t xml:space="preserve"> So, the tradition supplies the new text with standards and with many things and the new text supplies and support the tradition one with continuity. </w:t>
      </w:r>
      <w:proofErr w:type="spellStart"/>
      <w:r w:rsidR="009F00A3" w:rsidRPr="009F00A3">
        <w:rPr>
          <w:rFonts w:ascii="Segoe UI" w:hAnsi="Segoe UI" w:cs="Segoe UI"/>
          <w:sz w:val="18"/>
          <w:szCs w:val="18"/>
        </w:rPr>
        <w:t>Shklovsky</w:t>
      </w:r>
      <w:proofErr w:type="spellEnd"/>
      <w:r w:rsidR="009F00A3" w:rsidRPr="009F00A3">
        <w:rPr>
          <w:rFonts w:ascii="Segoe UI" w:hAnsi="Segoe UI" w:cs="Segoe UI"/>
          <w:sz w:val="18"/>
          <w:szCs w:val="18"/>
        </w:rPr>
        <w:t xml:space="preserve"> says </w:t>
      </w:r>
      <w:r w:rsidR="009F00A3" w:rsidRPr="009F00A3">
        <w:rPr>
          <w:rFonts w:ascii="Segoe UI" w:hAnsi="Segoe UI" w:cs="Segoe UI"/>
          <w:sz w:val="18"/>
          <w:szCs w:val="18"/>
          <w:u w:val="single"/>
        </w:rPr>
        <w:t>art renew</w:t>
      </w:r>
      <w:r w:rsidR="00EC7BD0">
        <w:rPr>
          <w:rFonts w:ascii="Segoe UI" w:hAnsi="Segoe UI" w:cs="Segoe UI"/>
          <w:sz w:val="18"/>
          <w:szCs w:val="18"/>
          <w:u w:val="single"/>
        </w:rPr>
        <w:t>s</w:t>
      </w:r>
      <w:r w:rsidR="009F00A3" w:rsidRPr="009F00A3">
        <w:rPr>
          <w:rFonts w:ascii="Segoe UI" w:hAnsi="Segoe UI" w:cs="Segoe UI"/>
          <w:sz w:val="18"/>
          <w:szCs w:val="18"/>
          <w:u w:val="single"/>
        </w:rPr>
        <w:t xml:space="preserve"> human perception</w:t>
      </w:r>
      <w:r w:rsidR="009F00A3">
        <w:rPr>
          <w:rFonts w:ascii="Segoe UI" w:hAnsi="Segoe UI" w:cs="Segoe UI"/>
          <w:sz w:val="18"/>
          <w:szCs w:val="18"/>
        </w:rPr>
        <w:t xml:space="preserve">. Aristotle said that a work of art </w:t>
      </w:r>
      <w:r w:rsidR="00EC7BD0">
        <w:rPr>
          <w:rFonts w:ascii="Segoe UI" w:hAnsi="Segoe UI" w:cs="Segoe UI"/>
          <w:sz w:val="18"/>
          <w:szCs w:val="18"/>
        </w:rPr>
        <w:t xml:space="preserve">delights and teaches and in this he was opposing Plato. Plato said that a work of art is only for entertainment. But Aristotle said it teaches. Also when Sidney was making the comparison between art, history and philosophy, he said art teaches by renewing the information/ giving man information. This concept of the renewal of human perception is not a new concept. It goes back to Aristotle and it was used by other critics but for other reasons. </w:t>
      </w:r>
      <w:r w:rsidR="00CE4CAF">
        <w:rPr>
          <w:rFonts w:ascii="Segoe UI" w:hAnsi="Segoe UI" w:cs="Segoe UI"/>
          <w:sz w:val="18"/>
          <w:szCs w:val="18"/>
        </w:rPr>
        <w:t xml:space="preserve">So, he says that art renews human perception but he gives it a new dimension here by providing different devices. </w:t>
      </w:r>
    </w:p>
    <w:p w:rsidR="00C216EE" w:rsidRDefault="00CE4CAF" w:rsidP="00C216EE">
      <w:pPr>
        <w:jc w:val="both"/>
        <w:rPr>
          <w:rFonts w:ascii="Segoe UI" w:hAnsi="Segoe UI" w:cs="Segoe UI"/>
          <w:sz w:val="18"/>
          <w:szCs w:val="18"/>
        </w:rPr>
      </w:pPr>
      <w:r>
        <w:rPr>
          <w:rFonts w:ascii="Segoe UI" w:hAnsi="Segoe UI" w:cs="Segoe UI"/>
          <w:sz w:val="18"/>
          <w:szCs w:val="18"/>
        </w:rPr>
        <w:t xml:space="preserve">You are familiar with certain habitual processes. You do by habit. You gain by habit. You </w:t>
      </w:r>
      <w:r w:rsidR="00B94E8D">
        <w:rPr>
          <w:rFonts w:ascii="Segoe UI" w:hAnsi="Segoe UI" w:cs="Segoe UI"/>
          <w:sz w:val="18"/>
          <w:szCs w:val="18"/>
        </w:rPr>
        <w:t>are used to them. B</w:t>
      </w:r>
      <w:r>
        <w:rPr>
          <w:rFonts w:ascii="Segoe UI" w:hAnsi="Segoe UI" w:cs="Segoe UI"/>
          <w:sz w:val="18"/>
          <w:szCs w:val="18"/>
        </w:rPr>
        <w:t xml:space="preserve">ut poetry is something different/ something that takes you </w:t>
      </w:r>
      <w:r w:rsidR="00B94E8D">
        <w:rPr>
          <w:rFonts w:ascii="Segoe UI" w:hAnsi="Segoe UI" w:cs="Segoe UI"/>
          <w:sz w:val="18"/>
          <w:szCs w:val="18"/>
        </w:rPr>
        <w:t xml:space="preserve">out of what is familiar and normal/ something that makes you think. </w:t>
      </w:r>
      <w:r w:rsidR="00C27AFA">
        <w:rPr>
          <w:rFonts w:ascii="Segoe UI" w:hAnsi="Segoe UI" w:cs="Segoe UI"/>
          <w:sz w:val="18"/>
          <w:szCs w:val="18"/>
        </w:rPr>
        <w:t xml:space="preserve">Most of the critics agree that literature provides new </w:t>
      </w:r>
      <w:r w:rsidR="006E2183">
        <w:rPr>
          <w:rFonts w:ascii="Segoe UI" w:hAnsi="Segoe UI" w:cs="Segoe UI"/>
          <w:sz w:val="18"/>
          <w:szCs w:val="18"/>
        </w:rPr>
        <w:t>things to the mind.</w:t>
      </w:r>
      <w:r w:rsidR="00C216EE">
        <w:rPr>
          <w:rFonts w:ascii="Segoe UI" w:hAnsi="Segoe UI" w:cs="Segoe UI"/>
          <w:sz w:val="18"/>
          <w:szCs w:val="18"/>
        </w:rPr>
        <w:t xml:space="preserve"> Wordsworth was the first to show it.</w:t>
      </w:r>
      <w:r w:rsidR="006E2183">
        <w:rPr>
          <w:rFonts w:ascii="Segoe UI" w:hAnsi="Segoe UI" w:cs="Segoe UI"/>
          <w:sz w:val="18"/>
          <w:szCs w:val="18"/>
        </w:rPr>
        <w:t xml:space="preserve"> The m</w:t>
      </w:r>
      <w:r w:rsidR="00C216EE">
        <w:rPr>
          <w:rFonts w:ascii="Segoe UI" w:hAnsi="Segoe UI" w:cs="Segoe UI"/>
          <w:sz w:val="18"/>
          <w:szCs w:val="18"/>
        </w:rPr>
        <w:t xml:space="preserve">ore you read the more your mind gains information and then you store the information. Arnold said this (The idea of storing). What is the use of the old works of art/ the old masterpieces? To Arnold, it provides us with ideas and information that we keep in our mind for the time that comes and we make use of them. </w:t>
      </w:r>
    </w:p>
    <w:p w:rsidR="003B037B" w:rsidRDefault="00C216EE" w:rsidP="003B037B">
      <w:pPr>
        <w:jc w:val="both"/>
        <w:rPr>
          <w:rFonts w:ascii="Segoe UI" w:hAnsi="Segoe UI" w:cs="Segoe UI"/>
          <w:sz w:val="18"/>
          <w:szCs w:val="18"/>
        </w:rPr>
      </w:pPr>
      <w:r>
        <w:rPr>
          <w:rFonts w:ascii="Segoe UI" w:hAnsi="Segoe UI" w:cs="Segoe UI"/>
          <w:sz w:val="18"/>
          <w:szCs w:val="18"/>
        </w:rPr>
        <w:t xml:space="preserve">After </w:t>
      </w:r>
      <w:proofErr w:type="spellStart"/>
      <w:r w:rsidRPr="009F00A3">
        <w:rPr>
          <w:rFonts w:ascii="Segoe UI" w:hAnsi="Segoe UI" w:cs="Segoe UI"/>
          <w:sz w:val="18"/>
          <w:szCs w:val="18"/>
        </w:rPr>
        <w:t>Shklovsky</w:t>
      </w:r>
      <w:proofErr w:type="spellEnd"/>
      <w:r>
        <w:rPr>
          <w:rFonts w:ascii="Segoe UI" w:hAnsi="Segoe UI" w:cs="Segoe UI"/>
          <w:sz w:val="18"/>
          <w:szCs w:val="18"/>
        </w:rPr>
        <w:t xml:space="preserve"> we have </w:t>
      </w:r>
      <w:proofErr w:type="spellStart"/>
      <w:r w:rsidR="00950BAC" w:rsidRPr="00950BAC">
        <w:rPr>
          <w:rFonts w:ascii="Segoe UI" w:hAnsi="Segoe UI" w:cs="Segoe UI"/>
          <w:sz w:val="18"/>
          <w:szCs w:val="18"/>
        </w:rPr>
        <w:t>Jakobson</w:t>
      </w:r>
      <w:proofErr w:type="spellEnd"/>
      <w:r w:rsidR="003B037B">
        <w:rPr>
          <w:rFonts w:ascii="Segoe UI" w:hAnsi="Segoe UI" w:cs="Segoe UI"/>
          <w:sz w:val="18"/>
          <w:szCs w:val="18"/>
        </w:rPr>
        <w:t xml:space="preserve"> and </w:t>
      </w:r>
      <w:proofErr w:type="spellStart"/>
      <w:r w:rsidR="003B037B" w:rsidRPr="003B037B">
        <w:rPr>
          <w:rFonts w:ascii="Segoe UI" w:hAnsi="Segoe UI" w:cs="Segoe UI"/>
          <w:sz w:val="18"/>
          <w:szCs w:val="18"/>
        </w:rPr>
        <w:t>Bakhtin</w:t>
      </w:r>
      <w:proofErr w:type="spellEnd"/>
      <w:r w:rsidR="003B037B">
        <w:rPr>
          <w:rFonts w:ascii="Segoe UI" w:hAnsi="Segoe UI" w:cs="Segoe UI"/>
          <w:sz w:val="18"/>
          <w:szCs w:val="18"/>
        </w:rPr>
        <w:t>.</w:t>
      </w:r>
    </w:p>
    <w:p w:rsidR="0046188B" w:rsidRPr="006C3AD8" w:rsidRDefault="003B037B" w:rsidP="0046188B">
      <w:pPr>
        <w:jc w:val="both"/>
        <w:rPr>
          <w:rStyle w:val="st1"/>
          <w:rFonts w:ascii="Arial" w:hAnsi="Arial" w:cs="Arial"/>
          <w:color w:val="984806" w:themeColor="accent6" w:themeShade="80"/>
          <w:sz w:val="16"/>
          <w:szCs w:val="16"/>
        </w:rPr>
      </w:pPr>
      <w:r w:rsidRPr="006C3AD8">
        <w:rPr>
          <w:rStyle w:val="st1"/>
          <w:rFonts w:ascii="Arial" w:hAnsi="Arial" w:cs="Arial"/>
          <w:color w:val="984806" w:themeColor="accent6" w:themeShade="80"/>
          <w:sz w:val="16"/>
          <w:szCs w:val="16"/>
        </w:rPr>
        <w:t>In later formalism the emphasis shifted from the relation between literary and non-literary language to the linguistic and f</w:t>
      </w:r>
      <w:r w:rsidR="008B244C" w:rsidRPr="006C3AD8">
        <w:rPr>
          <w:rStyle w:val="st1"/>
          <w:rFonts w:ascii="Arial" w:hAnsi="Arial" w:cs="Arial"/>
          <w:color w:val="984806" w:themeColor="accent6" w:themeShade="80"/>
          <w:sz w:val="16"/>
          <w:szCs w:val="16"/>
        </w:rPr>
        <w:t>ormal aspec</w:t>
      </w:r>
      <w:r w:rsidR="001F3CBB" w:rsidRPr="006C3AD8">
        <w:rPr>
          <w:rStyle w:val="st1"/>
          <w:rFonts w:ascii="Arial" w:hAnsi="Arial" w:cs="Arial"/>
          <w:color w:val="984806" w:themeColor="accent6" w:themeShade="80"/>
          <w:sz w:val="16"/>
          <w:szCs w:val="16"/>
        </w:rPr>
        <w:t>ts of literary texts.</w:t>
      </w:r>
    </w:p>
    <w:p w:rsidR="00CE4CAF" w:rsidRPr="006C3AD8" w:rsidRDefault="007B5E90" w:rsidP="007B5E90">
      <w:pPr>
        <w:jc w:val="both"/>
        <w:rPr>
          <w:rFonts w:ascii="Segoe UI" w:hAnsi="Segoe UI" w:cs="Segoe UI"/>
          <w:sz w:val="18"/>
          <w:szCs w:val="18"/>
        </w:rPr>
      </w:pPr>
      <w:r w:rsidRPr="006C3AD8">
        <w:rPr>
          <w:rFonts w:ascii="Segoe UI" w:hAnsi="Segoe UI" w:cs="Segoe UI"/>
          <w:sz w:val="18"/>
          <w:szCs w:val="18"/>
        </w:rPr>
        <w:t>Later on i</w:t>
      </w:r>
      <w:r w:rsidR="003B037B" w:rsidRPr="006C3AD8">
        <w:rPr>
          <w:rFonts w:ascii="Segoe UI" w:hAnsi="Segoe UI" w:cs="Segoe UI"/>
          <w:sz w:val="18"/>
          <w:szCs w:val="18"/>
        </w:rPr>
        <w:t xml:space="preserve">nstead of just finding </w:t>
      </w:r>
      <w:r w:rsidR="0046188B" w:rsidRPr="006C3AD8">
        <w:rPr>
          <w:rFonts w:ascii="Segoe UI" w:hAnsi="Segoe UI" w:cs="Segoe UI"/>
          <w:sz w:val="18"/>
          <w:szCs w:val="18"/>
        </w:rPr>
        <w:t xml:space="preserve">the difference between the literary and the non-literary, the focus was more on linguistics.  </w:t>
      </w:r>
    </w:p>
    <w:p w:rsidR="00A2563E" w:rsidRDefault="007B5E90" w:rsidP="003B037B">
      <w:pPr>
        <w:jc w:val="both"/>
        <w:rPr>
          <w:rFonts w:ascii="Segoe UI" w:hAnsi="Segoe UI" w:cs="Segoe UI"/>
          <w:sz w:val="18"/>
          <w:szCs w:val="18"/>
        </w:rPr>
      </w:pPr>
      <w:r w:rsidRPr="006C3AD8">
        <w:rPr>
          <w:rFonts w:ascii="Segoe UI" w:hAnsi="Segoe UI" w:cs="Segoe UI"/>
          <w:sz w:val="18"/>
          <w:szCs w:val="18"/>
        </w:rPr>
        <w:t>In your presentation you give the different kind of linguistic formalism which is mechanical, organic and systematic formalism. So, they shifted to this new kind of linguistic formalism.</w:t>
      </w:r>
      <w:r>
        <w:rPr>
          <w:rFonts w:ascii="Segoe UI" w:hAnsi="Segoe UI" w:cs="Segoe UI"/>
          <w:sz w:val="18"/>
          <w:szCs w:val="18"/>
        </w:rPr>
        <w:t xml:space="preserve">  </w:t>
      </w:r>
    </w:p>
    <w:p w:rsidR="007B5E90" w:rsidRPr="00B346A8" w:rsidRDefault="007C1FF0" w:rsidP="00B346A8">
      <w:pPr>
        <w:jc w:val="both"/>
        <w:rPr>
          <w:rStyle w:val="st1"/>
          <w:rFonts w:ascii="Arial" w:hAnsi="Arial" w:cs="Arial"/>
          <w:color w:val="984806" w:themeColor="accent6" w:themeShade="80"/>
          <w:sz w:val="16"/>
          <w:szCs w:val="16"/>
        </w:rPr>
      </w:pPr>
      <w:hyperlink r:id="rId11" w:tooltip="Roman Jakobson" w:history="1">
        <w:r w:rsidR="007B5E90" w:rsidRPr="00B346A8">
          <w:rPr>
            <w:rStyle w:val="st1"/>
            <w:rFonts w:ascii="Arial" w:hAnsi="Arial" w:cs="Arial"/>
            <w:color w:val="984806" w:themeColor="accent6" w:themeShade="80"/>
            <w:sz w:val="16"/>
            <w:szCs w:val="16"/>
          </w:rPr>
          <w:t xml:space="preserve"> </w:t>
        </w:r>
        <w:proofErr w:type="spellStart"/>
        <w:r w:rsidR="007B5E90" w:rsidRPr="00B346A8">
          <w:rPr>
            <w:rStyle w:val="st1"/>
            <w:rFonts w:ascii="Arial" w:hAnsi="Arial" w:cs="Arial"/>
            <w:color w:val="984806" w:themeColor="accent6" w:themeShade="80"/>
            <w:sz w:val="16"/>
            <w:szCs w:val="16"/>
          </w:rPr>
          <w:t>Jakobson</w:t>
        </w:r>
        <w:proofErr w:type="spellEnd"/>
      </w:hyperlink>
      <w:r w:rsidR="007B5E90" w:rsidRPr="00B346A8">
        <w:rPr>
          <w:rStyle w:val="st1"/>
          <w:rFonts w:ascii="Arial" w:hAnsi="Arial" w:cs="Arial"/>
          <w:color w:val="984806" w:themeColor="accent6" w:themeShade="80"/>
          <w:sz w:val="16"/>
          <w:szCs w:val="16"/>
        </w:rPr>
        <w:t xml:space="preserve"> and </w:t>
      </w:r>
      <w:hyperlink r:id="rId12" w:tooltip="Yury Tynyanov" w:history="1">
        <w:proofErr w:type="spellStart"/>
        <w:r w:rsidR="007B5E90" w:rsidRPr="00B346A8">
          <w:rPr>
            <w:rStyle w:val="st1"/>
            <w:rFonts w:ascii="Arial" w:hAnsi="Arial" w:cs="Arial"/>
            <w:color w:val="984806" w:themeColor="accent6" w:themeShade="80"/>
            <w:sz w:val="16"/>
            <w:szCs w:val="16"/>
          </w:rPr>
          <w:t>Tynyanov</w:t>
        </w:r>
        <w:proofErr w:type="spellEnd"/>
      </w:hyperlink>
      <w:r w:rsidR="007B5E90" w:rsidRPr="00B346A8">
        <w:rPr>
          <w:rStyle w:val="st1"/>
          <w:rFonts w:ascii="Arial" w:hAnsi="Arial" w:cs="Arial"/>
          <w:color w:val="984806" w:themeColor="accent6" w:themeShade="80"/>
          <w:sz w:val="16"/>
          <w:szCs w:val="16"/>
        </w:rPr>
        <w:t xml:space="preserve"> argued that literary devices themselves also became familiar. Later on</w:t>
      </w:r>
      <w:hyperlink r:id="rId13" w:tooltip="Roman Jakobson" w:history="1">
        <w:r w:rsidR="007B5E90" w:rsidRPr="00B346A8">
          <w:rPr>
            <w:rStyle w:val="st1"/>
            <w:rFonts w:ascii="Arial" w:hAnsi="Arial" w:cs="Arial"/>
            <w:color w:val="984806" w:themeColor="accent6" w:themeShade="80"/>
            <w:sz w:val="16"/>
            <w:szCs w:val="16"/>
          </w:rPr>
          <w:t xml:space="preserve"> </w:t>
        </w:r>
        <w:proofErr w:type="spellStart"/>
        <w:r w:rsidR="007B5E90" w:rsidRPr="00B346A8">
          <w:rPr>
            <w:rStyle w:val="st1"/>
            <w:rFonts w:ascii="Arial" w:hAnsi="Arial" w:cs="Arial"/>
            <w:color w:val="984806" w:themeColor="accent6" w:themeShade="80"/>
            <w:sz w:val="16"/>
            <w:szCs w:val="16"/>
          </w:rPr>
          <w:t>Jakobson</w:t>
        </w:r>
        <w:proofErr w:type="spellEnd"/>
      </w:hyperlink>
      <w:r w:rsidR="007B5E90" w:rsidRPr="00B346A8">
        <w:rPr>
          <w:rStyle w:val="st1"/>
          <w:rFonts w:ascii="Arial" w:hAnsi="Arial" w:cs="Arial"/>
          <w:color w:val="984806" w:themeColor="accent6" w:themeShade="80"/>
          <w:sz w:val="16"/>
          <w:szCs w:val="16"/>
        </w:rPr>
        <w:t xml:space="preserve"> and </w:t>
      </w:r>
      <w:hyperlink r:id="rId14" w:tooltip="Yury Tynyanov" w:history="1">
        <w:proofErr w:type="spellStart"/>
        <w:r w:rsidR="007B5E90" w:rsidRPr="00B346A8">
          <w:rPr>
            <w:rStyle w:val="st1"/>
            <w:rFonts w:ascii="Arial" w:hAnsi="Arial" w:cs="Arial"/>
            <w:color w:val="984806" w:themeColor="accent6" w:themeShade="80"/>
            <w:sz w:val="16"/>
            <w:szCs w:val="16"/>
          </w:rPr>
          <w:t>Tynyanov</w:t>
        </w:r>
        <w:proofErr w:type="spellEnd"/>
      </w:hyperlink>
      <w:r w:rsidR="007B5E90" w:rsidRPr="00B346A8">
        <w:rPr>
          <w:rStyle w:val="st1"/>
          <w:rFonts w:ascii="Arial" w:hAnsi="Arial" w:cs="Arial"/>
          <w:color w:val="984806" w:themeColor="accent6" w:themeShade="80"/>
          <w:sz w:val="16"/>
          <w:szCs w:val="16"/>
        </w:rPr>
        <w:t xml:space="preserve"> said that even those devices became familiar. So,</w:t>
      </w:r>
      <w:r w:rsidR="001F3CBB" w:rsidRPr="00B346A8">
        <w:rPr>
          <w:rStyle w:val="st1"/>
          <w:rFonts w:ascii="Arial" w:hAnsi="Arial" w:cs="Arial"/>
          <w:color w:val="984806" w:themeColor="accent6" w:themeShade="80"/>
          <w:sz w:val="16"/>
          <w:szCs w:val="16"/>
        </w:rPr>
        <w:t xml:space="preserve"> they shifted the focus to the means by which certain devices become dominant </w:t>
      </w:r>
      <w:r w:rsidR="00D40DFC" w:rsidRPr="00B346A8">
        <w:rPr>
          <w:rStyle w:val="st1"/>
          <w:rFonts w:ascii="Arial" w:hAnsi="Arial" w:cs="Arial"/>
          <w:color w:val="984806" w:themeColor="accent6" w:themeShade="80"/>
          <w:sz w:val="16"/>
          <w:szCs w:val="16"/>
        </w:rPr>
        <w:t xml:space="preserve">in literary texts and </w:t>
      </w:r>
      <w:r w:rsidR="003C0499" w:rsidRPr="00B346A8">
        <w:rPr>
          <w:rStyle w:val="st1"/>
          <w:rFonts w:ascii="Arial" w:hAnsi="Arial" w:cs="Arial"/>
          <w:color w:val="984806" w:themeColor="accent6" w:themeShade="80"/>
          <w:sz w:val="16"/>
          <w:szCs w:val="16"/>
        </w:rPr>
        <w:t>take</w:t>
      </w:r>
      <w:r w:rsidR="00D40DFC" w:rsidRPr="00B346A8">
        <w:rPr>
          <w:rStyle w:val="st1"/>
          <w:rFonts w:ascii="Arial" w:hAnsi="Arial" w:cs="Arial"/>
          <w:color w:val="984806" w:themeColor="accent6" w:themeShade="80"/>
          <w:sz w:val="16"/>
          <w:szCs w:val="16"/>
        </w:rPr>
        <w:t xml:space="preserve"> on </w:t>
      </w:r>
      <w:r w:rsidR="003C0499" w:rsidRPr="00B346A8">
        <w:rPr>
          <w:rStyle w:val="st1"/>
          <w:rFonts w:ascii="Arial" w:hAnsi="Arial" w:cs="Arial"/>
          <w:color w:val="984806" w:themeColor="accent6" w:themeShade="80"/>
          <w:sz w:val="16"/>
          <w:szCs w:val="16"/>
        </w:rPr>
        <w:t xml:space="preserve">a </w:t>
      </w:r>
      <w:proofErr w:type="spellStart"/>
      <w:r w:rsidR="00D40DFC" w:rsidRPr="00B346A8">
        <w:rPr>
          <w:rStyle w:val="st1"/>
          <w:rFonts w:ascii="Arial" w:hAnsi="Arial" w:cs="Arial"/>
          <w:color w:val="984806" w:themeColor="accent6" w:themeShade="80"/>
          <w:sz w:val="16"/>
          <w:szCs w:val="16"/>
        </w:rPr>
        <w:t>defamiliarizing</w:t>
      </w:r>
      <w:proofErr w:type="spellEnd"/>
      <w:r w:rsidR="00D40DFC" w:rsidRPr="00B346A8">
        <w:rPr>
          <w:rStyle w:val="st1"/>
          <w:rFonts w:ascii="Arial" w:hAnsi="Arial" w:cs="Arial"/>
          <w:color w:val="984806" w:themeColor="accent6" w:themeShade="80"/>
          <w:sz w:val="16"/>
          <w:szCs w:val="16"/>
        </w:rPr>
        <w:t xml:space="preserve"> role in relation to other devices or aspects of the text which are perceived </w:t>
      </w:r>
      <w:r w:rsidR="006C3AD8" w:rsidRPr="00B346A8">
        <w:rPr>
          <w:rStyle w:val="st1"/>
          <w:rFonts w:ascii="Arial" w:hAnsi="Arial" w:cs="Arial"/>
          <w:color w:val="984806" w:themeColor="accent6" w:themeShade="80"/>
          <w:sz w:val="16"/>
          <w:szCs w:val="16"/>
        </w:rPr>
        <w:t xml:space="preserve">in familiar or </w:t>
      </w:r>
      <w:proofErr w:type="spellStart"/>
      <w:r w:rsidR="006C3AD8" w:rsidRPr="00B346A8">
        <w:rPr>
          <w:rStyle w:val="st1"/>
          <w:rFonts w:ascii="Arial" w:hAnsi="Arial" w:cs="Arial"/>
          <w:color w:val="984806" w:themeColor="accent6" w:themeShade="80"/>
          <w:sz w:val="16"/>
          <w:szCs w:val="16"/>
        </w:rPr>
        <w:t>automotice</w:t>
      </w:r>
      <w:proofErr w:type="spellEnd"/>
      <w:r w:rsidR="003C0499" w:rsidRPr="00B346A8">
        <w:rPr>
          <w:rStyle w:val="st1"/>
          <w:rFonts w:ascii="Arial" w:hAnsi="Arial" w:cs="Arial"/>
          <w:color w:val="984806" w:themeColor="accent6" w:themeShade="80"/>
          <w:sz w:val="16"/>
          <w:szCs w:val="16"/>
        </w:rPr>
        <w:t xml:space="preserve"> terms</w:t>
      </w:r>
      <w:r w:rsidR="00B346A8" w:rsidRPr="00B346A8">
        <w:rPr>
          <w:rStyle w:val="st1"/>
          <w:rFonts w:ascii="Arial" w:hAnsi="Arial" w:cs="Arial"/>
          <w:color w:val="984806" w:themeColor="accent6" w:themeShade="80"/>
          <w:sz w:val="16"/>
          <w:szCs w:val="16"/>
        </w:rPr>
        <w:t>.</w:t>
      </w:r>
      <w:r w:rsidR="00B346A8">
        <w:rPr>
          <w:rStyle w:val="st1"/>
          <w:rFonts w:ascii="Arial" w:hAnsi="Arial" w:cs="Arial"/>
          <w:color w:val="984806" w:themeColor="accent6" w:themeShade="80"/>
          <w:sz w:val="16"/>
          <w:szCs w:val="16"/>
        </w:rPr>
        <w:t xml:space="preserve"> </w:t>
      </w:r>
      <w:proofErr w:type="spellStart"/>
      <w:r w:rsidR="00B346A8">
        <w:rPr>
          <w:rStyle w:val="st1"/>
          <w:rFonts w:ascii="Arial" w:hAnsi="Arial" w:cs="Arial"/>
          <w:color w:val="984806" w:themeColor="accent6" w:themeShade="80"/>
          <w:sz w:val="16"/>
          <w:szCs w:val="16"/>
        </w:rPr>
        <w:t>Jakobson’s</w:t>
      </w:r>
      <w:proofErr w:type="spellEnd"/>
      <w:r w:rsidR="00B346A8">
        <w:rPr>
          <w:rStyle w:val="st1"/>
          <w:rFonts w:ascii="Arial" w:hAnsi="Arial" w:cs="Arial"/>
          <w:color w:val="984806" w:themeColor="accent6" w:themeShade="80"/>
          <w:sz w:val="16"/>
          <w:szCs w:val="16"/>
        </w:rPr>
        <w:t xml:space="preserve"> essay ‘The Dominant’ represents this aspect of formalism.</w:t>
      </w:r>
    </w:p>
    <w:p w:rsidR="00B346A8" w:rsidRDefault="006A5E91" w:rsidP="00B346A8">
      <w:pPr>
        <w:jc w:val="both"/>
        <w:rPr>
          <w:rFonts w:ascii="Segoe UI" w:hAnsi="Segoe UI" w:cs="Segoe UI"/>
          <w:sz w:val="18"/>
          <w:szCs w:val="18"/>
        </w:rPr>
      </w:pPr>
      <w:r>
        <w:rPr>
          <w:rFonts w:ascii="Segoe UI" w:hAnsi="Segoe UI" w:cs="Segoe UI"/>
          <w:sz w:val="18"/>
          <w:szCs w:val="18"/>
        </w:rPr>
        <w:t xml:space="preserve">Then we have </w:t>
      </w:r>
      <w:proofErr w:type="spellStart"/>
      <w:r w:rsidRPr="003B037B">
        <w:rPr>
          <w:rFonts w:ascii="Segoe UI" w:hAnsi="Segoe UI" w:cs="Segoe UI"/>
          <w:sz w:val="18"/>
          <w:szCs w:val="18"/>
        </w:rPr>
        <w:t>Bakhtin</w:t>
      </w:r>
      <w:proofErr w:type="spellEnd"/>
      <w:r>
        <w:rPr>
          <w:rFonts w:ascii="Segoe UI" w:hAnsi="Segoe UI" w:cs="Segoe UI"/>
          <w:sz w:val="18"/>
          <w:szCs w:val="18"/>
        </w:rPr>
        <w:t xml:space="preserve"> and </w:t>
      </w:r>
      <w:proofErr w:type="spellStart"/>
      <w:r w:rsidRPr="006A5E91">
        <w:rPr>
          <w:rFonts w:ascii="Segoe UI" w:hAnsi="Segoe UI" w:cs="Segoe UI"/>
          <w:sz w:val="18"/>
          <w:szCs w:val="18"/>
        </w:rPr>
        <w:t>Medevev</w:t>
      </w:r>
      <w:proofErr w:type="spellEnd"/>
      <w:r w:rsidRPr="006A5E91">
        <w:rPr>
          <w:rFonts w:ascii="Segoe UI" w:hAnsi="Segoe UI" w:cs="Segoe UI"/>
          <w:sz w:val="18"/>
          <w:szCs w:val="18"/>
        </w:rPr>
        <w:t xml:space="preserve">. We have </w:t>
      </w:r>
      <w:proofErr w:type="spellStart"/>
      <w:r w:rsidRPr="006A5E91">
        <w:rPr>
          <w:rFonts w:ascii="Segoe UI" w:hAnsi="Segoe UI" w:cs="Segoe UI"/>
          <w:sz w:val="18"/>
          <w:szCs w:val="18"/>
        </w:rPr>
        <w:t>Bakhtin</w:t>
      </w:r>
      <w:r>
        <w:rPr>
          <w:rFonts w:ascii="Segoe UI" w:hAnsi="Segoe UI" w:cs="Segoe UI"/>
          <w:sz w:val="18"/>
          <w:szCs w:val="18"/>
        </w:rPr>
        <w:t>’s</w:t>
      </w:r>
      <w:proofErr w:type="spellEnd"/>
      <w:r>
        <w:rPr>
          <w:rFonts w:ascii="Segoe UI" w:hAnsi="Segoe UI" w:cs="Segoe UI"/>
          <w:sz w:val="18"/>
          <w:szCs w:val="18"/>
        </w:rPr>
        <w:t xml:space="preserve"> formal method in literary </w:t>
      </w:r>
      <w:r w:rsidR="002011E8">
        <w:rPr>
          <w:rFonts w:ascii="Segoe UI" w:hAnsi="Segoe UI" w:cs="Segoe UI"/>
          <w:sz w:val="18"/>
          <w:szCs w:val="18"/>
        </w:rPr>
        <w:t>s</w:t>
      </w:r>
      <w:r w:rsidRPr="006A5E91">
        <w:rPr>
          <w:rFonts w:ascii="Segoe UI" w:hAnsi="Segoe UI" w:cs="Segoe UI"/>
          <w:sz w:val="18"/>
          <w:szCs w:val="18"/>
        </w:rPr>
        <w:t>cholarship</w:t>
      </w:r>
      <w:r>
        <w:rPr>
          <w:rFonts w:ascii="Segoe UI" w:hAnsi="Segoe UI" w:cs="Segoe UI"/>
          <w:sz w:val="18"/>
          <w:szCs w:val="18"/>
        </w:rPr>
        <w:t xml:space="preserve">. </w:t>
      </w:r>
      <w:r w:rsidR="00B346A8">
        <w:rPr>
          <w:rFonts w:ascii="Segoe UI" w:hAnsi="Segoe UI" w:cs="Segoe UI"/>
          <w:sz w:val="18"/>
          <w:szCs w:val="18"/>
        </w:rPr>
        <w:t xml:space="preserve">When </w:t>
      </w:r>
      <w:proofErr w:type="spellStart"/>
      <w:r w:rsidR="00B346A8">
        <w:rPr>
          <w:rFonts w:ascii="Segoe UI" w:hAnsi="Segoe UI" w:cs="Segoe UI"/>
          <w:sz w:val="18"/>
          <w:szCs w:val="18"/>
        </w:rPr>
        <w:t>Bakhtin</w:t>
      </w:r>
      <w:proofErr w:type="spellEnd"/>
      <w:r w:rsidR="00B346A8">
        <w:rPr>
          <w:rFonts w:ascii="Segoe UI" w:hAnsi="Segoe UI" w:cs="Segoe UI"/>
          <w:sz w:val="18"/>
          <w:szCs w:val="18"/>
        </w:rPr>
        <w:t xml:space="preserve"> started, he wrote under the name of Medvedev maybe because of political reasons and you know the Socialists and the Marxists at that time. </w:t>
      </w:r>
    </w:p>
    <w:p w:rsidR="002011E8" w:rsidRPr="00B346A8" w:rsidRDefault="002011E8" w:rsidP="006C3AD8">
      <w:pPr>
        <w:jc w:val="both"/>
        <w:rPr>
          <w:rStyle w:val="st1"/>
          <w:rFonts w:ascii="Arial" w:hAnsi="Arial" w:cs="Arial"/>
          <w:color w:val="984806" w:themeColor="accent6" w:themeShade="80"/>
          <w:sz w:val="16"/>
          <w:szCs w:val="16"/>
        </w:rPr>
      </w:pPr>
      <w:r w:rsidRPr="00B346A8">
        <w:rPr>
          <w:rStyle w:val="st1"/>
          <w:rFonts w:ascii="Arial" w:hAnsi="Arial" w:cs="Arial"/>
          <w:color w:val="984806" w:themeColor="accent6" w:themeShade="80"/>
          <w:sz w:val="16"/>
          <w:szCs w:val="16"/>
        </w:rPr>
        <w:t xml:space="preserve">It is on the </w:t>
      </w:r>
      <w:r w:rsidR="006C3AD8" w:rsidRPr="00B346A8">
        <w:rPr>
          <w:rStyle w:val="st1"/>
          <w:rFonts w:ascii="Arial" w:hAnsi="Arial" w:cs="Arial"/>
          <w:color w:val="984806" w:themeColor="accent6" w:themeShade="80"/>
          <w:sz w:val="16"/>
          <w:szCs w:val="16"/>
        </w:rPr>
        <w:t>surface</w:t>
      </w:r>
      <w:r w:rsidRPr="00B346A8">
        <w:rPr>
          <w:rStyle w:val="st1"/>
          <w:rFonts w:ascii="Arial" w:hAnsi="Arial" w:cs="Arial"/>
          <w:color w:val="984806" w:themeColor="accent6" w:themeShade="80"/>
          <w:sz w:val="16"/>
          <w:szCs w:val="16"/>
        </w:rPr>
        <w:t xml:space="preserve"> a critique of formalism from a Marxist viewpoint</w:t>
      </w:r>
      <w:r w:rsidR="006C3AD8" w:rsidRPr="00B346A8">
        <w:rPr>
          <w:rStyle w:val="st1"/>
          <w:rFonts w:ascii="Arial" w:hAnsi="Arial" w:cs="Arial"/>
          <w:color w:val="984806" w:themeColor="accent6" w:themeShade="80"/>
          <w:sz w:val="16"/>
          <w:szCs w:val="16"/>
        </w:rPr>
        <w:t>,</w:t>
      </w:r>
      <w:r w:rsidRPr="00B346A8">
        <w:rPr>
          <w:rStyle w:val="st1"/>
          <w:rFonts w:ascii="Arial" w:hAnsi="Arial" w:cs="Arial"/>
          <w:color w:val="984806" w:themeColor="accent6" w:themeShade="80"/>
          <w:sz w:val="16"/>
          <w:szCs w:val="16"/>
        </w:rPr>
        <w:t xml:space="preserve"> but it is possible that Marxism was emphasized for reasons </w:t>
      </w:r>
      <w:r w:rsidR="006C3AD8" w:rsidRPr="00B346A8">
        <w:rPr>
          <w:rStyle w:val="st1"/>
          <w:rFonts w:ascii="Arial" w:hAnsi="Arial" w:cs="Arial"/>
          <w:color w:val="984806" w:themeColor="accent6" w:themeShade="80"/>
          <w:sz w:val="16"/>
          <w:szCs w:val="16"/>
        </w:rPr>
        <w:t xml:space="preserve">of political necessity as </w:t>
      </w:r>
      <w:proofErr w:type="spellStart"/>
      <w:r w:rsidR="006C3AD8" w:rsidRPr="00B346A8">
        <w:rPr>
          <w:rStyle w:val="st1"/>
          <w:rFonts w:ascii="Arial" w:hAnsi="Arial" w:cs="Arial"/>
          <w:color w:val="984806" w:themeColor="accent6" w:themeShade="80"/>
          <w:sz w:val="16"/>
          <w:szCs w:val="16"/>
        </w:rPr>
        <w:t>Bakhtin</w:t>
      </w:r>
      <w:proofErr w:type="spellEnd"/>
      <w:r w:rsidR="006C3AD8" w:rsidRPr="00B346A8">
        <w:rPr>
          <w:rStyle w:val="st1"/>
          <w:rFonts w:ascii="Arial" w:hAnsi="Arial" w:cs="Arial"/>
          <w:color w:val="984806" w:themeColor="accent6" w:themeShade="80"/>
          <w:sz w:val="16"/>
          <w:szCs w:val="16"/>
        </w:rPr>
        <w:t xml:space="preserve"> seems not to have been a committed Marxist in a doctrine sense</w:t>
      </w:r>
      <w:r w:rsidR="006C3AD8" w:rsidRPr="00DC1C54">
        <w:rPr>
          <w:rStyle w:val="st1"/>
          <w:rFonts w:ascii="Arial" w:hAnsi="Arial" w:cs="Arial"/>
          <w:color w:val="984806" w:themeColor="accent6" w:themeShade="80"/>
          <w:sz w:val="16"/>
          <w:szCs w:val="16"/>
        </w:rPr>
        <w:t>.</w:t>
      </w:r>
      <w:r w:rsidRPr="00DC1C54">
        <w:rPr>
          <w:rStyle w:val="st1"/>
          <w:rFonts w:ascii="Arial" w:hAnsi="Arial" w:cs="Arial"/>
          <w:color w:val="984806" w:themeColor="accent6" w:themeShade="80"/>
          <w:sz w:val="16"/>
          <w:szCs w:val="16"/>
        </w:rPr>
        <w:t xml:space="preserve"> </w:t>
      </w:r>
    </w:p>
    <w:p w:rsidR="002011E8" w:rsidRDefault="00260B91" w:rsidP="00B346A8">
      <w:pPr>
        <w:jc w:val="both"/>
        <w:rPr>
          <w:rFonts w:ascii="Segoe UI" w:hAnsi="Segoe UI" w:cs="Segoe UI"/>
          <w:sz w:val="18"/>
          <w:szCs w:val="18"/>
        </w:rPr>
      </w:pPr>
      <w:r>
        <w:rPr>
          <w:rFonts w:ascii="Segoe UI" w:hAnsi="Segoe UI" w:cs="Segoe UI"/>
          <w:sz w:val="18"/>
          <w:szCs w:val="18"/>
        </w:rPr>
        <w:t xml:space="preserve">What is the most important thing for </w:t>
      </w:r>
      <w:proofErr w:type="spellStart"/>
      <w:r w:rsidRPr="003B037B">
        <w:rPr>
          <w:rFonts w:ascii="Segoe UI" w:hAnsi="Segoe UI" w:cs="Segoe UI"/>
          <w:sz w:val="18"/>
          <w:szCs w:val="18"/>
        </w:rPr>
        <w:t>Bakhtin</w:t>
      </w:r>
      <w:proofErr w:type="spellEnd"/>
      <w:r>
        <w:rPr>
          <w:rFonts w:ascii="Segoe UI" w:hAnsi="Segoe UI" w:cs="Segoe UI"/>
          <w:sz w:val="18"/>
          <w:szCs w:val="18"/>
        </w:rPr>
        <w:t xml:space="preserve">? </w:t>
      </w:r>
    </w:p>
    <w:p w:rsidR="00260B91" w:rsidRPr="00513092" w:rsidRDefault="00B346A8" w:rsidP="00260B91">
      <w:pPr>
        <w:jc w:val="both"/>
        <w:rPr>
          <w:rStyle w:val="st1"/>
          <w:color w:val="984806" w:themeColor="accent6" w:themeShade="80"/>
          <w:sz w:val="16"/>
          <w:szCs w:val="16"/>
        </w:rPr>
      </w:pPr>
      <w:r w:rsidRPr="00B346A8">
        <w:rPr>
          <w:rStyle w:val="st1"/>
          <w:color w:val="984806" w:themeColor="accent6" w:themeShade="80"/>
          <w:sz w:val="16"/>
          <w:szCs w:val="16"/>
        </w:rPr>
        <w:t>Fundamental</w:t>
      </w:r>
      <w:r w:rsidR="00513092" w:rsidRPr="00513092">
        <w:rPr>
          <w:rStyle w:val="st1"/>
          <w:color w:val="984806" w:themeColor="accent6" w:themeShade="80"/>
          <w:sz w:val="16"/>
          <w:szCs w:val="16"/>
        </w:rPr>
        <w:t xml:space="preserve"> </w:t>
      </w:r>
      <w:proofErr w:type="spellStart"/>
      <w:r w:rsidR="00513092" w:rsidRPr="00513092">
        <w:rPr>
          <w:rStyle w:val="st1"/>
          <w:color w:val="984806" w:themeColor="accent6" w:themeShade="80"/>
          <w:sz w:val="16"/>
          <w:szCs w:val="16"/>
        </w:rPr>
        <w:t>Bakhtin’s</w:t>
      </w:r>
      <w:proofErr w:type="spellEnd"/>
      <w:r w:rsidR="00513092" w:rsidRPr="00513092">
        <w:rPr>
          <w:rStyle w:val="st1"/>
          <w:color w:val="984806" w:themeColor="accent6" w:themeShade="80"/>
          <w:sz w:val="16"/>
          <w:szCs w:val="16"/>
        </w:rPr>
        <w:t xml:space="preserve"> thought in his view</w:t>
      </w:r>
      <w:r w:rsidR="00260B91" w:rsidRPr="00513092">
        <w:rPr>
          <w:rStyle w:val="st1"/>
          <w:color w:val="984806" w:themeColor="accent6" w:themeShade="80"/>
          <w:sz w:val="16"/>
          <w:szCs w:val="16"/>
        </w:rPr>
        <w:t xml:space="preserve"> that language is dialogic. </w:t>
      </w:r>
    </w:p>
    <w:p w:rsidR="00260B91" w:rsidRDefault="00260B91" w:rsidP="00655998">
      <w:pPr>
        <w:jc w:val="both"/>
        <w:rPr>
          <w:rFonts w:ascii="Segoe UI" w:hAnsi="Segoe UI" w:cs="Segoe UI"/>
          <w:sz w:val="18"/>
          <w:szCs w:val="18"/>
        </w:rPr>
      </w:pPr>
      <w:r>
        <w:rPr>
          <w:rFonts w:ascii="Segoe UI" w:hAnsi="Segoe UI" w:cs="Segoe UI"/>
          <w:sz w:val="18"/>
          <w:szCs w:val="18"/>
        </w:rPr>
        <w:t xml:space="preserve">Dialogic come from the word dialogue. Dialogue is conversation between two. So, he says here that the nature of language is speaking to a listener; do not speak to yourself. And if you </w:t>
      </w:r>
      <w:r w:rsidR="00BC56F7">
        <w:rPr>
          <w:rFonts w:ascii="Segoe UI" w:hAnsi="Segoe UI" w:cs="Segoe UI"/>
          <w:sz w:val="18"/>
          <w:szCs w:val="18"/>
        </w:rPr>
        <w:t xml:space="preserve">do not have anybody to speak to, you cannot make language. </w:t>
      </w:r>
      <w:r w:rsidR="00655998">
        <w:rPr>
          <w:rFonts w:ascii="Segoe UI" w:hAnsi="Segoe UI" w:cs="Segoe UI"/>
          <w:sz w:val="18"/>
          <w:szCs w:val="18"/>
        </w:rPr>
        <w:t xml:space="preserve">People found the necessity of having a language when they wanted to communicate with each other. This is what </w:t>
      </w:r>
      <w:proofErr w:type="spellStart"/>
      <w:r w:rsidR="00655998" w:rsidRPr="003B037B">
        <w:rPr>
          <w:rFonts w:ascii="Segoe UI" w:hAnsi="Segoe UI" w:cs="Segoe UI"/>
          <w:sz w:val="18"/>
          <w:szCs w:val="18"/>
        </w:rPr>
        <w:t>Bakhtin</w:t>
      </w:r>
      <w:proofErr w:type="spellEnd"/>
      <w:r w:rsidR="00655998">
        <w:rPr>
          <w:rFonts w:ascii="Segoe UI" w:hAnsi="Segoe UI" w:cs="Segoe UI"/>
          <w:sz w:val="18"/>
          <w:szCs w:val="18"/>
        </w:rPr>
        <w:t xml:space="preserve"> says here that the language in its nature is dialogue. </w:t>
      </w:r>
      <w:r w:rsidR="008C7C20">
        <w:rPr>
          <w:rFonts w:ascii="Segoe UI" w:hAnsi="Segoe UI" w:cs="Segoe UI"/>
          <w:sz w:val="18"/>
          <w:szCs w:val="18"/>
        </w:rPr>
        <w:t xml:space="preserve">‘Dialogic’ is a word coined by </w:t>
      </w:r>
      <w:proofErr w:type="spellStart"/>
      <w:r w:rsidR="008C7C20">
        <w:rPr>
          <w:rFonts w:ascii="Segoe UI" w:hAnsi="Segoe UI" w:cs="Segoe UI"/>
          <w:sz w:val="18"/>
          <w:szCs w:val="18"/>
        </w:rPr>
        <w:t>Bakhtin</w:t>
      </w:r>
      <w:proofErr w:type="spellEnd"/>
      <w:r w:rsidR="008C7C20">
        <w:rPr>
          <w:rFonts w:ascii="Segoe UI" w:hAnsi="Segoe UI" w:cs="Segoe UI"/>
          <w:sz w:val="18"/>
          <w:szCs w:val="18"/>
        </w:rPr>
        <w:t>.</w:t>
      </w:r>
    </w:p>
    <w:p w:rsidR="000A136C" w:rsidRPr="000A136C" w:rsidRDefault="000A136C" w:rsidP="000A136C">
      <w:pPr>
        <w:jc w:val="both"/>
        <w:rPr>
          <w:rStyle w:val="st1"/>
          <w:color w:val="984806" w:themeColor="accent6" w:themeShade="80"/>
          <w:sz w:val="16"/>
          <w:szCs w:val="16"/>
        </w:rPr>
      </w:pPr>
      <w:proofErr w:type="gramStart"/>
      <w:r w:rsidRPr="000A136C">
        <w:rPr>
          <w:rStyle w:val="st1"/>
          <w:color w:val="984806" w:themeColor="accent6" w:themeShade="80"/>
          <w:sz w:val="16"/>
          <w:szCs w:val="16"/>
        </w:rPr>
        <w:t>that</w:t>
      </w:r>
      <w:proofErr w:type="gramEnd"/>
      <w:r w:rsidRPr="000A136C">
        <w:rPr>
          <w:rStyle w:val="st1"/>
          <w:color w:val="984806" w:themeColor="accent6" w:themeShade="80"/>
          <w:sz w:val="16"/>
          <w:szCs w:val="16"/>
        </w:rPr>
        <w:t xml:space="preserve"> is, any use of language assumes the existence of a listener or addressee. Language must be seen as a social event.</w:t>
      </w:r>
    </w:p>
    <w:p w:rsidR="00247B88" w:rsidRDefault="00247B88" w:rsidP="00247B88">
      <w:pPr>
        <w:jc w:val="both"/>
        <w:rPr>
          <w:rFonts w:ascii="Segoe UI" w:hAnsi="Segoe UI" w:cs="Segoe UI"/>
          <w:sz w:val="18"/>
          <w:szCs w:val="18"/>
        </w:rPr>
      </w:pPr>
      <w:r>
        <w:rPr>
          <w:rFonts w:ascii="Segoe UI" w:hAnsi="Segoe UI" w:cs="Segoe UI"/>
          <w:sz w:val="18"/>
          <w:szCs w:val="18"/>
        </w:rPr>
        <w:lastRenderedPageBreak/>
        <w:t xml:space="preserve">This is the social aspect of language which is not purely </w:t>
      </w:r>
      <w:proofErr w:type="gramStart"/>
      <w:r>
        <w:rPr>
          <w:rFonts w:ascii="Segoe UI" w:hAnsi="Segoe UI" w:cs="Segoe UI"/>
          <w:sz w:val="18"/>
          <w:szCs w:val="18"/>
        </w:rPr>
        <w:t>linguistic</w:t>
      </w:r>
      <w:proofErr w:type="gramEnd"/>
      <w:r>
        <w:rPr>
          <w:rFonts w:ascii="Segoe UI" w:hAnsi="Segoe UI" w:cs="Segoe UI"/>
          <w:sz w:val="18"/>
          <w:szCs w:val="18"/>
        </w:rPr>
        <w:t xml:space="preserve">. In this </w:t>
      </w:r>
      <w:proofErr w:type="spellStart"/>
      <w:r>
        <w:rPr>
          <w:rFonts w:ascii="Segoe UI" w:hAnsi="Segoe UI" w:cs="Segoe UI"/>
          <w:sz w:val="18"/>
          <w:szCs w:val="18"/>
        </w:rPr>
        <w:t>Bakhtin</w:t>
      </w:r>
      <w:proofErr w:type="spellEnd"/>
      <w:r>
        <w:rPr>
          <w:rFonts w:ascii="Segoe UI" w:hAnsi="Segoe UI" w:cs="Segoe UI"/>
          <w:sz w:val="18"/>
          <w:szCs w:val="18"/>
        </w:rPr>
        <w:t xml:space="preserve"> is different from the early Russian formalists who focused mainly on the linguistic devices for the language. </w:t>
      </w:r>
      <w:r w:rsidR="00513092">
        <w:rPr>
          <w:rFonts w:ascii="Segoe UI" w:hAnsi="Segoe UI" w:cs="Segoe UI"/>
          <w:sz w:val="18"/>
          <w:szCs w:val="18"/>
        </w:rPr>
        <w:t>But</w:t>
      </w:r>
      <w:r>
        <w:rPr>
          <w:rFonts w:ascii="Segoe UI" w:hAnsi="Segoe UI" w:cs="Segoe UI"/>
          <w:sz w:val="18"/>
          <w:szCs w:val="18"/>
        </w:rPr>
        <w:t xml:space="preserve"> with </w:t>
      </w:r>
      <w:proofErr w:type="spellStart"/>
      <w:r>
        <w:rPr>
          <w:rFonts w:ascii="Segoe UI" w:hAnsi="Segoe UI" w:cs="Segoe UI"/>
          <w:sz w:val="18"/>
          <w:szCs w:val="18"/>
        </w:rPr>
        <w:t>Bakhtin</w:t>
      </w:r>
      <w:proofErr w:type="spellEnd"/>
      <w:r>
        <w:rPr>
          <w:rFonts w:ascii="Segoe UI" w:hAnsi="Segoe UI" w:cs="Segoe UI"/>
          <w:sz w:val="18"/>
          <w:szCs w:val="18"/>
        </w:rPr>
        <w:t xml:space="preserve">, he saw another perspective in the language which is the social element of the language and he said that the language must be seen as a social event. </w:t>
      </w:r>
    </w:p>
    <w:p w:rsidR="00247B88" w:rsidRDefault="00247B88" w:rsidP="00F52EAE">
      <w:pPr>
        <w:jc w:val="both"/>
        <w:rPr>
          <w:rFonts w:ascii="Segoe UI" w:hAnsi="Segoe UI" w:cs="Segoe UI"/>
          <w:sz w:val="18"/>
          <w:szCs w:val="18"/>
        </w:rPr>
      </w:pPr>
      <w:r w:rsidRPr="00F52EAE">
        <w:rPr>
          <w:rStyle w:val="st1"/>
          <w:color w:val="984806" w:themeColor="accent6" w:themeShade="80"/>
          <w:sz w:val="16"/>
          <w:szCs w:val="16"/>
        </w:rPr>
        <w:t xml:space="preserve">The focus for investigation should thus be on language in a social and </w:t>
      </w:r>
      <w:r w:rsidR="00F52EAE" w:rsidRPr="00F52EAE">
        <w:rPr>
          <w:rStyle w:val="st1"/>
          <w:color w:val="984806" w:themeColor="accent6" w:themeShade="80"/>
          <w:sz w:val="16"/>
          <w:szCs w:val="16"/>
        </w:rPr>
        <w:t>communicative context.</w:t>
      </w:r>
    </w:p>
    <w:p w:rsidR="00247B88" w:rsidRDefault="00513092" w:rsidP="00247B88">
      <w:pPr>
        <w:jc w:val="both"/>
        <w:rPr>
          <w:rFonts w:ascii="Segoe UI" w:hAnsi="Segoe UI" w:cs="Segoe UI"/>
          <w:sz w:val="18"/>
          <w:szCs w:val="18"/>
        </w:rPr>
      </w:pPr>
      <w:r>
        <w:rPr>
          <w:rFonts w:ascii="Segoe UI" w:hAnsi="Segoe UI" w:cs="Segoe UI"/>
          <w:sz w:val="18"/>
          <w:szCs w:val="18"/>
        </w:rPr>
        <w:t xml:space="preserve">As we see we have linguistic formalism and now we have social formalism which brings us back to </w:t>
      </w:r>
      <w:proofErr w:type="spellStart"/>
      <w:r>
        <w:rPr>
          <w:rFonts w:ascii="Segoe UI" w:hAnsi="Segoe UI" w:cs="Segoe UI"/>
          <w:sz w:val="18"/>
          <w:szCs w:val="18"/>
        </w:rPr>
        <w:t>Leavis</w:t>
      </w:r>
      <w:proofErr w:type="spellEnd"/>
      <w:r>
        <w:rPr>
          <w:rFonts w:ascii="Segoe UI" w:hAnsi="Segoe UI" w:cs="Segoe UI"/>
          <w:sz w:val="18"/>
          <w:szCs w:val="18"/>
        </w:rPr>
        <w:t xml:space="preserve"> and Arnold, but each had a different approach. </w:t>
      </w:r>
    </w:p>
    <w:p w:rsidR="00513092" w:rsidRPr="00513092" w:rsidRDefault="00513092" w:rsidP="00247B88">
      <w:pPr>
        <w:jc w:val="both"/>
        <w:rPr>
          <w:rStyle w:val="st1"/>
          <w:color w:val="984806" w:themeColor="accent6" w:themeShade="80"/>
          <w:sz w:val="16"/>
          <w:szCs w:val="16"/>
        </w:rPr>
      </w:pPr>
      <w:proofErr w:type="spellStart"/>
      <w:r w:rsidRPr="00513092">
        <w:rPr>
          <w:rStyle w:val="st1"/>
          <w:color w:val="984806" w:themeColor="accent6" w:themeShade="80"/>
          <w:sz w:val="16"/>
          <w:szCs w:val="16"/>
        </w:rPr>
        <w:t>Bakhtin</w:t>
      </w:r>
      <w:proofErr w:type="spellEnd"/>
      <w:r w:rsidRPr="00513092">
        <w:rPr>
          <w:rStyle w:val="st1"/>
          <w:color w:val="984806" w:themeColor="accent6" w:themeShade="80"/>
          <w:sz w:val="16"/>
          <w:szCs w:val="16"/>
        </w:rPr>
        <w:t xml:space="preserve"> and Medvedev criticize Formalism for refusing to recognize that literary language cannot be discussed in isolation from the sociological context of language. </w:t>
      </w:r>
    </w:p>
    <w:p w:rsidR="00260B91" w:rsidRDefault="00247B88" w:rsidP="00513092">
      <w:pPr>
        <w:jc w:val="both"/>
        <w:rPr>
          <w:rFonts w:ascii="Segoe UI" w:hAnsi="Segoe UI" w:cs="Segoe UI"/>
          <w:sz w:val="18"/>
          <w:szCs w:val="18"/>
        </w:rPr>
      </w:pPr>
      <w:r>
        <w:rPr>
          <w:rFonts w:ascii="Segoe UI" w:hAnsi="Segoe UI" w:cs="Segoe UI"/>
          <w:sz w:val="18"/>
          <w:szCs w:val="18"/>
        </w:rPr>
        <w:t xml:space="preserve"> </w:t>
      </w:r>
      <w:proofErr w:type="spellStart"/>
      <w:r w:rsidR="00513092">
        <w:rPr>
          <w:rFonts w:ascii="Segoe UI" w:hAnsi="Segoe UI" w:cs="Segoe UI"/>
          <w:sz w:val="18"/>
          <w:szCs w:val="18"/>
        </w:rPr>
        <w:t>Bakhtin</w:t>
      </w:r>
      <w:proofErr w:type="spellEnd"/>
      <w:r w:rsidR="00513092">
        <w:rPr>
          <w:rFonts w:ascii="Segoe UI" w:hAnsi="Segoe UI" w:cs="Segoe UI"/>
          <w:sz w:val="18"/>
          <w:szCs w:val="18"/>
        </w:rPr>
        <w:t xml:space="preserve"> criticized Russian formalism which is based only on linguistics because they ignored the social device. </w:t>
      </w:r>
    </w:p>
    <w:p w:rsidR="00513092" w:rsidRDefault="00513092" w:rsidP="008C7C20">
      <w:pPr>
        <w:jc w:val="both"/>
        <w:rPr>
          <w:rStyle w:val="st1"/>
          <w:color w:val="984806" w:themeColor="accent6" w:themeShade="80"/>
          <w:sz w:val="16"/>
          <w:szCs w:val="16"/>
        </w:rPr>
      </w:pPr>
      <w:r w:rsidRPr="00513092">
        <w:rPr>
          <w:rStyle w:val="st1"/>
          <w:color w:val="984806" w:themeColor="accent6" w:themeShade="80"/>
          <w:sz w:val="16"/>
          <w:szCs w:val="16"/>
        </w:rPr>
        <w:t xml:space="preserve">They are, however, clearly unsympathetic to anti-Formalist </w:t>
      </w:r>
      <w:r w:rsidR="008C7C20" w:rsidRPr="00513092">
        <w:rPr>
          <w:rStyle w:val="st1"/>
          <w:color w:val="984806" w:themeColor="accent6" w:themeShade="80"/>
          <w:sz w:val="16"/>
          <w:szCs w:val="16"/>
        </w:rPr>
        <w:t>tendencies</w:t>
      </w:r>
      <w:r w:rsidR="008C7C20">
        <w:rPr>
          <w:rStyle w:val="st1"/>
          <w:color w:val="984806" w:themeColor="accent6" w:themeShade="80"/>
          <w:sz w:val="16"/>
          <w:szCs w:val="16"/>
        </w:rPr>
        <w:t xml:space="preserve"> in Marxist criticism.</w:t>
      </w:r>
      <w:r>
        <w:rPr>
          <w:rStyle w:val="st1"/>
          <w:color w:val="984806" w:themeColor="accent6" w:themeShade="80"/>
          <w:sz w:val="16"/>
          <w:szCs w:val="16"/>
        </w:rPr>
        <w:t xml:space="preserve"> </w:t>
      </w:r>
    </w:p>
    <w:p w:rsidR="00513092" w:rsidRDefault="00513092" w:rsidP="008C7C20">
      <w:pPr>
        <w:jc w:val="both"/>
        <w:rPr>
          <w:rFonts w:ascii="Segoe UI" w:hAnsi="Segoe UI" w:cs="Segoe UI"/>
          <w:sz w:val="18"/>
          <w:szCs w:val="18"/>
        </w:rPr>
      </w:pPr>
      <w:r w:rsidRPr="00513092">
        <w:rPr>
          <w:rFonts w:ascii="Segoe UI" w:hAnsi="Segoe UI" w:cs="Segoe UI"/>
          <w:sz w:val="18"/>
          <w:szCs w:val="18"/>
        </w:rPr>
        <w:t>The</w:t>
      </w:r>
      <w:r>
        <w:rPr>
          <w:rFonts w:ascii="Segoe UI" w:hAnsi="Segoe UI" w:cs="Segoe UI"/>
          <w:sz w:val="18"/>
          <w:szCs w:val="18"/>
        </w:rPr>
        <w:t>n</w:t>
      </w:r>
      <w:r w:rsidRPr="00513092">
        <w:rPr>
          <w:rFonts w:ascii="Segoe UI" w:hAnsi="Segoe UI" w:cs="Segoe UI"/>
          <w:sz w:val="18"/>
          <w:szCs w:val="18"/>
        </w:rPr>
        <w:t xml:space="preserve"> we have </w:t>
      </w:r>
      <w:r w:rsidRPr="008C7C20">
        <w:rPr>
          <w:rFonts w:ascii="Segoe UI" w:hAnsi="Segoe UI" w:cs="Segoe UI"/>
          <w:sz w:val="18"/>
          <w:szCs w:val="18"/>
          <w:u w:val="single"/>
        </w:rPr>
        <w:t xml:space="preserve">the </w:t>
      </w:r>
      <w:r w:rsidR="008C7C20" w:rsidRPr="008C7C20">
        <w:rPr>
          <w:rFonts w:ascii="Segoe UI" w:hAnsi="Segoe UI" w:cs="Segoe UI"/>
          <w:sz w:val="18"/>
          <w:szCs w:val="18"/>
          <w:u w:val="single"/>
        </w:rPr>
        <w:t>Prague</w:t>
      </w:r>
      <w:r w:rsidRPr="008C7C20">
        <w:rPr>
          <w:rFonts w:ascii="Segoe UI" w:hAnsi="Segoe UI" w:cs="Segoe UI"/>
          <w:sz w:val="18"/>
          <w:szCs w:val="18"/>
          <w:u w:val="single"/>
        </w:rPr>
        <w:t xml:space="preserve"> structuralism</w:t>
      </w:r>
      <w:r>
        <w:rPr>
          <w:rFonts w:ascii="Segoe UI" w:hAnsi="Segoe UI" w:cs="Segoe UI"/>
          <w:sz w:val="18"/>
          <w:szCs w:val="18"/>
        </w:rPr>
        <w:t xml:space="preserve"> </w:t>
      </w:r>
      <w:r w:rsidR="00DD32EB">
        <w:rPr>
          <w:rFonts w:ascii="Segoe UI" w:hAnsi="Segoe UI" w:cs="Segoe UI"/>
          <w:sz w:val="18"/>
          <w:szCs w:val="18"/>
        </w:rPr>
        <w:t xml:space="preserve">which appeared </w:t>
      </w:r>
      <w:r w:rsidR="00DD32EB" w:rsidRPr="00DD32EB">
        <w:rPr>
          <w:rFonts w:ascii="Segoe UI" w:hAnsi="Segoe UI" w:cs="Segoe UI"/>
          <w:sz w:val="18"/>
          <w:szCs w:val="18"/>
        </w:rPr>
        <w:t xml:space="preserve">in Czechoslovakia as early </w:t>
      </w:r>
      <w:r w:rsidR="00DD32EB" w:rsidRPr="008C7C20">
        <w:rPr>
          <w:rFonts w:ascii="Segoe UI" w:hAnsi="Segoe UI" w:cs="Segoe UI"/>
          <w:sz w:val="18"/>
          <w:szCs w:val="18"/>
        </w:rPr>
        <w:t>as 1920s.</w:t>
      </w:r>
      <w:r w:rsidR="00DD32EB">
        <w:rPr>
          <w:rFonts w:ascii="Segoe UI" w:hAnsi="Segoe UI" w:cs="Segoe UI"/>
          <w:sz w:val="18"/>
          <w:szCs w:val="18"/>
        </w:rPr>
        <w:t xml:space="preserve"> This is a different group of people. </w:t>
      </w:r>
      <w:r w:rsidR="000F47BB">
        <w:rPr>
          <w:rFonts w:ascii="Segoe UI" w:hAnsi="Segoe UI" w:cs="Segoe UI"/>
          <w:sz w:val="18"/>
          <w:szCs w:val="18"/>
        </w:rPr>
        <w:t>They</w:t>
      </w:r>
      <w:r w:rsidR="00DD32EB">
        <w:rPr>
          <w:rFonts w:ascii="Segoe UI" w:hAnsi="Segoe UI" w:cs="Segoe UI"/>
          <w:sz w:val="18"/>
          <w:szCs w:val="18"/>
        </w:rPr>
        <w:t xml:space="preserve"> were against scholars and thinkers who showed some freedom of ideas. </w:t>
      </w:r>
      <w:r w:rsidR="000F47BB">
        <w:rPr>
          <w:rFonts w:ascii="Segoe UI" w:hAnsi="Segoe UI" w:cs="Segoe UI"/>
          <w:sz w:val="18"/>
          <w:szCs w:val="18"/>
        </w:rPr>
        <w:t xml:space="preserve">So, many people run away from Russia and they went to nearby and group of them went to </w:t>
      </w:r>
      <w:r w:rsidR="000F47BB" w:rsidRPr="00DD32EB">
        <w:rPr>
          <w:rFonts w:ascii="Segoe UI" w:hAnsi="Segoe UI" w:cs="Segoe UI"/>
          <w:sz w:val="18"/>
          <w:szCs w:val="18"/>
        </w:rPr>
        <w:t>Czechoslovakia</w:t>
      </w:r>
      <w:r w:rsidR="000F47BB">
        <w:rPr>
          <w:rFonts w:ascii="Segoe UI" w:hAnsi="Segoe UI" w:cs="Segoe UI"/>
          <w:sz w:val="18"/>
          <w:szCs w:val="18"/>
        </w:rPr>
        <w:t xml:space="preserve">. </w:t>
      </w:r>
      <w:r w:rsidR="004C6EF8">
        <w:rPr>
          <w:rFonts w:ascii="Segoe UI" w:hAnsi="Segoe UI" w:cs="Segoe UI"/>
          <w:sz w:val="18"/>
          <w:szCs w:val="18"/>
        </w:rPr>
        <w:t xml:space="preserve">They were an extension of </w:t>
      </w:r>
      <w:proofErr w:type="spellStart"/>
      <w:r w:rsidR="004C6EF8">
        <w:rPr>
          <w:rFonts w:ascii="Segoe UI" w:hAnsi="Segoe UI" w:cs="Segoe UI"/>
          <w:sz w:val="18"/>
          <w:szCs w:val="18"/>
        </w:rPr>
        <w:t>Bakhtin’</w:t>
      </w:r>
      <w:r w:rsidR="00744815">
        <w:rPr>
          <w:rFonts w:ascii="Segoe UI" w:hAnsi="Segoe UI" w:cs="Segoe UI"/>
          <w:sz w:val="18"/>
          <w:szCs w:val="18"/>
        </w:rPr>
        <w:t>s</w:t>
      </w:r>
      <w:proofErr w:type="spellEnd"/>
      <w:r w:rsidR="00744815">
        <w:rPr>
          <w:rFonts w:ascii="Segoe UI" w:hAnsi="Segoe UI" w:cs="Segoe UI"/>
          <w:sz w:val="18"/>
          <w:szCs w:val="18"/>
        </w:rPr>
        <w:t xml:space="preserve"> idea.</w:t>
      </w:r>
    </w:p>
    <w:p w:rsidR="00744815" w:rsidRDefault="00744815" w:rsidP="004C6EF8">
      <w:pPr>
        <w:jc w:val="both"/>
        <w:rPr>
          <w:rFonts w:ascii="Segoe UI" w:hAnsi="Segoe UI" w:cs="Segoe UI"/>
          <w:sz w:val="18"/>
          <w:szCs w:val="18"/>
        </w:rPr>
      </w:pPr>
    </w:p>
    <w:p w:rsidR="00744815" w:rsidRPr="00262812" w:rsidRDefault="007C1FF0" w:rsidP="00744815">
      <w:pPr>
        <w:jc w:val="center"/>
        <w:rPr>
          <w:rFonts w:ascii="Segoe UI" w:hAnsi="Segoe UI" w:cs="Segoe UI"/>
          <w:sz w:val="18"/>
          <w:szCs w:val="18"/>
        </w:rPr>
      </w:pPr>
      <w:r w:rsidRPr="007C1FF0">
        <w:rPr>
          <w:rFonts w:ascii="Segoe UI" w:hAnsi="Segoe UI" w:cs="Segoe UI"/>
          <w:sz w:val="18"/>
          <w:szCs w:val="1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99.9pt;height:20.8pt" adj="7200" fillcolor="black">
            <v:shadow color="#868686"/>
            <v:textpath style="font-family:&quot;Rage Italic&quot;;v-text-kern:t" trim="t" fitpath="t" string="The End"/>
          </v:shape>
        </w:pict>
      </w:r>
    </w:p>
    <w:sectPr w:rsidR="00744815" w:rsidRPr="00262812" w:rsidSect="00744815">
      <w:footerReference w:type="default" r:id="rId15"/>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4D1" w:rsidRDefault="00B834D1" w:rsidP="00744815">
      <w:pPr>
        <w:spacing w:after="0" w:line="240" w:lineRule="auto"/>
      </w:pPr>
      <w:r>
        <w:separator/>
      </w:r>
    </w:p>
  </w:endnote>
  <w:endnote w:type="continuationSeparator" w:id="0">
    <w:p w:rsidR="00B834D1" w:rsidRDefault="00B834D1" w:rsidP="007448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744815">
      <w:trPr>
        <w:trHeight w:val="151"/>
      </w:trPr>
      <w:tc>
        <w:tcPr>
          <w:tcW w:w="2250" w:type="pct"/>
          <w:tcBorders>
            <w:bottom w:val="single" w:sz="4" w:space="0" w:color="4F81BD" w:themeColor="accent1"/>
          </w:tcBorders>
        </w:tcPr>
        <w:p w:rsidR="00744815" w:rsidRDefault="00744815">
          <w:pPr>
            <w:pStyle w:val="Header"/>
            <w:rPr>
              <w:rFonts w:asciiTheme="majorHAnsi" w:eastAsiaTheme="majorEastAsia" w:hAnsiTheme="majorHAnsi" w:cstheme="majorBidi"/>
              <w:b/>
              <w:bCs/>
            </w:rPr>
          </w:pPr>
        </w:p>
      </w:tc>
      <w:tc>
        <w:tcPr>
          <w:tcW w:w="500" w:type="pct"/>
          <w:vMerge w:val="restart"/>
          <w:noWrap/>
          <w:vAlign w:val="center"/>
        </w:tcPr>
        <w:p w:rsidR="00744815" w:rsidRDefault="00744815">
          <w:pPr>
            <w:pStyle w:val="NoSpacing"/>
            <w:rPr>
              <w:rFonts w:asciiTheme="majorHAnsi" w:hAnsiTheme="majorHAnsi"/>
            </w:rPr>
          </w:pPr>
          <w:r>
            <w:rPr>
              <w:rFonts w:asciiTheme="majorHAnsi" w:hAnsiTheme="majorHAnsi"/>
              <w:b/>
            </w:rPr>
            <w:t xml:space="preserve">Page </w:t>
          </w:r>
          <w:fldSimple w:instr=" PAGE  \* MERGEFORMAT ">
            <w:r w:rsidR="00860A0A" w:rsidRPr="00860A0A">
              <w:rPr>
                <w:rFonts w:asciiTheme="majorHAnsi" w:hAnsiTheme="majorHAnsi"/>
                <w:b/>
                <w:noProof/>
              </w:rPr>
              <w:t>1</w:t>
            </w:r>
          </w:fldSimple>
        </w:p>
      </w:tc>
      <w:tc>
        <w:tcPr>
          <w:tcW w:w="2250" w:type="pct"/>
          <w:tcBorders>
            <w:bottom w:val="single" w:sz="4" w:space="0" w:color="4F81BD" w:themeColor="accent1"/>
          </w:tcBorders>
        </w:tcPr>
        <w:p w:rsidR="00744815" w:rsidRDefault="00744815">
          <w:pPr>
            <w:pStyle w:val="Header"/>
            <w:rPr>
              <w:rFonts w:asciiTheme="majorHAnsi" w:eastAsiaTheme="majorEastAsia" w:hAnsiTheme="majorHAnsi" w:cstheme="majorBidi"/>
              <w:b/>
              <w:bCs/>
            </w:rPr>
          </w:pPr>
        </w:p>
      </w:tc>
    </w:tr>
    <w:tr w:rsidR="00744815">
      <w:trPr>
        <w:trHeight w:val="150"/>
      </w:trPr>
      <w:tc>
        <w:tcPr>
          <w:tcW w:w="2250" w:type="pct"/>
          <w:tcBorders>
            <w:top w:val="single" w:sz="4" w:space="0" w:color="4F81BD" w:themeColor="accent1"/>
          </w:tcBorders>
        </w:tcPr>
        <w:p w:rsidR="00744815" w:rsidRDefault="00744815">
          <w:pPr>
            <w:pStyle w:val="Header"/>
            <w:rPr>
              <w:rFonts w:asciiTheme="majorHAnsi" w:eastAsiaTheme="majorEastAsia" w:hAnsiTheme="majorHAnsi" w:cstheme="majorBidi"/>
              <w:b/>
              <w:bCs/>
            </w:rPr>
          </w:pPr>
        </w:p>
      </w:tc>
      <w:tc>
        <w:tcPr>
          <w:tcW w:w="500" w:type="pct"/>
          <w:vMerge/>
        </w:tcPr>
        <w:p w:rsidR="00744815" w:rsidRDefault="00744815">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44815" w:rsidRDefault="00744815">
          <w:pPr>
            <w:pStyle w:val="Header"/>
            <w:rPr>
              <w:rFonts w:asciiTheme="majorHAnsi" w:eastAsiaTheme="majorEastAsia" w:hAnsiTheme="majorHAnsi" w:cstheme="majorBidi"/>
              <w:b/>
              <w:bCs/>
            </w:rPr>
          </w:pPr>
        </w:p>
      </w:tc>
    </w:tr>
  </w:tbl>
  <w:p w:rsidR="00744815" w:rsidRDefault="00744815">
    <w:pPr>
      <w:pStyle w:val="Footer"/>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4D1" w:rsidRDefault="00B834D1" w:rsidP="00744815">
      <w:pPr>
        <w:spacing w:after="0" w:line="240" w:lineRule="auto"/>
      </w:pPr>
      <w:r>
        <w:separator/>
      </w:r>
    </w:p>
  </w:footnote>
  <w:footnote w:type="continuationSeparator" w:id="0">
    <w:p w:rsidR="00B834D1" w:rsidRDefault="00B834D1" w:rsidP="0074481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A537F"/>
    <w:rsid w:val="00000B0A"/>
    <w:rsid w:val="0000545A"/>
    <w:rsid w:val="00035691"/>
    <w:rsid w:val="000A136C"/>
    <w:rsid w:val="000A537F"/>
    <w:rsid w:val="000E2793"/>
    <w:rsid w:val="000E76CF"/>
    <w:rsid w:val="000F47BB"/>
    <w:rsid w:val="00102C29"/>
    <w:rsid w:val="0011044A"/>
    <w:rsid w:val="00197D2C"/>
    <w:rsid w:val="001B73DF"/>
    <w:rsid w:val="001F3CBB"/>
    <w:rsid w:val="002011E8"/>
    <w:rsid w:val="00240D99"/>
    <w:rsid w:val="00247B88"/>
    <w:rsid w:val="00252AE6"/>
    <w:rsid w:val="00260B91"/>
    <w:rsid w:val="00262812"/>
    <w:rsid w:val="002A5477"/>
    <w:rsid w:val="002B0159"/>
    <w:rsid w:val="00337102"/>
    <w:rsid w:val="00364DEF"/>
    <w:rsid w:val="00380B7C"/>
    <w:rsid w:val="003B037B"/>
    <w:rsid w:val="003C0499"/>
    <w:rsid w:val="003C468B"/>
    <w:rsid w:val="00414942"/>
    <w:rsid w:val="00442824"/>
    <w:rsid w:val="00445F38"/>
    <w:rsid w:val="004463F7"/>
    <w:rsid w:val="0046188B"/>
    <w:rsid w:val="004761A9"/>
    <w:rsid w:val="00483C2A"/>
    <w:rsid w:val="004938B7"/>
    <w:rsid w:val="00494B0F"/>
    <w:rsid w:val="004C6EF8"/>
    <w:rsid w:val="00511221"/>
    <w:rsid w:val="00513092"/>
    <w:rsid w:val="00517492"/>
    <w:rsid w:val="00531F9B"/>
    <w:rsid w:val="00602330"/>
    <w:rsid w:val="00603530"/>
    <w:rsid w:val="0060549B"/>
    <w:rsid w:val="006541A6"/>
    <w:rsid w:val="00655998"/>
    <w:rsid w:val="00664E81"/>
    <w:rsid w:val="00684EDA"/>
    <w:rsid w:val="006A5E91"/>
    <w:rsid w:val="006C0A0B"/>
    <w:rsid w:val="006C3AD8"/>
    <w:rsid w:val="006E2183"/>
    <w:rsid w:val="00735D20"/>
    <w:rsid w:val="00744815"/>
    <w:rsid w:val="00747BA2"/>
    <w:rsid w:val="00751119"/>
    <w:rsid w:val="00783E38"/>
    <w:rsid w:val="007B5E90"/>
    <w:rsid w:val="007C1FF0"/>
    <w:rsid w:val="00822718"/>
    <w:rsid w:val="00860A0A"/>
    <w:rsid w:val="00865C9B"/>
    <w:rsid w:val="008660A9"/>
    <w:rsid w:val="008B244C"/>
    <w:rsid w:val="008C7C20"/>
    <w:rsid w:val="00905812"/>
    <w:rsid w:val="00911B48"/>
    <w:rsid w:val="009177FD"/>
    <w:rsid w:val="00931632"/>
    <w:rsid w:val="00935E0C"/>
    <w:rsid w:val="00944AED"/>
    <w:rsid w:val="00947C1B"/>
    <w:rsid w:val="00950BAC"/>
    <w:rsid w:val="009D2B8F"/>
    <w:rsid w:val="009F00A3"/>
    <w:rsid w:val="009F6E76"/>
    <w:rsid w:val="00A2563E"/>
    <w:rsid w:val="00A456F4"/>
    <w:rsid w:val="00A470FC"/>
    <w:rsid w:val="00A5548E"/>
    <w:rsid w:val="00A93D57"/>
    <w:rsid w:val="00AA46BA"/>
    <w:rsid w:val="00AB7FA7"/>
    <w:rsid w:val="00AD5B71"/>
    <w:rsid w:val="00B346A8"/>
    <w:rsid w:val="00B834D1"/>
    <w:rsid w:val="00B90007"/>
    <w:rsid w:val="00B91453"/>
    <w:rsid w:val="00B94E8D"/>
    <w:rsid w:val="00B96BAD"/>
    <w:rsid w:val="00BC56F7"/>
    <w:rsid w:val="00C216EE"/>
    <w:rsid w:val="00C27AFA"/>
    <w:rsid w:val="00CA1DAC"/>
    <w:rsid w:val="00CE4CAF"/>
    <w:rsid w:val="00CE5936"/>
    <w:rsid w:val="00D06343"/>
    <w:rsid w:val="00D23B92"/>
    <w:rsid w:val="00D40DFC"/>
    <w:rsid w:val="00D43F8D"/>
    <w:rsid w:val="00D83594"/>
    <w:rsid w:val="00DA4082"/>
    <w:rsid w:val="00DC1C54"/>
    <w:rsid w:val="00DD184E"/>
    <w:rsid w:val="00DD32EB"/>
    <w:rsid w:val="00DE1B5F"/>
    <w:rsid w:val="00DF792A"/>
    <w:rsid w:val="00E66478"/>
    <w:rsid w:val="00E83348"/>
    <w:rsid w:val="00E87FA9"/>
    <w:rsid w:val="00EC26E5"/>
    <w:rsid w:val="00EC7BD0"/>
    <w:rsid w:val="00EE0145"/>
    <w:rsid w:val="00EE5BEA"/>
    <w:rsid w:val="00F52E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77FD"/>
    <w:rPr>
      <w:color w:val="0000FF"/>
      <w:u w:val="single"/>
    </w:rPr>
  </w:style>
  <w:style w:type="character" w:styleId="Emphasis">
    <w:name w:val="Emphasis"/>
    <w:basedOn w:val="DefaultParagraphFont"/>
    <w:uiPriority w:val="20"/>
    <w:qFormat/>
    <w:rsid w:val="00EC26E5"/>
    <w:rPr>
      <w:b/>
      <w:bCs/>
      <w:i w:val="0"/>
      <w:iCs w:val="0"/>
    </w:rPr>
  </w:style>
  <w:style w:type="character" w:customStyle="1" w:styleId="st">
    <w:name w:val="st"/>
    <w:basedOn w:val="DefaultParagraphFont"/>
    <w:rsid w:val="00EC26E5"/>
  </w:style>
  <w:style w:type="character" w:customStyle="1" w:styleId="st1">
    <w:name w:val="st1"/>
    <w:basedOn w:val="DefaultParagraphFont"/>
    <w:rsid w:val="00905812"/>
  </w:style>
  <w:style w:type="paragraph" w:styleId="Header">
    <w:name w:val="header"/>
    <w:basedOn w:val="Normal"/>
    <w:link w:val="HeaderChar"/>
    <w:uiPriority w:val="99"/>
    <w:unhideWhenUsed/>
    <w:rsid w:val="007448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4815"/>
  </w:style>
  <w:style w:type="paragraph" w:styleId="Footer">
    <w:name w:val="footer"/>
    <w:basedOn w:val="Normal"/>
    <w:link w:val="FooterChar"/>
    <w:uiPriority w:val="99"/>
    <w:semiHidden/>
    <w:unhideWhenUsed/>
    <w:rsid w:val="0074481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44815"/>
  </w:style>
  <w:style w:type="paragraph" w:styleId="NoSpacing">
    <w:name w:val="No Spacing"/>
    <w:link w:val="NoSpacingChar"/>
    <w:uiPriority w:val="1"/>
    <w:qFormat/>
    <w:rsid w:val="00744815"/>
    <w:pPr>
      <w:spacing w:after="0" w:line="240" w:lineRule="auto"/>
    </w:pPr>
    <w:rPr>
      <w:rFonts w:eastAsiaTheme="minorEastAsia"/>
    </w:rPr>
  </w:style>
  <w:style w:type="character" w:customStyle="1" w:styleId="NoSpacingChar">
    <w:name w:val="No Spacing Char"/>
    <w:basedOn w:val="DefaultParagraphFont"/>
    <w:link w:val="NoSpacing"/>
    <w:uiPriority w:val="1"/>
    <w:rsid w:val="00744815"/>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Roman_Jakobson" TargetMode="External"/><Relationship Id="rId13" Type="http://schemas.openxmlformats.org/officeDocument/2006/relationships/hyperlink" Target="http://en.wikipedia.org/wiki/Roman_Jakobson" TargetMode="External"/><Relationship Id="rId3" Type="http://schemas.openxmlformats.org/officeDocument/2006/relationships/webSettings" Target="webSettings.xml"/><Relationship Id="rId7" Type="http://schemas.openxmlformats.org/officeDocument/2006/relationships/hyperlink" Target="http://en.wikipedia.org/wiki/Viktor_Shklovsky" TargetMode="External"/><Relationship Id="rId12" Type="http://schemas.openxmlformats.org/officeDocument/2006/relationships/hyperlink" Target="http://en.wikipedia.org/wiki/Yury_Tynyanov"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en.wikipedia.org/wiki/Prague_School" TargetMode="External"/><Relationship Id="rId11" Type="http://schemas.openxmlformats.org/officeDocument/2006/relationships/hyperlink" Target="http://en.wikipedia.org/wiki/Roman_Jakobson"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en.wikipedia.org/wiki/Yury_Tynyanov" TargetMode="External"/><Relationship Id="rId4" Type="http://schemas.openxmlformats.org/officeDocument/2006/relationships/footnotes" Target="footnotes.xml"/><Relationship Id="rId9" Type="http://schemas.openxmlformats.org/officeDocument/2006/relationships/hyperlink" Target="http://en.wikipedia.org/wiki/Boris_Eichenbaum" TargetMode="External"/><Relationship Id="rId14" Type="http://schemas.openxmlformats.org/officeDocument/2006/relationships/hyperlink" Target="http://en.wikipedia.org/wiki/Yury_Tynyan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792</TotalTime>
  <Pages>4</Pages>
  <Words>2748</Words>
  <Characters>15669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62</cp:revision>
  <dcterms:created xsi:type="dcterms:W3CDTF">2012-02-19T06:03:00Z</dcterms:created>
  <dcterms:modified xsi:type="dcterms:W3CDTF">2012-02-28T01:25:00Z</dcterms:modified>
</cp:coreProperties>
</file>