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565F" w:rsidRPr="00F77BBB" w:rsidRDefault="00C55853" w:rsidP="002E55F2">
      <w:pPr>
        <w:jc w:val="center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F77BBB">
        <w:rPr>
          <w:rFonts w:asciiTheme="minorBidi" w:hAnsiTheme="minorBidi"/>
          <w:b/>
          <w:bCs/>
          <w:color w:val="FF0000"/>
          <w:sz w:val="28"/>
          <w:szCs w:val="28"/>
          <w:rtl/>
        </w:rPr>
        <w:t>طريقة أسئلة اختبار مناهج مفسرين :</w:t>
      </w:r>
    </w:p>
    <w:p w:rsidR="009A6B7A" w:rsidRPr="00F77BBB" w:rsidRDefault="002E55F2">
      <w:pPr>
        <w:rPr>
          <w:rFonts w:asciiTheme="minorBidi" w:hAnsiTheme="minorBidi"/>
          <w:b/>
          <w:bCs/>
          <w:sz w:val="28"/>
          <w:szCs w:val="28"/>
          <w:rtl/>
        </w:rPr>
      </w:pPr>
      <w:r w:rsidRPr="00F77BBB">
        <w:rPr>
          <w:rFonts w:asciiTheme="minorBidi" w:hAnsiTheme="minorBidi"/>
          <w:b/>
          <w:bCs/>
          <w:sz w:val="28"/>
          <w:szCs w:val="28"/>
          <w:rtl/>
        </w:rPr>
        <w:t>اختاري</w:t>
      </w:r>
      <w:r w:rsidR="009A6B7A" w:rsidRPr="00F77BBB">
        <w:rPr>
          <w:rFonts w:asciiTheme="minorBidi" w:hAnsiTheme="minorBidi"/>
          <w:b/>
          <w:bCs/>
          <w:sz w:val="28"/>
          <w:szCs w:val="28"/>
          <w:rtl/>
        </w:rPr>
        <w:t xml:space="preserve"> :</w:t>
      </w:r>
    </w:p>
    <w:p w:rsidR="00C55853" w:rsidRPr="00F77BBB" w:rsidRDefault="00C55853" w:rsidP="00C55853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عرف العلماء التفسير في اللغة بأنه : </w:t>
      </w:r>
    </w:p>
    <w:p w:rsidR="009A6B7A" w:rsidRPr="00F77BBB" w:rsidRDefault="00C55853" w:rsidP="009A6B7A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الحقيقة  </w:t>
      </w:r>
    </w:p>
    <w:p w:rsidR="009A6B7A" w:rsidRPr="00F77BBB" w:rsidRDefault="00C55853" w:rsidP="009A6B7A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المجاز</w:t>
      </w:r>
      <w:r w:rsidR="009A6B7A" w:rsidRPr="00F77BBB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9A6B7A" w:rsidRPr="00F77BBB" w:rsidRDefault="00C55853" w:rsidP="009A6B7A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الإيضاح والتبيين </w:t>
      </w:r>
    </w:p>
    <w:p w:rsidR="002E55F2" w:rsidRPr="00F77BBB" w:rsidRDefault="009A6B7A" w:rsidP="002E55F2">
      <w:pPr>
        <w:pStyle w:val="a3"/>
        <w:numPr>
          <w:ilvl w:val="0"/>
          <w:numId w:val="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المحكم والمتشابه </w:t>
      </w:r>
    </w:p>
    <w:p w:rsidR="002E55F2" w:rsidRPr="00F77BBB" w:rsidRDefault="002E55F2" w:rsidP="002E55F2">
      <w:pPr>
        <w:ind w:left="720"/>
        <w:rPr>
          <w:rFonts w:asciiTheme="minorBidi" w:hAnsiTheme="minorBidi"/>
          <w:b/>
          <w:bCs/>
          <w:sz w:val="24"/>
          <w:szCs w:val="24"/>
        </w:rPr>
      </w:pPr>
    </w:p>
    <w:p w:rsidR="009A6B7A" w:rsidRPr="00F77BBB" w:rsidRDefault="009A6B7A" w:rsidP="009A6B7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F77BBB">
        <w:rPr>
          <w:rFonts w:hint="cs"/>
          <w:b/>
          <w:bCs/>
          <w:sz w:val="26"/>
          <w:szCs w:val="26"/>
          <w:rtl/>
        </w:rPr>
        <w:t>التأويل عند المتأخرين من الفقهاء معناه :</w:t>
      </w:r>
    </w:p>
    <w:p w:rsidR="009A6B7A" w:rsidRPr="00F77BBB" w:rsidRDefault="009A6B7A" w:rsidP="009A6B7A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تفسير الكلام وبيان معناه </w:t>
      </w:r>
    </w:p>
    <w:p w:rsidR="009A6B7A" w:rsidRPr="00F77BBB" w:rsidRDefault="009A6B7A" w:rsidP="009A6B7A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صرف اللفظ عن المعنى الراجح إلى المعنى المرجوح </w:t>
      </w:r>
    </w:p>
    <w:p w:rsidR="009A6B7A" w:rsidRPr="00F77BBB" w:rsidRDefault="009A6B7A" w:rsidP="009A6B7A">
      <w:pPr>
        <w:pStyle w:val="a3"/>
        <w:numPr>
          <w:ilvl w:val="0"/>
          <w:numId w:val="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تأويل الكلام وبيان معناه</w:t>
      </w:r>
    </w:p>
    <w:p w:rsidR="002E55F2" w:rsidRPr="00F77BBB" w:rsidRDefault="009A6B7A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نفس المراد من</w:t>
      </w:r>
      <w:r w:rsidR="00F77BBB" w:rsidRPr="00F77BBB">
        <w:rPr>
          <w:rFonts w:asciiTheme="minorBidi" w:hAnsiTheme="minorBidi" w:hint="cs"/>
          <w:b/>
          <w:bCs/>
          <w:sz w:val="24"/>
          <w:szCs w:val="24"/>
          <w:rtl/>
        </w:rPr>
        <w:t>بالقرآن:</w:t>
      </w:r>
    </w:p>
    <w:p w:rsidR="009A6B7A" w:rsidRPr="00F77BBB" w:rsidRDefault="009A6B7A" w:rsidP="009A6B7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F77BBB">
        <w:rPr>
          <w:rFonts w:hint="cs"/>
          <w:b/>
          <w:bCs/>
          <w:sz w:val="26"/>
          <w:szCs w:val="26"/>
          <w:rtl/>
        </w:rPr>
        <w:t>تفسير القرآن بالقرآن :</w:t>
      </w:r>
    </w:p>
    <w:p w:rsidR="009A6B7A" w:rsidRPr="00F77BBB" w:rsidRDefault="009A6B7A" w:rsidP="009A6B7A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الاعتماد على أقوال الصحابة </w:t>
      </w:r>
    </w:p>
    <w:p w:rsidR="009A6B7A" w:rsidRPr="00F77BBB" w:rsidRDefault="009A6B7A" w:rsidP="009A6B7A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النقل عن التابعين </w:t>
      </w:r>
    </w:p>
    <w:p w:rsidR="009A6B7A" w:rsidRPr="00F77BBB" w:rsidRDefault="009A6B7A" w:rsidP="009A6B7A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بيان المجمل </w:t>
      </w:r>
    </w:p>
    <w:p w:rsidR="009A6B7A" w:rsidRPr="00F77BBB" w:rsidRDefault="009A6B7A" w:rsidP="009A6B7A">
      <w:pPr>
        <w:pStyle w:val="a3"/>
        <w:numPr>
          <w:ilvl w:val="0"/>
          <w:numId w:val="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النقل عن أهل الكتاب 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9A6B7A" w:rsidRPr="00F77BBB" w:rsidRDefault="00DF14D7" w:rsidP="009A6B7A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F77BBB">
        <w:rPr>
          <w:rFonts w:hint="cs"/>
          <w:b/>
          <w:bCs/>
          <w:sz w:val="26"/>
          <w:szCs w:val="26"/>
          <w:rtl/>
        </w:rPr>
        <w:t>المصدر الثاني للتفسير في عهد الصحابة :</w:t>
      </w:r>
    </w:p>
    <w:p w:rsidR="00DF14D7" w:rsidRPr="00F77BBB" w:rsidRDefault="00DF14D7" w:rsidP="00DF14D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القرآن الكريم </w:t>
      </w:r>
    </w:p>
    <w:p w:rsidR="00DF14D7" w:rsidRPr="00F77BBB" w:rsidRDefault="00DF14D7" w:rsidP="00DF14D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السنة النبوية </w:t>
      </w:r>
    </w:p>
    <w:p w:rsidR="00DF14D7" w:rsidRPr="00F77BBB" w:rsidRDefault="00DF14D7" w:rsidP="00DF14D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الاجتهاد</w:t>
      </w:r>
    </w:p>
    <w:p w:rsidR="00DF14D7" w:rsidRPr="00F77BBB" w:rsidRDefault="00DF14D7" w:rsidP="00DF14D7">
      <w:pPr>
        <w:pStyle w:val="a3"/>
        <w:numPr>
          <w:ilvl w:val="0"/>
          <w:numId w:val="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أهل الكتاب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DF14D7" w:rsidRPr="00F77BBB" w:rsidRDefault="00F77BBB" w:rsidP="00DF14D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F77BBB">
        <w:rPr>
          <w:rFonts w:hint="cs"/>
          <w:b/>
          <w:bCs/>
          <w:sz w:val="26"/>
          <w:szCs w:val="26"/>
          <w:rtl/>
        </w:rPr>
        <w:t>فس</w:t>
      </w:r>
      <w:r>
        <w:rPr>
          <w:rFonts w:hint="cs"/>
          <w:b/>
          <w:bCs/>
          <w:sz w:val="26"/>
          <w:szCs w:val="26"/>
          <w:rtl/>
        </w:rPr>
        <w:t>ّ</w:t>
      </w:r>
      <w:r w:rsidRPr="00F77BBB">
        <w:rPr>
          <w:rFonts w:hint="cs"/>
          <w:b/>
          <w:bCs/>
          <w:sz w:val="26"/>
          <w:szCs w:val="26"/>
          <w:rtl/>
        </w:rPr>
        <w:t xml:space="preserve">ر النبي صلى الله عليه وسلم القوة قوله تعالى </w:t>
      </w:r>
      <w:r>
        <w:rPr>
          <w:rFonts w:hint="cs"/>
          <w:b/>
          <w:bCs/>
          <w:sz w:val="26"/>
          <w:szCs w:val="26"/>
          <w:rtl/>
        </w:rPr>
        <w:t xml:space="preserve">: </w:t>
      </w:r>
      <w:r w:rsidRPr="00F77BBB">
        <w:rPr>
          <w:rFonts w:hint="cs"/>
          <w:b/>
          <w:bCs/>
          <w:sz w:val="26"/>
          <w:szCs w:val="26"/>
          <w:rtl/>
        </w:rPr>
        <w:t>( وأعدّوا لهم ما استطعتم من قوةٍ ).</w:t>
      </w:r>
      <w:r w:rsidR="00DF14D7" w:rsidRPr="00F77BBB">
        <w:rPr>
          <w:rFonts w:hint="cs"/>
          <w:b/>
          <w:bCs/>
          <w:sz w:val="26"/>
          <w:szCs w:val="26"/>
          <w:rtl/>
        </w:rPr>
        <w:t xml:space="preserve"> بالرمى . يعد هذا :</w:t>
      </w:r>
    </w:p>
    <w:p w:rsidR="00DF14D7" w:rsidRPr="00F77BBB" w:rsidRDefault="00DF14D7" w:rsidP="00DF14D7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القرآن بالقرآن </w:t>
      </w:r>
    </w:p>
    <w:p w:rsidR="00DF14D7" w:rsidRPr="00F77BBB" w:rsidRDefault="00DF14D7" w:rsidP="00DF14D7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القرآن بالسنة </w:t>
      </w:r>
    </w:p>
    <w:p w:rsidR="00DF14D7" w:rsidRPr="00F77BBB" w:rsidRDefault="00DF14D7" w:rsidP="00DF14D7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القرآن بالاجتهاد </w:t>
      </w:r>
    </w:p>
    <w:p w:rsidR="00DF14D7" w:rsidRPr="00F77BBB" w:rsidRDefault="00DF14D7" w:rsidP="00DF14D7">
      <w:pPr>
        <w:pStyle w:val="a3"/>
        <w:numPr>
          <w:ilvl w:val="0"/>
          <w:numId w:val="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القرآن بالرأي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DF14D7" w:rsidRPr="00F77BBB" w:rsidRDefault="00F77BBB" w:rsidP="00DF14D7">
      <w:pPr>
        <w:pStyle w:val="a3"/>
        <w:numPr>
          <w:ilvl w:val="0"/>
          <w:numId w:val="1"/>
        </w:numPr>
        <w:rPr>
          <w:b/>
          <w:bCs/>
          <w:sz w:val="26"/>
          <w:szCs w:val="26"/>
        </w:rPr>
      </w:pPr>
      <w:r w:rsidRPr="00F77BBB">
        <w:rPr>
          <w:rFonts w:hint="cs"/>
          <w:b/>
          <w:bCs/>
          <w:sz w:val="26"/>
          <w:szCs w:val="26"/>
          <w:rtl/>
        </w:rPr>
        <w:t>قوله</w:t>
      </w:r>
      <w:r>
        <w:rPr>
          <w:rFonts w:hint="cs"/>
          <w:b/>
          <w:bCs/>
          <w:sz w:val="26"/>
          <w:szCs w:val="26"/>
          <w:rtl/>
        </w:rPr>
        <w:t>ُ</w:t>
      </w:r>
      <w:r w:rsidRPr="00F77BBB">
        <w:rPr>
          <w:rFonts w:hint="cs"/>
          <w:b/>
          <w:bCs/>
          <w:sz w:val="26"/>
          <w:szCs w:val="26"/>
          <w:rtl/>
        </w:rPr>
        <w:t xml:space="preserve"> تعالى</w:t>
      </w:r>
      <w:r>
        <w:rPr>
          <w:rFonts w:hint="cs"/>
          <w:b/>
          <w:bCs/>
          <w:sz w:val="26"/>
          <w:szCs w:val="26"/>
          <w:rtl/>
        </w:rPr>
        <w:t xml:space="preserve"> </w:t>
      </w:r>
      <w:r w:rsidRPr="00F77BBB">
        <w:rPr>
          <w:rFonts w:hint="cs"/>
          <w:b/>
          <w:bCs/>
          <w:sz w:val="26"/>
          <w:szCs w:val="26"/>
          <w:rtl/>
        </w:rPr>
        <w:t>:  (</w:t>
      </w:r>
      <w:r w:rsidRPr="00F77BBB">
        <w:rPr>
          <w:b/>
          <w:bCs/>
          <w:sz w:val="26"/>
          <w:szCs w:val="26"/>
          <w:rtl/>
        </w:rPr>
        <w:t>وأنزلنا إليك الذكر لتُبيّن للناس ما نُزِّل إليهم</w:t>
      </w:r>
      <w:r w:rsidRPr="00F77BBB">
        <w:rPr>
          <w:rFonts w:hint="cs"/>
          <w:b/>
          <w:bCs/>
          <w:sz w:val="26"/>
          <w:szCs w:val="26"/>
          <w:rtl/>
        </w:rPr>
        <w:t xml:space="preserve"> ) استدل بها من ذهب إلى أن النبي صلى الله عليه وسلم فسر القرآن:</w:t>
      </w:r>
    </w:p>
    <w:p w:rsidR="00C12A74" w:rsidRPr="00F77BBB" w:rsidRDefault="00C12A74" w:rsidP="00C12A74">
      <w:pPr>
        <w:pStyle w:val="a3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كله</w:t>
      </w:r>
    </w:p>
    <w:p w:rsidR="00C12A74" w:rsidRPr="00F77BBB" w:rsidRDefault="00C12A74" w:rsidP="00C12A74">
      <w:pPr>
        <w:pStyle w:val="a3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lastRenderedPageBreak/>
        <w:t>نصفه</w:t>
      </w:r>
    </w:p>
    <w:p w:rsidR="00C12A74" w:rsidRPr="00F77BBB" w:rsidRDefault="00C12A74" w:rsidP="00C12A74">
      <w:pPr>
        <w:pStyle w:val="a3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ثلثه</w:t>
      </w:r>
    </w:p>
    <w:p w:rsidR="00C12A74" w:rsidRPr="00F77BBB" w:rsidRDefault="00C12A74" w:rsidP="00C12A74">
      <w:pPr>
        <w:pStyle w:val="a3"/>
        <w:numPr>
          <w:ilvl w:val="0"/>
          <w:numId w:val="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عدم بيانه لشيء منه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C12A74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>يعد الاجتهاد من مصادر التفسير وكان المصدر :</w:t>
      </w:r>
    </w:p>
    <w:p w:rsidR="00C12A74" w:rsidRPr="00F77BBB" w:rsidRDefault="00C12A74" w:rsidP="00C12A74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الأول</w:t>
      </w:r>
    </w:p>
    <w:p w:rsidR="00C12A74" w:rsidRPr="00F77BBB" w:rsidRDefault="00C12A74" w:rsidP="00C12A74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الثاني</w:t>
      </w:r>
    </w:p>
    <w:p w:rsidR="00C12A74" w:rsidRPr="00F77BBB" w:rsidRDefault="00C12A74" w:rsidP="00C12A74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الثالث</w:t>
      </w:r>
    </w:p>
    <w:p w:rsidR="00C12A74" w:rsidRPr="00F77BBB" w:rsidRDefault="00C12A74" w:rsidP="00C12A74">
      <w:pPr>
        <w:pStyle w:val="a3"/>
        <w:numPr>
          <w:ilvl w:val="0"/>
          <w:numId w:val="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الرابع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F77BBB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المصدر الرابع </w:t>
      </w:r>
      <w:r>
        <w:rPr>
          <w:rFonts w:asciiTheme="minorBidi" w:hAnsiTheme="minorBidi"/>
          <w:b/>
          <w:bCs/>
          <w:sz w:val="26"/>
          <w:szCs w:val="26"/>
          <w:rtl/>
        </w:rPr>
        <w:t>من مصادر التفسير في عهد الصحابة</w:t>
      </w:r>
      <w:r w:rsidRPr="00F77BBB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C12A74" w:rsidRPr="00F77BBB" w:rsidRDefault="00F77BBB" w:rsidP="00C12A74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القر</w:t>
      </w:r>
      <w:r>
        <w:rPr>
          <w:rFonts w:asciiTheme="minorBidi" w:hAnsiTheme="minorBidi" w:hint="cs"/>
          <w:b/>
          <w:bCs/>
          <w:sz w:val="24"/>
          <w:szCs w:val="24"/>
          <w:rtl/>
        </w:rPr>
        <w:t>آ</w:t>
      </w: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ن </w:t>
      </w:r>
    </w:p>
    <w:p w:rsidR="00C12A74" w:rsidRPr="00F77BBB" w:rsidRDefault="00F77BBB" w:rsidP="00C12A74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السن</w:t>
      </w:r>
      <w:r>
        <w:rPr>
          <w:rFonts w:asciiTheme="minorBidi" w:hAnsiTheme="minorBidi" w:hint="cs"/>
          <w:b/>
          <w:bCs/>
          <w:sz w:val="24"/>
          <w:szCs w:val="24"/>
          <w:rtl/>
        </w:rPr>
        <w:t>ّ</w:t>
      </w: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ة </w:t>
      </w:r>
    </w:p>
    <w:p w:rsidR="00C12A74" w:rsidRPr="00F77BBB" w:rsidRDefault="00C12A74" w:rsidP="00C12A74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الاجتهاد</w:t>
      </w:r>
    </w:p>
    <w:p w:rsidR="00C12A74" w:rsidRPr="00F77BBB" w:rsidRDefault="00C12A74" w:rsidP="00C12A74">
      <w:pPr>
        <w:pStyle w:val="a3"/>
        <w:numPr>
          <w:ilvl w:val="0"/>
          <w:numId w:val="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أهل الكتاب</w:t>
      </w:r>
    </w:p>
    <w:p w:rsidR="002E55F2" w:rsidRPr="00F77BBB" w:rsidRDefault="002E55F2" w:rsidP="002E55F2">
      <w:pPr>
        <w:ind w:left="360"/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F77BBB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كان الرجل منا إذا تعلم عشر آيات لم يتجاوزهن حتى </w:t>
      </w:r>
      <w:r>
        <w:rPr>
          <w:rFonts w:asciiTheme="minorBidi" w:hAnsiTheme="minorBidi"/>
          <w:b/>
          <w:bCs/>
          <w:sz w:val="26"/>
          <w:szCs w:val="26"/>
          <w:rtl/>
        </w:rPr>
        <w:t>يتعلم معانيهن</w:t>
      </w:r>
      <w:r>
        <w:rPr>
          <w:rFonts w:asciiTheme="minorBidi" w:hAnsiTheme="minorBidi" w:hint="cs"/>
          <w:b/>
          <w:bCs/>
          <w:sz w:val="26"/>
          <w:szCs w:val="26"/>
          <w:rtl/>
        </w:rPr>
        <w:t xml:space="preserve"> ، </w:t>
      </w:r>
      <w:r>
        <w:rPr>
          <w:rFonts w:asciiTheme="minorBidi" w:hAnsiTheme="minorBidi"/>
          <w:b/>
          <w:bCs/>
          <w:sz w:val="26"/>
          <w:szCs w:val="26"/>
          <w:rtl/>
        </w:rPr>
        <w:t>القائل هو</w:t>
      </w:r>
      <w:r w:rsidRPr="00F77BBB">
        <w:rPr>
          <w:rFonts w:asciiTheme="minorBidi" w:hAnsiTheme="minorBidi"/>
          <w:b/>
          <w:bCs/>
          <w:sz w:val="26"/>
          <w:szCs w:val="26"/>
          <w:rtl/>
        </w:rPr>
        <w:t>:</w:t>
      </w:r>
    </w:p>
    <w:p w:rsidR="00C12A74" w:rsidRPr="00F77BBB" w:rsidRDefault="00F77BBB" w:rsidP="00C12A74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 w:hint="cs"/>
          <w:b/>
          <w:bCs/>
          <w:sz w:val="24"/>
          <w:szCs w:val="24"/>
          <w:rtl/>
        </w:rPr>
        <w:t>عبد الله</w:t>
      </w:r>
      <w:r w:rsidR="00C12A74" w:rsidRPr="00F77BBB">
        <w:rPr>
          <w:rFonts w:asciiTheme="minorBidi" w:hAnsiTheme="minorBidi"/>
          <w:b/>
          <w:bCs/>
          <w:sz w:val="24"/>
          <w:szCs w:val="24"/>
          <w:rtl/>
        </w:rPr>
        <w:t xml:space="preserve"> بن عباس</w:t>
      </w:r>
    </w:p>
    <w:p w:rsidR="00C12A74" w:rsidRPr="00F77BBB" w:rsidRDefault="00F77BBB" w:rsidP="00C12A74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 w:hint="cs"/>
          <w:b/>
          <w:bCs/>
          <w:sz w:val="24"/>
          <w:szCs w:val="24"/>
          <w:rtl/>
        </w:rPr>
        <w:t>عبد الله</w:t>
      </w:r>
      <w:r w:rsidR="00C12A74" w:rsidRPr="00F77BBB">
        <w:rPr>
          <w:rFonts w:asciiTheme="minorBidi" w:hAnsiTheme="minorBidi"/>
          <w:b/>
          <w:bCs/>
          <w:sz w:val="24"/>
          <w:szCs w:val="24"/>
          <w:rtl/>
        </w:rPr>
        <w:t xml:space="preserve"> بن مسعود</w:t>
      </w:r>
    </w:p>
    <w:p w:rsidR="00C12A74" w:rsidRPr="00F77BBB" w:rsidRDefault="00F77BBB" w:rsidP="00C12A74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عبد</w:t>
      </w:r>
      <w:r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F77BBB">
        <w:rPr>
          <w:rFonts w:asciiTheme="minorBidi" w:hAnsiTheme="minorBidi"/>
          <w:b/>
          <w:bCs/>
          <w:sz w:val="24"/>
          <w:szCs w:val="24"/>
          <w:rtl/>
        </w:rPr>
        <w:t>الله</w:t>
      </w:r>
      <w:r w:rsidR="00C12A74" w:rsidRPr="00F77BBB">
        <w:rPr>
          <w:rFonts w:asciiTheme="minorBidi" w:hAnsiTheme="minorBidi"/>
          <w:b/>
          <w:bCs/>
          <w:sz w:val="24"/>
          <w:szCs w:val="24"/>
          <w:rtl/>
        </w:rPr>
        <w:t xml:space="preserve"> بن عمرو</w:t>
      </w:r>
    </w:p>
    <w:p w:rsidR="00C12A74" w:rsidRPr="00F77BBB" w:rsidRDefault="00F77BBB" w:rsidP="00C12A74">
      <w:pPr>
        <w:pStyle w:val="a3"/>
        <w:numPr>
          <w:ilvl w:val="0"/>
          <w:numId w:val="1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 w:hint="cs"/>
          <w:b/>
          <w:bCs/>
          <w:sz w:val="24"/>
          <w:szCs w:val="24"/>
          <w:rtl/>
        </w:rPr>
        <w:t>عبد الله</w:t>
      </w:r>
      <w:r w:rsidR="00C12A74" w:rsidRPr="00F77BBB">
        <w:rPr>
          <w:rFonts w:asciiTheme="minorBidi" w:hAnsiTheme="minorBidi"/>
          <w:b/>
          <w:bCs/>
          <w:sz w:val="24"/>
          <w:szCs w:val="24"/>
          <w:rtl/>
        </w:rPr>
        <w:t xml:space="preserve"> بن عمر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C12A74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استدل مجاهد بن جبر في تفسيره لقوله </w:t>
      </w:r>
      <w:r w:rsidR="00F77BBB" w:rsidRPr="00F77BBB">
        <w:rPr>
          <w:rFonts w:asciiTheme="minorBidi" w:hAnsiTheme="minorBidi" w:hint="cs"/>
          <w:b/>
          <w:bCs/>
          <w:sz w:val="26"/>
          <w:szCs w:val="26"/>
          <w:rtl/>
        </w:rPr>
        <w:t>تعالى:</w:t>
      </w: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 (وَلَقَدْ عَلِمْتُمُ الَّذِينَ اعْتَدَواْ مِنكُمْ فِي السَّبْتِ فَقُلْنَا لَهُمْ كُونُواْ قِرَدَةً خَاسِئِينَ ) </w:t>
      </w:r>
      <w:r w:rsidR="00F77BBB" w:rsidRPr="00F77BBB">
        <w:rPr>
          <w:rFonts w:asciiTheme="minorBidi" w:hAnsiTheme="minorBidi" w:hint="cs"/>
          <w:b/>
          <w:bCs/>
          <w:sz w:val="26"/>
          <w:szCs w:val="26"/>
          <w:rtl/>
        </w:rPr>
        <w:t>على:</w:t>
      </w:r>
    </w:p>
    <w:p w:rsidR="00C12A74" w:rsidRPr="00F77BBB" w:rsidRDefault="00C12A74" w:rsidP="00C12A74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التفسير بالمأثور </w:t>
      </w:r>
    </w:p>
    <w:p w:rsidR="00C12A74" w:rsidRPr="00F77BBB" w:rsidRDefault="00C12A74" w:rsidP="00C12A74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التفسير بالرأي المحمود</w:t>
      </w:r>
    </w:p>
    <w:p w:rsidR="00C12A74" w:rsidRPr="00F77BBB" w:rsidRDefault="00C12A74" w:rsidP="00C12A74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التفسير العقلي</w:t>
      </w:r>
    </w:p>
    <w:p w:rsidR="00C12A74" w:rsidRPr="00F77BBB" w:rsidRDefault="00C12A74" w:rsidP="00C12A74">
      <w:pPr>
        <w:pStyle w:val="a3"/>
        <w:numPr>
          <w:ilvl w:val="0"/>
          <w:numId w:val="1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التفسير الأدبي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C12A74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>من أشهر رجال مدرسة المدينة :</w:t>
      </w:r>
    </w:p>
    <w:p w:rsidR="00C12A74" w:rsidRPr="00F77BBB" w:rsidRDefault="00C12A74" w:rsidP="00C12A74">
      <w:pPr>
        <w:pStyle w:val="a3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عكرمة </w:t>
      </w:r>
    </w:p>
    <w:p w:rsidR="00C12A74" w:rsidRPr="00F77BBB" w:rsidRDefault="00C12A74" w:rsidP="00C12A74">
      <w:pPr>
        <w:pStyle w:val="a3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مجاهد بن جبر</w:t>
      </w:r>
    </w:p>
    <w:p w:rsidR="00C12A74" w:rsidRPr="00F77BBB" w:rsidRDefault="00C12A74" w:rsidP="00C12A74">
      <w:pPr>
        <w:pStyle w:val="a3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مسروق</w:t>
      </w:r>
    </w:p>
    <w:p w:rsidR="00C12A74" w:rsidRPr="00F77BBB" w:rsidRDefault="00C12A74" w:rsidP="00C12A74">
      <w:pPr>
        <w:pStyle w:val="a3"/>
        <w:numPr>
          <w:ilvl w:val="0"/>
          <w:numId w:val="12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أبو العالية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2E55F2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 </w:t>
      </w:r>
      <w:r w:rsidR="00C12A74" w:rsidRPr="00F77BBB">
        <w:rPr>
          <w:rFonts w:asciiTheme="minorBidi" w:hAnsiTheme="minorBidi"/>
          <w:b/>
          <w:bCs/>
          <w:sz w:val="26"/>
          <w:szCs w:val="26"/>
          <w:rtl/>
        </w:rPr>
        <w:t>اعتماد التفسير على التلقي والرواية كان احدى الخطوات في المرحلة :</w:t>
      </w:r>
    </w:p>
    <w:p w:rsidR="00C12A74" w:rsidRPr="00F77BBB" w:rsidRDefault="00C12A74" w:rsidP="00C12A7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الأولى </w:t>
      </w:r>
    </w:p>
    <w:p w:rsidR="00C12A74" w:rsidRPr="00F77BBB" w:rsidRDefault="00C12A74" w:rsidP="00C12A7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الثانية</w:t>
      </w:r>
    </w:p>
    <w:p w:rsidR="00C12A74" w:rsidRPr="00F77BBB" w:rsidRDefault="00C12A74" w:rsidP="00C12A7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الثالثة </w:t>
      </w:r>
    </w:p>
    <w:p w:rsidR="00C12A74" w:rsidRPr="00F77BBB" w:rsidRDefault="00C12A74" w:rsidP="00C12A74">
      <w:pPr>
        <w:pStyle w:val="a3"/>
        <w:numPr>
          <w:ilvl w:val="0"/>
          <w:numId w:val="13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الرابعة 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C12A74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>نشأ الوضع في التفسير في عهد :</w:t>
      </w:r>
    </w:p>
    <w:p w:rsidR="00C12A74" w:rsidRPr="00F77BBB" w:rsidRDefault="00C12A74" w:rsidP="00C12A7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الرسول صلى الله عليه وسلم</w:t>
      </w:r>
    </w:p>
    <w:p w:rsidR="00C12A74" w:rsidRPr="00F77BBB" w:rsidRDefault="00C12A74" w:rsidP="00C12A7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الصحابة</w:t>
      </w:r>
    </w:p>
    <w:p w:rsidR="00C12A74" w:rsidRPr="00F77BBB" w:rsidRDefault="00C12A74" w:rsidP="00C12A7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التابعين </w:t>
      </w:r>
    </w:p>
    <w:p w:rsidR="00C12A74" w:rsidRPr="00F77BBB" w:rsidRDefault="00C12A74" w:rsidP="00C12A74">
      <w:pPr>
        <w:pStyle w:val="a3"/>
        <w:numPr>
          <w:ilvl w:val="0"/>
          <w:numId w:val="14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أتباع التابعين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C12A74" w:rsidRPr="00F77BBB" w:rsidRDefault="00C12A74" w:rsidP="00C12A74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الاسرائيليات هي ما نسبت إلى : </w:t>
      </w:r>
    </w:p>
    <w:p w:rsidR="00C12A74" w:rsidRPr="00F77BBB" w:rsidRDefault="001C138E" w:rsidP="00C12A74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 xml:space="preserve">النصارى </w:t>
      </w:r>
    </w:p>
    <w:p w:rsidR="001C138E" w:rsidRPr="00F77BBB" w:rsidRDefault="001C138E" w:rsidP="00C12A74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اليهود</w:t>
      </w:r>
    </w:p>
    <w:p w:rsidR="001C138E" w:rsidRPr="00F77BBB" w:rsidRDefault="001C138E" w:rsidP="00C12A74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المجوس</w:t>
      </w:r>
    </w:p>
    <w:p w:rsidR="001C138E" w:rsidRPr="00F77BBB" w:rsidRDefault="001C138E" w:rsidP="00C12A74">
      <w:pPr>
        <w:pStyle w:val="a3"/>
        <w:numPr>
          <w:ilvl w:val="0"/>
          <w:numId w:val="15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الصائبة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1C138E" w:rsidRPr="00F77BBB" w:rsidRDefault="00F77BBB" w:rsidP="001C138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>كان اسمه الحصين فسماه الرسول صل</w:t>
      </w:r>
      <w:r>
        <w:rPr>
          <w:rFonts w:asciiTheme="minorBidi" w:hAnsiTheme="minorBidi" w:hint="cs"/>
          <w:b/>
          <w:bCs/>
          <w:sz w:val="26"/>
          <w:szCs w:val="26"/>
          <w:rtl/>
        </w:rPr>
        <w:t>ّ</w:t>
      </w: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ى الله عليه وسلم </w:t>
      </w:r>
      <w:r w:rsidRPr="00F77BBB">
        <w:rPr>
          <w:rFonts w:asciiTheme="minorBidi" w:hAnsiTheme="minorBidi" w:hint="cs"/>
          <w:b/>
          <w:bCs/>
          <w:sz w:val="26"/>
          <w:szCs w:val="26"/>
          <w:rtl/>
        </w:rPr>
        <w:t>عبد الله:</w:t>
      </w:r>
    </w:p>
    <w:p w:rsidR="001C138E" w:rsidRPr="00F77BBB" w:rsidRDefault="001C138E" w:rsidP="001C138E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ابن سلام</w:t>
      </w:r>
    </w:p>
    <w:p w:rsidR="001C138E" w:rsidRPr="00F77BBB" w:rsidRDefault="001C138E" w:rsidP="001C138E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كعب الأحبار</w:t>
      </w:r>
    </w:p>
    <w:p w:rsidR="001C138E" w:rsidRPr="00F77BBB" w:rsidRDefault="001C138E" w:rsidP="001C138E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وهب بن منبه</w:t>
      </w:r>
    </w:p>
    <w:p w:rsidR="001C138E" w:rsidRPr="00F77BBB" w:rsidRDefault="001C138E" w:rsidP="001C138E">
      <w:pPr>
        <w:pStyle w:val="a3"/>
        <w:numPr>
          <w:ilvl w:val="0"/>
          <w:numId w:val="16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تميم الرازي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1C138E" w:rsidRPr="00F77BBB" w:rsidRDefault="001C138E" w:rsidP="001C138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يعد كتاب جامع البيان من التفاسير التي اهتمت </w:t>
      </w:r>
      <w:r w:rsidR="00F77BBB" w:rsidRPr="00F77BBB">
        <w:rPr>
          <w:rFonts w:asciiTheme="minorBidi" w:hAnsiTheme="minorBidi" w:hint="cs"/>
          <w:b/>
          <w:bCs/>
          <w:sz w:val="26"/>
          <w:szCs w:val="26"/>
          <w:rtl/>
        </w:rPr>
        <w:t>بـ:</w:t>
      </w:r>
    </w:p>
    <w:p w:rsidR="001C138E" w:rsidRPr="00F77BBB" w:rsidRDefault="001C138E" w:rsidP="001C138E">
      <w:pPr>
        <w:pStyle w:val="a3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المأثور</w:t>
      </w:r>
    </w:p>
    <w:p w:rsidR="001C138E" w:rsidRPr="00F77BBB" w:rsidRDefault="001C138E" w:rsidP="001C138E">
      <w:pPr>
        <w:pStyle w:val="a3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الرأي</w:t>
      </w:r>
    </w:p>
    <w:p w:rsidR="001C138E" w:rsidRPr="00F77BBB" w:rsidRDefault="001C138E" w:rsidP="001C138E">
      <w:pPr>
        <w:pStyle w:val="a3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الأدب</w:t>
      </w:r>
    </w:p>
    <w:p w:rsidR="001C138E" w:rsidRPr="00F77BBB" w:rsidRDefault="001C138E" w:rsidP="001C138E">
      <w:pPr>
        <w:pStyle w:val="a3"/>
        <w:numPr>
          <w:ilvl w:val="0"/>
          <w:numId w:val="17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النحو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1C138E" w:rsidRPr="00F77BBB" w:rsidRDefault="001C138E" w:rsidP="001C138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 xml:space="preserve">ألّف البغوي كتابه في التفسير المسمى : </w:t>
      </w:r>
    </w:p>
    <w:p w:rsidR="001C138E" w:rsidRPr="00F77BBB" w:rsidRDefault="001C138E" w:rsidP="001C138E">
      <w:pPr>
        <w:pStyle w:val="a3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تفسير القرآن العظيم</w:t>
      </w:r>
    </w:p>
    <w:p w:rsidR="001C138E" w:rsidRPr="00F77BBB" w:rsidRDefault="001C138E" w:rsidP="001C138E">
      <w:pPr>
        <w:pStyle w:val="a3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البحر المحيط</w:t>
      </w:r>
    </w:p>
    <w:p w:rsidR="001C138E" w:rsidRPr="00F77BBB" w:rsidRDefault="001C138E" w:rsidP="001C138E">
      <w:pPr>
        <w:pStyle w:val="a3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معالم التنزيل</w:t>
      </w:r>
    </w:p>
    <w:p w:rsidR="001C138E" w:rsidRPr="00F77BBB" w:rsidRDefault="001C138E" w:rsidP="001C138E">
      <w:pPr>
        <w:pStyle w:val="a3"/>
        <w:numPr>
          <w:ilvl w:val="0"/>
          <w:numId w:val="18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أسرار التأويل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1C138E" w:rsidRPr="00F77BBB" w:rsidRDefault="001C138E" w:rsidP="001C138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lastRenderedPageBreak/>
        <w:t xml:space="preserve">يطلق التفسير بالرأي </w:t>
      </w:r>
      <w:r w:rsidR="00F77BBB" w:rsidRPr="00F77BBB">
        <w:rPr>
          <w:rFonts w:asciiTheme="minorBidi" w:hAnsiTheme="minorBidi" w:hint="cs"/>
          <w:b/>
          <w:bCs/>
          <w:sz w:val="26"/>
          <w:szCs w:val="26"/>
          <w:rtl/>
        </w:rPr>
        <w:t>على:</w:t>
      </w:r>
    </w:p>
    <w:p w:rsidR="001C138E" w:rsidRPr="00F77BBB" w:rsidRDefault="001C138E" w:rsidP="001C138E">
      <w:pPr>
        <w:pStyle w:val="a3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أقوال السلف</w:t>
      </w:r>
    </w:p>
    <w:p w:rsidR="001C138E" w:rsidRPr="00F77BBB" w:rsidRDefault="001C138E" w:rsidP="001C138E">
      <w:pPr>
        <w:pStyle w:val="a3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أقوال التابعين</w:t>
      </w:r>
    </w:p>
    <w:p w:rsidR="001C138E" w:rsidRPr="00F77BBB" w:rsidRDefault="001C138E" w:rsidP="001C138E">
      <w:pPr>
        <w:pStyle w:val="a3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أتباع التابعين</w:t>
      </w:r>
    </w:p>
    <w:p w:rsidR="001C138E" w:rsidRPr="00F77BBB" w:rsidRDefault="001C138E" w:rsidP="001C138E">
      <w:pPr>
        <w:pStyle w:val="a3"/>
        <w:numPr>
          <w:ilvl w:val="0"/>
          <w:numId w:val="19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الاجتهاد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</w:p>
    <w:p w:rsidR="001C138E" w:rsidRPr="00F77BBB" w:rsidRDefault="001C138E" w:rsidP="001C138E">
      <w:pPr>
        <w:pStyle w:val="a3"/>
        <w:numPr>
          <w:ilvl w:val="0"/>
          <w:numId w:val="1"/>
        </w:numPr>
        <w:rPr>
          <w:rFonts w:asciiTheme="minorBidi" w:hAnsiTheme="minorBidi"/>
          <w:b/>
          <w:bCs/>
          <w:sz w:val="26"/>
          <w:szCs w:val="26"/>
        </w:rPr>
      </w:pPr>
      <w:r w:rsidRPr="00F77BBB">
        <w:rPr>
          <w:rFonts w:asciiTheme="minorBidi" w:hAnsiTheme="minorBidi"/>
          <w:b/>
          <w:bCs/>
          <w:sz w:val="26"/>
          <w:szCs w:val="26"/>
          <w:rtl/>
        </w:rPr>
        <w:t>يُعدّ تفسير مفاتيح الغيب من التفسير بـ :</w:t>
      </w:r>
    </w:p>
    <w:p w:rsidR="001C138E" w:rsidRPr="00F77BBB" w:rsidRDefault="001C138E" w:rsidP="001C138E">
      <w:pPr>
        <w:pStyle w:val="a3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المأثور</w:t>
      </w:r>
    </w:p>
    <w:p w:rsidR="001C138E" w:rsidRPr="00F77BBB" w:rsidRDefault="001C138E" w:rsidP="001C138E">
      <w:pPr>
        <w:pStyle w:val="a3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المنقول</w:t>
      </w:r>
    </w:p>
    <w:p w:rsidR="001C138E" w:rsidRPr="00F77BBB" w:rsidRDefault="001C138E" w:rsidP="001C138E">
      <w:pPr>
        <w:pStyle w:val="a3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الرأي المحمود</w:t>
      </w:r>
    </w:p>
    <w:p w:rsidR="001C138E" w:rsidRPr="00F77BBB" w:rsidRDefault="001C138E" w:rsidP="001C138E">
      <w:pPr>
        <w:pStyle w:val="a3"/>
        <w:numPr>
          <w:ilvl w:val="0"/>
          <w:numId w:val="20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الرأي المذموم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  <w:rtl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الأجوبة :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ب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ب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ب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ث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ب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ث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ب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</w:t>
      </w:r>
    </w:p>
    <w:p w:rsidR="002E55F2" w:rsidRPr="00F77BBB" w:rsidRDefault="002E55F2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أ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ث</w:t>
      </w:r>
    </w:p>
    <w:p w:rsidR="002E55F2" w:rsidRPr="00F77BBB" w:rsidRDefault="00A530EA" w:rsidP="002E55F2">
      <w:pPr>
        <w:pStyle w:val="a3"/>
        <w:numPr>
          <w:ilvl w:val="0"/>
          <w:numId w:val="21"/>
        </w:numPr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 w:hint="cs"/>
          <w:b/>
          <w:bCs/>
          <w:sz w:val="24"/>
          <w:szCs w:val="24"/>
          <w:rtl/>
        </w:rPr>
        <w:t>ت</w:t>
      </w:r>
    </w:p>
    <w:p w:rsidR="002E55F2" w:rsidRPr="00F77BBB" w:rsidRDefault="002E55F2" w:rsidP="002E55F2">
      <w:pPr>
        <w:rPr>
          <w:rFonts w:asciiTheme="minorBidi" w:hAnsiTheme="minorBidi"/>
          <w:b/>
          <w:bCs/>
          <w:sz w:val="24"/>
          <w:szCs w:val="24"/>
        </w:rPr>
      </w:pPr>
      <w:r w:rsidRPr="00F77BBB">
        <w:rPr>
          <w:rFonts w:asciiTheme="minorBidi" w:hAnsiTheme="minorBidi"/>
          <w:b/>
          <w:bCs/>
          <w:sz w:val="24"/>
          <w:szCs w:val="24"/>
          <w:rtl/>
        </w:rPr>
        <w:t>دعواتكم فقط .</w:t>
      </w:r>
    </w:p>
    <w:sectPr w:rsidR="002E55F2" w:rsidRPr="00F77BBB" w:rsidSect="00B21609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2E73" w:rsidRDefault="00862E73" w:rsidP="002E55F2">
      <w:pPr>
        <w:spacing w:after="0" w:line="240" w:lineRule="auto"/>
      </w:pPr>
      <w:r>
        <w:separator/>
      </w:r>
    </w:p>
  </w:endnote>
  <w:endnote w:type="continuationSeparator" w:id="0">
    <w:p w:rsidR="00862E73" w:rsidRDefault="00862E73" w:rsidP="002E55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688603"/>
      <w:docPartObj>
        <w:docPartGallery w:val="Page Numbers (Bottom of Page)"/>
        <w:docPartUnique/>
      </w:docPartObj>
    </w:sdtPr>
    <w:sdtContent>
      <w:sdt>
        <w:sdtPr>
          <w:rPr>
            <w:rtl/>
          </w:rPr>
          <w:id w:val="167579574"/>
          <w:docPartObj>
            <w:docPartGallery w:val="Page Numbers (Top of Page)"/>
            <w:docPartUnique/>
          </w:docPartObj>
        </w:sdtPr>
        <w:sdtContent>
          <w:p w:rsidR="002E55F2" w:rsidRDefault="002E55F2">
            <w:pPr>
              <w:pStyle w:val="a5"/>
              <w:jc w:val="right"/>
            </w:pPr>
            <w:r>
              <w:rPr>
                <w:rtl/>
                <w:lang w:val="ar-SA"/>
              </w:rPr>
              <w:t xml:space="preserve">صفحة </w:t>
            </w:r>
            <w:r w:rsidR="005D142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5D142D">
              <w:rPr>
                <w:b/>
                <w:sz w:val="24"/>
                <w:szCs w:val="24"/>
              </w:rPr>
              <w:fldChar w:fldCharType="separate"/>
            </w:r>
            <w:r w:rsidR="00A530EA">
              <w:rPr>
                <w:b/>
                <w:noProof/>
                <w:sz w:val="24"/>
                <w:szCs w:val="24"/>
                <w:rtl/>
              </w:rPr>
              <w:t>4</w:t>
            </w:r>
            <w:r w:rsidR="005D142D">
              <w:rPr>
                <w:b/>
                <w:sz w:val="24"/>
                <w:szCs w:val="24"/>
              </w:rPr>
              <w:fldChar w:fldCharType="end"/>
            </w:r>
            <w:r>
              <w:rPr>
                <w:rtl/>
                <w:lang w:val="ar-SA"/>
              </w:rPr>
              <w:t xml:space="preserve"> من </w:t>
            </w:r>
            <w:r w:rsidR="005D142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5D142D">
              <w:rPr>
                <w:b/>
                <w:sz w:val="24"/>
                <w:szCs w:val="24"/>
              </w:rPr>
              <w:fldChar w:fldCharType="separate"/>
            </w:r>
            <w:r w:rsidR="00A530EA">
              <w:rPr>
                <w:b/>
                <w:noProof/>
                <w:sz w:val="24"/>
                <w:szCs w:val="24"/>
                <w:rtl/>
              </w:rPr>
              <w:t>4</w:t>
            </w:r>
            <w:r w:rsidR="005D142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2E55F2" w:rsidRDefault="002E55F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2E73" w:rsidRDefault="00862E73" w:rsidP="002E55F2">
      <w:pPr>
        <w:spacing w:after="0" w:line="240" w:lineRule="auto"/>
      </w:pPr>
      <w:r>
        <w:separator/>
      </w:r>
    </w:p>
  </w:footnote>
  <w:footnote w:type="continuationSeparator" w:id="0">
    <w:p w:rsidR="00862E73" w:rsidRDefault="00862E73" w:rsidP="002E55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D5914"/>
    <w:multiLevelType w:val="hybridMultilevel"/>
    <w:tmpl w:val="8DD6B1BA"/>
    <w:lvl w:ilvl="0" w:tplc="0E841FC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207622"/>
    <w:multiLevelType w:val="hybridMultilevel"/>
    <w:tmpl w:val="669A80BA"/>
    <w:lvl w:ilvl="0" w:tplc="EF9CD1B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39004E"/>
    <w:multiLevelType w:val="hybridMultilevel"/>
    <w:tmpl w:val="041CF5C8"/>
    <w:lvl w:ilvl="0" w:tplc="9F52B6C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6B6582"/>
    <w:multiLevelType w:val="hybridMultilevel"/>
    <w:tmpl w:val="C8EEC646"/>
    <w:lvl w:ilvl="0" w:tplc="16BA50B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465B6"/>
    <w:multiLevelType w:val="hybridMultilevel"/>
    <w:tmpl w:val="744642C4"/>
    <w:lvl w:ilvl="0" w:tplc="28A48CF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6902EB"/>
    <w:multiLevelType w:val="hybridMultilevel"/>
    <w:tmpl w:val="A43C31FC"/>
    <w:lvl w:ilvl="0" w:tplc="5C5EF7C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6357A3"/>
    <w:multiLevelType w:val="hybridMultilevel"/>
    <w:tmpl w:val="7660E674"/>
    <w:lvl w:ilvl="0" w:tplc="71BCDC9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C3C467A"/>
    <w:multiLevelType w:val="hybridMultilevel"/>
    <w:tmpl w:val="A89CFAE2"/>
    <w:lvl w:ilvl="0" w:tplc="88F804F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EAE01E4"/>
    <w:multiLevelType w:val="hybridMultilevel"/>
    <w:tmpl w:val="59BABE48"/>
    <w:lvl w:ilvl="0" w:tplc="ED2437F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5385994"/>
    <w:multiLevelType w:val="hybridMultilevel"/>
    <w:tmpl w:val="0FC45660"/>
    <w:lvl w:ilvl="0" w:tplc="3E3E588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076456"/>
    <w:multiLevelType w:val="hybridMultilevel"/>
    <w:tmpl w:val="E92E1718"/>
    <w:lvl w:ilvl="0" w:tplc="F3C2168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964672"/>
    <w:multiLevelType w:val="hybridMultilevel"/>
    <w:tmpl w:val="93ACD6C2"/>
    <w:lvl w:ilvl="0" w:tplc="34ACFD2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320925"/>
    <w:multiLevelType w:val="hybridMultilevel"/>
    <w:tmpl w:val="9F9E1602"/>
    <w:lvl w:ilvl="0" w:tplc="BCF4523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E9C0A42"/>
    <w:multiLevelType w:val="hybridMultilevel"/>
    <w:tmpl w:val="838C184A"/>
    <w:lvl w:ilvl="0" w:tplc="1EF85E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EAB4609"/>
    <w:multiLevelType w:val="hybridMultilevel"/>
    <w:tmpl w:val="0694CD58"/>
    <w:lvl w:ilvl="0" w:tplc="9B12748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C92212F"/>
    <w:multiLevelType w:val="hybridMultilevel"/>
    <w:tmpl w:val="22403998"/>
    <w:lvl w:ilvl="0" w:tplc="7B968C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DD61CA0"/>
    <w:multiLevelType w:val="hybridMultilevel"/>
    <w:tmpl w:val="E4FA0504"/>
    <w:lvl w:ilvl="0" w:tplc="59928D9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284B72"/>
    <w:multiLevelType w:val="hybridMultilevel"/>
    <w:tmpl w:val="DF602554"/>
    <w:lvl w:ilvl="0" w:tplc="2B10756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AB85C8B"/>
    <w:multiLevelType w:val="hybridMultilevel"/>
    <w:tmpl w:val="1BE80F02"/>
    <w:lvl w:ilvl="0" w:tplc="9784397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B4E697D"/>
    <w:multiLevelType w:val="hybridMultilevel"/>
    <w:tmpl w:val="D65C2040"/>
    <w:lvl w:ilvl="0" w:tplc="F846598C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3A95ED8"/>
    <w:multiLevelType w:val="hybridMultilevel"/>
    <w:tmpl w:val="5E229340"/>
    <w:lvl w:ilvl="0" w:tplc="3668B8EA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9"/>
  </w:num>
  <w:num w:numId="3">
    <w:abstractNumId w:val="5"/>
  </w:num>
  <w:num w:numId="4">
    <w:abstractNumId w:val="12"/>
  </w:num>
  <w:num w:numId="5">
    <w:abstractNumId w:val="20"/>
  </w:num>
  <w:num w:numId="6">
    <w:abstractNumId w:val="7"/>
  </w:num>
  <w:num w:numId="7">
    <w:abstractNumId w:val="0"/>
  </w:num>
  <w:num w:numId="8">
    <w:abstractNumId w:val="6"/>
  </w:num>
  <w:num w:numId="9">
    <w:abstractNumId w:val="11"/>
  </w:num>
  <w:num w:numId="10">
    <w:abstractNumId w:val="3"/>
  </w:num>
  <w:num w:numId="11">
    <w:abstractNumId w:val="1"/>
  </w:num>
  <w:num w:numId="12">
    <w:abstractNumId w:val="14"/>
  </w:num>
  <w:num w:numId="13">
    <w:abstractNumId w:val="8"/>
  </w:num>
  <w:num w:numId="14">
    <w:abstractNumId w:val="16"/>
  </w:num>
  <w:num w:numId="15">
    <w:abstractNumId w:val="9"/>
  </w:num>
  <w:num w:numId="16">
    <w:abstractNumId w:val="10"/>
  </w:num>
  <w:num w:numId="17">
    <w:abstractNumId w:val="4"/>
  </w:num>
  <w:num w:numId="18">
    <w:abstractNumId w:val="2"/>
  </w:num>
  <w:num w:numId="19">
    <w:abstractNumId w:val="17"/>
  </w:num>
  <w:num w:numId="20">
    <w:abstractNumId w:val="18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5853"/>
    <w:rsid w:val="0000565F"/>
    <w:rsid w:val="00012B0D"/>
    <w:rsid w:val="00014D48"/>
    <w:rsid w:val="00020EFF"/>
    <w:rsid w:val="000445E3"/>
    <w:rsid w:val="00046D3A"/>
    <w:rsid w:val="00047AF2"/>
    <w:rsid w:val="000640E2"/>
    <w:rsid w:val="00070467"/>
    <w:rsid w:val="000E7BC3"/>
    <w:rsid w:val="000F3537"/>
    <w:rsid w:val="00113627"/>
    <w:rsid w:val="001653BC"/>
    <w:rsid w:val="001654AC"/>
    <w:rsid w:val="00167ACB"/>
    <w:rsid w:val="001B0643"/>
    <w:rsid w:val="001C138E"/>
    <w:rsid w:val="001F3454"/>
    <w:rsid w:val="002279BB"/>
    <w:rsid w:val="00240AE6"/>
    <w:rsid w:val="00245D2E"/>
    <w:rsid w:val="002A75E9"/>
    <w:rsid w:val="002E55F2"/>
    <w:rsid w:val="0031168C"/>
    <w:rsid w:val="00325769"/>
    <w:rsid w:val="00344B49"/>
    <w:rsid w:val="0038104A"/>
    <w:rsid w:val="003C2514"/>
    <w:rsid w:val="003C385D"/>
    <w:rsid w:val="003D18FD"/>
    <w:rsid w:val="003E2D9D"/>
    <w:rsid w:val="00404BEF"/>
    <w:rsid w:val="00411D96"/>
    <w:rsid w:val="00415087"/>
    <w:rsid w:val="004273F0"/>
    <w:rsid w:val="00447C9A"/>
    <w:rsid w:val="00462BE8"/>
    <w:rsid w:val="00463453"/>
    <w:rsid w:val="004923B2"/>
    <w:rsid w:val="004A58B7"/>
    <w:rsid w:val="004D2FC5"/>
    <w:rsid w:val="005348D1"/>
    <w:rsid w:val="005420F4"/>
    <w:rsid w:val="00555D3A"/>
    <w:rsid w:val="00563EBC"/>
    <w:rsid w:val="00580EC4"/>
    <w:rsid w:val="00581807"/>
    <w:rsid w:val="00583006"/>
    <w:rsid w:val="0058755F"/>
    <w:rsid w:val="00596916"/>
    <w:rsid w:val="005B47C2"/>
    <w:rsid w:val="005D142D"/>
    <w:rsid w:val="006167D3"/>
    <w:rsid w:val="00625BFE"/>
    <w:rsid w:val="00660FBC"/>
    <w:rsid w:val="00682651"/>
    <w:rsid w:val="00691737"/>
    <w:rsid w:val="0069642E"/>
    <w:rsid w:val="006C036C"/>
    <w:rsid w:val="006C10B1"/>
    <w:rsid w:val="006C5549"/>
    <w:rsid w:val="00701697"/>
    <w:rsid w:val="007215A7"/>
    <w:rsid w:val="00731860"/>
    <w:rsid w:val="0076554C"/>
    <w:rsid w:val="0077041B"/>
    <w:rsid w:val="00771D12"/>
    <w:rsid w:val="00772DF4"/>
    <w:rsid w:val="007B1E52"/>
    <w:rsid w:val="007B356F"/>
    <w:rsid w:val="007D101C"/>
    <w:rsid w:val="007F28D2"/>
    <w:rsid w:val="007F2C04"/>
    <w:rsid w:val="008222AF"/>
    <w:rsid w:val="00833035"/>
    <w:rsid w:val="008431A5"/>
    <w:rsid w:val="008434B5"/>
    <w:rsid w:val="00844F14"/>
    <w:rsid w:val="00862E73"/>
    <w:rsid w:val="008808B7"/>
    <w:rsid w:val="00883047"/>
    <w:rsid w:val="00893B09"/>
    <w:rsid w:val="008D7D25"/>
    <w:rsid w:val="008F40CC"/>
    <w:rsid w:val="008F7FA6"/>
    <w:rsid w:val="0092602B"/>
    <w:rsid w:val="00966EC9"/>
    <w:rsid w:val="00973FC7"/>
    <w:rsid w:val="009904FF"/>
    <w:rsid w:val="009A6B7A"/>
    <w:rsid w:val="009E0085"/>
    <w:rsid w:val="00A40D2D"/>
    <w:rsid w:val="00A530EA"/>
    <w:rsid w:val="00A6010F"/>
    <w:rsid w:val="00A6771C"/>
    <w:rsid w:val="00A770AD"/>
    <w:rsid w:val="00A80C38"/>
    <w:rsid w:val="00A87201"/>
    <w:rsid w:val="00AC015B"/>
    <w:rsid w:val="00AC380A"/>
    <w:rsid w:val="00AD4CB9"/>
    <w:rsid w:val="00B03B8F"/>
    <w:rsid w:val="00B21609"/>
    <w:rsid w:val="00B26586"/>
    <w:rsid w:val="00B729DE"/>
    <w:rsid w:val="00B86798"/>
    <w:rsid w:val="00BC6C90"/>
    <w:rsid w:val="00BE0FA8"/>
    <w:rsid w:val="00BE110E"/>
    <w:rsid w:val="00C12A74"/>
    <w:rsid w:val="00C34570"/>
    <w:rsid w:val="00C360D2"/>
    <w:rsid w:val="00C3650F"/>
    <w:rsid w:val="00C55853"/>
    <w:rsid w:val="00C67ADF"/>
    <w:rsid w:val="00C73DA2"/>
    <w:rsid w:val="00C9529A"/>
    <w:rsid w:val="00CA3271"/>
    <w:rsid w:val="00CA6178"/>
    <w:rsid w:val="00CF7C65"/>
    <w:rsid w:val="00D1290C"/>
    <w:rsid w:val="00D23078"/>
    <w:rsid w:val="00D72C25"/>
    <w:rsid w:val="00DA04F7"/>
    <w:rsid w:val="00DD0491"/>
    <w:rsid w:val="00DE5A23"/>
    <w:rsid w:val="00DF14D7"/>
    <w:rsid w:val="00DF31F3"/>
    <w:rsid w:val="00DF5783"/>
    <w:rsid w:val="00E17D74"/>
    <w:rsid w:val="00E23DB7"/>
    <w:rsid w:val="00E334B9"/>
    <w:rsid w:val="00E3451B"/>
    <w:rsid w:val="00E82831"/>
    <w:rsid w:val="00EA6683"/>
    <w:rsid w:val="00EB2E36"/>
    <w:rsid w:val="00EE7922"/>
    <w:rsid w:val="00F003BE"/>
    <w:rsid w:val="00F076F5"/>
    <w:rsid w:val="00F1568A"/>
    <w:rsid w:val="00F26231"/>
    <w:rsid w:val="00F33D97"/>
    <w:rsid w:val="00F46010"/>
    <w:rsid w:val="00F674B0"/>
    <w:rsid w:val="00F754E2"/>
    <w:rsid w:val="00F763D3"/>
    <w:rsid w:val="00F77BBB"/>
    <w:rsid w:val="00F81AC3"/>
    <w:rsid w:val="00F81E79"/>
    <w:rsid w:val="00F862AE"/>
    <w:rsid w:val="00F86388"/>
    <w:rsid w:val="00F86F02"/>
    <w:rsid w:val="00FC3492"/>
    <w:rsid w:val="00FE23E5"/>
    <w:rsid w:val="00FF6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65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585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2E55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2E55F2"/>
  </w:style>
  <w:style w:type="paragraph" w:styleId="a5">
    <w:name w:val="footer"/>
    <w:basedOn w:val="a"/>
    <w:link w:val="Char0"/>
    <w:uiPriority w:val="99"/>
    <w:unhideWhenUsed/>
    <w:rsid w:val="002E55F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2E55F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4</Pages>
  <Words>325</Words>
  <Characters>1854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Office07</Company>
  <LinksUpToDate>false</LinksUpToDate>
  <CharactersWithSpaces>2175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2012-05-06T17:15:00Z</dcterms:created>
  <dcterms:modified xsi:type="dcterms:W3CDTF">2012-05-12T13:54:00Z</dcterms:modified>
</cp:coreProperties>
</file>