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5314" w:rsidRDefault="000C5314" w:rsidP="000C531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 w:hint="cs"/>
          <w:color w:val="000000"/>
          <w:sz w:val="24"/>
          <w:szCs w:val="24"/>
          <w:rtl/>
        </w:rPr>
      </w:pPr>
    </w:p>
    <w:p w:rsidR="000C5314" w:rsidRDefault="000C5314" w:rsidP="000C531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</w:p>
    <w:p w:rsidR="000C5314" w:rsidRDefault="000C5314" w:rsidP="000C531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</w:p>
    <w:p w:rsidR="00203A94" w:rsidRDefault="00203A94" w:rsidP="000C53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</w:pPr>
    </w:p>
    <w:p w:rsidR="00203A94" w:rsidRDefault="00203A94" w:rsidP="00203A9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 w:hint="cs"/>
          <w:color w:val="000000"/>
          <w:sz w:val="32"/>
          <w:szCs w:val="32"/>
          <w:u w:val="single"/>
          <w:rtl/>
        </w:rPr>
      </w:pPr>
      <w:r w:rsidRPr="00203A94">
        <w:rPr>
          <w:rFonts w:ascii="Times New Roman" w:eastAsia="Times New Roman" w:hAnsi="Times New Roman" w:cs="Times New Roman" w:hint="cs"/>
          <w:color w:val="000000"/>
          <w:sz w:val="32"/>
          <w:szCs w:val="32"/>
          <w:u w:val="single"/>
          <w:rtl/>
        </w:rPr>
        <w:t>المقالة الذاتية والموضوعية</w:t>
      </w:r>
    </w:p>
    <w:p w:rsidR="00203A94" w:rsidRPr="00203A94" w:rsidRDefault="00203A94" w:rsidP="00203A9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 w:hint="cs"/>
          <w:color w:val="000000"/>
          <w:sz w:val="32"/>
          <w:szCs w:val="32"/>
          <w:u w:val="single"/>
          <w:rtl/>
        </w:rPr>
      </w:pPr>
    </w:p>
    <w:p w:rsidR="000C5314" w:rsidRPr="00203A94" w:rsidRDefault="000C5314" w:rsidP="000C53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03A94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>النقاد قسّموا المقالة إلى قسمين اثنين: المقالة الذاتية، والمقالة الموضوعية..</w:t>
      </w:r>
    </w:p>
    <w:p w:rsidR="00203A94" w:rsidRDefault="000C5314" w:rsidP="000730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</w:pPr>
      <w:r w:rsidRPr="00203A94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br/>
      </w:r>
      <w:r w:rsidRPr="00203A94">
        <w:rPr>
          <w:rFonts w:ascii="Times New Roman" w:eastAsia="Times New Roman" w:hAnsi="Times New Roman" w:cs="Times New Roman" w:hint="cs"/>
          <w:b/>
          <w:bCs/>
          <w:color w:val="00B050"/>
          <w:sz w:val="28"/>
          <w:szCs w:val="28"/>
          <w:u w:val="single"/>
          <w:rtl/>
        </w:rPr>
        <w:t>أولاً المقالة الذاتية</w:t>
      </w:r>
      <w:r w:rsidRPr="00203A94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 xml:space="preserve"> </w:t>
      </w:r>
      <w:r w:rsidR="00203A94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>:</w:t>
      </w:r>
    </w:p>
    <w:p w:rsidR="000C5314" w:rsidRPr="00203A94" w:rsidRDefault="000C5314" w:rsidP="000730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203A94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>كما يعرفها الدكتور ربيعي عبد الخالق بأنها: "</w:t>
      </w:r>
      <w:proofErr w:type="spellStart"/>
      <w:r w:rsidRPr="00203A94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>نفثة</w:t>
      </w:r>
      <w:proofErr w:type="spellEnd"/>
      <w:r w:rsidRPr="00203A94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 xml:space="preserve"> نثرية يفضي </w:t>
      </w:r>
      <w:proofErr w:type="spellStart"/>
      <w:r w:rsidRPr="00203A94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>بها</w:t>
      </w:r>
      <w:proofErr w:type="spellEnd"/>
      <w:r w:rsidRPr="00203A94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 xml:space="preserve"> الكاتب فتكون لسان حاله،ومعرِض تطلعاته، وتأملاته، وتتّسع لتجسيد انطباعاته، واهتمامات حسّه الاجتماعي والإنساني، في إطار جاد تارة، ومتفكهًا تارة أخرى، رغبة في الإثارة، والتأثير، إمتاعًا وإقناعًا"</w:t>
      </w:r>
      <w:r w:rsidRPr="00203A94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br/>
      </w:r>
      <w:r w:rsidRPr="00203A94">
        <w:rPr>
          <w:rFonts w:ascii="Times New Roman" w:eastAsia="Times New Roman" w:hAnsi="Times New Roman" w:cs="Times New Roman" w:hint="cs"/>
          <w:b/>
          <w:bCs/>
          <w:color w:val="800080"/>
          <w:sz w:val="28"/>
          <w:szCs w:val="28"/>
          <w:u w:val="single"/>
          <w:rtl/>
        </w:rPr>
        <w:t>ويستطيع القارئ أن يميزها بسهولة عن غيرها، من خلال هاتين السمتين</w:t>
      </w:r>
      <w:r w:rsidRPr="00203A94">
        <w:rPr>
          <w:rFonts w:ascii="Times New Roman" w:eastAsia="Times New Roman" w:hAnsi="Times New Roman" w:cs="Times New Roman" w:hint="cs"/>
          <w:color w:val="800080"/>
          <w:sz w:val="28"/>
          <w:szCs w:val="28"/>
          <w:rtl/>
        </w:rPr>
        <w:t>:</w:t>
      </w:r>
    </w:p>
    <w:p w:rsidR="000C5314" w:rsidRPr="00203A94" w:rsidRDefault="000C5314" w:rsidP="000C53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203A94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 xml:space="preserve">1 /العناية بإبراز تجربة صاحبها، وبيان إحساسه الذاتي </w:t>
      </w:r>
      <w:proofErr w:type="spellStart"/>
      <w:r w:rsidRPr="00203A94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>بها</w:t>
      </w:r>
      <w:proofErr w:type="spellEnd"/>
      <w:r w:rsidRPr="00203A94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>.</w:t>
      </w:r>
    </w:p>
    <w:p w:rsidR="000C5314" w:rsidRPr="00203A94" w:rsidRDefault="000C5314" w:rsidP="00203A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203A94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>2/ البراعة في الأسلوب، وهو سبب قوي من أسباب المتعة التي يجدها القارئ في قراءتها</w:t>
      </w:r>
      <w:r w:rsidR="00203A94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>.</w:t>
      </w:r>
      <w:r w:rsidRPr="00203A94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br/>
        <w:t>أما هيكل المقالة الذاتية : "فلا تخضع لنظام صارم يقوم على تقسيمها تقسيمًا يمزق أوصالها، فتأتي في مقدمة وعرض وخاتمة، حيث إن تقسيمها يعرقل تدفق المعاني وعفويتها"</w:t>
      </w:r>
    </w:p>
    <w:p w:rsidR="000C5314" w:rsidRPr="00203A94" w:rsidRDefault="000C5314" w:rsidP="000C53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203A94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br/>
      </w:r>
      <w:r w:rsidRPr="00203A94">
        <w:rPr>
          <w:rFonts w:ascii="Times New Roman" w:eastAsia="Times New Roman" w:hAnsi="Times New Roman" w:cs="Times New Roman" w:hint="cs"/>
          <w:b/>
          <w:bCs/>
          <w:color w:val="800080"/>
          <w:sz w:val="28"/>
          <w:szCs w:val="28"/>
          <w:u w:val="single"/>
          <w:rtl/>
        </w:rPr>
        <w:t xml:space="preserve">كما أن لها أنماطًا متعددة، يتخير الكاتب أيًّا منها ويكتب </w:t>
      </w:r>
      <w:proofErr w:type="spellStart"/>
      <w:r w:rsidRPr="00203A94">
        <w:rPr>
          <w:rFonts w:ascii="Times New Roman" w:eastAsia="Times New Roman" w:hAnsi="Times New Roman" w:cs="Times New Roman" w:hint="cs"/>
          <w:b/>
          <w:bCs/>
          <w:color w:val="800080"/>
          <w:sz w:val="28"/>
          <w:szCs w:val="28"/>
          <w:u w:val="single"/>
          <w:rtl/>
        </w:rPr>
        <w:t>بها</w:t>
      </w:r>
      <w:proofErr w:type="spellEnd"/>
      <w:r w:rsidRPr="00203A94">
        <w:rPr>
          <w:rFonts w:ascii="Times New Roman" w:eastAsia="Times New Roman" w:hAnsi="Times New Roman" w:cs="Times New Roman" w:hint="cs"/>
          <w:b/>
          <w:bCs/>
          <w:color w:val="800080"/>
          <w:sz w:val="28"/>
          <w:szCs w:val="28"/>
          <w:u w:val="single"/>
          <w:rtl/>
        </w:rPr>
        <w:t xml:space="preserve"> قطعته</w:t>
      </w:r>
      <w:r w:rsidRPr="00203A94">
        <w:rPr>
          <w:rFonts w:ascii="Times New Roman" w:eastAsia="Times New Roman" w:hAnsi="Times New Roman" w:cs="Times New Roman" w:hint="cs"/>
          <w:color w:val="800080"/>
          <w:sz w:val="28"/>
          <w:szCs w:val="28"/>
          <w:rtl/>
        </w:rPr>
        <w:t>:</w:t>
      </w:r>
    </w:p>
    <w:p w:rsidR="000C5314" w:rsidRPr="00203A94" w:rsidRDefault="000C5314" w:rsidP="000C53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203A94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 xml:space="preserve">- "أسلوب الزخرفة البديعية: الذي يهتم بالزخرفة الشكلية، ويحرص على توظيف فنون البديع، وفي طليعتها السجع، والمجانسة، وتوازن الجمل. </w:t>
      </w:r>
    </w:p>
    <w:p w:rsidR="000C5314" w:rsidRPr="00203A94" w:rsidRDefault="000C5314" w:rsidP="000C53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203A94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 xml:space="preserve">- أسلوب الترسل: حيث الزهد في ألوان البديع، حرصًا على انطلاقة الأسلوب ورحابة الفكر، وسعة مجال التعبير عن خطرات النفس. </w:t>
      </w:r>
    </w:p>
    <w:p w:rsidR="000C5314" w:rsidRPr="00203A94" w:rsidRDefault="000C5314" w:rsidP="000C53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203A94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 xml:space="preserve">- الأسلوب التصويري الساخر(الكاريكاتوري): يتّسم كاتبها بخفة الظل، والميل إلى الدعابة، أو حرصه على التهكم والسخرية، وقد يعمد بعض الكُتاب إلى تصوير النقائص الخلقية، والعيوب الاجتماعية، تصويرًا مبالغًا فيه. </w:t>
      </w:r>
    </w:p>
    <w:p w:rsidR="000C5314" w:rsidRPr="00203A94" w:rsidRDefault="000C5314" w:rsidP="000730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203A94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 xml:space="preserve">- الأسلوب القصصي: حيث اعتمد نفر من الكُتاب على عنصر الحوار، وأسلوب القص والسرد في تجسيد مواقف اجتماعية، أو إنسانية". </w:t>
      </w:r>
    </w:p>
    <w:p w:rsidR="000C5314" w:rsidRPr="00203A94" w:rsidRDefault="000C5314" w:rsidP="000730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203A94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br/>
      </w:r>
      <w:r w:rsidRPr="00203A94">
        <w:rPr>
          <w:rFonts w:ascii="Times New Roman" w:eastAsia="Times New Roman" w:hAnsi="Times New Roman" w:cs="Times New Roman" w:hint="cs"/>
          <w:color w:val="7030A0"/>
          <w:sz w:val="28"/>
          <w:szCs w:val="28"/>
          <w:u w:val="single"/>
          <w:rtl/>
        </w:rPr>
        <w:t>أما الموضوعات التي يمكن للذاتية أن تتناولها</w:t>
      </w:r>
      <w:r w:rsidRPr="00203A94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>، فكثيرة لا يمكن حصرها هنا، "فهي مجالات الحياة بمختلف أشكالها، من حوادث يومية، ومشكلات بيئية، وقضايا اجتماعية، وهموم إنسانية".</w:t>
      </w:r>
    </w:p>
    <w:p w:rsidR="000C5314" w:rsidRPr="00203A94" w:rsidRDefault="000C5314" w:rsidP="000C53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FF"/>
          <w:sz w:val="28"/>
          <w:szCs w:val="28"/>
        </w:rPr>
      </w:pPr>
      <w:r w:rsidRPr="00203A94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br/>
      </w:r>
    </w:p>
    <w:p w:rsidR="000C5314" w:rsidRPr="00203A94" w:rsidRDefault="00203A94" w:rsidP="000C53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203A94">
        <w:rPr>
          <w:rFonts w:ascii="Times New Roman" w:eastAsia="Times New Roman" w:hAnsi="Times New Roman" w:cs="Times New Roman" w:hint="cs"/>
          <w:b/>
          <w:bCs/>
          <w:color w:val="00B050"/>
          <w:sz w:val="28"/>
          <w:szCs w:val="28"/>
          <w:u w:val="single"/>
          <w:rtl/>
        </w:rPr>
        <w:t>ثانيا-</w:t>
      </w:r>
      <w:r w:rsidR="000C5314" w:rsidRPr="00203A94">
        <w:rPr>
          <w:rFonts w:ascii="Times New Roman" w:eastAsia="Times New Roman" w:hAnsi="Times New Roman" w:cs="Times New Roman" w:hint="cs"/>
          <w:b/>
          <w:bCs/>
          <w:color w:val="00B050"/>
          <w:sz w:val="28"/>
          <w:szCs w:val="28"/>
          <w:u w:val="single"/>
          <w:rtl/>
        </w:rPr>
        <w:t>المقالة الموضوعية</w:t>
      </w:r>
      <w:r w:rsidR="000C5314" w:rsidRPr="00203A94">
        <w:rPr>
          <w:rFonts w:ascii="Times New Roman" w:eastAsia="Times New Roman" w:hAnsi="Times New Roman" w:cs="Times New Roman" w:hint="cs"/>
          <w:color w:val="0000FF"/>
          <w:sz w:val="28"/>
          <w:szCs w:val="28"/>
          <w:rtl/>
        </w:rPr>
        <w:t>:</w:t>
      </w:r>
    </w:p>
    <w:p w:rsidR="000C5314" w:rsidRPr="00203A94" w:rsidRDefault="000C5314" w:rsidP="000C53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203A94">
        <w:rPr>
          <w:rFonts w:ascii="Times New Roman" w:eastAsia="Times New Roman" w:hAnsi="Times New Roman" w:cs="Times New Roman" w:hint="cs"/>
          <w:color w:val="800080"/>
          <w:sz w:val="28"/>
          <w:szCs w:val="28"/>
          <w:rtl/>
        </w:rPr>
        <w:t>الدكتور (ربيعي عبد الخالق) يسهل علينا تمييز المقالة الموضوعية عن غيرها بميزتين:</w:t>
      </w:r>
    </w:p>
    <w:p w:rsidR="000C5314" w:rsidRPr="00203A94" w:rsidRDefault="000C5314" w:rsidP="000C53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203A94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 xml:space="preserve">1- تجلّي الموضوع، بحيث تُنحّى شخصية الكاتب وأهواؤه الخاصة قدر الإمكان. </w:t>
      </w:r>
    </w:p>
    <w:p w:rsidR="000C5314" w:rsidRPr="00203A94" w:rsidRDefault="000C5314" w:rsidP="000730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203A94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 xml:space="preserve">2- الارتكاز على الحقائق الموضوعية المُسلّم </w:t>
      </w:r>
      <w:proofErr w:type="spellStart"/>
      <w:r w:rsidRPr="00203A94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>بها</w:t>
      </w:r>
      <w:proofErr w:type="spellEnd"/>
      <w:r w:rsidRPr="00203A94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>، ووضع الأمور في نصابها، سعيًا وراء الإفهام والإقناع.</w:t>
      </w:r>
      <w:r w:rsidR="0007303B" w:rsidRPr="00203A94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 xml:space="preserve">وانعكاس ذلك على </w:t>
      </w:r>
      <w:proofErr w:type="spellStart"/>
      <w:r w:rsidR="0007303B" w:rsidRPr="00203A94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>الاسلوب</w:t>
      </w:r>
      <w:proofErr w:type="spellEnd"/>
      <w:r w:rsidR="0007303B" w:rsidRPr="00203A94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>.</w:t>
      </w:r>
      <w:r w:rsidRPr="00203A94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 xml:space="preserve"> </w:t>
      </w:r>
    </w:p>
    <w:p w:rsidR="000C5314" w:rsidRPr="00203A94" w:rsidRDefault="000C5314" w:rsidP="000730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203A94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br/>
      </w:r>
    </w:p>
    <w:p w:rsidR="000C5314" w:rsidRPr="00203A94" w:rsidRDefault="000C5314" w:rsidP="000730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203A94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br/>
      </w:r>
    </w:p>
    <w:p w:rsidR="000C5314" w:rsidRPr="00203A94" w:rsidRDefault="000C5314" w:rsidP="000C53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FF"/>
          <w:sz w:val="28"/>
          <w:szCs w:val="28"/>
          <w:rtl/>
        </w:rPr>
      </w:pPr>
    </w:p>
    <w:bookmarkStart w:id="0" w:name="_ftn24"/>
    <w:p w:rsidR="000C5314" w:rsidRPr="00203A94" w:rsidRDefault="000A514F" w:rsidP="000C53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203A94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lastRenderedPageBreak/>
        <w:fldChar w:fldCharType="begin"/>
      </w:r>
      <w:r w:rsidR="000C5314" w:rsidRPr="00203A94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instrText xml:space="preserve"> </w:instrText>
      </w:r>
      <w:r w:rsidR="000C5314" w:rsidRPr="00203A94">
        <w:rPr>
          <w:rFonts w:ascii="Times New Roman" w:eastAsia="Times New Roman" w:hAnsi="Times New Roman" w:cs="Times New Roman"/>
          <w:color w:val="000000"/>
          <w:sz w:val="28"/>
          <w:szCs w:val="28"/>
        </w:rPr>
        <w:instrText>HYPERLINK "http://www.alukah.net/Literature_Language/0/2947/" \l "_ftnref24" \o</w:instrText>
      </w:r>
      <w:r w:rsidR="000C5314" w:rsidRPr="00203A94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instrText xml:space="preserve"> "" </w:instrText>
      </w:r>
      <w:r w:rsidRPr="00203A94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fldChar w:fldCharType="separate"/>
      </w:r>
      <w:r w:rsidR="000C5314" w:rsidRPr="00203A94">
        <w:rPr>
          <w:rFonts w:ascii="Times New Roman" w:eastAsia="Times New Roman" w:hAnsi="Times New Roman" w:cs="Times New Roman" w:hint="cs"/>
          <w:color w:val="0000FF"/>
          <w:sz w:val="28"/>
          <w:szCs w:val="28"/>
          <w:u w:val="single"/>
          <w:rtl/>
        </w:rPr>
        <w:t>[10]</w:t>
      </w:r>
      <w:r w:rsidRPr="00203A94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fldChar w:fldCharType="end"/>
      </w:r>
      <w:bookmarkEnd w:id="0"/>
      <w:r w:rsidR="000C5314" w:rsidRPr="00203A94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 xml:space="preserve"> أدب المقالة: ص55، (بتصرّف). </w:t>
      </w:r>
    </w:p>
    <w:bookmarkStart w:id="1" w:name="_ftn25"/>
    <w:p w:rsidR="000C5314" w:rsidRPr="00203A94" w:rsidRDefault="000A514F" w:rsidP="000C53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203A94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fldChar w:fldCharType="begin"/>
      </w:r>
      <w:r w:rsidR="000C5314" w:rsidRPr="00203A94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instrText xml:space="preserve"> </w:instrText>
      </w:r>
      <w:r w:rsidR="000C5314" w:rsidRPr="00203A94">
        <w:rPr>
          <w:rFonts w:ascii="Times New Roman" w:eastAsia="Times New Roman" w:hAnsi="Times New Roman" w:cs="Times New Roman"/>
          <w:color w:val="000000"/>
          <w:sz w:val="28"/>
          <w:szCs w:val="28"/>
        </w:rPr>
        <w:instrText>HYPERLINK "http://www.alukah.net/Literature_Language/0/2947/" \l "_ftnref25" \o</w:instrText>
      </w:r>
      <w:r w:rsidR="000C5314" w:rsidRPr="00203A94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instrText xml:space="preserve"> "" </w:instrText>
      </w:r>
      <w:r w:rsidRPr="00203A94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fldChar w:fldCharType="separate"/>
      </w:r>
      <w:r w:rsidR="000C5314" w:rsidRPr="00203A94">
        <w:rPr>
          <w:rFonts w:ascii="Times New Roman" w:eastAsia="Times New Roman" w:hAnsi="Times New Roman" w:cs="Times New Roman" w:hint="cs"/>
          <w:color w:val="0000FF"/>
          <w:sz w:val="28"/>
          <w:szCs w:val="28"/>
          <w:u w:val="single"/>
          <w:rtl/>
        </w:rPr>
        <w:t>[11]</w:t>
      </w:r>
      <w:r w:rsidRPr="00203A94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fldChar w:fldCharType="end"/>
      </w:r>
      <w:bookmarkEnd w:id="1"/>
      <w:r w:rsidR="000C5314" w:rsidRPr="00203A94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 xml:space="preserve"> انظر: المرجع السابق:ص56.</w:t>
      </w:r>
    </w:p>
    <w:bookmarkStart w:id="2" w:name="_ftn26"/>
    <w:p w:rsidR="000C5314" w:rsidRPr="00203A94" w:rsidRDefault="000A514F" w:rsidP="000C53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203A94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fldChar w:fldCharType="begin"/>
      </w:r>
      <w:r w:rsidR="000C5314" w:rsidRPr="00203A94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instrText xml:space="preserve"> </w:instrText>
      </w:r>
      <w:r w:rsidR="000C5314" w:rsidRPr="00203A94">
        <w:rPr>
          <w:rFonts w:ascii="Times New Roman" w:eastAsia="Times New Roman" w:hAnsi="Times New Roman" w:cs="Times New Roman"/>
          <w:color w:val="000000"/>
          <w:sz w:val="28"/>
          <w:szCs w:val="28"/>
        </w:rPr>
        <w:instrText>HYPERLINK "http://www.alukah.net/Literature_Language/0/2947/" \l "_ftnref26" \o</w:instrText>
      </w:r>
      <w:r w:rsidR="000C5314" w:rsidRPr="00203A94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instrText xml:space="preserve"> "" </w:instrText>
      </w:r>
      <w:r w:rsidRPr="00203A94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fldChar w:fldCharType="separate"/>
      </w:r>
      <w:r w:rsidR="000C5314" w:rsidRPr="00203A94">
        <w:rPr>
          <w:rFonts w:ascii="Times New Roman" w:eastAsia="Times New Roman" w:hAnsi="Times New Roman" w:cs="Times New Roman" w:hint="cs"/>
          <w:color w:val="0000FF"/>
          <w:sz w:val="28"/>
          <w:szCs w:val="28"/>
          <w:u w:val="single"/>
          <w:rtl/>
        </w:rPr>
        <w:t>[12]</w:t>
      </w:r>
      <w:r w:rsidRPr="00203A94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fldChar w:fldCharType="end"/>
      </w:r>
      <w:bookmarkEnd w:id="2"/>
      <w:r w:rsidR="000C5314" w:rsidRPr="00203A94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 xml:space="preserve"> انظر: السابق: ص57-58. </w:t>
      </w:r>
    </w:p>
    <w:p w:rsidR="00C833B5" w:rsidRPr="00203A94" w:rsidRDefault="000C5314" w:rsidP="000C5314">
      <w:pPr>
        <w:rPr>
          <w:sz w:val="28"/>
          <w:szCs w:val="28"/>
        </w:rPr>
      </w:pPr>
      <w:r w:rsidRPr="00203A94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br/>
      </w:r>
      <w:r w:rsidRPr="00203A94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br/>
        <w:t xml:space="preserve">رابط الموضوع: </w:t>
      </w:r>
      <w:hyperlink r:id="rId4" w:anchor="ixzz1nxTjOJzX" w:history="1">
        <w:r w:rsidRPr="00203A94">
          <w:rPr>
            <w:rFonts w:ascii="Times New Roman" w:eastAsia="Times New Roman" w:hAnsi="Times New Roman" w:cs="Times New Roman" w:hint="cs"/>
            <w:color w:val="003399"/>
            <w:sz w:val="28"/>
            <w:szCs w:val="28"/>
            <w:u w:val="single"/>
          </w:rPr>
          <w:t>http://www.alukah.net/Literature_Language/0/2947/#ixzz1nxTjOJzX</w:t>
        </w:r>
      </w:hyperlink>
    </w:p>
    <w:sectPr w:rsidR="00C833B5" w:rsidRPr="00203A94" w:rsidSect="00B72AB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/>
  <w:defaultTabStop w:val="720"/>
  <w:characterSpacingControl w:val="doNotCompress"/>
  <w:compat/>
  <w:rsids>
    <w:rsidRoot w:val="000C5314"/>
    <w:rsid w:val="0007303B"/>
    <w:rsid w:val="000A514F"/>
    <w:rsid w:val="000B334D"/>
    <w:rsid w:val="000C5314"/>
    <w:rsid w:val="00125A94"/>
    <w:rsid w:val="001B108A"/>
    <w:rsid w:val="00203A94"/>
    <w:rsid w:val="003B06F7"/>
    <w:rsid w:val="004D287B"/>
    <w:rsid w:val="005B1003"/>
    <w:rsid w:val="006940D1"/>
    <w:rsid w:val="00710C3B"/>
    <w:rsid w:val="008B5F0E"/>
    <w:rsid w:val="008B7E23"/>
    <w:rsid w:val="00A032C8"/>
    <w:rsid w:val="00A14F84"/>
    <w:rsid w:val="00A36C6E"/>
    <w:rsid w:val="00A74F73"/>
    <w:rsid w:val="00B04A02"/>
    <w:rsid w:val="00B72AB6"/>
    <w:rsid w:val="00C833B5"/>
    <w:rsid w:val="00CD34E5"/>
    <w:rsid w:val="00D373D4"/>
    <w:rsid w:val="00D65EAC"/>
    <w:rsid w:val="00E9352D"/>
    <w:rsid w:val="00E9553D"/>
    <w:rsid w:val="00F10B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33B5"/>
    <w:pPr>
      <w:bidi/>
    </w:pPr>
  </w:style>
  <w:style w:type="paragraph" w:styleId="1">
    <w:name w:val="heading 1"/>
    <w:basedOn w:val="a"/>
    <w:link w:val="1Char"/>
    <w:uiPriority w:val="9"/>
    <w:qFormat/>
    <w:rsid w:val="000C5314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0C531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a0"/>
    <w:uiPriority w:val="99"/>
    <w:semiHidden/>
    <w:unhideWhenUsed/>
    <w:rsid w:val="000C5314"/>
    <w:rPr>
      <w:color w:val="0000FF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0730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0730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771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30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144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20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28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60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263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448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701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98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497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53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5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145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2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4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17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230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136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52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58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572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84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151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251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661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64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66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58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949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338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488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75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84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467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616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3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06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544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72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095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430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57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49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09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09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537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895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19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05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599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36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94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593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08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lukah.net/Literature_Language/0/2947/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356</Words>
  <Characters>2031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4</cp:revision>
  <cp:lastPrinted>2012-03-10T15:02:00Z</cp:lastPrinted>
  <dcterms:created xsi:type="dcterms:W3CDTF">2012-03-02T11:43:00Z</dcterms:created>
  <dcterms:modified xsi:type="dcterms:W3CDTF">2012-03-10T17:44:00Z</dcterms:modified>
</cp:coreProperties>
</file>