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611F" w:rsidRPr="004A3D77" w:rsidRDefault="00D736CE" w:rsidP="004A3D77">
      <w:pPr>
        <w:jc w:val="center"/>
        <w:rPr>
          <w:rFonts w:hint="cs"/>
          <w:color w:val="FF0000"/>
          <w:sz w:val="28"/>
          <w:szCs w:val="28"/>
          <w:rtl/>
        </w:rPr>
      </w:pPr>
      <w:r w:rsidRPr="004A3D77">
        <w:rPr>
          <w:rFonts w:cs="Arial"/>
          <w:color w:val="FF0000"/>
          <w:sz w:val="28"/>
          <w:szCs w:val="28"/>
          <w:rtl/>
        </w:rPr>
        <w:t xml:space="preserve">76- </w:t>
      </w:r>
      <w:r w:rsidRPr="004A3D77">
        <w:rPr>
          <w:rFonts w:cs="Arial" w:hint="cs"/>
          <w:color w:val="FF0000"/>
          <w:sz w:val="28"/>
          <w:szCs w:val="28"/>
          <w:rtl/>
        </w:rPr>
        <w:t>عامل</w:t>
      </w:r>
      <w:r w:rsidRPr="004A3D77">
        <w:rPr>
          <w:rFonts w:cs="Arial"/>
          <w:color w:val="FF0000"/>
          <w:sz w:val="28"/>
          <w:szCs w:val="28"/>
          <w:rtl/>
        </w:rPr>
        <w:t xml:space="preserve"> </w:t>
      </w:r>
      <w:r w:rsidRPr="004A3D77">
        <w:rPr>
          <w:rFonts w:cs="Arial" w:hint="cs"/>
          <w:color w:val="FF0000"/>
          <w:sz w:val="28"/>
          <w:szCs w:val="28"/>
          <w:rtl/>
        </w:rPr>
        <w:t>النصب</w:t>
      </w:r>
      <w:r w:rsidRPr="004A3D77">
        <w:rPr>
          <w:rFonts w:cs="Arial"/>
          <w:color w:val="FF0000"/>
          <w:sz w:val="28"/>
          <w:szCs w:val="28"/>
          <w:rtl/>
        </w:rPr>
        <w:t xml:space="preserve"> </w:t>
      </w:r>
      <w:r w:rsidRPr="004A3D77">
        <w:rPr>
          <w:rFonts w:cs="Arial" w:hint="cs"/>
          <w:color w:val="FF0000"/>
          <w:sz w:val="28"/>
          <w:szCs w:val="28"/>
          <w:rtl/>
        </w:rPr>
        <w:t>في</w:t>
      </w:r>
      <w:r w:rsidRPr="004A3D77">
        <w:rPr>
          <w:rFonts w:cs="Arial"/>
          <w:color w:val="FF0000"/>
          <w:sz w:val="28"/>
          <w:szCs w:val="28"/>
          <w:rtl/>
        </w:rPr>
        <w:t xml:space="preserve"> </w:t>
      </w:r>
      <w:r w:rsidRPr="004A3D77">
        <w:rPr>
          <w:rFonts w:cs="Arial" w:hint="cs"/>
          <w:color w:val="FF0000"/>
          <w:sz w:val="28"/>
          <w:szCs w:val="28"/>
          <w:rtl/>
        </w:rPr>
        <w:t>الفعل</w:t>
      </w:r>
      <w:r w:rsidRPr="004A3D77">
        <w:rPr>
          <w:rFonts w:cs="Arial"/>
          <w:color w:val="FF0000"/>
          <w:sz w:val="28"/>
          <w:szCs w:val="28"/>
          <w:rtl/>
        </w:rPr>
        <w:t xml:space="preserve"> </w:t>
      </w:r>
      <w:r w:rsidRPr="004A3D77">
        <w:rPr>
          <w:rFonts w:cs="Arial" w:hint="cs"/>
          <w:color w:val="FF0000"/>
          <w:sz w:val="28"/>
          <w:szCs w:val="28"/>
          <w:rtl/>
        </w:rPr>
        <w:t>المضارع</w:t>
      </w:r>
      <w:r w:rsidRPr="004A3D77">
        <w:rPr>
          <w:rFonts w:cs="Arial"/>
          <w:color w:val="FF0000"/>
          <w:sz w:val="28"/>
          <w:szCs w:val="28"/>
          <w:rtl/>
        </w:rPr>
        <w:t xml:space="preserve"> </w:t>
      </w:r>
      <w:r w:rsidRPr="004A3D77">
        <w:rPr>
          <w:rFonts w:cs="Arial" w:hint="cs"/>
          <w:color w:val="FF0000"/>
          <w:sz w:val="28"/>
          <w:szCs w:val="28"/>
          <w:rtl/>
        </w:rPr>
        <w:t>بعد</w:t>
      </w:r>
      <w:r w:rsidRPr="004A3D77">
        <w:rPr>
          <w:rFonts w:cs="Arial"/>
          <w:color w:val="FF0000"/>
          <w:sz w:val="28"/>
          <w:szCs w:val="28"/>
          <w:rtl/>
        </w:rPr>
        <w:t xml:space="preserve"> </w:t>
      </w:r>
      <w:r w:rsidRPr="004A3D77">
        <w:rPr>
          <w:rFonts w:cs="Arial" w:hint="cs"/>
          <w:color w:val="FF0000"/>
          <w:sz w:val="28"/>
          <w:szCs w:val="28"/>
          <w:rtl/>
        </w:rPr>
        <w:t>فاء</w:t>
      </w:r>
      <w:r w:rsidRPr="004A3D77">
        <w:rPr>
          <w:rFonts w:cs="Arial"/>
          <w:color w:val="FF0000"/>
          <w:sz w:val="28"/>
          <w:szCs w:val="28"/>
          <w:rtl/>
        </w:rPr>
        <w:t xml:space="preserve"> </w:t>
      </w:r>
      <w:r w:rsidRPr="004A3D77">
        <w:rPr>
          <w:rFonts w:cs="Arial" w:hint="cs"/>
          <w:color w:val="FF0000"/>
          <w:sz w:val="28"/>
          <w:szCs w:val="28"/>
          <w:rtl/>
        </w:rPr>
        <w:t>السببية</w:t>
      </w:r>
      <w:r w:rsidRPr="004A3D77">
        <w:rPr>
          <w:rFonts w:hint="cs"/>
          <w:color w:val="FF0000"/>
          <w:sz w:val="28"/>
          <w:szCs w:val="28"/>
          <w:rtl/>
        </w:rPr>
        <w:t xml:space="preserve"> .</w:t>
      </w:r>
    </w:p>
    <w:p w:rsidR="00D736CE" w:rsidRPr="004A3D77" w:rsidRDefault="00D736CE" w:rsidP="004A3D77">
      <w:pPr>
        <w:pStyle w:val="ListParagraph"/>
        <w:numPr>
          <w:ilvl w:val="0"/>
          <w:numId w:val="1"/>
        </w:numPr>
        <w:rPr>
          <w:rFonts w:cs="Arial" w:hint="cs"/>
          <w:sz w:val="28"/>
          <w:szCs w:val="28"/>
          <w:rtl/>
        </w:rPr>
      </w:pPr>
      <w:r w:rsidRPr="004A3D77">
        <w:rPr>
          <w:rFonts w:cs="Arial" w:hint="cs"/>
          <w:color w:val="FF0000"/>
          <w:sz w:val="28"/>
          <w:szCs w:val="28"/>
          <w:rtl/>
        </w:rPr>
        <w:t>مذهب</w:t>
      </w:r>
      <w:r w:rsidRPr="004A3D77">
        <w:rPr>
          <w:rFonts w:cs="Arial"/>
          <w:color w:val="FF0000"/>
          <w:sz w:val="28"/>
          <w:szCs w:val="28"/>
          <w:rtl/>
        </w:rPr>
        <w:t xml:space="preserve"> </w:t>
      </w:r>
      <w:r w:rsidRPr="004A3D77">
        <w:rPr>
          <w:rFonts w:cs="Arial" w:hint="cs"/>
          <w:color w:val="FF0000"/>
          <w:sz w:val="28"/>
          <w:szCs w:val="28"/>
          <w:rtl/>
        </w:rPr>
        <w:t>الكوفيون</w:t>
      </w:r>
      <w:r w:rsidRPr="004A3D77">
        <w:rPr>
          <w:rFonts w:cs="Arial"/>
          <w:color w:val="FF0000"/>
          <w:sz w:val="28"/>
          <w:szCs w:val="28"/>
          <w:rtl/>
        </w:rPr>
        <w:t xml:space="preserve"> </w:t>
      </w:r>
      <w:r w:rsidRPr="004A3D77">
        <w:rPr>
          <w:rFonts w:cs="Arial" w:hint="cs"/>
          <w:color w:val="FF0000"/>
          <w:sz w:val="28"/>
          <w:szCs w:val="28"/>
          <w:rtl/>
        </w:rPr>
        <w:t xml:space="preserve">: </w:t>
      </w:r>
      <w:r w:rsidRPr="004A3D77">
        <w:rPr>
          <w:rFonts w:cs="Arial"/>
          <w:color w:val="FF0000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أن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الفعل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المضارع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الواقع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بعد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الفاء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في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جواب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الستة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الأشياء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التي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هي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الأمر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والنهي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والنفي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والاستفهام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والتمني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والعرض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ينتصب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بالخلاف .</w:t>
      </w:r>
    </w:p>
    <w:p w:rsidR="00D736CE" w:rsidRPr="004A3D77" w:rsidRDefault="00D736CE" w:rsidP="004C29B3">
      <w:pPr>
        <w:rPr>
          <w:rFonts w:cs="Arial" w:hint="cs"/>
          <w:sz w:val="28"/>
          <w:szCs w:val="28"/>
          <w:rtl/>
        </w:rPr>
      </w:pPr>
      <w:r w:rsidRPr="004A3D77">
        <w:rPr>
          <w:rFonts w:cs="Arial" w:hint="cs"/>
          <w:color w:val="76923C" w:themeColor="accent3" w:themeShade="BF"/>
          <w:sz w:val="28"/>
          <w:szCs w:val="28"/>
          <w:rtl/>
        </w:rPr>
        <w:t xml:space="preserve">حجتهم في ذلك : </w:t>
      </w:r>
      <w:r w:rsidRPr="004A3D77">
        <w:rPr>
          <w:rFonts w:cs="Arial" w:hint="cs"/>
          <w:sz w:val="28"/>
          <w:szCs w:val="28"/>
          <w:rtl/>
        </w:rPr>
        <w:t>الكوفيون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احتجوا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بأن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قالوا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إنما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قلنا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ذلك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لأن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الجواب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مخالف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لما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قبله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لأن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ما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قبله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أمر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أو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نهى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أو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استفهام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أو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نفي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أو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تمن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أو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عرض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ألا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ترى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أنك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إذا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قلت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آيتنا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فنكرمك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لم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يكن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الجواب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أمرا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فإذا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قلت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لا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تنقطع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عنا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فنجفوك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لم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يكن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الجواب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نهيا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وإذا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قلت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ما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تأتينا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فتحدثنا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لم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يكن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الجواب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نفيا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وإذا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قلت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أين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بيتك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فأزورك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لم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يكن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الجواب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استفهاما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وإذا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قلت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ليت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لي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بعيرا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فأحج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عليه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لم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يكن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الجواب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تمنيا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وإذا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قلت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ألا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تنزل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فتصيب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خيرا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لم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يكن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الجواب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عرضا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فلما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لم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يكن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الجواب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شيئا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من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هذه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الأشياء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كان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مخالفا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لما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قبله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وإذا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كان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مخالفا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لما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قبله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وجب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أن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يكون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منصوبا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على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الخلاف .</w:t>
      </w:r>
    </w:p>
    <w:p w:rsidR="00D736CE" w:rsidRPr="004A3D77" w:rsidRDefault="00D736CE" w:rsidP="004A3D77">
      <w:pPr>
        <w:pStyle w:val="ListParagraph"/>
        <w:numPr>
          <w:ilvl w:val="0"/>
          <w:numId w:val="1"/>
        </w:numPr>
        <w:rPr>
          <w:rFonts w:hint="cs"/>
          <w:sz w:val="28"/>
          <w:szCs w:val="28"/>
        </w:rPr>
      </w:pPr>
      <w:r w:rsidRPr="004C29B3">
        <w:rPr>
          <w:rFonts w:cs="Arial" w:hint="cs"/>
          <w:color w:val="FF0000"/>
          <w:sz w:val="28"/>
          <w:szCs w:val="28"/>
          <w:rtl/>
        </w:rPr>
        <w:t>مذهب</w:t>
      </w:r>
      <w:r w:rsidRPr="004C29B3">
        <w:rPr>
          <w:rFonts w:cs="Arial"/>
          <w:color w:val="FF0000"/>
          <w:sz w:val="28"/>
          <w:szCs w:val="28"/>
          <w:rtl/>
        </w:rPr>
        <w:t xml:space="preserve"> </w:t>
      </w:r>
      <w:r w:rsidRPr="004C29B3">
        <w:rPr>
          <w:rFonts w:cs="Arial" w:hint="cs"/>
          <w:color w:val="FF0000"/>
          <w:sz w:val="28"/>
          <w:szCs w:val="28"/>
          <w:rtl/>
        </w:rPr>
        <w:t>البصريون</w:t>
      </w:r>
      <w:r w:rsidRPr="004C29B3">
        <w:rPr>
          <w:rFonts w:cs="Arial"/>
          <w:color w:val="FF0000"/>
          <w:sz w:val="28"/>
          <w:szCs w:val="28"/>
          <w:rtl/>
        </w:rPr>
        <w:t xml:space="preserve"> </w:t>
      </w:r>
      <w:r w:rsidRPr="004C29B3">
        <w:rPr>
          <w:rFonts w:cs="Arial" w:hint="cs"/>
          <w:color w:val="FF0000"/>
          <w:sz w:val="28"/>
          <w:szCs w:val="28"/>
          <w:rtl/>
        </w:rPr>
        <w:t xml:space="preserve">: </w:t>
      </w:r>
      <w:r w:rsidRPr="004C29B3">
        <w:rPr>
          <w:rFonts w:cs="Arial"/>
          <w:color w:val="FF0000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أنه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ينتصب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بإضمار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أن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وذهب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أبو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عمر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الجرمي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إلى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أنه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ينتصب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بالفاء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نفسها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لأنها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خرجت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عن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باب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العطف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وإليه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ذهب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بعض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الكوفيين</w:t>
      </w:r>
      <w:r w:rsidRPr="004A3D77">
        <w:rPr>
          <w:rFonts w:hint="cs"/>
          <w:sz w:val="28"/>
          <w:szCs w:val="28"/>
          <w:rtl/>
        </w:rPr>
        <w:t xml:space="preserve"> .</w:t>
      </w:r>
    </w:p>
    <w:p w:rsidR="00D736CE" w:rsidRPr="004A3D77" w:rsidRDefault="00D736CE" w:rsidP="004A3D77">
      <w:pPr>
        <w:pStyle w:val="ListParagraph"/>
        <w:rPr>
          <w:rFonts w:hint="cs"/>
          <w:sz w:val="28"/>
          <w:szCs w:val="28"/>
          <w:rtl/>
        </w:rPr>
      </w:pPr>
      <w:r w:rsidRPr="004A3D77">
        <w:rPr>
          <w:rFonts w:hint="cs"/>
          <w:sz w:val="28"/>
          <w:szCs w:val="28"/>
          <w:rtl/>
        </w:rPr>
        <w:t xml:space="preserve">حجتهم في ذلك : </w:t>
      </w:r>
      <w:r w:rsidRPr="004A3D77">
        <w:rPr>
          <w:rFonts w:cs="Arial" w:hint="cs"/>
          <w:sz w:val="28"/>
          <w:szCs w:val="28"/>
          <w:rtl/>
        </w:rPr>
        <w:t>إنه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منصوب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بتقدير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أن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وذلك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لأن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الأصل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في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الفاء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أن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يكون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حرف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عطف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والأصل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في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حروف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العطف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أن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لا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تعمل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لأنها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تدخل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تارة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على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الأسماء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وتارة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على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الأفعال</w:t>
      </w:r>
      <w:r w:rsidRPr="004A3D77">
        <w:rPr>
          <w:rFonts w:hint="cs"/>
          <w:sz w:val="28"/>
          <w:szCs w:val="28"/>
          <w:rtl/>
        </w:rPr>
        <w:t xml:space="preserve"> , </w:t>
      </w:r>
      <w:r w:rsidRPr="004A3D77">
        <w:rPr>
          <w:rFonts w:cs="Arial" w:hint="cs"/>
          <w:sz w:val="28"/>
          <w:szCs w:val="28"/>
          <w:rtl/>
        </w:rPr>
        <w:t>فوجب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أن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لا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تعمل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فلما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قصدوا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أن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يكون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الثاني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في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غير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حكم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الأول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وحول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المعنى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حول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إلى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الاسم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فاستحال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أن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يضم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الفعل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إلى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الاسم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فوجب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تقدير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أن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لأنها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مع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الفعل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بمنزلة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الاسم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وهي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الأصل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في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عوامل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النصب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في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الفعل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على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ما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بينا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قبل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وجاز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أن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تعمل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أن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الخفيفة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مع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الحذف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دون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أن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الشديدة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وإن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كانت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الشديدة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أقوى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من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الخفيفة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لأن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الشديدة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من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عوامل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الأسماء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والخفيفة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من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عوامل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الأفعال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وعوامل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الأسماء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أقوى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من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عوامل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الأفعال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لأن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الفاء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هاهنا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صارت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دالة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عليها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فصارت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في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حكم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ما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لم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يحذف</w:t>
      </w:r>
      <w:r w:rsidRPr="004A3D77">
        <w:rPr>
          <w:rFonts w:hint="cs"/>
          <w:sz w:val="28"/>
          <w:szCs w:val="28"/>
          <w:rtl/>
        </w:rPr>
        <w:t xml:space="preserve"> .</w:t>
      </w:r>
    </w:p>
    <w:p w:rsidR="00D736CE" w:rsidRPr="004A3D77" w:rsidRDefault="00D736CE" w:rsidP="004A3D77">
      <w:pPr>
        <w:pStyle w:val="ListParagraph"/>
        <w:numPr>
          <w:ilvl w:val="0"/>
          <w:numId w:val="2"/>
        </w:numPr>
        <w:rPr>
          <w:rFonts w:hint="cs"/>
          <w:sz w:val="28"/>
          <w:szCs w:val="28"/>
        </w:rPr>
      </w:pPr>
      <w:r w:rsidRPr="004A3D77">
        <w:rPr>
          <w:rFonts w:cs="Arial" w:hint="cs"/>
          <w:sz w:val="28"/>
          <w:szCs w:val="28"/>
          <w:rtl/>
        </w:rPr>
        <w:t>الجواب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عن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كلمات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الكوفيين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قولهم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إن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الجواب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لما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كان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مخالفا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لما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قبله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وجب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أن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يكون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منصوبا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على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الخلاف</w:t>
      </w:r>
      <w:r w:rsidRPr="004A3D77">
        <w:rPr>
          <w:rFonts w:hint="cs"/>
          <w:sz w:val="28"/>
          <w:szCs w:val="28"/>
          <w:rtl/>
        </w:rPr>
        <w:t xml:space="preserve"> .</w:t>
      </w:r>
    </w:p>
    <w:p w:rsidR="004C29B3" w:rsidRDefault="004C29B3" w:rsidP="004C29B3">
      <w:pPr>
        <w:pStyle w:val="ListParagraph"/>
        <w:ind w:left="1440"/>
        <w:rPr>
          <w:rFonts w:cs="Arial" w:hint="cs"/>
          <w:sz w:val="28"/>
          <w:szCs w:val="28"/>
          <w:rtl/>
        </w:rPr>
      </w:pPr>
    </w:p>
    <w:p w:rsidR="00D736CE" w:rsidRDefault="00D736CE" w:rsidP="004C29B3">
      <w:pPr>
        <w:pStyle w:val="ListParagraph"/>
        <w:ind w:left="1440"/>
        <w:rPr>
          <w:rFonts w:hint="cs"/>
          <w:sz w:val="28"/>
          <w:szCs w:val="28"/>
          <w:rtl/>
        </w:rPr>
      </w:pPr>
      <w:r w:rsidRPr="004A3D77">
        <w:rPr>
          <w:rFonts w:cs="Arial" w:hint="cs"/>
          <w:sz w:val="28"/>
          <w:szCs w:val="28"/>
          <w:rtl/>
        </w:rPr>
        <w:t>وأما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من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ذهب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إلى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أنها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هي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العاملة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لأنها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خرجت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عن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بابها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قلنا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لا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نسلم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فإنها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لو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كانت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هي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الناصبة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بنفسها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وأنها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قد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خرجت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عن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بابها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لكان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ينبغي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أن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يجوز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دخول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حرف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العطف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عليها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نحو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ايتني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وفأكرمك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وفأعطيك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وفي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امتناع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دخول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حرف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العطف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عليها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دليل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على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أن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الناصب</w:t>
      </w:r>
      <w:r w:rsidRPr="004A3D77">
        <w:rPr>
          <w:rFonts w:cs="Arial"/>
          <w:sz w:val="28"/>
          <w:szCs w:val="28"/>
          <w:rtl/>
        </w:rPr>
        <w:t xml:space="preserve"> </w:t>
      </w:r>
      <w:r w:rsidRPr="004A3D77">
        <w:rPr>
          <w:rFonts w:cs="Arial" w:hint="cs"/>
          <w:sz w:val="28"/>
          <w:szCs w:val="28"/>
          <w:rtl/>
        </w:rPr>
        <w:t>غيرها</w:t>
      </w:r>
      <w:r w:rsidRPr="004A3D77">
        <w:rPr>
          <w:rFonts w:hint="cs"/>
          <w:sz w:val="28"/>
          <w:szCs w:val="28"/>
          <w:rtl/>
        </w:rPr>
        <w:t xml:space="preserve"> </w:t>
      </w:r>
      <w:r w:rsidR="004C29B3">
        <w:rPr>
          <w:rFonts w:hint="cs"/>
          <w:sz w:val="28"/>
          <w:szCs w:val="28"/>
          <w:rtl/>
        </w:rPr>
        <w:t>.</w:t>
      </w:r>
    </w:p>
    <w:p w:rsidR="004C29B3" w:rsidRPr="004A3D77" w:rsidRDefault="004C29B3" w:rsidP="004C29B3">
      <w:pPr>
        <w:pStyle w:val="ListParagraph"/>
        <w:ind w:left="1440"/>
        <w:rPr>
          <w:rFonts w:hint="cs"/>
          <w:sz w:val="28"/>
          <w:szCs w:val="28"/>
          <w:rtl/>
        </w:rPr>
      </w:pPr>
    </w:p>
    <w:p w:rsidR="00D736CE" w:rsidRPr="004C29B3" w:rsidRDefault="00D736CE" w:rsidP="004A3D77">
      <w:pPr>
        <w:pStyle w:val="ListParagraph"/>
        <w:numPr>
          <w:ilvl w:val="0"/>
          <w:numId w:val="3"/>
        </w:numPr>
        <w:rPr>
          <w:color w:val="365F91" w:themeColor="accent1" w:themeShade="BF"/>
          <w:sz w:val="28"/>
          <w:szCs w:val="28"/>
          <w:rtl/>
        </w:rPr>
      </w:pPr>
      <w:r w:rsidRPr="004C29B3">
        <w:rPr>
          <w:rFonts w:hint="cs"/>
          <w:color w:val="FF0000"/>
          <w:sz w:val="28"/>
          <w:szCs w:val="28"/>
          <w:rtl/>
        </w:rPr>
        <w:t xml:space="preserve">الرأي الراجح : </w:t>
      </w:r>
      <w:r w:rsidRPr="004C29B3">
        <w:rPr>
          <w:rFonts w:cs="Arial" w:hint="cs"/>
          <w:color w:val="365F91" w:themeColor="accent1" w:themeShade="BF"/>
          <w:sz w:val="28"/>
          <w:szCs w:val="28"/>
          <w:rtl/>
        </w:rPr>
        <w:t>رأي</w:t>
      </w:r>
      <w:r w:rsidRPr="004C29B3">
        <w:rPr>
          <w:rFonts w:cs="Arial"/>
          <w:color w:val="365F91" w:themeColor="accent1" w:themeShade="BF"/>
          <w:sz w:val="28"/>
          <w:szCs w:val="28"/>
          <w:rtl/>
        </w:rPr>
        <w:t xml:space="preserve"> </w:t>
      </w:r>
      <w:r w:rsidRPr="004C29B3">
        <w:rPr>
          <w:rFonts w:cs="Arial" w:hint="cs"/>
          <w:color w:val="365F91" w:themeColor="accent1" w:themeShade="BF"/>
          <w:sz w:val="28"/>
          <w:szCs w:val="28"/>
          <w:rtl/>
        </w:rPr>
        <w:t>البصريين</w:t>
      </w:r>
      <w:r w:rsidRPr="004C29B3">
        <w:rPr>
          <w:rFonts w:cs="Arial"/>
          <w:color w:val="365F91" w:themeColor="accent1" w:themeShade="BF"/>
          <w:sz w:val="28"/>
          <w:szCs w:val="28"/>
          <w:rtl/>
        </w:rPr>
        <w:t xml:space="preserve"> </w:t>
      </w:r>
      <w:r w:rsidRPr="004C29B3">
        <w:rPr>
          <w:rFonts w:cs="Arial" w:hint="cs"/>
          <w:color w:val="365F91" w:themeColor="accent1" w:themeShade="BF"/>
          <w:sz w:val="28"/>
          <w:szCs w:val="28"/>
          <w:rtl/>
        </w:rPr>
        <w:t>أن</w:t>
      </w:r>
      <w:r w:rsidRPr="004C29B3">
        <w:rPr>
          <w:rFonts w:cs="Arial"/>
          <w:color w:val="365F91" w:themeColor="accent1" w:themeShade="BF"/>
          <w:sz w:val="28"/>
          <w:szCs w:val="28"/>
          <w:rtl/>
        </w:rPr>
        <w:t xml:space="preserve"> </w:t>
      </w:r>
      <w:r w:rsidRPr="004C29B3">
        <w:rPr>
          <w:rFonts w:cs="Arial" w:hint="cs"/>
          <w:color w:val="365F91" w:themeColor="accent1" w:themeShade="BF"/>
          <w:sz w:val="28"/>
          <w:szCs w:val="28"/>
          <w:rtl/>
        </w:rPr>
        <w:t>الفعل</w:t>
      </w:r>
      <w:r w:rsidRPr="004C29B3">
        <w:rPr>
          <w:rFonts w:cs="Arial"/>
          <w:color w:val="365F91" w:themeColor="accent1" w:themeShade="BF"/>
          <w:sz w:val="28"/>
          <w:szCs w:val="28"/>
          <w:rtl/>
        </w:rPr>
        <w:t xml:space="preserve"> </w:t>
      </w:r>
      <w:r w:rsidRPr="004C29B3">
        <w:rPr>
          <w:rFonts w:cs="Arial" w:hint="cs"/>
          <w:color w:val="365F91" w:themeColor="accent1" w:themeShade="BF"/>
          <w:sz w:val="28"/>
          <w:szCs w:val="28"/>
          <w:rtl/>
        </w:rPr>
        <w:t>المضارع</w:t>
      </w:r>
      <w:r w:rsidRPr="004C29B3">
        <w:rPr>
          <w:rFonts w:cs="Arial"/>
          <w:color w:val="365F91" w:themeColor="accent1" w:themeShade="BF"/>
          <w:sz w:val="28"/>
          <w:szCs w:val="28"/>
          <w:rtl/>
        </w:rPr>
        <w:t xml:space="preserve"> </w:t>
      </w:r>
      <w:r w:rsidRPr="004C29B3">
        <w:rPr>
          <w:rFonts w:cs="Arial" w:hint="cs"/>
          <w:color w:val="365F91" w:themeColor="accent1" w:themeShade="BF"/>
          <w:sz w:val="28"/>
          <w:szCs w:val="28"/>
          <w:rtl/>
        </w:rPr>
        <w:t>ينتصب</w:t>
      </w:r>
      <w:r w:rsidRPr="004C29B3">
        <w:rPr>
          <w:rFonts w:cs="Arial"/>
          <w:color w:val="365F91" w:themeColor="accent1" w:themeShade="BF"/>
          <w:sz w:val="28"/>
          <w:szCs w:val="28"/>
          <w:rtl/>
        </w:rPr>
        <w:t xml:space="preserve"> </w:t>
      </w:r>
      <w:r w:rsidRPr="004C29B3">
        <w:rPr>
          <w:rFonts w:cs="Arial" w:hint="cs"/>
          <w:color w:val="365F91" w:themeColor="accent1" w:themeShade="BF"/>
          <w:sz w:val="28"/>
          <w:szCs w:val="28"/>
          <w:rtl/>
        </w:rPr>
        <w:t>بإضمار</w:t>
      </w:r>
      <w:r w:rsidRPr="004C29B3">
        <w:rPr>
          <w:rFonts w:cs="Arial"/>
          <w:color w:val="365F91" w:themeColor="accent1" w:themeShade="BF"/>
          <w:sz w:val="28"/>
          <w:szCs w:val="28"/>
          <w:rtl/>
        </w:rPr>
        <w:t xml:space="preserve"> </w:t>
      </w:r>
      <w:r w:rsidRPr="004C29B3">
        <w:rPr>
          <w:rFonts w:cs="Arial" w:hint="cs"/>
          <w:color w:val="365F91" w:themeColor="accent1" w:themeShade="BF"/>
          <w:sz w:val="28"/>
          <w:szCs w:val="28"/>
          <w:rtl/>
        </w:rPr>
        <w:t>أن</w:t>
      </w:r>
      <w:r w:rsidRPr="004C29B3">
        <w:rPr>
          <w:rFonts w:cs="Arial"/>
          <w:color w:val="365F91" w:themeColor="accent1" w:themeShade="BF"/>
          <w:sz w:val="28"/>
          <w:szCs w:val="28"/>
          <w:rtl/>
        </w:rPr>
        <w:t xml:space="preserve"> </w:t>
      </w:r>
      <w:r w:rsidRPr="004C29B3">
        <w:rPr>
          <w:rFonts w:cs="Arial" w:hint="cs"/>
          <w:color w:val="365F91" w:themeColor="accent1" w:themeShade="BF"/>
          <w:sz w:val="28"/>
          <w:szCs w:val="28"/>
          <w:rtl/>
        </w:rPr>
        <w:t>بعد</w:t>
      </w:r>
      <w:r w:rsidRPr="004C29B3">
        <w:rPr>
          <w:rFonts w:cs="Arial"/>
          <w:color w:val="365F91" w:themeColor="accent1" w:themeShade="BF"/>
          <w:sz w:val="28"/>
          <w:szCs w:val="28"/>
          <w:rtl/>
        </w:rPr>
        <w:t xml:space="preserve"> </w:t>
      </w:r>
      <w:r w:rsidRPr="004C29B3">
        <w:rPr>
          <w:rFonts w:cs="Arial" w:hint="cs"/>
          <w:color w:val="365F91" w:themeColor="accent1" w:themeShade="BF"/>
          <w:sz w:val="28"/>
          <w:szCs w:val="28"/>
          <w:rtl/>
        </w:rPr>
        <w:t>فاء</w:t>
      </w:r>
      <w:bookmarkStart w:id="0" w:name="_GoBack"/>
      <w:bookmarkEnd w:id="0"/>
      <w:r w:rsidRPr="004C29B3">
        <w:rPr>
          <w:rFonts w:cs="Arial" w:hint="cs"/>
          <w:color w:val="365F91" w:themeColor="accent1" w:themeShade="BF"/>
          <w:sz w:val="28"/>
          <w:szCs w:val="28"/>
          <w:rtl/>
        </w:rPr>
        <w:t xml:space="preserve"> السببية</w:t>
      </w:r>
      <w:r w:rsidRPr="004C29B3">
        <w:rPr>
          <w:rFonts w:cs="Arial"/>
          <w:color w:val="365F91" w:themeColor="accent1" w:themeShade="BF"/>
          <w:sz w:val="28"/>
          <w:szCs w:val="28"/>
          <w:rtl/>
        </w:rPr>
        <w:t xml:space="preserve"> </w:t>
      </w:r>
      <w:r w:rsidRPr="004C29B3">
        <w:rPr>
          <w:rFonts w:cs="Arial" w:hint="cs"/>
          <w:color w:val="365F91" w:themeColor="accent1" w:themeShade="BF"/>
          <w:sz w:val="28"/>
          <w:szCs w:val="28"/>
          <w:rtl/>
        </w:rPr>
        <w:t>؛</w:t>
      </w:r>
      <w:r w:rsidRPr="004C29B3">
        <w:rPr>
          <w:rFonts w:cs="Arial"/>
          <w:color w:val="365F91" w:themeColor="accent1" w:themeShade="BF"/>
          <w:sz w:val="28"/>
          <w:szCs w:val="28"/>
          <w:rtl/>
        </w:rPr>
        <w:t xml:space="preserve"> </w:t>
      </w:r>
      <w:r w:rsidRPr="004C29B3">
        <w:rPr>
          <w:rFonts w:cs="Arial" w:hint="cs"/>
          <w:color w:val="365F91" w:themeColor="accent1" w:themeShade="BF"/>
          <w:sz w:val="28"/>
          <w:szCs w:val="28"/>
          <w:rtl/>
        </w:rPr>
        <w:t>لأن</w:t>
      </w:r>
      <w:r w:rsidRPr="004C29B3">
        <w:rPr>
          <w:rFonts w:cs="Arial"/>
          <w:color w:val="365F91" w:themeColor="accent1" w:themeShade="BF"/>
          <w:sz w:val="28"/>
          <w:szCs w:val="28"/>
          <w:rtl/>
        </w:rPr>
        <w:t xml:space="preserve"> </w:t>
      </w:r>
      <w:r w:rsidRPr="004C29B3">
        <w:rPr>
          <w:rFonts w:cs="Arial" w:hint="cs"/>
          <w:color w:val="365F91" w:themeColor="accent1" w:themeShade="BF"/>
          <w:sz w:val="28"/>
          <w:szCs w:val="28"/>
          <w:rtl/>
        </w:rPr>
        <w:t>الفاء</w:t>
      </w:r>
      <w:r w:rsidRPr="004C29B3">
        <w:rPr>
          <w:rFonts w:cs="Arial"/>
          <w:color w:val="365F91" w:themeColor="accent1" w:themeShade="BF"/>
          <w:sz w:val="28"/>
          <w:szCs w:val="28"/>
          <w:rtl/>
        </w:rPr>
        <w:t xml:space="preserve"> </w:t>
      </w:r>
      <w:r w:rsidRPr="004C29B3">
        <w:rPr>
          <w:rFonts w:cs="Arial" w:hint="cs"/>
          <w:color w:val="365F91" w:themeColor="accent1" w:themeShade="BF"/>
          <w:sz w:val="28"/>
          <w:szCs w:val="28"/>
          <w:rtl/>
        </w:rPr>
        <w:t>غير</w:t>
      </w:r>
      <w:r w:rsidRPr="004C29B3">
        <w:rPr>
          <w:rFonts w:cs="Arial"/>
          <w:color w:val="365F91" w:themeColor="accent1" w:themeShade="BF"/>
          <w:sz w:val="28"/>
          <w:szCs w:val="28"/>
          <w:rtl/>
        </w:rPr>
        <w:t xml:space="preserve"> </w:t>
      </w:r>
      <w:r w:rsidRPr="004C29B3">
        <w:rPr>
          <w:rFonts w:cs="Arial" w:hint="cs"/>
          <w:color w:val="365F91" w:themeColor="accent1" w:themeShade="BF"/>
          <w:sz w:val="28"/>
          <w:szCs w:val="28"/>
          <w:rtl/>
        </w:rPr>
        <w:t>صالحة</w:t>
      </w:r>
      <w:r w:rsidRPr="004C29B3">
        <w:rPr>
          <w:rFonts w:cs="Arial"/>
          <w:color w:val="365F91" w:themeColor="accent1" w:themeShade="BF"/>
          <w:sz w:val="28"/>
          <w:szCs w:val="28"/>
          <w:rtl/>
        </w:rPr>
        <w:t xml:space="preserve"> </w:t>
      </w:r>
      <w:r w:rsidRPr="004C29B3">
        <w:rPr>
          <w:rFonts w:cs="Arial" w:hint="cs"/>
          <w:color w:val="365F91" w:themeColor="accent1" w:themeShade="BF"/>
          <w:sz w:val="28"/>
          <w:szCs w:val="28"/>
          <w:rtl/>
        </w:rPr>
        <w:t>لعمل</w:t>
      </w:r>
      <w:r w:rsidRPr="004C29B3">
        <w:rPr>
          <w:rFonts w:cs="Arial"/>
          <w:color w:val="365F91" w:themeColor="accent1" w:themeShade="BF"/>
          <w:sz w:val="28"/>
          <w:szCs w:val="28"/>
          <w:rtl/>
        </w:rPr>
        <w:t xml:space="preserve"> </w:t>
      </w:r>
      <w:r w:rsidRPr="004C29B3">
        <w:rPr>
          <w:rFonts w:cs="Arial" w:hint="cs"/>
          <w:color w:val="365F91" w:themeColor="accent1" w:themeShade="BF"/>
          <w:sz w:val="28"/>
          <w:szCs w:val="28"/>
          <w:rtl/>
        </w:rPr>
        <w:t>النصب</w:t>
      </w:r>
      <w:r w:rsidRPr="004C29B3">
        <w:rPr>
          <w:rFonts w:cs="Arial"/>
          <w:color w:val="365F91" w:themeColor="accent1" w:themeShade="BF"/>
          <w:sz w:val="28"/>
          <w:szCs w:val="28"/>
          <w:rtl/>
        </w:rPr>
        <w:t xml:space="preserve"> </w:t>
      </w:r>
      <w:r w:rsidRPr="004C29B3">
        <w:rPr>
          <w:rFonts w:cs="Arial" w:hint="cs"/>
          <w:color w:val="365F91" w:themeColor="accent1" w:themeShade="BF"/>
          <w:sz w:val="28"/>
          <w:szCs w:val="28"/>
          <w:rtl/>
        </w:rPr>
        <w:t>في</w:t>
      </w:r>
      <w:r w:rsidRPr="004C29B3">
        <w:rPr>
          <w:rFonts w:cs="Arial"/>
          <w:color w:val="365F91" w:themeColor="accent1" w:themeShade="BF"/>
          <w:sz w:val="28"/>
          <w:szCs w:val="28"/>
          <w:rtl/>
        </w:rPr>
        <w:t xml:space="preserve"> </w:t>
      </w:r>
      <w:r w:rsidRPr="004C29B3">
        <w:rPr>
          <w:rFonts w:cs="Arial" w:hint="cs"/>
          <w:color w:val="365F91" w:themeColor="accent1" w:themeShade="BF"/>
          <w:sz w:val="28"/>
          <w:szCs w:val="28"/>
          <w:rtl/>
        </w:rPr>
        <w:t>الفعل</w:t>
      </w:r>
      <w:r w:rsidRPr="004C29B3">
        <w:rPr>
          <w:rFonts w:cs="Arial"/>
          <w:color w:val="365F91" w:themeColor="accent1" w:themeShade="BF"/>
          <w:sz w:val="28"/>
          <w:szCs w:val="28"/>
          <w:rtl/>
        </w:rPr>
        <w:t xml:space="preserve"> </w:t>
      </w:r>
      <w:r w:rsidRPr="004C29B3">
        <w:rPr>
          <w:rFonts w:cs="Arial" w:hint="cs"/>
          <w:color w:val="365F91" w:themeColor="accent1" w:themeShade="BF"/>
          <w:sz w:val="28"/>
          <w:szCs w:val="28"/>
          <w:rtl/>
        </w:rPr>
        <w:t>المضارع</w:t>
      </w:r>
      <w:r w:rsidRPr="004C29B3">
        <w:rPr>
          <w:rFonts w:cs="Arial"/>
          <w:color w:val="365F91" w:themeColor="accent1" w:themeShade="BF"/>
          <w:sz w:val="28"/>
          <w:szCs w:val="28"/>
          <w:rtl/>
        </w:rPr>
        <w:t xml:space="preserve"> </w:t>
      </w:r>
      <w:r w:rsidRPr="004C29B3">
        <w:rPr>
          <w:rFonts w:cs="Arial" w:hint="cs"/>
          <w:color w:val="365F91" w:themeColor="accent1" w:themeShade="BF"/>
          <w:sz w:val="28"/>
          <w:szCs w:val="28"/>
          <w:rtl/>
        </w:rPr>
        <w:t>وذلك</w:t>
      </w:r>
      <w:r w:rsidRPr="004C29B3">
        <w:rPr>
          <w:rFonts w:cs="Arial"/>
          <w:color w:val="365F91" w:themeColor="accent1" w:themeShade="BF"/>
          <w:sz w:val="28"/>
          <w:szCs w:val="28"/>
          <w:rtl/>
        </w:rPr>
        <w:t xml:space="preserve"> </w:t>
      </w:r>
      <w:r w:rsidRPr="004C29B3">
        <w:rPr>
          <w:rFonts w:cs="Arial" w:hint="cs"/>
          <w:color w:val="365F91" w:themeColor="accent1" w:themeShade="BF"/>
          <w:sz w:val="28"/>
          <w:szCs w:val="28"/>
          <w:rtl/>
        </w:rPr>
        <w:t>لأنها</w:t>
      </w:r>
      <w:r w:rsidRPr="004C29B3">
        <w:rPr>
          <w:rFonts w:cs="Arial"/>
          <w:color w:val="365F91" w:themeColor="accent1" w:themeShade="BF"/>
          <w:sz w:val="28"/>
          <w:szCs w:val="28"/>
          <w:rtl/>
        </w:rPr>
        <w:t xml:space="preserve"> </w:t>
      </w:r>
      <w:r w:rsidRPr="004C29B3">
        <w:rPr>
          <w:rFonts w:cs="Arial" w:hint="cs"/>
          <w:color w:val="365F91" w:themeColor="accent1" w:themeShade="BF"/>
          <w:sz w:val="28"/>
          <w:szCs w:val="28"/>
          <w:rtl/>
        </w:rPr>
        <w:t>حرف</w:t>
      </w:r>
      <w:r w:rsidRPr="004C29B3">
        <w:rPr>
          <w:rFonts w:cs="Arial"/>
          <w:color w:val="365F91" w:themeColor="accent1" w:themeShade="BF"/>
          <w:sz w:val="28"/>
          <w:szCs w:val="28"/>
          <w:rtl/>
        </w:rPr>
        <w:t xml:space="preserve"> </w:t>
      </w:r>
      <w:r w:rsidRPr="004C29B3">
        <w:rPr>
          <w:rFonts w:cs="Arial" w:hint="cs"/>
          <w:color w:val="365F91" w:themeColor="accent1" w:themeShade="BF"/>
          <w:sz w:val="28"/>
          <w:szCs w:val="28"/>
          <w:rtl/>
        </w:rPr>
        <w:t>عطف</w:t>
      </w:r>
      <w:r w:rsidRPr="004C29B3">
        <w:rPr>
          <w:rFonts w:cs="Arial"/>
          <w:color w:val="365F91" w:themeColor="accent1" w:themeShade="BF"/>
          <w:sz w:val="28"/>
          <w:szCs w:val="28"/>
          <w:rtl/>
        </w:rPr>
        <w:t xml:space="preserve"> </w:t>
      </w:r>
      <w:r w:rsidRPr="004C29B3">
        <w:rPr>
          <w:rFonts w:cs="Arial" w:hint="cs"/>
          <w:color w:val="365F91" w:themeColor="accent1" w:themeShade="BF"/>
          <w:sz w:val="28"/>
          <w:szCs w:val="28"/>
          <w:rtl/>
        </w:rPr>
        <w:t>لاتختص</w:t>
      </w:r>
      <w:r w:rsidRPr="004C29B3">
        <w:rPr>
          <w:rFonts w:cs="Arial"/>
          <w:color w:val="365F91" w:themeColor="accent1" w:themeShade="BF"/>
          <w:sz w:val="28"/>
          <w:szCs w:val="28"/>
          <w:rtl/>
        </w:rPr>
        <w:t xml:space="preserve"> </w:t>
      </w:r>
      <w:r w:rsidRPr="004C29B3">
        <w:rPr>
          <w:rFonts w:cs="Arial" w:hint="cs"/>
          <w:color w:val="365F91" w:themeColor="accent1" w:themeShade="BF"/>
          <w:sz w:val="28"/>
          <w:szCs w:val="28"/>
          <w:rtl/>
        </w:rPr>
        <w:t>باسم</w:t>
      </w:r>
      <w:r w:rsidRPr="004C29B3">
        <w:rPr>
          <w:rFonts w:cs="Arial"/>
          <w:color w:val="365F91" w:themeColor="accent1" w:themeShade="BF"/>
          <w:sz w:val="28"/>
          <w:szCs w:val="28"/>
          <w:rtl/>
        </w:rPr>
        <w:t xml:space="preserve"> </w:t>
      </w:r>
      <w:r w:rsidRPr="004C29B3">
        <w:rPr>
          <w:rFonts w:cs="Arial" w:hint="cs"/>
          <w:color w:val="365F91" w:themeColor="accent1" w:themeShade="BF"/>
          <w:sz w:val="28"/>
          <w:szCs w:val="28"/>
          <w:rtl/>
        </w:rPr>
        <w:t>ولا</w:t>
      </w:r>
      <w:r w:rsidRPr="004C29B3">
        <w:rPr>
          <w:rFonts w:cs="Arial"/>
          <w:color w:val="365F91" w:themeColor="accent1" w:themeShade="BF"/>
          <w:sz w:val="28"/>
          <w:szCs w:val="28"/>
          <w:rtl/>
        </w:rPr>
        <w:t xml:space="preserve"> </w:t>
      </w:r>
      <w:r w:rsidRPr="004C29B3">
        <w:rPr>
          <w:rFonts w:cs="Arial" w:hint="cs"/>
          <w:color w:val="365F91" w:themeColor="accent1" w:themeShade="BF"/>
          <w:sz w:val="28"/>
          <w:szCs w:val="28"/>
          <w:rtl/>
        </w:rPr>
        <w:t>فعل</w:t>
      </w:r>
      <w:r w:rsidRPr="004C29B3">
        <w:rPr>
          <w:rFonts w:cs="Arial"/>
          <w:color w:val="365F91" w:themeColor="accent1" w:themeShade="BF"/>
          <w:sz w:val="28"/>
          <w:szCs w:val="28"/>
          <w:rtl/>
        </w:rPr>
        <w:t xml:space="preserve"> , </w:t>
      </w:r>
      <w:r w:rsidRPr="004C29B3">
        <w:rPr>
          <w:rFonts w:cs="Arial" w:hint="cs"/>
          <w:color w:val="365F91" w:themeColor="accent1" w:themeShade="BF"/>
          <w:sz w:val="28"/>
          <w:szCs w:val="28"/>
          <w:rtl/>
        </w:rPr>
        <w:t>بل</w:t>
      </w:r>
      <w:r w:rsidRPr="004C29B3">
        <w:rPr>
          <w:rFonts w:cs="Arial"/>
          <w:color w:val="365F91" w:themeColor="accent1" w:themeShade="BF"/>
          <w:sz w:val="28"/>
          <w:szCs w:val="28"/>
          <w:rtl/>
        </w:rPr>
        <w:t xml:space="preserve"> </w:t>
      </w:r>
      <w:r w:rsidRPr="004C29B3">
        <w:rPr>
          <w:rFonts w:cs="Arial" w:hint="cs"/>
          <w:color w:val="365F91" w:themeColor="accent1" w:themeShade="BF"/>
          <w:sz w:val="28"/>
          <w:szCs w:val="28"/>
          <w:rtl/>
        </w:rPr>
        <w:t>تشترك</w:t>
      </w:r>
      <w:r w:rsidRPr="004C29B3">
        <w:rPr>
          <w:rFonts w:cs="Arial"/>
          <w:color w:val="365F91" w:themeColor="accent1" w:themeShade="BF"/>
          <w:sz w:val="28"/>
          <w:szCs w:val="28"/>
          <w:rtl/>
        </w:rPr>
        <w:t xml:space="preserve"> </w:t>
      </w:r>
      <w:r w:rsidRPr="004C29B3">
        <w:rPr>
          <w:rFonts w:cs="Arial" w:hint="cs"/>
          <w:color w:val="365F91" w:themeColor="accent1" w:themeShade="BF"/>
          <w:sz w:val="28"/>
          <w:szCs w:val="28"/>
          <w:rtl/>
        </w:rPr>
        <w:t>بين</w:t>
      </w:r>
      <w:r w:rsidRPr="004C29B3">
        <w:rPr>
          <w:rFonts w:cs="Arial"/>
          <w:color w:val="365F91" w:themeColor="accent1" w:themeShade="BF"/>
          <w:sz w:val="28"/>
          <w:szCs w:val="28"/>
          <w:rtl/>
        </w:rPr>
        <w:t xml:space="preserve"> </w:t>
      </w:r>
      <w:r w:rsidRPr="004C29B3">
        <w:rPr>
          <w:rFonts w:cs="Arial" w:hint="cs"/>
          <w:color w:val="365F91" w:themeColor="accent1" w:themeShade="BF"/>
          <w:sz w:val="28"/>
          <w:szCs w:val="28"/>
          <w:rtl/>
        </w:rPr>
        <w:t>الاسم</w:t>
      </w:r>
      <w:r w:rsidRPr="004C29B3">
        <w:rPr>
          <w:rFonts w:cs="Arial"/>
          <w:color w:val="365F91" w:themeColor="accent1" w:themeShade="BF"/>
          <w:sz w:val="28"/>
          <w:szCs w:val="28"/>
          <w:rtl/>
        </w:rPr>
        <w:t xml:space="preserve"> </w:t>
      </w:r>
      <w:r w:rsidRPr="004C29B3">
        <w:rPr>
          <w:rFonts w:cs="Arial" w:hint="cs"/>
          <w:color w:val="365F91" w:themeColor="accent1" w:themeShade="BF"/>
          <w:sz w:val="28"/>
          <w:szCs w:val="28"/>
          <w:rtl/>
        </w:rPr>
        <w:t>والفعل</w:t>
      </w:r>
      <w:r w:rsidRPr="004C29B3">
        <w:rPr>
          <w:rFonts w:cs="Arial"/>
          <w:color w:val="365F91" w:themeColor="accent1" w:themeShade="BF"/>
          <w:sz w:val="28"/>
          <w:szCs w:val="28"/>
          <w:rtl/>
        </w:rPr>
        <w:t xml:space="preserve"> , </w:t>
      </w:r>
      <w:r w:rsidRPr="004C29B3">
        <w:rPr>
          <w:rFonts w:cs="Arial" w:hint="cs"/>
          <w:color w:val="365F91" w:themeColor="accent1" w:themeShade="BF"/>
          <w:sz w:val="28"/>
          <w:szCs w:val="28"/>
          <w:rtl/>
        </w:rPr>
        <w:t>ومن</w:t>
      </w:r>
      <w:r w:rsidRPr="004C29B3">
        <w:rPr>
          <w:rFonts w:cs="Arial"/>
          <w:color w:val="365F91" w:themeColor="accent1" w:themeShade="BF"/>
          <w:sz w:val="28"/>
          <w:szCs w:val="28"/>
          <w:rtl/>
        </w:rPr>
        <w:t xml:space="preserve"> </w:t>
      </w:r>
      <w:r w:rsidRPr="004C29B3">
        <w:rPr>
          <w:rFonts w:cs="Arial" w:hint="cs"/>
          <w:color w:val="365F91" w:themeColor="accent1" w:themeShade="BF"/>
          <w:sz w:val="28"/>
          <w:szCs w:val="28"/>
          <w:rtl/>
        </w:rPr>
        <w:t>حق</w:t>
      </w:r>
      <w:r w:rsidRPr="004C29B3">
        <w:rPr>
          <w:rFonts w:cs="Arial"/>
          <w:color w:val="365F91" w:themeColor="accent1" w:themeShade="BF"/>
          <w:sz w:val="28"/>
          <w:szCs w:val="28"/>
          <w:rtl/>
        </w:rPr>
        <w:t xml:space="preserve"> </w:t>
      </w:r>
      <w:r w:rsidRPr="004C29B3">
        <w:rPr>
          <w:rFonts w:cs="Arial" w:hint="cs"/>
          <w:color w:val="365F91" w:themeColor="accent1" w:themeShade="BF"/>
          <w:sz w:val="28"/>
          <w:szCs w:val="28"/>
          <w:rtl/>
        </w:rPr>
        <w:t>الحرف</w:t>
      </w:r>
      <w:r w:rsidRPr="004C29B3">
        <w:rPr>
          <w:rFonts w:cs="Arial"/>
          <w:color w:val="365F91" w:themeColor="accent1" w:themeShade="BF"/>
          <w:sz w:val="28"/>
          <w:szCs w:val="28"/>
          <w:rtl/>
        </w:rPr>
        <w:t xml:space="preserve"> </w:t>
      </w:r>
      <w:r w:rsidRPr="004C29B3">
        <w:rPr>
          <w:rFonts w:cs="Arial" w:hint="cs"/>
          <w:color w:val="365F91" w:themeColor="accent1" w:themeShade="BF"/>
          <w:sz w:val="28"/>
          <w:szCs w:val="28"/>
          <w:rtl/>
        </w:rPr>
        <w:t>المشترك</w:t>
      </w:r>
      <w:r w:rsidRPr="004C29B3">
        <w:rPr>
          <w:rFonts w:cs="Arial"/>
          <w:color w:val="365F91" w:themeColor="accent1" w:themeShade="BF"/>
          <w:sz w:val="28"/>
          <w:szCs w:val="28"/>
          <w:rtl/>
        </w:rPr>
        <w:t xml:space="preserve"> </w:t>
      </w:r>
      <w:r w:rsidRPr="004C29B3">
        <w:rPr>
          <w:rFonts w:cs="Arial" w:hint="cs"/>
          <w:color w:val="365F91" w:themeColor="accent1" w:themeShade="BF"/>
          <w:sz w:val="28"/>
          <w:szCs w:val="28"/>
          <w:rtl/>
        </w:rPr>
        <w:t>أن</w:t>
      </w:r>
      <w:r w:rsidRPr="004C29B3">
        <w:rPr>
          <w:rFonts w:cs="Arial"/>
          <w:color w:val="365F91" w:themeColor="accent1" w:themeShade="BF"/>
          <w:sz w:val="28"/>
          <w:szCs w:val="28"/>
          <w:rtl/>
        </w:rPr>
        <w:t xml:space="preserve"> </w:t>
      </w:r>
      <w:r w:rsidRPr="004C29B3">
        <w:rPr>
          <w:rFonts w:cs="Arial" w:hint="cs"/>
          <w:color w:val="365F91" w:themeColor="accent1" w:themeShade="BF"/>
          <w:sz w:val="28"/>
          <w:szCs w:val="28"/>
          <w:rtl/>
        </w:rPr>
        <w:t>لا</w:t>
      </w:r>
      <w:r w:rsidRPr="004C29B3">
        <w:rPr>
          <w:rFonts w:cs="Arial"/>
          <w:color w:val="365F91" w:themeColor="accent1" w:themeShade="BF"/>
          <w:sz w:val="28"/>
          <w:szCs w:val="28"/>
          <w:rtl/>
        </w:rPr>
        <w:t xml:space="preserve"> </w:t>
      </w:r>
      <w:r w:rsidRPr="004C29B3">
        <w:rPr>
          <w:rFonts w:cs="Arial" w:hint="cs"/>
          <w:color w:val="365F91" w:themeColor="accent1" w:themeShade="BF"/>
          <w:sz w:val="28"/>
          <w:szCs w:val="28"/>
          <w:rtl/>
        </w:rPr>
        <w:t>يعمل</w:t>
      </w:r>
      <w:r w:rsidRPr="004C29B3">
        <w:rPr>
          <w:rFonts w:cs="Arial"/>
          <w:color w:val="365F91" w:themeColor="accent1" w:themeShade="BF"/>
          <w:sz w:val="28"/>
          <w:szCs w:val="28"/>
          <w:rtl/>
        </w:rPr>
        <w:t xml:space="preserve"> </w:t>
      </w:r>
      <w:r w:rsidRPr="004C29B3">
        <w:rPr>
          <w:rFonts w:cs="Arial" w:hint="cs"/>
          <w:color w:val="365F91" w:themeColor="accent1" w:themeShade="BF"/>
          <w:sz w:val="28"/>
          <w:szCs w:val="28"/>
          <w:rtl/>
        </w:rPr>
        <w:t>شيئا</w:t>
      </w:r>
      <w:r w:rsidRPr="004C29B3">
        <w:rPr>
          <w:rFonts w:cs="Arial"/>
          <w:color w:val="365F91" w:themeColor="accent1" w:themeShade="BF"/>
          <w:sz w:val="28"/>
          <w:szCs w:val="28"/>
          <w:rtl/>
        </w:rPr>
        <w:t xml:space="preserve"> , </w:t>
      </w:r>
      <w:r w:rsidRPr="004C29B3">
        <w:rPr>
          <w:rFonts w:cs="Arial" w:hint="cs"/>
          <w:color w:val="365F91" w:themeColor="accent1" w:themeShade="BF"/>
          <w:sz w:val="28"/>
          <w:szCs w:val="28"/>
          <w:rtl/>
        </w:rPr>
        <w:t>فوجب</w:t>
      </w:r>
      <w:r w:rsidRPr="004C29B3">
        <w:rPr>
          <w:rFonts w:cs="Arial"/>
          <w:color w:val="365F91" w:themeColor="accent1" w:themeShade="BF"/>
          <w:sz w:val="28"/>
          <w:szCs w:val="28"/>
          <w:rtl/>
        </w:rPr>
        <w:t xml:space="preserve"> </w:t>
      </w:r>
      <w:r w:rsidRPr="004C29B3">
        <w:rPr>
          <w:rFonts w:cs="Arial" w:hint="cs"/>
          <w:color w:val="365F91" w:themeColor="accent1" w:themeShade="BF"/>
          <w:sz w:val="28"/>
          <w:szCs w:val="28"/>
          <w:rtl/>
        </w:rPr>
        <w:t>تقدير</w:t>
      </w:r>
      <w:r w:rsidRPr="004C29B3">
        <w:rPr>
          <w:rFonts w:cs="Arial"/>
          <w:color w:val="365F91" w:themeColor="accent1" w:themeShade="BF"/>
          <w:sz w:val="28"/>
          <w:szCs w:val="28"/>
          <w:rtl/>
        </w:rPr>
        <w:t xml:space="preserve"> </w:t>
      </w:r>
      <w:r w:rsidRPr="004C29B3">
        <w:rPr>
          <w:rFonts w:cs="Arial" w:hint="cs"/>
          <w:color w:val="365F91" w:themeColor="accent1" w:themeShade="BF"/>
          <w:sz w:val="28"/>
          <w:szCs w:val="28"/>
          <w:rtl/>
        </w:rPr>
        <w:t>ناصب</w:t>
      </w:r>
      <w:r w:rsidRPr="004C29B3">
        <w:rPr>
          <w:rFonts w:cs="Arial"/>
          <w:color w:val="365F91" w:themeColor="accent1" w:themeShade="BF"/>
          <w:sz w:val="28"/>
          <w:szCs w:val="28"/>
          <w:rtl/>
        </w:rPr>
        <w:t xml:space="preserve"> </w:t>
      </w:r>
      <w:r w:rsidRPr="004C29B3">
        <w:rPr>
          <w:rFonts w:cs="Arial" w:hint="cs"/>
          <w:color w:val="365F91" w:themeColor="accent1" w:themeShade="BF"/>
          <w:sz w:val="28"/>
          <w:szCs w:val="28"/>
          <w:rtl/>
        </w:rPr>
        <w:t>غير</w:t>
      </w:r>
      <w:r w:rsidRPr="004C29B3">
        <w:rPr>
          <w:rFonts w:cs="Arial"/>
          <w:color w:val="365F91" w:themeColor="accent1" w:themeShade="BF"/>
          <w:sz w:val="28"/>
          <w:szCs w:val="28"/>
          <w:rtl/>
        </w:rPr>
        <w:t xml:space="preserve"> </w:t>
      </w:r>
      <w:r w:rsidRPr="004C29B3">
        <w:rPr>
          <w:rFonts w:cs="Arial" w:hint="cs"/>
          <w:color w:val="365F91" w:themeColor="accent1" w:themeShade="BF"/>
          <w:sz w:val="28"/>
          <w:szCs w:val="28"/>
          <w:rtl/>
        </w:rPr>
        <w:t>الواو</w:t>
      </w:r>
      <w:r w:rsidRPr="004C29B3">
        <w:rPr>
          <w:rFonts w:cs="Arial"/>
          <w:color w:val="365F91" w:themeColor="accent1" w:themeShade="BF"/>
          <w:sz w:val="28"/>
          <w:szCs w:val="28"/>
          <w:rtl/>
        </w:rPr>
        <w:t xml:space="preserve"> , </w:t>
      </w:r>
      <w:r w:rsidRPr="004C29B3">
        <w:rPr>
          <w:rFonts w:cs="Arial" w:hint="cs"/>
          <w:color w:val="365F91" w:themeColor="accent1" w:themeShade="BF"/>
          <w:sz w:val="28"/>
          <w:szCs w:val="28"/>
          <w:rtl/>
        </w:rPr>
        <w:t>فقدرت</w:t>
      </w:r>
      <w:r w:rsidRPr="004C29B3">
        <w:rPr>
          <w:rFonts w:cs="Arial"/>
          <w:color w:val="365F91" w:themeColor="accent1" w:themeShade="BF"/>
          <w:sz w:val="28"/>
          <w:szCs w:val="28"/>
          <w:rtl/>
        </w:rPr>
        <w:t xml:space="preserve"> </w:t>
      </w:r>
      <w:r w:rsidRPr="004C29B3">
        <w:rPr>
          <w:rFonts w:cs="Arial" w:hint="cs"/>
          <w:color w:val="365F91" w:themeColor="accent1" w:themeShade="BF"/>
          <w:sz w:val="28"/>
          <w:szCs w:val="28"/>
          <w:rtl/>
        </w:rPr>
        <w:t>أن</w:t>
      </w:r>
      <w:r w:rsidRPr="004C29B3">
        <w:rPr>
          <w:rFonts w:cs="Arial"/>
          <w:color w:val="365F91" w:themeColor="accent1" w:themeShade="BF"/>
          <w:sz w:val="28"/>
          <w:szCs w:val="28"/>
          <w:rtl/>
        </w:rPr>
        <w:t xml:space="preserve"> </w:t>
      </w:r>
      <w:r w:rsidRPr="004C29B3">
        <w:rPr>
          <w:rFonts w:cs="Arial" w:hint="cs"/>
          <w:color w:val="365F91" w:themeColor="accent1" w:themeShade="BF"/>
          <w:sz w:val="28"/>
          <w:szCs w:val="28"/>
          <w:rtl/>
        </w:rPr>
        <w:t>المصدرية</w:t>
      </w:r>
      <w:r w:rsidRPr="004C29B3">
        <w:rPr>
          <w:rFonts w:cs="Arial"/>
          <w:color w:val="365F91" w:themeColor="accent1" w:themeShade="BF"/>
          <w:sz w:val="28"/>
          <w:szCs w:val="28"/>
          <w:rtl/>
        </w:rPr>
        <w:t xml:space="preserve"> </w:t>
      </w:r>
      <w:r w:rsidRPr="004C29B3">
        <w:rPr>
          <w:rFonts w:cs="Arial" w:hint="cs"/>
          <w:color w:val="365F91" w:themeColor="accent1" w:themeShade="BF"/>
          <w:sz w:val="28"/>
          <w:szCs w:val="28"/>
          <w:rtl/>
        </w:rPr>
        <w:t>لأنها</w:t>
      </w:r>
      <w:r w:rsidRPr="004C29B3">
        <w:rPr>
          <w:rFonts w:cs="Arial"/>
          <w:color w:val="365F91" w:themeColor="accent1" w:themeShade="BF"/>
          <w:sz w:val="28"/>
          <w:szCs w:val="28"/>
          <w:rtl/>
        </w:rPr>
        <w:t xml:space="preserve"> </w:t>
      </w:r>
      <w:r w:rsidRPr="004C29B3">
        <w:rPr>
          <w:rFonts w:cs="Arial" w:hint="cs"/>
          <w:color w:val="365F91" w:themeColor="accent1" w:themeShade="BF"/>
          <w:sz w:val="28"/>
          <w:szCs w:val="28"/>
          <w:rtl/>
        </w:rPr>
        <w:t>الأصل</w:t>
      </w:r>
      <w:r w:rsidRPr="004C29B3">
        <w:rPr>
          <w:rFonts w:cs="Arial"/>
          <w:color w:val="365F91" w:themeColor="accent1" w:themeShade="BF"/>
          <w:sz w:val="28"/>
          <w:szCs w:val="28"/>
          <w:rtl/>
        </w:rPr>
        <w:t xml:space="preserve"> </w:t>
      </w:r>
      <w:r w:rsidRPr="004C29B3">
        <w:rPr>
          <w:rFonts w:cs="Arial" w:hint="cs"/>
          <w:color w:val="365F91" w:themeColor="accent1" w:themeShade="BF"/>
          <w:sz w:val="28"/>
          <w:szCs w:val="28"/>
          <w:rtl/>
        </w:rPr>
        <w:t>في</w:t>
      </w:r>
      <w:r w:rsidRPr="004C29B3">
        <w:rPr>
          <w:rFonts w:cs="Arial"/>
          <w:color w:val="365F91" w:themeColor="accent1" w:themeShade="BF"/>
          <w:sz w:val="28"/>
          <w:szCs w:val="28"/>
          <w:rtl/>
        </w:rPr>
        <w:t xml:space="preserve"> </w:t>
      </w:r>
      <w:r w:rsidRPr="004C29B3">
        <w:rPr>
          <w:rFonts w:cs="Arial" w:hint="cs"/>
          <w:color w:val="365F91" w:themeColor="accent1" w:themeShade="BF"/>
          <w:sz w:val="28"/>
          <w:szCs w:val="28"/>
          <w:rtl/>
        </w:rPr>
        <w:t>عوامل</w:t>
      </w:r>
      <w:r w:rsidRPr="004C29B3">
        <w:rPr>
          <w:rFonts w:cs="Arial"/>
          <w:color w:val="365F91" w:themeColor="accent1" w:themeShade="BF"/>
          <w:sz w:val="28"/>
          <w:szCs w:val="28"/>
          <w:rtl/>
        </w:rPr>
        <w:t xml:space="preserve"> </w:t>
      </w:r>
      <w:r w:rsidRPr="004C29B3">
        <w:rPr>
          <w:rFonts w:cs="Arial" w:hint="cs"/>
          <w:color w:val="365F91" w:themeColor="accent1" w:themeShade="BF"/>
          <w:sz w:val="28"/>
          <w:szCs w:val="28"/>
          <w:rtl/>
        </w:rPr>
        <w:t>النصب</w:t>
      </w:r>
      <w:r w:rsidRPr="004C29B3">
        <w:rPr>
          <w:rFonts w:cs="Arial"/>
          <w:color w:val="365F91" w:themeColor="accent1" w:themeShade="BF"/>
          <w:sz w:val="28"/>
          <w:szCs w:val="28"/>
          <w:rtl/>
        </w:rPr>
        <w:t xml:space="preserve"> </w:t>
      </w:r>
      <w:r w:rsidRPr="004C29B3">
        <w:rPr>
          <w:rFonts w:cs="Arial" w:hint="cs"/>
          <w:color w:val="365F91" w:themeColor="accent1" w:themeShade="BF"/>
          <w:sz w:val="28"/>
          <w:szCs w:val="28"/>
          <w:rtl/>
        </w:rPr>
        <w:t>في</w:t>
      </w:r>
      <w:r w:rsidRPr="004C29B3">
        <w:rPr>
          <w:rFonts w:cs="Arial"/>
          <w:color w:val="365F91" w:themeColor="accent1" w:themeShade="BF"/>
          <w:sz w:val="28"/>
          <w:szCs w:val="28"/>
          <w:rtl/>
        </w:rPr>
        <w:t xml:space="preserve"> </w:t>
      </w:r>
      <w:r w:rsidRPr="004C29B3">
        <w:rPr>
          <w:rFonts w:cs="Arial" w:hint="cs"/>
          <w:color w:val="365F91" w:themeColor="accent1" w:themeShade="BF"/>
          <w:sz w:val="28"/>
          <w:szCs w:val="28"/>
          <w:rtl/>
        </w:rPr>
        <w:t>الفعل</w:t>
      </w:r>
      <w:r w:rsidRPr="004C29B3">
        <w:rPr>
          <w:rFonts w:cs="Arial"/>
          <w:color w:val="365F91" w:themeColor="accent1" w:themeShade="BF"/>
          <w:sz w:val="28"/>
          <w:szCs w:val="28"/>
          <w:rtl/>
        </w:rPr>
        <w:t xml:space="preserve"> .</w:t>
      </w:r>
    </w:p>
    <w:p w:rsidR="00D736CE" w:rsidRPr="004A3D77" w:rsidRDefault="00D736CE" w:rsidP="004A3D77">
      <w:pPr>
        <w:rPr>
          <w:sz w:val="28"/>
          <w:szCs w:val="28"/>
        </w:rPr>
      </w:pPr>
    </w:p>
    <w:sectPr w:rsidR="00D736CE" w:rsidRPr="004A3D77" w:rsidSect="00E8026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7A4FE5"/>
    <w:multiLevelType w:val="hybridMultilevel"/>
    <w:tmpl w:val="7FE04616"/>
    <w:lvl w:ilvl="0" w:tplc="0409000B">
      <w:start w:val="1"/>
      <w:numFmt w:val="bullet"/>
      <w:lvlText w:val="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38C04D95"/>
    <w:multiLevelType w:val="hybridMultilevel"/>
    <w:tmpl w:val="1BEA4BC2"/>
    <w:lvl w:ilvl="0" w:tplc="B3D0B226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>
    <w:nsid w:val="687C320C"/>
    <w:multiLevelType w:val="hybridMultilevel"/>
    <w:tmpl w:val="24529F26"/>
    <w:lvl w:ilvl="0" w:tplc="21B6AB8A">
      <w:start w:val="76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36CE"/>
    <w:rsid w:val="00055FE4"/>
    <w:rsid w:val="000D7183"/>
    <w:rsid w:val="001537B0"/>
    <w:rsid w:val="001C611F"/>
    <w:rsid w:val="002E7E36"/>
    <w:rsid w:val="004A3D77"/>
    <w:rsid w:val="004C29B3"/>
    <w:rsid w:val="00644F9B"/>
    <w:rsid w:val="00A00A56"/>
    <w:rsid w:val="00A63F7B"/>
    <w:rsid w:val="00C4261B"/>
    <w:rsid w:val="00D736CE"/>
    <w:rsid w:val="00E14398"/>
    <w:rsid w:val="00E426C8"/>
    <w:rsid w:val="00E5373E"/>
    <w:rsid w:val="00E80262"/>
    <w:rsid w:val="00ED60CB"/>
    <w:rsid w:val="00FF1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736C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736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317</Words>
  <Characters>1813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Mohamed Khaled Ibrahim</Company>
  <LinksUpToDate>false</LinksUpToDate>
  <CharactersWithSpaces>2126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fatimah</dc:creator>
  <cp:lastModifiedBy>fatimah</cp:lastModifiedBy>
  <cp:revision>2</cp:revision>
  <dcterms:created xsi:type="dcterms:W3CDTF">2012-03-22T09:23:00Z</dcterms:created>
  <dcterms:modified xsi:type="dcterms:W3CDTF">2012-03-22T09:34:00Z</dcterms:modified>
</cp:coreProperties>
</file>