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40B3" w:rsidRPr="00B16FB5" w:rsidRDefault="00F040B3" w:rsidP="00F040B3">
      <w:pPr>
        <w:jc w:val="right"/>
        <w:rPr>
          <w:b/>
          <w:bCs/>
          <w:color w:val="C00000"/>
          <w:sz w:val="36"/>
          <w:szCs w:val="36"/>
          <w:u w:val="single"/>
        </w:rPr>
      </w:pPr>
      <w:r w:rsidRPr="00B16FB5">
        <w:rPr>
          <w:b/>
          <w:bCs/>
          <w:color w:val="C00000"/>
          <w:sz w:val="36"/>
          <w:szCs w:val="36"/>
          <w:u w:val="single"/>
        </w:rPr>
        <w:t>Word – sentence meaning</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The translator may begin by believing that the major problem is the word; it may be that the words in the text which are new to the translator and whose meanings he or she does not know. However, it soon becomes clear that the greater problem is meaning which derives from the relationship of word to word rather that which relates to the word in isolation.</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Three approaches to word meaning:</w:t>
      </w:r>
    </w:p>
    <w:p w:rsidR="00F040B3" w:rsidRPr="001E7E96" w:rsidRDefault="00F040B3" w:rsidP="00F040B3">
      <w:pPr>
        <w:pStyle w:val="a3"/>
        <w:numPr>
          <w:ilvl w:val="0"/>
          <w:numId w:val="1"/>
        </w:numPr>
        <w:rPr>
          <w:color w:val="17365D" w:themeColor="text2" w:themeShade="BF"/>
          <w:sz w:val="28"/>
          <w:szCs w:val="28"/>
        </w:rPr>
      </w:pPr>
      <w:r w:rsidRPr="001E7E96">
        <w:rPr>
          <w:color w:val="17365D" w:themeColor="text2" w:themeShade="BF"/>
          <w:sz w:val="28"/>
          <w:szCs w:val="28"/>
        </w:rPr>
        <w:t>Reference Theory</w:t>
      </w:r>
    </w:p>
    <w:p w:rsidR="00F040B3" w:rsidRPr="001E7E96" w:rsidRDefault="00F040B3" w:rsidP="00F040B3">
      <w:pPr>
        <w:pStyle w:val="a3"/>
        <w:numPr>
          <w:ilvl w:val="0"/>
          <w:numId w:val="1"/>
        </w:numPr>
        <w:rPr>
          <w:color w:val="17365D" w:themeColor="text2" w:themeShade="BF"/>
          <w:sz w:val="28"/>
          <w:szCs w:val="28"/>
        </w:rPr>
      </w:pPr>
      <w:r w:rsidRPr="001E7E96">
        <w:rPr>
          <w:color w:val="17365D" w:themeColor="text2" w:themeShade="BF"/>
          <w:sz w:val="28"/>
          <w:szCs w:val="28"/>
        </w:rPr>
        <w:t>Componential Analysis</w:t>
      </w:r>
    </w:p>
    <w:p w:rsidR="00F040B3" w:rsidRPr="001E7E96" w:rsidRDefault="00F040B3" w:rsidP="00F040B3">
      <w:pPr>
        <w:pStyle w:val="a3"/>
        <w:numPr>
          <w:ilvl w:val="0"/>
          <w:numId w:val="1"/>
        </w:numPr>
        <w:rPr>
          <w:color w:val="17365D" w:themeColor="text2" w:themeShade="BF"/>
          <w:sz w:val="28"/>
          <w:szCs w:val="28"/>
        </w:rPr>
      </w:pPr>
      <w:r w:rsidRPr="001E7E96">
        <w:rPr>
          <w:color w:val="17365D" w:themeColor="text2" w:themeShade="BF"/>
          <w:sz w:val="28"/>
          <w:szCs w:val="28"/>
        </w:rPr>
        <w:t>Meaning Postulates</w:t>
      </w:r>
    </w:p>
    <w:p w:rsidR="00F040B3" w:rsidRPr="00EE3B67" w:rsidRDefault="00F040B3" w:rsidP="00F040B3">
      <w:pPr>
        <w:jc w:val="right"/>
        <w:rPr>
          <w:b/>
          <w:bCs/>
          <w:color w:val="C00000"/>
          <w:sz w:val="32"/>
          <w:szCs w:val="32"/>
        </w:rPr>
      </w:pPr>
      <w:r>
        <w:rPr>
          <w:b/>
          <w:bCs/>
          <w:color w:val="C00000"/>
          <w:sz w:val="32"/>
          <w:szCs w:val="32"/>
        </w:rPr>
        <w:t xml:space="preserve">The first part: </w:t>
      </w:r>
      <w:r w:rsidRPr="00EE3B67">
        <w:rPr>
          <w:b/>
          <w:bCs/>
          <w:color w:val="C00000"/>
          <w:sz w:val="32"/>
          <w:szCs w:val="32"/>
        </w:rPr>
        <w:t>Reference Theory:</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It seeks to provide the answer to the question: “ What is the relationship between the phenomena observed through the senses and the words that are used to refer to those phenomena?” There are two traditional and contrary answers: (a) the link between the word and the object to which it refers is a natural and necessary one which is determined by the structure of the universe ( Plato’s view), or (b) the connection is an arbitrary one considered by no more than social convention (Aristotle’s view).</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 xml:space="preserve">Plato’s view cannot be correct. It is true only for onomatopoeic words as cuckoo, tinkle, whisper, crush and so forth, where the word imitates the sound. There is clearly no one to one relationship between word and meaning or object. Such examples of sound symbolism are rare and the overwhelming majority of words in any language demonstrates no recognizable relationship whatsoever with object to which they refer. </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The relationship between a word and its referent is clearly man-made rather than natural and constitutes a convenient system for labeling objects by means of arbitrarily assigned and socially accepted signs.</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 xml:space="preserve">Saussure provides a model of the relationship in which a link is made between the linguistic sign and the object. He sees the linguistic sign as </w:t>
      </w:r>
      <w:r w:rsidRPr="001E7E96">
        <w:rPr>
          <w:color w:val="17365D" w:themeColor="text2" w:themeShade="BF"/>
          <w:sz w:val="28"/>
          <w:szCs w:val="28"/>
        </w:rPr>
        <w:lastRenderedPageBreak/>
        <w:t xml:space="preserve">being composed of indivisible elements, the concept and the acoustic image which realizes it. </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An example of this is the relationship between the word (tree) and the actual tree perceived by the senses, which is referred to by using the word.</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The value of this for us is that it suggests ways in which we can integrate linguistic models of the semantic and lexical structures with the psychological models of the conceptual structure of memory and thus show parallels between the formal structures and the psychological processes of perception and memory.</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 xml:space="preserve">As far translators are concerned, Saussure’s model forms a challenge to the fact that translators are bilingual or multilingual, since in their memory one concept is associated with different linguistic realizations of it in a kind of network of relations. So, the sign cannot be consisting of indivisible parts. Furthermore, how can we account for the fact that some concepts have different linguistic realizations within the same language, as is the case in synonymy? </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 xml:space="preserve">In short, we can see the sign in a bilingual mind as a polyhedron with the concept inside it and on each of the faces an appropriate realization in one of the languages in which the linguistic sign for the concept tree is used as an example with six languages involved. </w:t>
      </w:r>
    </w:p>
    <w:p w:rsidR="00F040B3" w:rsidRDefault="00F040B3" w:rsidP="00F040B3">
      <w:pPr>
        <w:jc w:val="right"/>
        <w:rPr>
          <w:sz w:val="28"/>
          <w:szCs w:val="28"/>
        </w:rPr>
      </w:pPr>
      <w:r w:rsidRPr="001E7E96">
        <w:rPr>
          <w:color w:val="17365D" w:themeColor="text2" w:themeShade="BF"/>
          <w:sz w:val="28"/>
          <w:szCs w:val="28"/>
        </w:rPr>
        <w:t>The way is to imagine the use of some kind of memory which allows us to recall the container of the concept ant to rotate the sign so as to show the correct face of the scanning device, and resolve the tip of the tongue difficulty</w:t>
      </w:r>
      <w:r>
        <w:rPr>
          <w:sz w:val="28"/>
          <w:szCs w:val="28"/>
        </w:rPr>
        <w:t>.</w:t>
      </w:r>
    </w:p>
    <w:p w:rsidR="00F040B3" w:rsidRPr="00EE3B67" w:rsidRDefault="00F040B3" w:rsidP="00F040B3">
      <w:pPr>
        <w:jc w:val="right"/>
        <w:rPr>
          <w:b/>
          <w:bCs/>
          <w:color w:val="C00000"/>
          <w:sz w:val="32"/>
          <w:szCs w:val="32"/>
        </w:rPr>
      </w:pPr>
      <w:r w:rsidRPr="00EE3B67">
        <w:rPr>
          <w:b/>
          <w:bCs/>
          <w:color w:val="C00000"/>
          <w:sz w:val="32"/>
          <w:szCs w:val="32"/>
        </w:rPr>
        <w:t>The second Part: Componential Analysis</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The task of making sense of chaotic data requires processes of pattern recognition, and most importantly the segmenting of data into discrete codable elements. It is like analyzing chemical substances, as ( water=H2O).</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lastRenderedPageBreak/>
        <w:t xml:space="preserve">A very similar atomic approach to the description of word meaning was developed in the 1950s by anthropologist working on kinship systems and soon extended to other systems such as colors. </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The essential assumption of componential analysis is that the meaning of a word is the sum of a number of elements of meaning which it possesses. They are called semantic distinctive features and they are binary; marked as present or absent in terms of (+ and - ).</w:t>
      </w:r>
    </w:p>
    <w:p w:rsidR="00F040B3" w:rsidRPr="00EE3B67" w:rsidRDefault="00F040B3" w:rsidP="00F040B3">
      <w:pPr>
        <w:jc w:val="right"/>
        <w:rPr>
          <w:color w:val="00B050"/>
          <w:sz w:val="28"/>
          <w:szCs w:val="28"/>
        </w:rPr>
      </w:pPr>
      <w:r w:rsidRPr="00EE3B67">
        <w:rPr>
          <w:color w:val="00B050"/>
          <w:sz w:val="28"/>
          <w:szCs w:val="28"/>
        </w:rPr>
        <w:t>Ex: a man ( + human , + male , + adult )</w:t>
      </w:r>
    </w:p>
    <w:p w:rsidR="00F040B3" w:rsidRPr="00EE3B67" w:rsidRDefault="00F040B3" w:rsidP="00F040B3">
      <w:pPr>
        <w:jc w:val="right"/>
        <w:rPr>
          <w:color w:val="00B050"/>
          <w:sz w:val="28"/>
          <w:szCs w:val="28"/>
        </w:rPr>
      </w:pPr>
      <w:r w:rsidRPr="00EE3B67">
        <w:rPr>
          <w:color w:val="00B050"/>
          <w:sz w:val="28"/>
          <w:szCs w:val="28"/>
        </w:rPr>
        <w:t>Woman ( + human , - male , + adult)</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However an entry of the word in the dictionary will include:</w:t>
      </w:r>
    </w:p>
    <w:p w:rsidR="00F040B3" w:rsidRPr="001E7E96" w:rsidRDefault="00F040B3" w:rsidP="00F040B3">
      <w:pPr>
        <w:pStyle w:val="a3"/>
        <w:numPr>
          <w:ilvl w:val="0"/>
          <w:numId w:val="2"/>
        </w:numPr>
        <w:jc w:val="both"/>
        <w:rPr>
          <w:color w:val="17365D" w:themeColor="text2" w:themeShade="BF"/>
          <w:sz w:val="28"/>
          <w:szCs w:val="28"/>
        </w:rPr>
      </w:pPr>
      <w:r w:rsidRPr="001E7E96">
        <w:rPr>
          <w:color w:val="17365D" w:themeColor="text2" w:themeShade="BF"/>
          <w:sz w:val="28"/>
          <w:szCs w:val="28"/>
        </w:rPr>
        <w:t>Its pronunciation (phonetic transcription)</w:t>
      </w:r>
    </w:p>
    <w:p w:rsidR="00F040B3" w:rsidRPr="001E7E96" w:rsidRDefault="00F040B3" w:rsidP="00F040B3">
      <w:pPr>
        <w:pStyle w:val="a3"/>
        <w:numPr>
          <w:ilvl w:val="0"/>
          <w:numId w:val="2"/>
        </w:numPr>
        <w:jc w:val="both"/>
        <w:rPr>
          <w:color w:val="17365D" w:themeColor="text2" w:themeShade="BF"/>
          <w:sz w:val="28"/>
          <w:szCs w:val="28"/>
        </w:rPr>
      </w:pPr>
      <w:r w:rsidRPr="001E7E96">
        <w:rPr>
          <w:color w:val="17365D" w:themeColor="text2" w:themeShade="BF"/>
          <w:sz w:val="28"/>
          <w:szCs w:val="28"/>
        </w:rPr>
        <w:t>Syntactic information ( syntactic category )</w:t>
      </w:r>
    </w:p>
    <w:p w:rsidR="00F040B3" w:rsidRPr="001E7E96" w:rsidRDefault="00F040B3" w:rsidP="00F040B3">
      <w:pPr>
        <w:pStyle w:val="a3"/>
        <w:numPr>
          <w:ilvl w:val="0"/>
          <w:numId w:val="2"/>
        </w:numPr>
        <w:jc w:val="both"/>
        <w:rPr>
          <w:color w:val="17365D" w:themeColor="text2" w:themeShade="BF"/>
          <w:sz w:val="28"/>
          <w:szCs w:val="28"/>
        </w:rPr>
      </w:pPr>
      <w:r w:rsidRPr="001E7E96">
        <w:rPr>
          <w:color w:val="17365D" w:themeColor="text2" w:themeShade="BF"/>
          <w:sz w:val="28"/>
          <w:szCs w:val="28"/>
        </w:rPr>
        <w:t xml:space="preserve">Any significant information such as ( irregular forms ) </w:t>
      </w:r>
    </w:p>
    <w:p w:rsidR="00F040B3" w:rsidRPr="001E7E96" w:rsidRDefault="00F040B3" w:rsidP="00F040B3">
      <w:pPr>
        <w:pStyle w:val="a3"/>
        <w:numPr>
          <w:ilvl w:val="0"/>
          <w:numId w:val="2"/>
        </w:numPr>
        <w:jc w:val="both"/>
        <w:rPr>
          <w:color w:val="17365D" w:themeColor="text2" w:themeShade="BF"/>
          <w:sz w:val="28"/>
          <w:szCs w:val="28"/>
        </w:rPr>
      </w:pPr>
      <w:r w:rsidRPr="001E7E96">
        <w:rPr>
          <w:color w:val="17365D" w:themeColor="text2" w:themeShade="BF"/>
          <w:sz w:val="28"/>
          <w:szCs w:val="28"/>
        </w:rPr>
        <w:t xml:space="preserve">Its semantic sense </w:t>
      </w:r>
    </w:p>
    <w:p w:rsidR="00F040B3" w:rsidRPr="001E7E96" w:rsidRDefault="00F040B3" w:rsidP="00F040B3">
      <w:pPr>
        <w:rPr>
          <w:color w:val="17365D" w:themeColor="text2" w:themeShade="BF"/>
          <w:sz w:val="28"/>
          <w:szCs w:val="28"/>
        </w:rPr>
      </w:pPr>
      <w:r w:rsidRPr="001E7E96">
        <w:rPr>
          <w:color w:val="17365D" w:themeColor="text2" w:themeShade="BF"/>
          <w:sz w:val="28"/>
          <w:szCs w:val="28"/>
        </w:rPr>
        <w:t>Filled out in this way, it fulfills both the elements of Saussure’s linguistic sign, and the syntactic information necessary for its use in a sentence.</w:t>
      </w:r>
    </w:p>
    <w:p w:rsidR="00F040B3" w:rsidRPr="001E7E96" w:rsidRDefault="00F040B3" w:rsidP="00F040B3">
      <w:pPr>
        <w:rPr>
          <w:rFonts w:hint="cs"/>
          <w:color w:val="17365D" w:themeColor="text2" w:themeShade="BF"/>
          <w:sz w:val="28"/>
          <w:szCs w:val="28"/>
          <w:rtl/>
        </w:rPr>
      </w:pPr>
      <w:r w:rsidRPr="001E7E96">
        <w:rPr>
          <w:color w:val="17365D" w:themeColor="text2" w:themeShade="BF"/>
          <w:sz w:val="28"/>
          <w:szCs w:val="28"/>
        </w:rPr>
        <w:t xml:space="preserve">Other things sometimes must be mentioned according to the type of language involved, such as </w:t>
      </w:r>
    </w:p>
    <w:p w:rsidR="00F040B3" w:rsidRPr="001E7E96" w:rsidRDefault="00F040B3" w:rsidP="00F040B3">
      <w:pPr>
        <w:pStyle w:val="a3"/>
        <w:numPr>
          <w:ilvl w:val="0"/>
          <w:numId w:val="3"/>
        </w:numPr>
        <w:rPr>
          <w:color w:val="17365D" w:themeColor="text2" w:themeShade="BF"/>
          <w:sz w:val="28"/>
          <w:szCs w:val="28"/>
        </w:rPr>
      </w:pPr>
      <w:r w:rsidRPr="001E7E96">
        <w:rPr>
          <w:color w:val="17365D" w:themeColor="text2" w:themeShade="BF"/>
          <w:sz w:val="28"/>
          <w:szCs w:val="28"/>
        </w:rPr>
        <w:t xml:space="preserve">Supra- segmental features such as word stress (in English), and tone as in Chinese </w:t>
      </w:r>
    </w:p>
    <w:p w:rsidR="00F040B3" w:rsidRPr="00EE3B67" w:rsidRDefault="00F040B3" w:rsidP="00F040B3">
      <w:pPr>
        <w:pStyle w:val="a3"/>
        <w:rPr>
          <w:color w:val="00B050"/>
          <w:sz w:val="28"/>
          <w:szCs w:val="28"/>
        </w:rPr>
      </w:pPr>
      <w:r w:rsidRPr="00EE3B67">
        <w:rPr>
          <w:color w:val="00B050"/>
          <w:sz w:val="28"/>
          <w:szCs w:val="28"/>
        </w:rPr>
        <w:t>( lan – high tone , blue – low tone) = chinese</w:t>
      </w:r>
    </w:p>
    <w:p w:rsidR="00F040B3" w:rsidRPr="00EE3B67" w:rsidRDefault="00F040B3" w:rsidP="00F040B3">
      <w:pPr>
        <w:pStyle w:val="a3"/>
        <w:rPr>
          <w:color w:val="00B050"/>
          <w:sz w:val="28"/>
          <w:szCs w:val="28"/>
        </w:rPr>
      </w:pPr>
      <w:r w:rsidRPr="00EE3B67">
        <w:rPr>
          <w:color w:val="00B050"/>
          <w:sz w:val="28"/>
          <w:szCs w:val="28"/>
        </w:rPr>
        <w:t xml:space="preserve"> </w:t>
      </w:r>
    </w:p>
    <w:p w:rsidR="00F040B3" w:rsidRPr="00EE3B67" w:rsidRDefault="00F040B3" w:rsidP="00F040B3">
      <w:pPr>
        <w:pStyle w:val="a3"/>
        <w:rPr>
          <w:color w:val="00B050"/>
          <w:sz w:val="28"/>
          <w:szCs w:val="28"/>
        </w:rPr>
      </w:pPr>
      <w:r w:rsidRPr="00EE3B67">
        <w:rPr>
          <w:color w:val="00B050"/>
          <w:sz w:val="28"/>
          <w:szCs w:val="28"/>
        </w:rPr>
        <w:t>Ex ( Project – N- and Project – V- ) = English</w:t>
      </w:r>
    </w:p>
    <w:p w:rsidR="00F040B3" w:rsidRPr="001E7E96" w:rsidRDefault="00F040B3" w:rsidP="00F040B3">
      <w:pPr>
        <w:pStyle w:val="a3"/>
        <w:numPr>
          <w:ilvl w:val="0"/>
          <w:numId w:val="3"/>
        </w:numPr>
        <w:rPr>
          <w:color w:val="17365D" w:themeColor="text2" w:themeShade="BF"/>
          <w:sz w:val="28"/>
          <w:szCs w:val="28"/>
        </w:rPr>
      </w:pPr>
      <w:r w:rsidRPr="001E7E96">
        <w:rPr>
          <w:color w:val="17365D" w:themeColor="text2" w:themeShade="BF"/>
          <w:sz w:val="28"/>
          <w:szCs w:val="28"/>
        </w:rPr>
        <w:t>Grammatical class information as abstract v. concrete, countable v. non-countable, gradable v. non gradable, grammatical gender as in French ( le garcon, la fille , le crayon , la vie), and morphological information for agglutinative or flexional languages such as Arabic.</w:t>
      </w:r>
    </w:p>
    <w:p w:rsidR="00F040B3" w:rsidRPr="001E7E96" w:rsidRDefault="00F040B3" w:rsidP="00F040B3">
      <w:pPr>
        <w:pStyle w:val="a3"/>
        <w:numPr>
          <w:ilvl w:val="0"/>
          <w:numId w:val="3"/>
        </w:numPr>
        <w:rPr>
          <w:color w:val="17365D" w:themeColor="text2" w:themeShade="BF"/>
          <w:sz w:val="28"/>
          <w:szCs w:val="28"/>
        </w:rPr>
      </w:pPr>
      <w:r w:rsidRPr="001E7E96">
        <w:rPr>
          <w:color w:val="17365D" w:themeColor="text2" w:themeShade="BF"/>
          <w:sz w:val="28"/>
          <w:szCs w:val="28"/>
        </w:rPr>
        <w:t>Meaning. It is not only denotative but also the connotative meaning that needs to be stored as part of the individual lexicon, encyclopedic knowledge.</w:t>
      </w:r>
    </w:p>
    <w:p w:rsidR="00F040B3" w:rsidRPr="001E7E96" w:rsidRDefault="00F040B3" w:rsidP="00F040B3">
      <w:pPr>
        <w:pStyle w:val="a3"/>
        <w:rPr>
          <w:color w:val="17365D" w:themeColor="text2" w:themeShade="BF"/>
          <w:sz w:val="28"/>
          <w:szCs w:val="28"/>
        </w:rPr>
      </w:pPr>
      <w:r w:rsidRPr="001E7E96">
        <w:rPr>
          <w:color w:val="17365D" w:themeColor="text2" w:themeShade="BF"/>
          <w:sz w:val="28"/>
          <w:szCs w:val="28"/>
        </w:rPr>
        <w:lastRenderedPageBreak/>
        <w:t>Componential analysis can be of help to the translator although it has the following defects:</w:t>
      </w:r>
    </w:p>
    <w:p w:rsidR="00F040B3" w:rsidRPr="001E7E96" w:rsidRDefault="00F040B3" w:rsidP="00F040B3">
      <w:pPr>
        <w:pStyle w:val="a3"/>
        <w:numPr>
          <w:ilvl w:val="0"/>
          <w:numId w:val="4"/>
        </w:numPr>
        <w:rPr>
          <w:color w:val="17365D" w:themeColor="text2" w:themeShade="BF"/>
          <w:sz w:val="28"/>
          <w:szCs w:val="28"/>
        </w:rPr>
      </w:pPr>
      <w:r w:rsidRPr="001E7E96">
        <w:rPr>
          <w:color w:val="17365D" w:themeColor="text2" w:themeShade="BF"/>
          <w:sz w:val="28"/>
          <w:szCs w:val="28"/>
        </w:rPr>
        <w:t>There is lack of fit between the lexical items of two languages.</w:t>
      </w:r>
    </w:p>
    <w:p w:rsidR="00F040B3" w:rsidRPr="00EE3B67" w:rsidRDefault="00F040B3" w:rsidP="00F040B3">
      <w:pPr>
        <w:pStyle w:val="a3"/>
        <w:ind w:left="1080"/>
        <w:rPr>
          <w:color w:val="00B050"/>
          <w:sz w:val="28"/>
          <w:szCs w:val="28"/>
        </w:rPr>
      </w:pPr>
      <w:r w:rsidRPr="00EE3B67">
        <w:rPr>
          <w:color w:val="00B050"/>
          <w:sz w:val="28"/>
          <w:szCs w:val="28"/>
        </w:rPr>
        <w:t>Ex : uhr in Germany could mean ( watch, clock, hour ) as in Arabic.</w:t>
      </w:r>
    </w:p>
    <w:p w:rsidR="00F040B3" w:rsidRPr="00EE3B67" w:rsidRDefault="00F040B3" w:rsidP="00F040B3">
      <w:pPr>
        <w:pStyle w:val="a3"/>
        <w:ind w:left="1080"/>
        <w:rPr>
          <w:color w:val="00B050"/>
          <w:sz w:val="28"/>
          <w:szCs w:val="28"/>
        </w:rPr>
      </w:pPr>
      <w:r w:rsidRPr="00EE3B67">
        <w:rPr>
          <w:color w:val="00B050"/>
          <w:sz w:val="28"/>
          <w:szCs w:val="28"/>
        </w:rPr>
        <w:t>In French they make distinction between ( montre – horloge – pendule- heure) quelle heure est-il?</w:t>
      </w:r>
    </w:p>
    <w:p w:rsidR="00F040B3" w:rsidRPr="001E7E96" w:rsidRDefault="00F040B3" w:rsidP="00F040B3">
      <w:pPr>
        <w:pStyle w:val="a3"/>
        <w:numPr>
          <w:ilvl w:val="0"/>
          <w:numId w:val="4"/>
        </w:numPr>
        <w:rPr>
          <w:color w:val="17365D" w:themeColor="text2" w:themeShade="BF"/>
          <w:sz w:val="28"/>
          <w:szCs w:val="28"/>
        </w:rPr>
      </w:pPr>
      <w:r w:rsidRPr="001E7E96">
        <w:rPr>
          <w:color w:val="17365D" w:themeColor="text2" w:themeShade="BF"/>
          <w:sz w:val="28"/>
          <w:szCs w:val="28"/>
        </w:rPr>
        <w:t>The features proposed for the componential analysis are arbitrary in nature, what might be important for a language might not be important for another.</w:t>
      </w:r>
    </w:p>
    <w:p w:rsidR="00F040B3" w:rsidRPr="001E7E96" w:rsidRDefault="00F040B3" w:rsidP="00F040B3">
      <w:pPr>
        <w:pStyle w:val="a3"/>
        <w:numPr>
          <w:ilvl w:val="0"/>
          <w:numId w:val="4"/>
        </w:numPr>
        <w:rPr>
          <w:color w:val="17365D" w:themeColor="text2" w:themeShade="BF"/>
          <w:sz w:val="28"/>
          <w:szCs w:val="28"/>
        </w:rPr>
      </w:pPr>
      <w:r w:rsidRPr="001E7E96">
        <w:rPr>
          <w:color w:val="17365D" w:themeColor="text2" w:themeShade="BF"/>
          <w:sz w:val="28"/>
          <w:szCs w:val="28"/>
        </w:rPr>
        <w:t xml:space="preserve">The binary nature of the features (+ or -). This might be applicable for clearly distinguishable items. </w:t>
      </w:r>
    </w:p>
    <w:p w:rsidR="00F040B3" w:rsidRPr="001E7E96" w:rsidRDefault="00F040B3" w:rsidP="00F040B3">
      <w:pPr>
        <w:pStyle w:val="a3"/>
        <w:ind w:left="1080"/>
        <w:rPr>
          <w:color w:val="17365D" w:themeColor="text2" w:themeShade="BF"/>
          <w:sz w:val="28"/>
          <w:szCs w:val="28"/>
        </w:rPr>
      </w:pPr>
      <w:r w:rsidRPr="001E7E96">
        <w:rPr>
          <w:color w:val="17365D" w:themeColor="text2" w:themeShade="BF"/>
          <w:sz w:val="28"/>
          <w:szCs w:val="28"/>
        </w:rPr>
        <w:t>The binary nature makes it difficult to classify categories such as :</w:t>
      </w:r>
    </w:p>
    <w:p w:rsidR="00F040B3" w:rsidRPr="001E7E96" w:rsidRDefault="00F040B3" w:rsidP="00F040B3">
      <w:pPr>
        <w:pStyle w:val="a3"/>
        <w:numPr>
          <w:ilvl w:val="0"/>
          <w:numId w:val="5"/>
        </w:numPr>
        <w:rPr>
          <w:color w:val="17365D" w:themeColor="text2" w:themeShade="BF"/>
          <w:sz w:val="28"/>
          <w:szCs w:val="28"/>
        </w:rPr>
      </w:pPr>
      <w:r w:rsidRPr="001E7E96">
        <w:rPr>
          <w:color w:val="17365D" w:themeColor="text2" w:themeShade="BF"/>
          <w:sz w:val="28"/>
          <w:szCs w:val="28"/>
        </w:rPr>
        <w:t>Words that have multiple taxonomies such as (metals)</w:t>
      </w:r>
    </w:p>
    <w:p w:rsidR="00F040B3" w:rsidRPr="001E7E96" w:rsidRDefault="00F040B3" w:rsidP="00F040B3">
      <w:pPr>
        <w:pStyle w:val="a3"/>
        <w:numPr>
          <w:ilvl w:val="0"/>
          <w:numId w:val="5"/>
        </w:numPr>
        <w:rPr>
          <w:color w:val="17365D" w:themeColor="text2" w:themeShade="BF"/>
          <w:sz w:val="28"/>
          <w:szCs w:val="28"/>
        </w:rPr>
      </w:pPr>
      <w:r w:rsidRPr="001E7E96">
        <w:rPr>
          <w:color w:val="17365D" w:themeColor="text2" w:themeShade="BF"/>
          <w:sz w:val="28"/>
          <w:szCs w:val="28"/>
        </w:rPr>
        <w:t>Words that are in hierarchical relationships such as measuring scales (inch).</w:t>
      </w:r>
    </w:p>
    <w:p w:rsidR="00F040B3" w:rsidRPr="001E7E96" w:rsidRDefault="00F040B3" w:rsidP="00F040B3">
      <w:pPr>
        <w:pStyle w:val="a3"/>
        <w:numPr>
          <w:ilvl w:val="0"/>
          <w:numId w:val="5"/>
        </w:numPr>
        <w:rPr>
          <w:color w:val="17365D" w:themeColor="text2" w:themeShade="BF"/>
          <w:sz w:val="28"/>
          <w:szCs w:val="28"/>
        </w:rPr>
      </w:pPr>
      <w:r w:rsidRPr="001E7E96">
        <w:rPr>
          <w:color w:val="17365D" w:themeColor="text2" w:themeShade="BF"/>
          <w:sz w:val="28"/>
          <w:szCs w:val="28"/>
        </w:rPr>
        <w:t>Overlap meanings as (house – home- dwelling-place).</w:t>
      </w:r>
    </w:p>
    <w:p w:rsidR="00F040B3" w:rsidRPr="001E7E96" w:rsidRDefault="00F040B3" w:rsidP="00F040B3">
      <w:pPr>
        <w:pStyle w:val="a3"/>
        <w:numPr>
          <w:ilvl w:val="0"/>
          <w:numId w:val="5"/>
        </w:numPr>
        <w:rPr>
          <w:color w:val="17365D" w:themeColor="text2" w:themeShade="BF"/>
          <w:sz w:val="28"/>
          <w:szCs w:val="28"/>
        </w:rPr>
      </w:pPr>
      <w:r w:rsidRPr="001E7E96">
        <w:rPr>
          <w:color w:val="17365D" w:themeColor="text2" w:themeShade="BF"/>
          <w:sz w:val="28"/>
          <w:szCs w:val="28"/>
        </w:rPr>
        <w:t>Relate to each other by reference to some assumed norm – (hot – clod) etc.</w:t>
      </w:r>
    </w:p>
    <w:p w:rsidR="00F040B3" w:rsidRPr="001E7E96" w:rsidRDefault="00F040B3" w:rsidP="00F040B3">
      <w:pPr>
        <w:pStyle w:val="a3"/>
        <w:ind w:left="1440"/>
        <w:rPr>
          <w:color w:val="17365D" w:themeColor="text2" w:themeShade="BF"/>
          <w:sz w:val="28"/>
          <w:szCs w:val="28"/>
        </w:rPr>
      </w:pPr>
      <w:r w:rsidRPr="001E7E96">
        <w:rPr>
          <w:color w:val="17365D" w:themeColor="text2" w:themeShade="BF"/>
          <w:sz w:val="28"/>
          <w:szCs w:val="28"/>
        </w:rPr>
        <w:t>A solution to these problems can be found in the semantic field , or collocations, or in meaning postulates.</w:t>
      </w:r>
    </w:p>
    <w:p w:rsidR="00F040B3" w:rsidRPr="00EE3B67" w:rsidRDefault="00F040B3" w:rsidP="00F040B3">
      <w:pPr>
        <w:jc w:val="right"/>
        <w:rPr>
          <w:b/>
          <w:bCs/>
          <w:color w:val="C00000"/>
          <w:sz w:val="32"/>
          <w:szCs w:val="32"/>
        </w:rPr>
      </w:pPr>
      <w:r>
        <w:rPr>
          <w:b/>
          <w:bCs/>
          <w:color w:val="C00000"/>
          <w:sz w:val="32"/>
          <w:szCs w:val="32"/>
        </w:rPr>
        <w:t xml:space="preserve">The third part: </w:t>
      </w:r>
      <w:r w:rsidRPr="00EE3B67">
        <w:rPr>
          <w:b/>
          <w:bCs/>
          <w:color w:val="C00000"/>
          <w:sz w:val="32"/>
          <w:szCs w:val="32"/>
        </w:rPr>
        <w:t>Meaning Postulates</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There are three key types of relationship between concept and concept : (inclusion – exclusion- and overlap between inclusion and exclusion).</w:t>
      </w:r>
    </w:p>
    <w:p w:rsidR="00F040B3" w:rsidRPr="001E7E96" w:rsidRDefault="00F040B3" w:rsidP="00F040B3">
      <w:pPr>
        <w:pStyle w:val="a3"/>
        <w:numPr>
          <w:ilvl w:val="0"/>
          <w:numId w:val="6"/>
        </w:numPr>
        <w:rPr>
          <w:color w:val="17365D" w:themeColor="text2" w:themeShade="BF"/>
          <w:sz w:val="28"/>
          <w:szCs w:val="28"/>
        </w:rPr>
      </w:pPr>
      <w:r w:rsidRPr="001E7E96">
        <w:rPr>
          <w:color w:val="17365D" w:themeColor="text2" w:themeShade="BF"/>
          <w:sz w:val="28"/>
          <w:szCs w:val="28"/>
        </w:rPr>
        <w:t>Hyponymy : a case of inclusion ( colors)</w:t>
      </w:r>
    </w:p>
    <w:p w:rsidR="00F040B3" w:rsidRPr="001E7E96" w:rsidRDefault="00F040B3" w:rsidP="00F040B3">
      <w:pPr>
        <w:pStyle w:val="a3"/>
        <w:numPr>
          <w:ilvl w:val="0"/>
          <w:numId w:val="6"/>
        </w:numPr>
        <w:rPr>
          <w:color w:val="17365D" w:themeColor="text2" w:themeShade="BF"/>
          <w:sz w:val="28"/>
          <w:szCs w:val="28"/>
        </w:rPr>
      </w:pPr>
      <w:r w:rsidRPr="001E7E96">
        <w:rPr>
          <w:color w:val="17365D" w:themeColor="text2" w:themeShade="BF"/>
          <w:sz w:val="28"/>
          <w:szCs w:val="28"/>
        </w:rPr>
        <w:t>Synonymy : a case of overlap (adjectives such as well-known – notorious – famous)</w:t>
      </w:r>
    </w:p>
    <w:p w:rsidR="00F040B3" w:rsidRPr="001E7E96" w:rsidRDefault="00F040B3" w:rsidP="00F040B3">
      <w:pPr>
        <w:pStyle w:val="a3"/>
        <w:numPr>
          <w:ilvl w:val="0"/>
          <w:numId w:val="6"/>
        </w:numPr>
        <w:rPr>
          <w:color w:val="17365D" w:themeColor="text2" w:themeShade="BF"/>
          <w:sz w:val="28"/>
          <w:szCs w:val="28"/>
        </w:rPr>
      </w:pPr>
      <w:r w:rsidRPr="001E7E96">
        <w:rPr>
          <w:color w:val="17365D" w:themeColor="text2" w:themeShade="BF"/>
          <w:sz w:val="28"/>
          <w:szCs w:val="28"/>
        </w:rPr>
        <w:t>Antonymy: a case of exclusion  ( right and wrong)</w:t>
      </w:r>
    </w:p>
    <w:p w:rsidR="00F040B3" w:rsidRPr="001E7E96" w:rsidRDefault="00F040B3" w:rsidP="00F040B3">
      <w:pPr>
        <w:jc w:val="right"/>
        <w:rPr>
          <w:rFonts w:hint="cs"/>
          <w:color w:val="17365D" w:themeColor="text2" w:themeShade="BF"/>
          <w:sz w:val="28"/>
          <w:szCs w:val="28"/>
          <w:rtl/>
        </w:rPr>
      </w:pPr>
      <w:r w:rsidRPr="001E7E96">
        <w:rPr>
          <w:color w:val="17365D" w:themeColor="text2" w:themeShade="BF"/>
          <w:sz w:val="28"/>
          <w:szCs w:val="28"/>
        </w:rPr>
        <w:t>Consider:</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Oats : is it food for animals or human beings or both ?</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Foxhunting and bullfighting are they sports?</w:t>
      </w:r>
    </w:p>
    <w:p w:rsidR="00F040B3" w:rsidRPr="001E7E96" w:rsidRDefault="00F040B3" w:rsidP="00F040B3">
      <w:pPr>
        <w:jc w:val="right"/>
        <w:rPr>
          <w:rFonts w:hint="cs"/>
          <w:color w:val="17365D" w:themeColor="text2" w:themeShade="BF"/>
          <w:sz w:val="28"/>
          <w:szCs w:val="28"/>
        </w:rPr>
      </w:pP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Complete synonymy is very rare. It requires that each item is totally interchangeable and collocates with all items equally.</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 xml:space="preserve">Ex: Hide and seek cannot be conceal and seek. </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 xml:space="preserve">Canal and channel are not synonyms. Canal is man-made whereas channel is natural. (+ or – artificial) </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The sword in Arabic ……………</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Antonymy concerns exclusion. There are six major types of opposition</w:t>
      </w:r>
    </w:p>
    <w:p w:rsidR="00F040B3" w:rsidRPr="001E7E96" w:rsidRDefault="00F040B3" w:rsidP="00F040B3">
      <w:pPr>
        <w:pStyle w:val="a3"/>
        <w:numPr>
          <w:ilvl w:val="0"/>
          <w:numId w:val="7"/>
        </w:numPr>
        <w:rPr>
          <w:color w:val="17365D" w:themeColor="text2" w:themeShade="BF"/>
          <w:sz w:val="28"/>
          <w:szCs w:val="28"/>
        </w:rPr>
      </w:pPr>
      <w:r w:rsidRPr="001E7E96">
        <w:rPr>
          <w:color w:val="17365D" w:themeColor="text2" w:themeShade="BF"/>
          <w:sz w:val="28"/>
          <w:szCs w:val="28"/>
        </w:rPr>
        <w:t>Binary : they are mutually exclusive (dead # alive)</w:t>
      </w:r>
    </w:p>
    <w:p w:rsidR="00F040B3" w:rsidRPr="001E7E96" w:rsidRDefault="00F040B3" w:rsidP="00F040B3">
      <w:pPr>
        <w:pStyle w:val="a3"/>
        <w:numPr>
          <w:ilvl w:val="0"/>
          <w:numId w:val="7"/>
        </w:numPr>
        <w:rPr>
          <w:color w:val="17365D" w:themeColor="text2" w:themeShade="BF"/>
          <w:sz w:val="28"/>
          <w:szCs w:val="28"/>
        </w:rPr>
      </w:pPr>
      <w:r w:rsidRPr="001E7E96">
        <w:rPr>
          <w:color w:val="17365D" w:themeColor="text2" w:themeShade="BF"/>
          <w:sz w:val="28"/>
          <w:szCs w:val="28"/>
        </w:rPr>
        <w:t xml:space="preserve">Multiple: there are more than two items in the set but the order of the items is not predetermined ( types of hats – beret - cap- bonnet etc. ) </w:t>
      </w:r>
    </w:p>
    <w:p w:rsidR="00F040B3" w:rsidRPr="001E7E96" w:rsidRDefault="00F040B3" w:rsidP="00F040B3">
      <w:pPr>
        <w:pStyle w:val="a3"/>
        <w:numPr>
          <w:ilvl w:val="0"/>
          <w:numId w:val="7"/>
        </w:numPr>
        <w:rPr>
          <w:color w:val="17365D" w:themeColor="text2" w:themeShade="BF"/>
          <w:sz w:val="28"/>
          <w:szCs w:val="28"/>
        </w:rPr>
      </w:pPr>
      <w:r w:rsidRPr="001E7E96">
        <w:rPr>
          <w:color w:val="17365D" w:themeColor="text2" w:themeShade="BF"/>
          <w:sz w:val="28"/>
          <w:szCs w:val="28"/>
        </w:rPr>
        <w:t>Hierarchical: items are arranged as an organized taxonomy which can be open-ended. (ex. Numbers – colors)</w:t>
      </w:r>
    </w:p>
    <w:p w:rsidR="00F040B3" w:rsidRPr="001E7E96" w:rsidRDefault="00F040B3" w:rsidP="00F040B3">
      <w:pPr>
        <w:pStyle w:val="a3"/>
        <w:numPr>
          <w:ilvl w:val="0"/>
          <w:numId w:val="7"/>
        </w:numPr>
        <w:rPr>
          <w:color w:val="17365D" w:themeColor="text2" w:themeShade="BF"/>
          <w:sz w:val="28"/>
          <w:szCs w:val="28"/>
        </w:rPr>
      </w:pPr>
      <w:r w:rsidRPr="001E7E96">
        <w:rPr>
          <w:color w:val="17365D" w:themeColor="text2" w:themeShade="BF"/>
          <w:sz w:val="28"/>
          <w:szCs w:val="28"/>
        </w:rPr>
        <w:t xml:space="preserve">Polar : the degree of distinction is gradable  ( heat ) </w:t>
      </w:r>
    </w:p>
    <w:p w:rsidR="00F040B3" w:rsidRPr="001E7E96" w:rsidRDefault="00F040B3" w:rsidP="00F040B3">
      <w:pPr>
        <w:pStyle w:val="a3"/>
        <w:numPr>
          <w:ilvl w:val="0"/>
          <w:numId w:val="7"/>
        </w:numPr>
        <w:rPr>
          <w:color w:val="17365D" w:themeColor="text2" w:themeShade="BF"/>
          <w:sz w:val="28"/>
          <w:szCs w:val="28"/>
        </w:rPr>
      </w:pPr>
      <w:r w:rsidRPr="001E7E96">
        <w:rPr>
          <w:color w:val="17365D" w:themeColor="text2" w:themeShade="BF"/>
          <w:sz w:val="28"/>
          <w:szCs w:val="28"/>
        </w:rPr>
        <w:t>Relative: asymmetrical social roles (doctor- patient), kinship terms (mother-daughter)</w:t>
      </w:r>
    </w:p>
    <w:p w:rsidR="00F040B3" w:rsidRPr="001E7E96" w:rsidRDefault="00F040B3" w:rsidP="00F040B3">
      <w:pPr>
        <w:pStyle w:val="a3"/>
        <w:numPr>
          <w:ilvl w:val="0"/>
          <w:numId w:val="7"/>
        </w:numPr>
        <w:rPr>
          <w:color w:val="17365D" w:themeColor="text2" w:themeShade="BF"/>
          <w:sz w:val="28"/>
          <w:szCs w:val="28"/>
        </w:rPr>
      </w:pPr>
      <w:r w:rsidRPr="001E7E96">
        <w:rPr>
          <w:color w:val="17365D" w:themeColor="text2" w:themeShade="BF"/>
          <w:sz w:val="28"/>
          <w:szCs w:val="28"/>
        </w:rPr>
        <w:t>Inverse: where the terms can become perfect synonyms (some – all), the negative should be moved here.</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Ex: some students do not study linguistics.</w:t>
      </w:r>
    </w:p>
    <w:p w:rsidR="00F040B3" w:rsidRPr="001E7E96" w:rsidRDefault="00F040B3" w:rsidP="001E7E96">
      <w:pPr>
        <w:jc w:val="right"/>
        <w:rPr>
          <w:color w:val="17365D" w:themeColor="text2" w:themeShade="BF"/>
          <w:sz w:val="28"/>
          <w:szCs w:val="28"/>
        </w:rPr>
      </w:pPr>
      <w:r w:rsidRPr="001E7E96">
        <w:rPr>
          <w:color w:val="17365D" w:themeColor="text2" w:themeShade="BF"/>
          <w:sz w:val="28"/>
          <w:szCs w:val="28"/>
        </w:rPr>
        <w:t>Not all students study linguistics.</w:t>
      </w:r>
    </w:p>
    <w:p w:rsidR="00F040B3" w:rsidRPr="001E7E96" w:rsidRDefault="00F040B3" w:rsidP="00F040B3">
      <w:pPr>
        <w:jc w:val="right"/>
        <w:rPr>
          <w:rFonts w:hint="cs"/>
          <w:b/>
          <w:bCs/>
          <w:color w:val="17365D" w:themeColor="text2" w:themeShade="BF"/>
          <w:sz w:val="32"/>
          <w:szCs w:val="32"/>
        </w:rPr>
      </w:pPr>
    </w:p>
    <w:p w:rsidR="00F040B3" w:rsidRPr="00EE3B67" w:rsidRDefault="00F040B3" w:rsidP="00F040B3">
      <w:pPr>
        <w:jc w:val="right"/>
        <w:rPr>
          <w:b/>
          <w:bCs/>
          <w:color w:val="C00000"/>
          <w:sz w:val="32"/>
          <w:szCs w:val="32"/>
          <w:u w:val="single"/>
        </w:rPr>
      </w:pPr>
      <w:r w:rsidRPr="00EE3B67">
        <w:rPr>
          <w:b/>
          <w:bCs/>
          <w:color w:val="C00000"/>
          <w:sz w:val="32"/>
          <w:szCs w:val="32"/>
          <w:u w:val="single"/>
        </w:rPr>
        <w:t xml:space="preserve">Thesaurus </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3.3 Sentence Meaning</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 xml:space="preserve">The goal of semantics is </w:t>
      </w:r>
    </w:p>
    <w:p w:rsidR="00F040B3" w:rsidRPr="001E7E96" w:rsidRDefault="00F040B3" w:rsidP="00F040B3">
      <w:pPr>
        <w:numPr>
          <w:ilvl w:val="0"/>
          <w:numId w:val="8"/>
        </w:numPr>
        <w:bidi w:val="0"/>
        <w:rPr>
          <w:color w:val="17365D" w:themeColor="text2" w:themeShade="BF"/>
          <w:sz w:val="28"/>
          <w:szCs w:val="28"/>
        </w:rPr>
      </w:pPr>
      <w:r w:rsidRPr="001E7E96">
        <w:rPr>
          <w:color w:val="17365D" w:themeColor="text2" w:themeShade="BF"/>
          <w:sz w:val="28"/>
          <w:szCs w:val="28"/>
        </w:rPr>
        <w:t>To show how words and sentences are related to one another in terms of notions as synonymy, entailment, contradiction,</w:t>
      </w:r>
    </w:p>
    <w:p w:rsidR="00F040B3" w:rsidRPr="001E7E96" w:rsidRDefault="00F040B3" w:rsidP="00F040B3">
      <w:pPr>
        <w:numPr>
          <w:ilvl w:val="0"/>
          <w:numId w:val="8"/>
        </w:numPr>
        <w:bidi w:val="0"/>
        <w:rPr>
          <w:color w:val="17365D" w:themeColor="text2" w:themeShade="BF"/>
          <w:sz w:val="28"/>
          <w:szCs w:val="28"/>
        </w:rPr>
      </w:pPr>
      <w:r w:rsidRPr="001E7E96">
        <w:rPr>
          <w:color w:val="17365D" w:themeColor="text2" w:themeShade="BF"/>
          <w:sz w:val="28"/>
          <w:szCs w:val="28"/>
        </w:rPr>
        <w:lastRenderedPageBreak/>
        <w:t>To explain how the sentences for a language are understood, interpreted, and related to states, processes, and objects in the universe.</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 xml:space="preserve">So, we want to use the notion of equivalence to relate one sentence to another, and to recognize that word meaning can only be realized through the study of the meaning of the words in the linguistic co-text of the sentences and the meaning of the sentence can be understood in the communicative context. </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To understand sentences the reader has to work out whether what is stated in a sentence is true or false, whether it poses a single meaning or an ambiguous one, whether it makes sense at all.</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After all , the whole meaning of the text is not spelled out in actual written sentences. Some sentences entail others, some suggest implications, others depend on presuppositions, the writer makes about reader’s knowledge and expectations.</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 xml:space="preserve">Sentence meaning like word meaning can be approached through notions of inclusion, exclusion, and overlap. </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Examples:</w:t>
      </w:r>
    </w:p>
    <w:p w:rsidR="00F040B3" w:rsidRPr="001E7E96" w:rsidRDefault="00F040B3" w:rsidP="00F040B3">
      <w:pPr>
        <w:numPr>
          <w:ilvl w:val="0"/>
          <w:numId w:val="9"/>
        </w:numPr>
        <w:bidi w:val="0"/>
        <w:jc w:val="both"/>
        <w:rPr>
          <w:color w:val="17365D" w:themeColor="text2" w:themeShade="BF"/>
          <w:sz w:val="28"/>
          <w:szCs w:val="28"/>
        </w:rPr>
      </w:pPr>
      <w:r w:rsidRPr="001E7E96">
        <w:rPr>
          <w:color w:val="17365D" w:themeColor="text2" w:themeShade="BF"/>
          <w:sz w:val="28"/>
          <w:szCs w:val="28"/>
        </w:rPr>
        <w:t>Tigers are animals ( T)</w:t>
      </w:r>
    </w:p>
    <w:p w:rsidR="00F040B3" w:rsidRPr="001E7E96" w:rsidRDefault="00F040B3" w:rsidP="00F040B3">
      <w:pPr>
        <w:numPr>
          <w:ilvl w:val="0"/>
          <w:numId w:val="9"/>
        </w:numPr>
        <w:bidi w:val="0"/>
        <w:jc w:val="both"/>
        <w:rPr>
          <w:color w:val="17365D" w:themeColor="text2" w:themeShade="BF"/>
          <w:sz w:val="28"/>
          <w:szCs w:val="28"/>
        </w:rPr>
      </w:pPr>
      <w:r w:rsidRPr="001E7E96">
        <w:rPr>
          <w:color w:val="17365D" w:themeColor="text2" w:themeShade="BF"/>
          <w:sz w:val="28"/>
          <w:szCs w:val="28"/>
        </w:rPr>
        <w:t>Tigers are fierce ( Not sure T or F )</w:t>
      </w:r>
    </w:p>
    <w:p w:rsidR="00F040B3" w:rsidRPr="001E7E96" w:rsidRDefault="00F040B3" w:rsidP="00F040B3">
      <w:pPr>
        <w:numPr>
          <w:ilvl w:val="0"/>
          <w:numId w:val="8"/>
        </w:numPr>
        <w:bidi w:val="0"/>
        <w:jc w:val="both"/>
        <w:rPr>
          <w:color w:val="17365D" w:themeColor="text2" w:themeShade="BF"/>
          <w:sz w:val="28"/>
          <w:szCs w:val="28"/>
        </w:rPr>
      </w:pPr>
      <w:r w:rsidRPr="001E7E96">
        <w:rPr>
          <w:color w:val="17365D" w:themeColor="text2" w:themeShade="BF"/>
          <w:sz w:val="28"/>
          <w:szCs w:val="28"/>
        </w:rPr>
        <w:t>Tigers are birds ( F )</w:t>
      </w:r>
    </w:p>
    <w:p w:rsidR="00F040B3" w:rsidRPr="001E7E96" w:rsidRDefault="00F040B3" w:rsidP="00F040B3">
      <w:pPr>
        <w:numPr>
          <w:ilvl w:val="0"/>
          <w:numId w:val="8"/>
        </w:numPr>
        <w:bidi w:val="0"/>
        <w:jc w:val="both"/>
        <w:rPr>
          <w:color w:val="17365D" w:themeColor="text2" w:themeShade="BF"/>
          <w:sz w:val="28"/>
          <w:szCs w:val="28"/>
        </w:rPr>
      </w:pPr>
      <w:r w:rsidRPr="001E7E96">
        <w:rPr>
          <w:color w:val="17365D" w:themeColor="text2" w:themeShade="BF"/>
          <w:sz w:val="28"/>
          <w:szCs w:val="28"/>
        </w:rPr>
        <w:t>They found him a good friend ( ambiguous)</w:t>
      </w:r>
    </w:p>
    <w:p w:rsidR="00F040B3" w:rsidRPr="001E7E96" w:rsidRDefault="00F040B3" w:rsidP="00F040B3">
      <w:pPr>
        <w:numPr>
          <w:ilvl w:val="0"/>
          <w:numId w:val="8"/>
        </w:numPr>
        <w:bidi w:val="0"/>
        <w:jc w:val="both"/>
        <w:rPr>
          <w:color w:val="17365D" w:themeColor="text2" w:themeShade="BF"/>
          <w:sz w:val="28"/>
          <w:szCs w:val="28"/>
        </w:rPr>
      </w:pPr>
      <w:r w:rsidRPr="001E7E96">
        <w:rPr>
          <w:color w:val="17365D" w:themeColor="text2" w:themeShade="BF"/>
          <w:sz w:val="28"/>
          <w:szCs w:val="28"/>
        </w:rPr>
        <w:t>Semantics killed the students ( Non sensical)</w:t>
      </w:r>
    </w:p>
    <w:p w:rsidR="00F040B3" w:rsidRPr="001E7E96" w:rsidRDefault="00F040B3" w:rsidP="00F040B3">
      <w:pPr>
        <w:ind w:left="720"/>
        <w:jc w:val="right"/>
        <w:rPr>
          <w:color w:val="17365D" w:themeColor="text2" w:themeShade="BF"/>
          <w:sz w:val="28"/>
          <w:szCs w:val="28"/>
        </w:rPr>
      </w:pPr>
      <w:r w:rsidRPr="001E7E96">
        <w:rPr>
          <w:color w:val="17365D" w:themeColor="text2" w:themeShade="BF"/>
          <w:sz w:val="28"/>
          <w:szCs w:val="28"/>
        </w:rPr>
        <w:t>Context</w:t>
      </w:r>
    </w:p>
    <w:p w:rsidR="00F040B3" w:rsidRPr="001E7E96" w:rsidRDefault="00F040B3" w:rsidP="00F040B3">
      <w:pPr>
        <w:numPr>
          <w:ilvl w:val="0"/>
          <w:numId w:val="8"/>
        </w:numPr>
        <w:bidi w:val="0"/>
        <w:jc w:val="both"/>
        <w:rPr>
          <w:color w:val="17365D" w:themeColor="text2" w:themeShade="BF"/>
          <w:sz w:val="28"/>
          <w:szCs w:val="28"/>
        </w:rPr>
      </w:pPr>
      <w:r w:rsidRPr="001E7E96">
        <w:rPr>
          <w:color w:val="17365D" w:themeColor="text2" w:themeShade="BF"/>
          <w:sz w:val="28"/>
          <w:szCs w:val="28"/>
        </w:rPr>
        <w:t>A- He write a book on semantics ( entailment)</w:t>
      </w:r>
    </w:p>
    <w:p w:rsidR="00F040B3" w:rsidRPr="001E7E96" w:rsidRDefault="00F040B3" w:rsidP="00F040B3">
      <w:pPr>
        <w:ind w:left="720"/>
        <w:jc w:val="right"/>
        <w:rPr>
          <w:color w:val="17365D" w:themeColor="text2" w:themeShade="BF"/>
          <w:sz w:val="28"/>
          <w:szCs w:val="28"/>
        </w:rPr>
      </w:pPr>
      <w:r w:rsidRPr="001E7E96">
        <w:rPr>
          <w:color w:val="17365D" w:themeColor="text2" w:themeShade="BF"/>
          <w:sz w:val="28"/>
          <w:szCs w:val="28"/>
        </w:rPr>
        <w:t>B- He wrote a book</w:t>
      </w:r>
    </w:p>
    <w:p w:rsidR="00F040B3" w:rsidRPr="001E7E96" w:rsidRDefault="00F040B3" w:rsidP="00F040B3">
      <w:pPr>
        <w:numPr>
          <w:ilvl w:val="0"/>
          <w:numId w:val="8"/>
        </w:numPr>
        <w:bidi w:val="0"/>
        <w:jc w:val="both"/>
        <w:rPr>
          <w:color w:val="17365D" w:themeColor="text2" w:themeShade="BF"/>
          <w:sz w:val="28"/>
          <w:szCs w:val="28"/>
        </w:rPr>
      </w:pPr>
      <w:r w:rsidRPr="001E7E96">
        <w:rPr>
          <w:color w:val="17365D" w:themeColor="text2" w:themeShade="BF"/>
          <w:sz w:val="28"/>
          <w:szCs w:val="28"/>
        </w:rPr>
        <w:t>A- What’s his book about? ( Implication)</w:t>
      </w:r>
    </w:p>
    <w:p w:rsidR="00F040B3" w:rsidRPr="001E7E96" w:rsidRDefault="00F040B3" w:rsidP="00F040B3">
      <w:pPr>
        <w:ind w:left="720"/>
        <w:jc w:val="right"/>
        <w:rPr>
          <w:color w:val="17365D" w:themeColor="text2" w:themeShade="BF"/>
          <w:sz w:val="28"/>
          <w:szCs w:val="28"/>
        </w:rPr>
      </w:pPr>
      <w:r w:rsidRPr="001E7E96">
        <w:rPr>
          <w:color w:val="17365D" w:themeColor="text2" w:themeShade="BF"/>
          <w:sz w:val="28"/>
          <w:szCs w:val="28"/>
        </w:rPr>
        <w:t>B- It is not about Athletics</w:t>
      </w:r>
    </w:p>
    <w:p w:rsidR="00F040B3" w:rsidRPr="001E7E96" w:rsidRDefault="00F040B3" w:rsidP="00F040B3">
      <w:pPr>
        <w:numPr>
          <w:ilvl w:val="0"/>
          <w:numId w:val="8"/>
        </w:numPr>
        <w:bidi w:val="0"/>
        <w:jc w:val="both"/>
        <w:rPr>
          <w:color w:val="17365D" w:themeColor="text2" w:themeShade="BF"/>
          <w:sz w:val="28"/>
          <w:szCs w:val="28"/>
        </w:rPr>
      </w:pPr>
      <w:r w:rsidRPr="001E7E96">
        <w:rPr>
          <w:color w:val="17365D" w:themeColor="text2" w:themeShade="BF"/>
          <w:sz w:val="28"/>
          <w:szCs w:val="28"/>
        </w:rPr>
        <w:lastRenderedPageBreak/>
        <w:t>Can you lend me Leech’s Semantics? ( Presupposition)</w:t>
      </w:r>
    </w:p>
    <w:p w:rsidR="00F040B3" w:rsidRPr="001E7E96" w:rsidRDefault="00F040B3" w:rsidP="00F040B3">
      <w:pPr>
        <w:jc w:val="right"/>
        <w:rPr>
          <w:rFonts w:hint="cs"/>
          <w:color w:val="17365D" w:themeColor="text2" w:themeShade="BF"/>
          <w:sz w:val="28"/>
          <w:szCs w:val="28"/>
        </w:rPr>
      </w:pP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Utterances, sentences and propositions</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 xml:space="preserve">There is a relationship between the three. Each sentences can be vied as an ideal type which can be realized by a range of actual utterances, tokens of it. </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We also envisage the most abstract (the proposition) as being an idea underlying type of which there are a number of tokens or manifestations: a range of sentences which share the same propositional content.</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Consider Saussure’s la langue and la parole</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Chomsky’s competence and performance</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 xml:space="preserve">Traditional issues in translations of the relationship between fidelity and freedom, literal and free, seem to resolve themselves into the simple question : are we translating propositions, sentences or utterances? </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Being more abstract than the sentences, the proposition is not only context- free, but also language free in the sense that it can not be tied to any specific language. An utterance can be said or written in any language, and recognized as a realization of a sentence of that particular language but the propositional meaning underlying the utterance is universal rather than language specific.</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The significance of this for the translator is significant.</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In short, any utterance is a token of a sentence type, which is itself a token of a proposition type.</w:t>
      </w:r>
    </w:p>
    <w:p w:rsidR="00F040B3" w:rsidRPr="001E7E96" w:rsidRDefault="00F040B3" w:rsidP="00F040B3">
      <w:pPr>
        <w:jc w:val="right"/>
        <w:rPr>
          <w:color w:val="17365D" w:themeColor="text2" w:themeShade="BF"/>
          <w:sz w:val="28"/>
          <w:szCs w:val="28"/>
        </w:rPr>
      </w:pPr>
      <w:r w:rsidRPr="001E7E96">
        <w:rPr>
          <w:color w:val="17365D" w:themeColor="text2" w:themeShade="BF"/>
          <w:sz w:val="28"/>
          <w:szCs w:val="28"/>
        </w:rPr>
        <w:t>Utterance- sentence – proposition</w:t>
      </w:r>
    </w:p>
    <w:p w:rsidR="00EF0744" w:rsidRPr="00212922" w:rsidRDefault="00F040B3" w:rsidP="00212922">
      <w:pPr>
        <w:jc w:val="right"/>
        <w:rPr>
          <w:rFonts w:hint="cs"/>
          <w:sz w:val="28"/>
          <w:szCs w:val="28"/>
        </w:rPr>
      </w:pPr>
      <w:r w:rsidRPr="001E7E96">
        <w:rPr>
          <w:color w:val="17365D" w:themeColor="text2" w:themeShade="BF"/>
          <w:sz w:val="28"/>
          <w:szCs w:val="28"/>
        </w:rPr>
        <w:t>Situation- context- universe</w:t>
      </w:r>
    </w:p>
    <w:sectPr w:rsidR="00EF0744" w:rsidRPr="0021292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0744" w:rsidRDefault="00EF0744" w:rsidP="00DA6462">
      <w:pPr>
        <w:spacing w:after="0" w:line="240" w:lineRule="auto"/>
      </w:pPr>
      <w:r>
        <w:separator/>
      </w:r>
    </w:p>
  </w:endnote>
  <w:endnote w:type="continuationSeparator" w:id="1">
    <w:p w:rsidR="00EF0744" w:rsidRDefault="00EF0744" w:rsidP="00DA646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6462" w:rsidRDefault="00DA6462">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6572291"/>
      <w:docPartObj>
        <w:docPartGallery w:val="Page Numbers (Bottom of Page)"/>
        <w:docPartUnique/>
      </w:docPartObj>
    </w:sdtPr>
    <w:sdtContent>
      <w:p w:rsidR="00DA6462" w:rsidRDefault="00DA6462">
        <w:pPr>
          <w:pStyle w:val="a5"/>
          <w:jc w:val="center"/>
        </w:pPr>
        <w:fldSimple w:instr=" PAGE   \* MERGEFORMAT ">
          <w:r w:rsidRPr="00DA6462">
            <w:rPr>
              <w:rFonts w:cs="Calibri"/>
              <w:noProof/>
              <w:rtl/>
              <w:lang w:val="ar-SA"/>
            </w:rPr>
            <w:t>7</w:t>
          </w:r>
        </w:fldSimple>
      </w:p>
    </w:sdtContent>
  </w:sdt>
  <w:p w:rsidR="00DA6462" w:rsidRDefault="00DA6462">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6462" w:rsidRDefault="00DA646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0744" w:rsidRDefault="00EF0744" w:rsidP="00DA6462">
      <w:pPr>
        <w:spacing w:after="0" w:line="240" w:lineRule="auto"/>
      </w:pPr>
      <w:r>
        <w:separator/>
      </w:r>
    </w:p>
  </w:footnote>
  <w:footnote w:type="continuationSeparator" w:id="1">
    <w:p w:rsidR="00EF0744" w:rsidRDefault="00EF0744" w:rsidP="00DA646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6462" w:rsidRDefault="00DA6462">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6462" w:rsidRDefault="00DA6462">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6462" w:rsidRDefault="00DA6462">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A505C"/>
    <w:multiLevelType w:val="hybridMultilevel"/>
    <w:tmpl w:val="BA70FE38"/>
    <w:lvl w:ilvl="0" w:tplc="6A64EAA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54143DE"/>
    <w:multiLevelType w:val="hybridMultilevel"/>
    <w:tmpl w:val="5734C488"/>
    <w:lvl w:ilvl="0" w:tplc="F15052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C45292"/>
    <w:multiLevelType w:val="hybridMultilevel"/>
    <w:tmpl w:val="9FA04076"/>
    <w:lvl w:ilvl="0" w:tplc="EDDE08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9FF0B7A"/>
    <w:multiLevelType w:val="hybridMultilevel"/>
    <w:tmpl w:val="AE5CB13C"/>
    <w:lvl w:ilvl="0" w:tplc="D0E0D0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CA0412B"/>
    <w:multiLevelType w:val="hybridMultilevel"/>
    <w:tmpl w:val="5646164A"/>
    <w:lvl w:ilvl="0" w:tplc="F4309E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96027FF"/>
    <w:multiLevelType w:val="hybridMultilevel"/>
    <w:tmpl w:val="9E8AA514"/>
    <w:lvl w:ilvl="0" w:tplc="97308F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4DA56FD"/>
    <w:multiLevelType w:val="hybridMultilevel"/>
    <w:tmpl w:val="DBA630E8"/>
    <w:lvl w:ilvl="0" w:tplc="28B864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FBD7DC3"/>
    <w:multiLevelType w:val="hybridMultilevel"/>
    <w:tmpl w:val="21D8CC92"/>
    <w:lvl w:ilvl="0" w:tplc="0C4AB1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7DC1264E"/>
    <w:multiLevelType w:val="hybridMultilevel"/>
    <w:tmpl w:val="68E4906A"/>
    <w:lvl w:ilvl="0" w:tplc="139210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6"/>
  </w:num>
  <w:num w:numId="3">
    <w:abstractNumId w:val="5"/>
  </w:num>
  <w:num w:numId="4">
    <w:abstractNumId w:val="7"/>
  </w:num>
  <w:num w:numId="5">
    <w:abstractNumId w:val="0"/>
  </w:num>
  <w:num w:numId="6">
    <w:abstractNumId w:val="1"/>
  </w:num>
  <w:num w:numId="7">
    <w:abstractNumId w:val="2"/>
  </w:num>
  <w:num w:numId="8">
    <w:abstractNumId w:val="8"/>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F040B3"/>
    <w:rsid w:val="001E7E96"/>
    <w:rsid w:val="00212922"/>
    <w:rsid w:val="00DA6462"/>
    <w:rsid w:val="00EF0744"/>
    <w:rsid w:val="00F040B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040B3"/>
    <w:pPr>
      <w:bidi w:val="0"/>
      <w:ind w:left="720"/>
      <w:contextualSpacing/>
    </w:pPr>
    <w:rPr>
      <w:rFonts w:ascii="Calibri" w:eastAsia="Calibri" w:hAnsi="Calibri" w:cs="Arial"/>
    </w:rPr>
  </w:style>
  <w:style w:type="paragraph" w:styleId="a4">
    <w:name w:val="header"/>
    <w:basedOn w:val="a"/>
    <w:link w:val="Char"/>
    <w:uiPriority w:val="99"/>
    <w:semiHidden/>
    <w:unhideWhenUsed/>
    <w:rsid w:val="00DA6462"/>
    <w:pPr>
      <w:tabs>
        <w:tab w:val="center" w:pos="4153"/>
        <w:tab w:val="right" w:pos="8306"/>
      </w:tabs>
      <w:spacing w:after="0" w:line="240" w:lineRule="auto"/>
    </w:pPr>
  </w:style>
  <w:style w:type="character" w:customStyle="1" w:styleId="Char">
    <w:name w:val="رأس صفحة Char"/>
    <w:basedOn w:val="a0"/>
    <w:link w:val="a4"/>
    <w:uiPriority w:val="99"/>
    <w:semiHidden/>
    <w:rsid w:val="00DA6462"/>
  </w:style>
  <w:style w:type="paragraph" w:styleId="a5">
    <w:name w:val="footer"/>
    <w:basedOn w:val="a"/>
    <w:link w:val="Char0"/>
    <w:uiPriority w:val="99"/>
    <w:unhideWhenUsed/>
    <w:rsid w:val="00DA6462"/>
    <w:pPr>
      <w:tabs>
        <w:tab w:val="center" w:pos="4153"/>
        <w:tab w:val="right" w:pos="8306"/>
      </w:tabs>
      <w:spacing w:after="0" w:line="240" w:lineRule="auto"/>
    </w:pPr>
  </w:style>
  <w:style w:type="character" w:customStyle="1" w:styleId="Char0">
    <w:name w:val="تذييل صفحة Char"/>
    <w:basedOn w:val="a0"/>
    <w:link w:val="a5"/>
    <w:uiPriority w:val="99"/>
    <w:rsid w:val="00DA646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1570</Words>
  <Characters>8950</Characters>
  <Application>Microsoft Office Word</Application>
  <DocSecurity>0</DocSecurity>
  <Lines>74</Lines>
  <Paragraphs>20</Paragraphs>
  <ScaleCrop>false</ScaleCrop>
  <Company/>
  <LinksUpToDate>false</LinksUpToDate>
  <CharactersWithSpaces>10500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5</cp:revision>
  <dcterms:created xsi:type="dcterms:W3CDTF">2012-12-23T12:53:00Z</dcterms:created>
  <dcterms:modified xsi:type="dcterms:W3CDTF">2012-12-23T12:59:00Z</dcterms:modified>
</cp:coreProperties>
</file>