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A9" w:rsidRDefault="00D76DA9" w:rsidP="00BB3865">
      <w:pPr>
        <w:spacing w:after="0"/>
        <w:ind w:left="288"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King Faisal University</w:t>
      </w:r>
    </w:p>
    <w:p w:rsidR="00D76DA9" w:rsidRDefault="00D76DA9" w:rsidP="00BB3865">
      <w:pPr>
        <w:spacing w:after="0"/>
        <w:ind w:left="288"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Deanship of E-Learning and</w:t>
      </w:r>
    </w:p>
    <w:bookmarkEnd w:id="0"/>
    <w:p w:rsidR="00D76DA9" w:rsidRDefault="00D76DA9" w:rsidP="00BB3865">
      <w:pPr>
        <w:spacing w:after="0"/>
        <w:ind w:left="288"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Distance Education</w:t>
      </w:r>
    </w:p>
    <w:p w:rsidR="00D76DA9" w:rsidRDefault="00D76DA9" w:rsidP="00BB3865">
      <w:pPr>
        <w:spacing w:after="0"/>
        <w:ind w:left="288" w:right="144"/>
        <w:jc w:val="righ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Second Semester – 1432H (2011G)</w:t>
      </w:r>
    </w:p>
    <w:p w:rsidR="00D76DA9" w:rsidRDefault="00D76DA9" w:rsidP="00BB3865">
      <w:pPr>
        <w:spacing w:after="0"/>
        <w:ind w:left="288" w:right="144"/>
        <w:jc w:val="right"/>
        <w:rPr>
          <w:rFonts w:ascii="Times New Roman" w:hAnsi="Times New Roman" w:cs="Times New Roman" w:hint="cs"/>
          <w:b/>
          <w:bCs/>
          <w:sz w:val="24"/>
          <w:szCs w:val="24"/>
          <w:u w:val="single"/>
        </w:rPr>
      </w:pPr>
    </w:p>
    <w:p w:rsidR="00D76DA9" w:rsidRDefault="00D76DA9" w:rsidP="00BB3865">
      <w:pPr>
        <w:spacing w:after="0"/>
        <w:ind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Course: Eng. Lit. of  the Renaissance   (Eng. 280)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               </w:t>
      </w:r>
    </w:p>
    <w:p w:rsidR="00D76DA9" w:rsidRDefault="00D76DA9" w:rsidP="00BB3865">
      <w:pPr>
        <w:spacing w:after="0"/>
        <w:ind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Instructor: Dr. M.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Naimi</w:t>
      </w:r>
      <w:proofErr w:type="spellEnd"/>
    </w:p>
    <w:p w:rsidR="00D76DA9" w:rsidRDefault="00D76DA9" w:rsidP="00BB3865">
      <w:pPr>
        <w:spacing w:after="0"/>
        <w:ind w:right="14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Time:            ---------        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                       Total Marks: 03 Points   </w:t>
      </w:r>
    </w:p>
    <w:p w:rsidR="00D76DA9" w:rsidRDefault="00D76DA9" w:rsidP="00BB3865">
      <w:pPr>
        <w:jc w:val="right"/>
        <w:rPr>
          <w:b/>
          <w:bCs/>
          <w:noProof/>
          <w:sz w:val="44"/>
          <w:szCs w:val="4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</w:t>
      </w:r>
    </w:p>
    <w:p w:rsidR="00D76DA9" w:rsidRDefault="00D76DA9" w:rsidP="00BB3865">
      <w:pPr>
        <w:jc w:val="right"/>
        <w:rPr>
          <w:rtl/>
        </w:rPr>
      </w:pPr>
      <w:r>
        <w:rPr>
          <w:noProof/>
        </w:rPr>
        <w:drawing>
          <wp:inline distT="0" distB="0" distL="0" distR="0" wp14:anchorId="23DD1A93" wp14:editId="74513890">
            <wp:extent cx="5276850" cy="342900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DA9" w:rsidRDefault="00D76DA9" w:rsidP="00BB3865">
      <w:pPr>
        <w:jc w:val="right"/>
        <w:rPr>
          <w:rtl/>
        </w:rPr>
      </w:pPr>
    </w:p>
    <w:p w:rsidR="00D76DA9" w:rsidRDefault="00D76DA9" w:rsidP="00BB3865">
      <w:pPr>
        <w:spacing w:after="0"/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>-  Read the following sonnet by William Shakespeare</w:t>
      </w:r>
    </w:p>
    <w:p w:rsidR="00D76DA9" w:rsidRDefault="00D76DA9" w:rsidP="00BB3865">
      <w:pPr>
        <w:spacing w:after="0"/>
        <w:jc w:val="right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    </w:t>
      </w:r>
      <w:r>
        <w:rPr>
          <w:b/>
          <w:bCs/>
          <w:sz w:val="32"/>
          <w:szCs w:val="32"/>
        </w:rPr>
        <w:t>and then answer the questions below:</w:t>
      </w:r>
    </w:p>
    <w:p w:rsidR="00D76DA9" w:rsidRDefault="00D76DA9" w:rsidP="00BB3865">
      <w:pPr>
        <w:jc w:val="right"/>
        <w:rPr>
          <w:b/>
          <w:bCs/>
          <w:sz w:val="36"/>
          <w:szCs w:val="36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>
        <w:rPr>
          <w:b/>
          <w:bCs/>
          <w:sz w:val="36"/>
          <w:szCs w:val="36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What does the poet mean by the expression "the eye of heaven"?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       a.   Rain 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     </w:t>
      </w:r>
      <w:r w:rsidRPr="00BB386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b.   The sun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       c.    His beloved's eyes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 xml:space="preserve">       d.    Clouds in the sky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 The poet describes his beloved as being lovely and "temperate". Which of the following words means "temperate" more than the others?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a.  sober</w:t>
      </w:r>
    </w:p>
    <w:p w:rsidR="00D76DA9" w:rsidRPr="00BB3865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BB386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b.  moderate 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c.  impatient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d.  angry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How many direct references does the poet make to summer throughout this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sonnet?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a. I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b. II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3865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c. III  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d.  none</w:t>
      </w: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D76DA9" w:rsidRDefault="00D76DA9" w:rsidP="00BB3865">
      <w:pPr>
        <w:tabs>
          <w:tab w:val="left" w:pos="2840"/>
          <w:tab w:val="left" w:pos="4686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D76DA9" w:rsidRDefault="00D76DA9" w:rsidP="00BB3865">
      <w:pPr>
        <w:jc w:val="right"/>
        <w:rPr>
          <w:szCs w:val="24"/>
          <w:u w:val="single"/>
          <w:rtl/>
        </w:rPr>
      </w:pPr>
      <w:r>
        <w:rPr>
          <w:rFonts w:hint="cs"/>
          <w:szCs w:val="24"/>
          <w:u w:val="single"/>
          <w:rtl/>
        </w:rPr>
        <w:t xml:space="preserve">أدب انكليزي </w:t>
      </w:r>
      <w:r>
        <w:rPr>
          <w:szCs w:val="24"/>
          <w:u w:val="single"/>
          <w:rtl/>
        </w:rPr>
        <w:t>–</w:t>
      </w:r>
      <w:r>
        <w:rPr>
          <w:rFonts w:hint="cs"/>
          <w:szCs w:val="24"/>
          <w:u w:val="single"/>
          <w:rtl/>
        </w:rPr>
        <w:t xml:space="preserve"> عصر النهضة</w:t>
      </w:r>
    </w:p>
    <w:p w:rsidR="00D76DA9" w:rsidRDefault="00D76DA9" w:rsidP="00BB3865">
      <w:pPr>
        <w:bidi w:val="0"/>
        <w:jc w:val="right"/>
        <w:rPr>
          <w:szCs w:val="24"/>
          <w:u w:val="single"/>
          <w:rtl/>
        </w:rPr>
      </w:pPr>
      <w:r w:rsidRPr="00A02CBB">
        <w:rPr>
          <w:rFonts w:hint="cs"/>
          <w:szCs w:val="24"/>
          <w:u w:val="single"/>
          <w:rtl/>
        </w:rPr>
        <w:t xml:space="preserve">الواجب 2 </w:t>
      </w:r>
      <w:r w:rsidRPr="00A02CBB">
        <w:rPr>
          <w:szCs w:val="24"/>
          <w:u w:val="single"/>
          <w:rtl/>
        </w:rPr>
        <w:t>–</w:t>
      </w:r>
      <w:r w:rsidRPr="00A02CBB">
        <w:rPr>
          <w:rFonts w:hint="cs"/>
          <w:szCs w:val="24"/>
          <w:u w:val="single"/>
          <w:rtl/>
        </w:rPr>
        <w:t xml:space="preserve"> 3 علامات</w:t>
      </w:r>
    </w:p>
    <w:p w:rsidR="00D76DA9" w:rsidRDefault="00D76DA9" w:rsidP="00BB3865">
      <w:pPr>
        <w:jc w:val="right"/>
        <w:rPr>
          <w:szCs w:val="24"/>
          <w:u w:val="single"/>
          <w:rtl/>
        </w:rPr>
      </w:pPr>
    </w:p>
    <w:p w:rsidR="00D76DA9" w:rsidRPr="00A02CBB" w:rsidRDefault="00D76DA9" w:rsidP="00BB3865">
      <w:pPr>
        <w:jc w:val="right"/>
        <w:rPr>
          <w:szCs w:val="24"/>
          <w:u w:val="single"/>
          <w:rtl/>
        </w:rPr>
      </w:pPr>
    </w:p>
    <w:p w:rsidR="00D76DA9" w:rsidRPr="00CA30A1" w:rsidRDefault="00D76DA9" w:rsidP="00BB3865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1.   </w:t>
      </w:r>
      <w:r w:rsidRPr="00221F25">
        <w:rPr>
          <w:rFonts w:ascii="Times New Roman" w:hAnsi="Times New Roman" w:cs="Times New Roman"/>
          <w:sz w:val="24"/>
          <w:szCs w:val="24"/>
        </w:rPr>
        <w:t>The Renaissance means</w:t>
      </w:r>
      <w:r w:rsidRPr="00CA30A1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D76DA9" w:rsidRPr="00CA30A1" w:rsidRDefault="00D76DA9" w:rsidP="00BB38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Pr="00CA30A1">
        <w:rPr>
          <w:rFonts w:ascii="Times New Roman" w:hAnsi="Times New Roman" w:cs="Times New Roman"/>
          <w:sz w:val="24"/>
          <w:szCs w:val="24"/>
        </w:rPr>
        <w:t>a.   the end of the Middle  Ages.</w:t>
      </w:r>
    </w:p>
    <w:p w:rsidR="00D76DA9" w:rsidRPr="00CA30A1" w:rsidRDefault="00D76DA9" w:rsidP="00BB38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   b.   the Early modern Times.</w:t>
      </w:r>
    </w:p>
    <w:p w:rsidR="00D76DA9" w:rsidRPr="00CA30A1" w:rsidRDefault="00D76DA9" w:rsidP="00BB38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   c.   rebirth of Western learning and culture.</w:t>
      </w:r>
    </w:p>
    <w:p w:rsidR="00D76DA9" w:rsidRDefault="00D76DA9" w:rsidP="00BB3865">
      <w:pPr>
        <w:spacing w:after="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 </w:t>
      </w:r>
      <w:r w:rsidRPr="00D76DA9">
        <w:rPr>
          <w:rFonts w:ascii="Times New Roman" w:hAnsi="Times New Roman" w:cs="Times New Roman"/>
          <w:color w:val="FF0000"/>
          <w:sz w:val="24"/>
          <w:szCs w:val="24"/>
        </w:rPr>
        <w:t xml:space="preserve">  d.   all these things. </w:t>
      </w:r>
    </w:p>
    <w:p w:rsidR="00D76DA9" w:rsidRDefault="00D76DA9" w:rsidP="00BB3865">
      <w:pPr>
        <w:spacing w:after="24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</w:p>
    <w:p w:rsidR="00D76DA9" w:rsidRPr="00CA30A1" w:rsidRDefault="00D76DA9" w:rsidP="00BB3865">
      <w:pPr>
        <w:spacing w:after="24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>2.   The Renaissance first began in:</w:t>
      </w:r>
    </w:p>
    <w:p w:rsidR="00D76DA9" w:rsidRPr="00CA30A1" w:rsidRDefault="00D76DA9" w:rsidP="00BB3865">
      <w:pPr>
        <w:spacing w:after="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CA30A1">
        <w:rPr>
          <w:rFonts w:ascii="Times New Roman" w:hAnsi="Times New Roman" w:cs="Times New Roman"/>
          <w:sz w:val="24"/>
          <w:szCs w:val="24"/>
        </w:rPr>
        <w:t>a.   Germany.</w:t>
      </w:r>
    </w:p>
    <w:p w:rsidR="00D76DA9" w:rsidRPr="00CA30A1" w:rsidRDefault="00D76DA9" w:rsidP="00BB38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</w:t>
      </w:r>
      <w:r w:rsidRPr="00D76DA9">
        <w:rPr>
          <w:rFonts w:ascii="Times New Roman" w:hAnsi="Times New Roman" w:cs="Times New Roman"/>
          <w:color w:val="FF0000"/>
          <w:sz w:val="24"/>
          <w:szCs w:val="24"/>
        </w:rPr>
        <w:t xml:space="preserve">   b.   Italy</w:t>
      </w:r>
      <w:r w:rsidRPr="00CA30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6DA9" w:rsidRPr="00CA30A1" w:rsidRDefault="00D76DA9" w:rsidP="00BB386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   c.   Britain.</w:t>
      </w:r>
    </w:p>
    <w:p w:rsidR="00D76DA9" w:rsidRDefault="00D76DA9" w:rsidP="00BB3865">
      <w:pPr>
        <w:spacing w:after="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  <w:r w:rsidRPr="00CA30A1">
        <w:rPr>
          <w:rFonts w:ascii="Times New Roman" w:hAnsi="Times New Roman" w:cs="Times New Roman"/>
          <w:sz w:val="24"/>
          <w:szCs w:val="24"/>
        </w:rPr>
        <w:t xml:space="preserve">      d.   Constantinople.</w:t>
      </w:r>
    </w:p>
    <w:p w:rsidR="00D76DA9" w:rsidRDefault="00D76DA9" w:rsidP="00BB3865">
      <w:pPr>
        <w:spacing w:after="0" w:line="240" w:lineRule="auto"/>
        <w:ind w:right="1008"/>
        <w:jc w:val="right"/>
        <w:rPr>
          <w:rFonts w:ascii="Times New Roman" w:hAnsi="Times New Roman" w:cs="Times New Roman"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87F0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87F0C">
        <w:rPr>
          <w:rFonts w:ascii="Times New Roman" w:hAnsi="Times New Roman" w:cs="Times New Roman"/>
          <w:sz w:val="24"/>
          <w:szCs w:val="24"/>
        </w:rPr>
        <w:t>“The Passionate Shepherd to His Love” is an example of:</w:t>
      </w: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87F0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F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F0C">
        <w:rPr>
          <w:rFonts w:ascii="Times New Roman" w:hAnsi="Times New Roman" w:cs="Times New Roman"/>
          <w:sz w:val="24"/>
          <w:szCs w:val="24"/>
        </w:rPr>
        <w:t>narrative poetry</w:t>
      </w: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87F0C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7F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7F0C">
        <w:rPr>
          <w:rFonts w:ascii="Times New Roman" w:hAnsi="Times New Roman" w:cs="Times New Roman"/>
          <w:sz w:val="24"/>
          <w:szCs w:val="24"/>
        </w:rPr>
        <w:t>lyric poetry</w:t>
      </w: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76DA9">
        <w:rPr>
          <w:rFonts w:ascii="Times New Roman" w:hAnsi="Times New Roman" w:cs="Times New Roman"/>
          <w:color w:val="FF0000"/>
          <w:sz w:val="24"/>
          <w:szCs w:val="24"/>
        </w:rPr>
        <w:t xml:space="preserve"> c.   pastoral poetry  </w:t>
      </w: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87F0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.   </w:t>
      </w:r>
      <w:r w:rsidRPr="00887F0C">
        <w:rPr>
          <w:rFonts w:ascii="Times New Roman" w:hAnsi="Times New Roman" w:cs="Times New Roman"/>
          <w:sz w:val="24"/>
          <w:szCs w:val="24"/>
        </w:rPr>
        <w:t>a sonnet</w:t>
      </w:r>
    </w:p>
    <w:p w:rsidR="00D76DA9" w:rsidRDefault="00D76DA9" w:rsidP="00BB3865">
      <w:pPr>
        <w:tabs>
          <w:tab w:val="left" w:pos="2840"/>
          <w:tab w:val="left" w:pos="4686"/>
          <w:tab w:val="left" w:pos="7171"/>
          <w:tab w:val="left" w:pos="7952"/>
        </w:tabs>
        <w:spacing w:after="0" w:line="240" w:lineRule="auto"/>
        <w:ind w:left="90"/>
        <w:jc w:val="right"/>
        <w:rPr>
          <w:rFonts w:ascii="Times New Roman" w:hAnsi="Times New Roman" w:cs="Times New Roman"/>
          <w:sz w:val="24"/>
          <w:szCs w:val="24"/>
        </w:rPr>
      </w:pPr>
    </w:p>
    <w:p w:rsidR="006B420A" w:rsidRPr="006B420A" w:rsidRDefault="006B420A" w:rsidP="00BB3865">
      <w:pPr>
        <w:numPr>
          <w:ilvl w:val="0"/>
          <w:numId w:val="2"/>
        </w:numPr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3E69"/>
          <w:sz w:val="20"/>
          <w:szCs w:val="20"/>
        </w:rPr>
      </w:pPr>
      <w:r w:rsidRPr="006B420A">
        <w:rPr>
          <w:rFonts w:ascii="Arial" w:eastAsia="Times New Roman" w:hAnsi="Arial"/>
          <w:b/>
          <w:bCs/>
          <w:color w:val="000000"/>
          <w:sz w:val="24"/>
          <w:szCs w:val="24"/>
          <w:u w:val="single"/>
        </w:rPr>
        <w:lastRenderedPageBreak/>
        <w:t>Read the following (Sonnet no. 55) by Shakespeare and then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b/>
          <w:bCs/>
          <w:color w:val="000000"/>
          <w:sz w:val="24"/>
          <w:szCs w:val="24"/>
          <w:u w:val="single"/>
        </w:rPr>
        <w:t>answer the questions that follow</w:t>
      </w:r>
      <w:r w:rsidRPr="006B420A">
        <w:rPr>
          <w:rFonts w:ascii="Arial" w:eastAsia="Times New Roman" w:hAnsi="Arial"/>
          <w:b/>
          <w:bCs/>
          <w:color w:val="000000"/>
          <w:sz w:val="24"/>
          <w:szCs w:val="24"/>
        </w:rPr>
        <w:t>.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Not marble, nor the gilded monuments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Of princes, shall outlive this powerful rhyme;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But you shall shine more bright in these contents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 xml:space="preserve">Than </w:t>
      </w:r>
      <w:proofErr w:type="spellStart"/>
      <w:r w:rsidRPr="006B420A">
        <w:rPr>
          <w:rFonts w:ascii="Arial" w:eastAsia="Times New Roman" w:hAnsi="Arial"/>
          <w:color w:val="003E69"/>
          <w:sz w:val="24"/>
          <w:szCs w:val="24"/>
        </w:rPr>
        <w:t>unswept</w:t>
      </w:r>
      <w:proofErr w:type="spellEnd"/>
      <w:r w:rsidRPr="006B420A">
        <w:rPr>
          <w:rFonts w:ascii="Arial" w:eastAsia="Times New Roman" w:hAnsi="Arial"/>
          <w:color w:val="003E69"/>
          <w:sz w:val="24"/>
          <w:szCs w:val="24"/>
        </w:rPr>
        <w:t xml:space="preserve"> stone, besmeared with sluttish time.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When wasteful war shall statues overturn, 5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And broils root out the work of masonry,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Nor Mars his sword nor war's quick fire shall burn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The living record of your memory.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'</w:t>
      </w:r>
      <w:proofErr w:type="spellStart"/>
      <w:r w:rsidRPr="006B420A">
        <w:rPr>
          <w:rFonts w:ascii="Arial" w:eastAsia="Times New Roman" w:hAnsi="Arial"/>
          <w:color w:val="003E69"/>
          <w:sz w:val="24"/>
          <w:szCs w:val="24"/>
        </w:rPr>
        <w:t>Gainst</w:t>
      </w:r>
      <w:proofErr w:type="spellEnd"/>
      <w:r w:rsidRPr="006B420A">
        <w:rPr>
          <w:rFonts w:ascii="Arial" w:eastAsia="Times New Roman" w:hAnsi="Arial"/>
          <w:color w:val="003E69"/>
          <w:sz w:val="24"/>
          <w:szCs w:val="24"/>
        </w:rPr>
        <w:t xml:space="preserve"> death and all-oblivious enmity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Shall you pace forth; your praise shall still find room 10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Even in the eyes of all posterity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That wear this world out to the ending doom.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So, till the judgment that yourself arise,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color w:val="003E69"/>
          <w:sz w:val="24"/>
          <w:szCs w:val="24"/>
        </w:rPr>
        <w:t>You live in this, and dwell in lovers' eyes.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</w:p>
    <w:p w:rsidR="006B420A" w:rsidRPr="006B420A" w:rsidRDefault="006B420A" w:rsidP="00BB3865">
      <w:pPr>
        <w:numPr>
          <w:ilvl w:val="0"/>
          <w:numId w:val="2"/>
        </w:numPr>
        <w:spacing w:before="100" w:beforeAutospacing="1" w:after="240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b/>
          <w:bCs/>
          <w:color w:val="000000"/>
          <w:sz w:val="24"/>
          <w:szCs w:val="24"/>
        </w:rPr>
        <w:t>1. Who is the speaker of this poem?</w:t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6B420A">
        <w:rPr>
          <w:rFonts w:ascii="Arial" w:eastAsia="Times New Roman" w:hAnsi="Arial"/>
          <w:sz w:val="24"/>
          <w:szCs w:val="24"/>
        </w:rPr>
        <w:t>c. the writer’s lover</w:t>
      </w:r>
      <w:r w:rsidRPr="006B420A">
        <w:rPr>
          <w:rFonts w:ascii="Tahoma" w:eastAsia="Times New Roman" w:hAnsi="Tahoma" w:cs="Tahoma"/>
          <w:sz w:val="20"/>
          <w:szCs w:val="20"/>
        </w:rPr>
        <w:br/>
      </w:r>
      <w:r w:rsidRPr="006B420A">
        <w:rPr>
          <w:rFonts w:ascii="Arial" w:eastAsia="Times New Roman" w:hAnsi="Arial"/>
          <w:sz w:val="24"/>
          <w:szCs w:val="24"/>
        </w:rPr>
        <w:t>b. a friend of the poet</w:t>
      </w:r>
      <w:r w:rsidRPr="006B420A">
        <w:rPr>
          <w:rFonts w:ascii="Tahoma" w:eastAsia="Times New Roman" w:hAnsi="Tahoma" w:cs="Tahoma"/>
          <w:sz w:val="20"/>
          <w:szCs w:val="20"/>
        </w:rPr>
        <w:br/>
      </w:r>
      <w:r w:rsidRPr="006B420A">
        <w:rPr>
          <w:rFonts w:ascii="Arial" w:eastAsia="Times New Roman" w:hAnsi="Arial"/>
          <w:color w:val="FF0000"/>
          <w:sz w:val="24"/>
          <w:szCs w:val="24"/>
        </w:rPr>
        <w:t>d. a lover and a poet</w:t>
      </w:r>
      <w:r w:rsidRPr="006B420A">
        <w:rPr>
          <w:rFonts w:ascii="Tahoma" w:eastAsia="Times New Roman" w:hAnsi="Tahoma" w:cs="Tahoma"/>
          <w:sz w:val="20"/>
          <w:szCs w:val="20"/>
        </w:rPr>
        <w:br/>
      </w:r>
      <w:r w:rsidRPr="006B420A">
        <w:rPr>
          <w:rFonts w:ascii="Arial" w:eastAsia="Times New Roman" w:hAnsi="Arial"/>
          <w:sz w:val="24"/>
          <w:szCs w:val="24"/>
        </w:rPr>
        <w:t>a. William Shakespeare</w:t>
      </w:r>
    </w:p>
    <w:p w:rsidR="005E76FF" w:rsidRPr="006B420A" w:rsidRDefault="006B420A" w:rsidP="00BB3865">
      <w:pPr>
        <w:jc w:val="right"/>
        <w:rPr>
          <w:rFonts w:hint="cs"/>
          <w:rtl/>
        </w:rPr>
      </w:pPr>
      <w:r w:rsidRPr="006B420A">
        <w:rPr>
          <w:rFonts w:ascii="Arial" w:eastAsia="Times New Roman" w:hAnsi="Arial"/>
          <w:b/>
          <w:bCs/>
          <w:color w:val="000000"/>
          <w:sz w:val="24"/>
          <w:szCs w:val="24"/>
        </w:rPr>
        <w:t>2. To whom is the poem addressed ( spoken)?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sz w:val="24"/>
          <w:szCs w:val="24"/>
        </w:rPr>
        <w:t>c. the reader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b. a beautiful but coy woman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BB3865">
        <w:rPr>
          <w:rFonts w:ascii="Arial" w:eastAsia="Times New Roman" w:hAnsi="Arial"/>
          <w:color w:val="FF0000"/>
          <w:sz w:val="24"/>
          <w:szCs w:val="24"/>
        </w:rPr>
        <w:t xml:space="preserve">a. an idealized friend or lover of the speaker 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d. the dark lady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lastRenderedPageBreak/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b/>
          <w:bCs/>
          <w:color w:val="000000"/>
          <w:sz w:val="24"/>
          <w:szCs w:val="24"/>
        </w:rPr>
        <w:t>3. Which of the following best describes the theme of the poem?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c. Memory lives on.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sz w:val="24"/>
          <w:szCs w:val="24"/>
        </w:rPr>
        <w:t>a. War is wasteful and destructive.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d. A poet can overcome death.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BB3865">
        <w:rPr>
          <w:rFonts w:ascii="Arial" w:eastAsia="Times New Roman" w:hAnsi="Arial"/>
          <w:color w:val="FF0000"/>
          <w:sz w:val="24"/>
          <w:szCs w:val="24"/>
        </w:rPr>
        <w:t>b. Poetry and the memory of the person about whom this poem is written</w:t>
      </w:r>
      <w:r w:rsidRPr="00BB3865">
        <w:rPr>
          <w:rFonts w:ascii="Comic Sans MS" w:eastAsia="Times New Roman" w:hAnsi="Comic Sans MS"/>
          <w:color w:val="FF0000"/>
          <w:sz w:val="48"/>
          <w:szCs w:val="48"/>
        </w:rPr>
        <w:br/>
      </w:r>
      <w:r w:rsidRPr="00BB3865">
        <w:rPr>
          <w:rFonts w:ascii="Arial" w:eastAsia="Times New Roman" w:hAnsi="Arial"/>
          <w:color w:val="FF0000"/>
          <w:sz w:val="24"/>
          <w:szCs w:val="24"/>
        </w:rPr>
        <w:t>will outlast material things.</w:t>
      </w:r>
      <w:r w:rsidRPr="00BB3865">
        <w:rPr>
          <w:rFonts w:ascii="Comic Sans MS" w:eastAsia="Times New Roman" w:hAnsi="Comic Sans MS"/>
          <w:color w:val="FF0000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b/>
          <w:bCs/>
          <w:color w:val="000000"/>
          <w:sz w:val="24"/>
          <w:szCs w:val="24"/>
        </w:rPr>
        <w:t>4. Which of the following best identifies the subject of sonnet 55?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a. time and war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BB3865">
        <w:rPr>
          <w:rFonts w:ascii="Arial" w:eastAsia="Times New Roman" w:hAnsi="Arial"/>
          <w:color w:val="FF0000"/>
          <w:sz w:val="24"/>
          <w:szCs w:val="24"/>
        </w:rPr>
        <w:t xml:space="preserve">b. the memory of the speaker’s beloved 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color w:val="000000"/>
          <w:sz w:val="24"/>
          <w:szCs w:val="24"/>
        </w:rPr>
        <w:t>d. death and love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Arial" w:eastAsia="Times New Roman" w:hAnsi="Arial"/>
          <w:sz w:val="24"/>
          <w:szCs w:val="24"/>
        </w:rPr>
        <w:t>c. the immortality of lovers</w:t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br/>
      </w:r>
      <w:r w:rsidRPr="006B420A">
        <w:rPr>
          <w:rFonts w:ascii="Comic Sans MS" w:eastAsia="Times New Roman" w:hAnsi="Comic Sans MS"/>
          <w:color w:val="0000FF"/>
          <w:sz w:val="48"/>
          <w:szCs w:val="48"/>
        </w:rPr>
        <w:lastRenderedPageBreak/>
        <w:br/>
      </w:r>
    </w:p>
    <w:sectPr w:rsidR="005E76FF" w:rsidRPr="006B420A" w:rsidSect="00C73C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93B36"/>
    <w:multiLevelType w:val="multilevel"/>
    <w:tmpl w:val="8B9C8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CE7440"/>
    <w:multiLevelType w:val="multilevel"/>
    <w:tmpl w:val="1B4A3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A06"/>
    <w:rsid w:val="005E76FF"/>
    <w:rsid w:val="006B420A"/>
    <w:rsid w:val="00831A06"/>
    <w:rsid w:val="008B76C4"/>
    <w:rsid w:val="00BB3865"/>
    <w:rsid w:val="00C73CEE"/>
    <w:rsid w:val="00D7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DA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6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76DA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DA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6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76DA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1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2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5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5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8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6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1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21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iceman</dc:creator>
  <cp:keywords/>
  <dc:description/>
  <cp:lastModifiedBy>iceman</cp:lastModifiedBy>
  <cp:revision>2</cp:revision>
  <dcterms:created xsi:type="dcterms:W3CDTF">2011-05-20T14:18:00Z</dcterms:created>
  <dcterms:modified xsi:type="dcterms:W3CDTF">2011-05-20T14:58:00Z</dcterms:modified>
</cp:coreProperties>
</file>