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7C1F" w:rsidRPr="00B77C1F" w:rsidRDefault="00262A9E">
      <w:pPr>
        <w:rPr>
          <w:rFonts w:hint="cs"/>
          <w:color w:val="000000" w:themeColor="text1"/>
        </w:rPr>
      </w:pPr>
      <w:r>
        <w:rPr>
          <w:rFonts w:hint="cs"/>
          <w:color w:val="000000" w:themeColor="text1"/>
          <w:rtl/>
        </w:rPr>
        <w:t xml:space="preserve"> </w:t>
      </w:r>
    </w:p>
    <w:p w:rsidR="00B77C1F" w:rsidRPr="00B77C1F" w:rsidRDefault="00B77C1F" w:rsidP="00B77C1F">
      <w:pPr>
        <w:rPr>
          <w:rFonts w:hint="cs"/>
          <w:color w:val="000000" w:themeColor="text1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178DA48t00" w:hAnsi="TTE178DA48t00" w:cs="TTE178DA48t00"/>
          <w:color w:val="000000" w:themeColor="text1"/>
        </w:rPr>
      </w:pPr>
      <w:r w:rsidRPr="00B77C1F">
        <w:rPr>
          <w:color w:val="000000" w:themeColor="text1"/>
          <w:rtl/>
        </w:rPr>
        <w:tab/>
      </w:r>
      <w:r w:rsidRPr="00B77C1F">
        <w:rPr>
          <w:rFonts w:ascii="TTE251BD70t00" w:cs="TTE251BD70t00"/>
          <w:color w:val="000000" w:themeColor="text1"/>
        </w:rPr>
        <w:t xml:space="preserve">_ </w:t>
      </w:r>
      <w:r w:rsidRPr="00B77C1F">
        <w:rPr>
          <w:rFonts w:ascii="TTE178DA48t00" w:hAnsi="TTE178DA48t00" w:cs="TTE178DA48t00"/>
          <w:color w:val="000000" w:themeColor="text1"/>
        </w:rPr>
        <w:t>____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_</w:t>
      </w:r>
      <w:r w:rsidRPr="00B77C1F">
        <w:rPr>
          <w:rFonts w:ascii="TTE24BE4C0t00" w:hAnsi="TTE24BE4C0t00" w:cs="TTE24BE4C0t00"/>
          <w:b/>
          <w:bCs/>
          <w:color w:val="000000" w:themeColor="text1"/>
          <w:sz w:val="19"/>
          <w:szCs w:val="19"/>
        </w:rPr>
        <w:t>AGREEMENT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The grammatical connection between two parts of a sentence , as connection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between a subject ‘‘ Cathy ’’ and the form of a verb ‘‘ loves chocolate ’’ is known as __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morpheme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A minimal unit of meaning or grammatical function is a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_diphthongs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A combination of two vowel sounds is Known as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vowel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a sound produced through the vocal constriction of airflow in the mouth .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Articulatory phonetics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the study of how speech sounds are articulated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-Displacement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It allows language users to talk about things and events not present in the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immediate environment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site and side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Which of the following words are considered as a minimal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Borrowing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the word formation process in which a word from one language is borrowed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directly into another language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inflectional morphemes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A set of bound morphemes used to show if a word singular, past tense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or not, a comparative or positive called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Assimilation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the process whereby a future of one sound become part of another during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speech production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__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-Cohesion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relationship between words that tied together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__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-blending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:The combination of two separate forms to produce a single new word is also present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in the process called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__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etymology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The study of the history of a words is known as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__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Cultural transmission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the process whereby a language is passed on from one generation to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the next .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__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-homophones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When two or more different (written) forms have the same pronunciation, they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are described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b/>
          <w:bCs/>
          <w:color w:val="000000" w:themeColor="text1"/>
          <w:sz w:val="25"/>
          <w:szCs w:val="25"/>
        </w:rPr>
        <w:t>__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-Grammar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The process of describing the structure of phrases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__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 xml:space="preserve">-payment :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Which of the these words has a derivational morpheme?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Hedges: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 xml:space="preserve"> are words or phrases used to indicate that we’re not really sure that what we’re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saying is sufficiently correct or complete.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lastRenderedPageBreak/>
        <w:t>_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Productivity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creating new expressions by manipulating their linguistic resources to describe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new objects and situations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 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b/>
          <w:bCs/>
          <w:color w:val="000000" w:themeColor="text1"/>
          <w:sz w:val="25"/>
          <w:szCs w:val="25"/>
        </w:rPr>
        <w:t>_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-Arbitrariness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The relationship between linguistic signs and objects in the world is described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as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51BD70t00" w:cs="TTE251BD70t00"/>
          <w:color w:val="000000" w:themeColor="text1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-Morphology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the study of from or forms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-Acronyms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are new words formed from the initial letters of another words.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b/>
          <w:bCs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-Synonymy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are two or more words with very closely related meanings.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b/>
          <w:bCs/>
          <w:color w:val="000000" w:themeColor="text1"/>
          <w:sz w:val="25"/>
          <w:szCs w:val="25"/>
        </w:rPr>
        <w:t>__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-Semantics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the study of the meaning of words, phrases and sentences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__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pragmatics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The study of what speakers mean, or “speaker meaning,”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-voiceless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When the vocal cords (vocal folds) are spread apart, the air from the lungs passes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between them unimpeded. Sounds produced are known as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8F008t00" w:hAnsi="TTE248F008t00" w:cs="TTE248F008t00"/>
          <w:color w:val="000000" w:themeColor="text1"/>
          <w:sz w:val="25"/>
          <w:szCs w:val="25"/>
        </w:rPr>
        <w:t>_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voiced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When the vocal cords (vocal folds) are drawn together, the air from the lungs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repeatedly pushes them apart as it passes through. Sounds produced are known as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-Syntax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the study of the principles and processes by which sentences are constructed in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particular languages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b/>
          <w:bCs/>
          <w:color w:val="000000" w:themeColor="text1"/>
          <w:sz w:val="27"/>
          <w:szCs w:val="27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b/>
          <w:bCs/>
          <w:color w:val="000000" w:themeColor="text1"/>
          <w:sz w:val="26"/>
          <w:szCs w:val="26"/>
        </w:rPr>
        <w:t>-Phonology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 is the description of the systems and patterns of speech sounds in a language.</w:t>
      </w:r>
    </w:p>
    <w:p w:rsid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8F008t00" w:hAnsi="TTE248F008t00" w:cs="TTE248F008t00"/>
          <w:b/>
          <w:bCs/>
          <w:color w:val="000000" w:themeColor="text1"/>
          <w:sz w:val="25"/>
          <w:szCs w:val="25"/>
        </w:rPr>
      </w:pP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b/>
          <w:bCs/>
          <w:color w:val="000000" w:themeColor="text1"/>
          <w:sz w:val="24"/>
          <w:szCs w:val="24"/>
        </w:rPr>
        <w:t>-</w:t>
      </w:r>
      <w:r w:rsidRPr="00B77C1F">
        <w:rPr>
          <w:rFonts w:ascii="TTE247DC58t00" w:hAnsi="TTE247DC58t00" w:cs="TTE247DC58t00"/>
          <w:b/>
          <w:bCs/>
          <w:i/>
          <w:iCs/>
          <w:color w:val="000000" w:themeColor="text1"/>
          <w:sz w:val="26"/>
          <w:szCs w:val="26"/>
        </w:rPr>
        <w:t>Antonymy</w:t>
      </w:r>
      <w:r w:rsidRPr="00B77C1F">
        <w:rPr>
          <w:rFonts w:ascii="TTE247DC58t00" w:hAnsi="TTE247DC58t00" w:cs="TTE247DC58t00"/>
          <w:b/>
          <w:bCs/>
          <w:color w:val="000000" w:themeColor="text1"/>
          <w:sz w:val="26"/>
          <w:szCs w:val="26"/>
        </w:rPr>
        <w:t>: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 xml:space="preserve"> are two forms with opposite meanings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>
        <w:rPr>
          <w:rFonts w:ascii="TTE247DC58t00" w:hAnsi="TTE247DC58t00" w:cs="TTE247DC58t00"/>
          <w:color w:val="000000" w:themeColor="text1"/>
          <w:sz w:val="24"/>
          <w:szCs w:val="24"/>
        </w:rPr>
        <w:t>E.x</w:t>
      </w:r>
      <w:r w:rsidR="00143D7A">
        <w:rPr>
          <w:rFonts w:ascii="TTE247DC58t00" w:hAnsi="TTE247DC58t00" w:cs="TTE247DC58t00"/>
          <w:color w:val="000000" w:themeColor="text1"/>
          <w:sz w:val="24"/>
          <w:szCs w:val="24"/>
        </w:rPr>
        <w:t>;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almost/nearly, big/large, broad/wide, buy/purchase, cab/taxi, car/automobile, couch/sofa,</w:t>
      </w:r>
      <w:r>
        <w:rPr>
          <w:rFonts w:ascii="TTE247DC58t00" w:hAnsi="TTE247DC58t00" w:cs="TTE247DC58t00"/>
          <w:color w:val="000000" w:themeColor="text1"/>
          <w:sz w:val="24"/>
          <w:szCs w:val="24"/>
        </w:rPr>
        <w:t xml:space="preserve"> 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freedom/ liberty.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b/>
          <w:bCs/>
          <w:color w:val="000000" w:themeColor="text1"/>
          <w:sz w:val="28"/>
          <w:szCs w:val="28"/>
        </w:rPr>
      </w:pPr>
      <w:r w:rsidRPr="00B77C1F">
        <w:rPr>
          <w:rFonts w:ascii="TTE247DC58t00" w:hAnsi="TTE247DC58t00" w:cs="TTE247DC58t00"/>
          <w:b/>
          <w:bCs/>
          <w:color w:val="000000" w:themeColor="text1"/>
          <w:sz w:val="28"/>
          <w:szCs w:val="28"/>
        </w:rPr>
        <w:t>Hyponyms: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animal/dog, dog/poodle, vegetable/carrot, flower/rose, tree/banyan.</w:t>
      </w:r>
    </w:p>
    <w:p w:rsidR="00143D7A" w:rsidRDefault="00143D7A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b/>
          <w:bCs/>
          <w:color w:val="000000" w:themeColor="text1"/>
          <w:sz w:val="28"/>
          <w:szCs w:val="28"/>
        </w:rPr>
      </w:pPr>
    </w:p>
    <w:p w:rsidR="00B77C1F" w:rsidRPr="00143D7A" w:rsidRDefault="00B77C1F" w:rsidP="00143D7A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b/>
          <w:bCs/>
          <w:color w:val="000000" w:themeColor="text1"/>
          <w:sz w:val="28"/>
          <w:szCs w:val="28"/>
        </w:rPr>
      </w:pPr>
      <w:r w:rsidRPr="00143D7A">
        <w:rPr>
          <w:rFonts w:ascii="TTE247DC58t00" w:hAnsi="TTE247DC58t00" w:cs="TTE247DC58t00"/>
          <w:b/>
          <w:bCs/>
          <w:color w:val="000000" w:themeColor="text1"/>
          <w:sz w:val="28"/>
          <w:szCs w:val="28"/>
        </w:rPr>
        <w:t>Prototypes: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The idea of “the characteristic instance” of a category is known as the prototype.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Given the category label furniture, we are quick to recognize chair as a better example than bench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or stool. Given clothing, people recognize shirts quicker than shoes, and given vegetable, they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accept carrot before potato or tomato.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143D7A">
        <w:rPr>
          <w:rFonts w:ascii="TTE247DC58t00" w:hAnsi="TTE247DC58t00" w:cs="TTE247DC58t00"/>
          <w:b/>
          <w:bCs/>
          <w:color w:val="000000" w:themeColor="text1"/>
          <w:sz w:val="28"/>
          <w:szCs w:val="28"/>
        </w:rPr>
        <w:t>Antonyms</w:t>
      </w: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: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Alive/dead, big/small, fast/slow, happy/sad, hot/cold, long/short, male/female,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married/single, old/new, rich/poor, true/false.</w:t>
      </w:r>
    </w:p>
    <w:p w:rsidR="00B77C1F" w:rsidRPr="00143D7A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b/>
          <w:bCs/>
          <w:color w:val="000000" w:themeColor="text1"/>
          <w:sz w:val="26"/>
          <w:szCs w:val="26"/>
        </w:rPr>
      </w:pPr>
      <w:r w:rsidRPr="00143D7A">
        <w:rPr>
          <w:rFonts w:ascii="TTE247DC58t00" w:hAnsi="TTE247DC58t00" w:cs="TTE247DC58t00"/>
          <w:b/>
          <w:bCs/>
          <w:color w:val="000000" w:themeColor="text1"/>
          <w:sz w:val="26"/>
          <w:szCs w:val="26"/>
        </w:rPr>
        <w:t>Metonymy:</w:t>
      </w:r>
    </w:p>
    <w:p w:rsidR="00B77C1F" w:rsidRPr="00B77C1F" w:rsidRDefault="00B77C1F" w:rsidP="00B77C1F">
      <w:pPr>
        <w:autoSpaceDE w:val="0"/>
        <w:autoSpaceDN w:val="0"/>
        <w:bidi w:val="0"/>
        <w:adjustRightInd w:val="0"/>
        <w:spacing w:after="0" w:line="240" w:lineRule="auto"/>
        <w:rPr>
          <w:rFonts w:ascii="TTE247DC58t00" w:hAnsi="TTE247DC58t00" w:cs="TTE247DC58t00"/>
          <w:color w:val="000000" w:themeColor="text1"/>
          <w:sz w:val="24"/>
          <w:szCs w:val="24"/>
        </w:rPr>
      </w:pPr>
      <w:r w:rsidRPr="00B77C1F">
        <w:rPr>
          <w:rFonts w:ascii="TTE247DC58t00" w:hAnsi="TTE247DC58t00" w:cs="TTE247DC58t00"/>
          <w:color w:val="000000" w:themeColor="text1"/>
          <w:sz w:val="24"/>
          <w:szCs w:val="24"/>
        </w:rPr>
        <w:t>bottle/water, car/wheels, house/roof, king/crown.</w:t>
      </w:r>
    </w:p>
    <w:p w:rsidR="00A03D76" w:rsidRDefault="00143D7A" w:rsidP="00B77C1F">
      <w:pPr>
        <w:tabs>
          <w:tab w:val="left" w:pos="3576"/>
        </w:tabs>
        <w:rPr>
          <w:rFonts w:hint="cs"/>
          <w:rtl/>
        </w:rPr>
      </w:pPr>
      <w:r>
        <w:rPr>
          <w:rFonts w:cs="Arial" w:hint="cs"/>
          <w:noProof/>
          <w:rtl/>
        </w:rPr>
        <w:lastRenderedPageBreak/>
        <w:drawing>
          <wp:inline distT="0" distB="0" distL="0" distR="0">
            <wp:extent cx="5274310" cy="2785700"/>
            <wp:effectExtent l="19050" t="0" r="254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3D7A" w:rsidRDefault="00143D7A" w:rsidP="00B77C1F">
      <w:pPr>
        <w:tabs>
          <w:tab w:val="left" w:pos="3576"/>
        </w:tabs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274310" cy="293289"/>
            <wp:effectExtent l="19050" t="0" r="254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32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3D7A" w:rsidRDefault="00143D7A" w:rsidP="00B77C1F">
      <w:pPr>
        <w:tabs>
          <w:tab w:val="left" w:pos="3576"/>
        </w:tabs>
        <w:rPr>
          <w:rFonts w:hint="cs"/>
          <w:rtl/>
        </w:rPr>
      </w:pPr>
    </w:p>
    <w:p w:rsidR="00143D7A" w:rsidRDefault="00143D7A" w:rsidP="00B77C1F">
      <w:pPr>
        <w:tabs>
          <w:tab w:val="left" w:pos="3576"/>
        </w:tabs>
        <w:rPr>
          <w:rFonts w:hint="cs"/>
          <w:rtl/>
        </w:rPr>
      </w:pPr>
    </w:p>
    <w:p w:rsidR="00143D7A" w:rsidRDefault="00143D7A" w:rsidP="00B77C1F">
      <w:pPr>
        <w:tabs>
          <w:tab w:val="left" w:pos="3576"/>
        </w:tabs>
        <w:rPr>
          <w:rFonts w:hint="cs"/>
          <w:rtl/>
        </w:rPr>
      </w:pPr>
    </w:p>
    <w:p w:rsidR="00143D7A" w:rsidRDefault="00143D7A" w:rsidP="00B77C1F">
      <w:pPr>
        <w:tabs>
          <w:tab w:val="left" w:pos="3576"/>
        </w:tabs>
        <w:rPr>
          <w:rFonts w:hint="cs"/>
          <w:rtl/>
        </w:rPr>
      </w:pPr>
      <w:r>
        <w:rPr>
          <w:rFonts w:cs="Arial" w:hint="cs"/>
          <w:noProof/>
          <w:rtl/>
        </w:rPr>
        <w:drawing>
          <wp:inline distT="0" distB="0" distL="0" distR="0">
            <wp:extent cx="5274310" cy="3159630"/>
            <wp:effectExtent l="19050" t="0" r="254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59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3D7A" w:rsidRDefault="00143D7A" w:rsidP="00B77C1F">
      <w:pPr>
        <w:tabs>
          <w:tab w:val="left" w:pos="3576"/>
        </w:tabs>
        <w:rPr>
          <w:rFonts w:hint="cs"/>
          <w:rtl/>
        </w:rPr>
      </w:pPr>
      <w:r>
        <w:rPr>
          <w:rFonts w:cs="Arial" w:hint="cs"/>
          <w:noProof/>
          <w:rtl/>
        </w:rPr>
        <w:lastRenderedPageBreak/>
        <w:drawing>
          <wp:inline distT="0" distB="0" distL="0" distR="0">
            <wp:extent cx="5274310" cy="1647982"/>
            <wp:effectExtent l="19050" t="0" r="254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479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3D7A" w:rsidRPr="00B77C1F" w:rsidRDefault="00143D7A" w:rsidP="00B77C1F">
      <w:pPr>
        <w:tabs>
          <w:tab w:val="left" w:pos="3576"/>
        </w:tabs>
        <w:rPr>
          <w:rFonts w:hint="cs"/>
        </w:rPr>
      </w:pPr>
    </w:p>
    <w:sectPr w:rsidR="00143D7A" w:rsidRPr="00B77C1F" w:rsidSect="00262A9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7E4C" w:rsidRDefault="00C67E4C" w:rsidP="00262A9E">
      <w:pPr>
        <w:spacing w:after="0" w:line="240" w:lineRule="auto"/>
      </w:pPr>
      <w:r>
        <w:separator/>
      </w:r>
    </w:p>
  </w:endnote>
  <w:endnote w:type="continuationSeparator" w:id="1">
    <w:p w:rsidR="00C67E4C" w:rsidRDefault="00C67E4C" w:rsidP="00262A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TE178DA48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251BD70t00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TE248F008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247DC58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TE24BE4C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A9E" w:rsidRDefault="00262A9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151724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  <w:lang w:val="ar-SA"/>
      </w:rPr>
    </w:sdtEndPr>
    <w:sdtContent>
      <w:p w:rsidR="00262A9E" w:rsidRDefault="00262A9E">
        <w:pPr>
          <w:pStyle w:val="a5"/>
          <w:pBdr>
            <w:top w:val="single" w:sz="4" w:space="1" w:color="D9D9D9" w:themeColor="background1" w:themeShade="D9"/>
          </w:pBdr>
          <w:jc w:val="right"/>
        </w:pPr>
        <w:fldSimple w:instr=" PAGE   \* MERGEFORMAT ">
          <w:r w:rsidRPr="00262A9E">
            <w:rPr>
              <w:rFonts w:cs="Calibri"/>
              <w:noProof/>
              <w:rtl/>
              <w:lang w:val="ar-SA"/>
            </w:rPr>
            <w:t>4</w:t>
          </w:r>
        </w:fldSimple>
        <w:r>
          <w:rPr>
            <w:rtl/>
            <w:lang w:val="ar-SA"/>
          </w:rPr>
          <w:t xml:space="preserve"> | </w:t>
        </w:r>
        <w:r>
          <w:rPr>
            <w:color w:val="7F7F7F" w:themeColor="background1" w:themeShade="7F"/>
            <w:spacing w:val="60"/>
            <w:rtl/>
            <w:lang w:val="ar-SA"/>
          </w:rPr>
          <w:t>صفحة</w:t>
        </w:r>
      </w:p>
    </w:sdtContent>
  </w:sdt>
  <w:p w:rsidR="00262A9E" w:rsidRDefault="00262A9E">
    <w:pPr>
      <w:pStyle w:val="a5"/>
      <w:rPr>
        <w:rFonts w:hint="cs"/>
        <w:rtl/>
      </w:rPr>
    </w:pPr>
    <w:r>
      <w:rPr>
        <w:rFonts w:hint="cs"/>
        <w:rtl/>
      </w:rPr>
      <w:t>لاتنسوونا من دعواتكم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A9E" w:rsidRDefault="00262A9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7E4C" w:rsidRDefault="00C67E4C" w:rsidP="00262A9E">
      <w:pPr>
        <w:spacing w:after="0" w:line="240" w:lineRule="auto"/>
      </w:pPr>
      <w:r>
        <w:separator/>
      </w:r>
    </w:p>
  </w:footnote>
  <w:footnote w:type="continuationSeparator" w:id="1">
    <w:p w:rsidR="00C67E4C" w:rsidRDefault="00C67E4C" w:rsidP="00262A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A9E" w:rsidRDefault="00262A9E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61399" o:spid="_x0000_s2050" type="#_x0000_t136" style="position:absolute;left:0;text-align:left;margin-left:0;margin-top:0;width:334.55pt;height:250.9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سوسو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A9E" w:rsidRDefault="00262A9E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61400" o:spid="_x0000_s2051" type="#_x0000_t136" style="position:absolute;left:0;text-align:left;margin-left:0;margin-top:0;width:334.55pt;height:250.9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سوسو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2A9E" w:rsidRDefault="00262A9E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61398" o:spid="_x0000_s2049" type="#_x0000_t136" style="position:absolute;left:0;text-align:left;margin-left:0;margin-top:0;width:334.55pt;height:250.9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سوسو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B77C1F"/>
    <w:rsid w:val="00143D7A"/>
    <w:rsid w:val="00262A9E"/>
    <w:rsid w:val="00A03D76"/>
    <w:rsid w:val="00B77C1F"/>
    <w:rsid w:val="00C67E4C"/>
    <w:rsid w:val="00F47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D7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43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43D7A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semiHidden/>
    <w:unhideWhenUsed/>
    <w:rsid w:val="00262A9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semiHidden/>
    <w:rsid w:val="00262A9E"/>
  </w:style>
  <w:style w:type="paragraph" w:styleId="a5">
    <w:name w:val="footer"/>
    <w:basedOn w:val="a"/>
    <w:link w:val="Char1"/>
    <w:uiPriority w:val="99"/>
    <w:unhideWhenUsed/>
    <w:rsid w:val="00262A9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262A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541</Words>
  <Characters>3087</Characters>
  <Application>Microsoft Office Word</Application>
  <DocSecurity>0</DocSecurity>
  <Lines>25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2014-01-03T17:29:00Z</dcterms:created>
  <dcterms:modified xsi:type="dcterms:W3CDTF">2014-01-03T17:57:00Z</dcterms:modified>
</cp:coreProperties>
</file>