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7C1F" w:rsidRPr="00B77C1F" w:rsidRDefault="00262A9E">
      <w:pPr>
        <w:rPr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 </w:t>
      </w:r>
    </w:p>
    <w:p w:rsidR="00B77C1F" w:rsidRPr="00B77C1F" w:rsidRDefault="00B77C1F" w:rsidP="00B77C1F">
      <w:pPr>
        <w:rPr>
          <w:color w:val="000000" w:themeColor="text1"/>
        </w:rPr>
      </w:pP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178DA48t00" w:hAnsi="TTE178DA48t00" w:cs="TTE178DA48t00"/>
          <w:color w:val="000000" w:themeColor="text1"/>
        </w:rPr>
      </w:pPr>
      <w:r w:rsidRPr="00B77C1F">
        <w:rPr>
          <w:color w:val="000000" w:themeColor="text1"/>
          <w:rtl/>
        </w:rPr>
        <w:tab/>
      </w:r>
      <w:r w:rsidRPr="00B77C1F">
        <w:rPr>
          <w:rFonts w:ascii="TTE251BD70t00" w:cs="TTE251BD70t00"/>
          <w:color w:val="000000" w:themeColor="text1"/>
        </w:rPr>
        <w:t xml:space="preserve">_ </w:t>
      </w:r>
      <w:r w:rsidRPr="00B77C1F">
        <w:rPr>
          <w:rFonts w:ascii="TTE178DA48t00" w:hAnsi="TTE178DA48t00" w:cs="TTE178DA48t00"/>
          <w:color w:val="000000" w:themeColor="text1"/>
        </w:rPr>
        <w:t>____</w:t>
      </w: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8F008t00" w:hAnsi="TTE248F008t00" w:cs="TTE248F008t00"/>
          <w:color w:val="000000" w:themeColor="text1"/>
          <w:sz w:val="25"/>
          <w:szCs w:val="25"/>
        </w:rPr>
        <w:t>_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_</w:t>
      </w:r>
      <w:r w:rsidRPr="00B77C1F">
        <w:rPr>
          <w:rFonts w:ascii="TTE24BE4C0t00" w:hAnsi="TTE24BE4C0t00" w:cs="TTE24BE4C0t00"/>
          <w:b/>
          <w:bCs/>
          <w:color w:val="000000" w:themeColor="text1"/>
          <w:sz w:val="19"/>
          <w:szCs w:val="19"/>
        </w:rPr>
        <w:t>AGREEMENT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: The grammatical connection between two parts of a sentence , as connection</w:t>
      </w: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between a subject ‘‘ Cathy ’’ and the form of a verb ‘‘ loves chocolate ’’ is known as __</w:t>
      </w: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8F008t00" w:hAnsi="TTE248F008t00" w:cs="TTE248F008t00"/>
          <w:color w:val="000000" w:themeColor="text1"/>
          <w:sz w:val="25"/>
          <w:szCs w:val="25"/>
        </w:rPr>
        <w:t>_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-</w:t>
      </w:r>
      <w:r w:rsidRPr="00B77C1F">
        <w:rPr>
          <w:rFonts w:ascii="TTE247DC58t00" w:hAnsi="TTE247DC58t00" w:cs="TTE247DC58t00"/>
          <w:b/>
          <w:bCs/>
          <w:color w:val="000000" w:themeColor="text1"/>
          <w:sz w:val="24"/>
          <w:szCs w:val="24"/>
        </w:rPr>
        <w:t>morpheme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: A minimal unit of meaning or grammatical function is a</w:t>
      </w:r>
    </w:p>
    <w:p w:rsid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8F008t00" w:hAnsi="TTE248F008t00" w:cs="TTE248F008t00"/>
          <w:color w:val="000000" w:themeColor="text1"/>
          <w:sz w:val="25"/>
          <w:szCs w:val="25"/>
        </w:rPr>
      </w:pP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8F008t00" w:hAnsi="TTE248F008t00" w:cs="TTE248F008t00"/>
          <w:color w:val="000000" w:themeColor="text1"/>
          <w:sz w:val="25"/>
          <w:szCs w:val="25"/>
        </w:rPr>
        <w:t>_</w:t>
      </w:r>
      <w:r w:rsidRPr="00B77C1F">
        <w:rPr>
          <w:rFonts w:ascii="TTE247DC58t00" w:hAnsi="TTE247DC58t00" w:cs="TTE247DC58t00"/>
          <w:b/>
          <w:bCs/>
          <w:color w:val="000000" w:themeColor="text1"/>
          <w:sz w:val="24"/>
          <w:szCs w:val="24"/>
        </w:rPr>
        <w:t>_diphthongs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: A combination of two vowel sounds is Known as</w:t>
      </w:r>
    </w:p>
    <w:p w:rsid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8F008t00" w:hAnsi="TTE248F008t00" w:cs="TTE248F008t00"/>
          <w:color w:val="000000" w:themeColor="text1"/>
          <w:sz w:val="25"/>
          <w:szCs w:val="25"/>
        </w:rPr>
      </w:pPr>
      <w:r w:rsidRPr="00B77C1F">
        <w:rPr>
          <w:rFonts w:ascii="TTE248F008t00" w:hAnsi="TTE248F008t00" w:cs="TTE248F008t00"/>
          <w:color w:val="000000" w:themeColor="text1"/>
          <w:sz w:val="25"/>
          <w:szCs w:val="25"/>
        </w:rPr>
        <w:t>_</w:t>
      </w: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-</w:t>
      </w:r>
      <w:r w:rsidRPr="00B77C1F">
        <w:rPr>
          <w:rFonts w:ascii="TTE247DC58t00" w:hAnsi="TTE247DC58t00" w:cs="TTE247DC58t00"/>
          <w:b/>
          <w:bCs/>
          <w:color w:val="000000" w:themeColor="text1"/>
          <w:sz w:val="24"/>
          <w:szCs w:val="24"/>
        </w:rPr>
        <w:t>vowel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: is a sound produced through the vocal constriction of airflow in the mouth .</w:t>
      </w:r>
    </w:p>
    <w:p w:rsid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8F008t00" w:hAnsi="TTE248F008t00" w:cs="TTE248F008t00"/>
          <w:color w:val="000000" w:themeColor="text1"/>
          <w:sz w:val="25"/>
          <w:szCs w:val="25"/>
        </w:rPr>
      </w:pPr>
      <w:r w:rsidRPr="00B77C1F">
        <w:rPr>
          <w:rFonts w:ascii="TTE248F008t00" w:hAnsi="TTE248F008t00" w:cs="TTE248F008t00"/>
          <w:color w:val="000000" w:themeColor="text1"/>
          <w:sz w:val="25"/>
          <w:szCs w:val="25"/>
        </w:rPr>
        <w:t>_</w:t>
      </w: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-</w:t>
      </w:r>
      <w:r w:rsidRPr="00B77C1F">
        <w:rPr>
          <w:rFonts w:ascii="TTE247DC58t00" w:hAnsi="TTE247DC58t00" w:cs="TTE247DC58t00"/>
          <w:b/>
          <w:bCs/>
          <w:color w:val="000000" w:themeColor="text1"/>
          <w:sz w:val="24"/>
          <w:szCs w:val="24"/>
        </w:rPr>
        <w:t>Articulatory phonetics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: is the study of how speech sounds are articulated</w:t>
      </w:r>
    </w:p>
    <w:p w:rsid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8F008t00" w:hAnsi="TTE248F008t00" w:cs="TTE248F008t00"/>
          <w:color w:val="000000" w:themeColor="text1"/>
          <w:sz w:val="25"/>
          <w:szCs w:val="25"/>
        </w:rPr>
      </w:pPr>
      <w:r w:rsidRPr="00B77C1F">
        <w:rPr>
          <w:rFonts w:ascii="TTE248F008t00" w:hAnsi="TTE248F008t00" w:cs="TTE248F008t00"/>
          <w:color w:val="000000" w:themeColor="text1"/>
          <w:sz w:val="25"/>
          <w:szCs w:val="25"/>
        </w:rPr>
        <w:t>_</w:t>
      </w: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7DC58t00" w:hAnsi="TTE247DC58t00" w:cs="TTE247DC58t00"/>
          <w:b/>
          <w:bCs/>
          <w:color w:val="000000" w:themeColor="text1"/>
          <w:sz w:val="24"/>
          <w:szCs w:val="24"/>
        </w:rPr>
        <w:t>-Displacement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: It allows language users to talk about things and events not present in the</w:t>
      </w: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immediate environment</w:t>
      </w:r>
    </w:p>
    <w:p w:rsid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8F008t00" w:hAnsi="TTE248F008t00" w:cs="TTE248F008t00"/>
          <w:color w:val="000000" w:themeColor="text1"/>
          <w:sz w:val="25"/>
          <w:szCs w:val="25"/>
        </w:rPr>
      </w:pPr>
      <w:r w:rsidRPr="00B77C1F">
        <w:rPr>
          <w:rFonts w:ascii="TTE248F008t00" w:hAnsi="TTE248F008t00" w:cs="TTE248F008t00"/>
          <w:color w:val="000000" w:themeColor="text1"/>
          <w:sz w:val="25"/>
          <w:szCs w:val="25"/>
        </w:rPr>
        <w:t>_</w:t>
      </w: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-</w:t>
      </w:r>
      <w:r w:rsidRPr="00B77C1F">
        <w:rPr>
          <w:rFonts w:ascii="TTE247DC58t00" w:hAnsi="TTE247DC58t00" w:cs="TTE247DC58t00"/>
          <w:b/>
          <w:bCs/>
          <w:color w:val="000000" w:themeColor="text1"/>
          <w:sz w:val="24"/>
          <w:szCs w:val="24"/>
        </w:rPr>
        <w:t>site and side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: Which of the following words are considered as a minimal</w:t>
      </w:r>
    </w:p>
    <w:p w:rsid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8F008t00" w:hAnsi="TTE248F008t00" w:cs="TTE248F008t00"/>
          <w:color w:val="000000" w:themeColor="text1"/>
          <w:sz w:val="25"/>
          <w:szCs w:val="25"/>
        </w:rPr>
      </w:pPr>
      <w:r w:rsidRPr="00B77C1F">
        <w:rPr>
          <w:rFonts w:ascii="TTE248F008t00" w:hAnsi="TTE248F008t00" w:cs="TTE248F008t00"/>
          <w:color w:val="000000" w:themeColor="text1"/>
          <w:sz w:val="25"/>
          <w:szCs w:val="25"/>
        </w:rPr>
        <w:t>_</w:t>
      </w: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-</w:t>
      </w:r>
      <w:r w:rsidRPr="00B77C1F">
        <w:rPr>
          <w:rFonts w:ascii="TTE247DC58t00" w:hAnsi="TTE247DC58t00" w:cs="TTE247DC58t00"/>
          <w:b/>
          <w:bCs/>
          <w:color w:val="000000" w:themeColor="text1"/>
          <w:sz w:val="24"/>
          <w:szCs w:val="24"/>
        </w:rPr>
        <w:t>Borrowing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: is the word formation process in which a word from one language is borrowed</w:t>
      </w:r>
      <w:r>
        <w:rPr>
          <w:rFonts w:ascii="TTE247DC58t00" w:hAnsi="TTE247DC58t00" w:cs="TTE247DC58t00"/>
          <w:color w:val="000000" w:themeColor="text1"/>
          <w:sz w:val="24"/>
          <w:szCs w:val="24"/>
        </w:rPr>
        <w:t xml:space="preserve"> 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directly into another language</w:t>
      </w:r>
    </w:p>
    <w:p w:rsid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-</w:t>
      </w:r>
      <w:r w:rsidRPr="00B77C1F">
        <w:rPr>
          <w:rFonts w:ascii="TTE247DC58t00" w:hAnsi="TTE247DC58t00" w:cs="TTE247DC58t00"/>
          <w:b/>
          <w:bCs/>
          <w:color w:val="000000" w:themeColor="text1"/>
          <w:sz w:val="24"/>
          <w:szCs w:val="24"/>
        </w:rPr>
        <w:t>inflectional morphemes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: A set of bound morphemes used to show if a word singular, past tense</w:t>
      </w: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or not, a comparative or positive called</w:t>
      </w:r>
    </w:p>
    <w:p w:rsid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8F008t00" w:hAnsi="TTE248F008t00" w:cs="TTE248F008t00"/>
          <w:color w:val="000000" w:themeColor="text1"/>
          <w:sz w:val="25"/>
          <w:szCs w:val="25"/>
        </w:rPr>
      </w:pP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8F008t00" w:hAnsi="TTE248F008t00" w:cs="TTE248F008t00"/>
          <w:color w:val="000000" w:themeColor="text1"/>
          <w:sz w:val="25"/>
          <w:szCs w:val="25"/>
        </w:rPr>
        <w:t>_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-</w:t>
      </w:r>
      <w:r w:rsidRPr="00B77C1F">
        <w:rPr>
          <w:rFonts w:ascii="TTE247DC58t00" w:hAnsi="TTE247DC58t00" w:cs="TTE247DC58t00"/>
          <w:b/>
          <w:bCs/>
          <w:color w:val="000000" w:themeColor="text1"/>
          <w:sz w:val="24"/>
          <w:szCs w:val="24"/>
        </w:rPr>
        <w:t>Assimilation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: is the process whereby a future of one sound become part of another during</w:t>
      </w:r>
      <w:r>
        <w:rPr>
          <w:rFonts w:ascii="TTE247DC58t00" w:hAnsi="TTE247DC58t00" w:cs="TTE247DC58t00"/>
          <w:color w:val="000000" w:themeColor="text1"/>
          <w:sz w:val="24"/>
          <w:szCs w:val="24"/>
        </w:rPr>
        <w:t xml:space="preserve"> 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speech production</w:t>
      </w: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8F008t00" w:hAnsi="TTE248F008t00" w:cs="TTE248F008t00"/>
          <w:color w:val="000000" w:themeColor="text1"/>
          <w:sz w:val="25"/>
          <w:szCs w:val="25"/>
        </w:rPr>
        <w:t>__</w:t>
      </w:r>
      <w:r w:rsidRPr="00B77C1F">
        <w:rPr>
          <w:rFonts w:ascii="TTE247DC58t00" w:hAnsi="TTE247DC58t00" w:cs="TTE247DC58t00"/>
          <w:b/>
          <w:bCs/>
          <w:color w:val="000000" w:themeColor="text1"/>
          <w:sz w:val="24"/>
          <w:szCs w:val="24"/>
        </w:rPr>
        <w:t>-Cohesion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: is relationship between words that tied together</w:t>
      </w: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8F008t00" w:hAnsi="TTE248F008t00" w:cs="TTE248F008t00"/>
          <w:color w:val="000000" w:themeColor="text1"/>
          <w:sz w:val="25"/>
          <w:szCs w:val="25"/>
        </w:rPr>
        <w:t>__</w:t>
      </w:r>
      <w:r w:rsidRPr="00B77C1F">
        <w:rPr>
          <w:rFonts w:ascii="TTE247DC58t00" w:hAnsi="TTE247DC58t00" w:cs="TTE247DC58t00"/>
          <w:b/>
          <w:bCs/>
          <w:color w:val="000000" w:themeColor="text1"/>
          <w:sz w:val="24"/>
          <w:szCs w:val="24"/>
        </w:rPr>
        <w:t>-blending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:The combination of two separate forms to produce a single new word is also present</w:t>
      </w:r>
      <w:r>
        <w:rPr>
          <w:rFonts w:ascii="TTE247DC58t00" w:hAnsi="TTE247DC58t00" w:cs="TTE247DC58t00"/>
          <w:color w:val="000000" w:themeColor="text1"/>
          <w:sz w:val="24"/>
          <w:szCs w:val="24"/>
        </w:rPr>
        <w:t xml:space="preserve"> 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in the process called</w:t>
      </w:r>
    </w:p>
    <w:p w:rsid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8F008t00" w:hAnsi="TTE248F008t00" w:cs="TTE248F008t00"/>
          <w:color w:val="000000" w:themeColor="text1"/>
          <w:sz w:val="25"/>
          <w:szCs w:val="25"/>
        </w:rPr>
      </w:pP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8F008t00" w:hAnsi="TTE248F008t00" w:cs="TTE248F008t00"/>
          <w:color w:val="000000" w:themeColor="text1"/>
          <w:sz w:val="25"/>
          <w:szCs w:val="25"/>
        </w:rPr>
        <w:t>__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-</w:t>
      </w:r>
      <w:r w:rsidRPr="00B77C1F">
        <w:rPr>
          <w:rFonts w:ascii="TTE247DC58t00" w:hAnsi="TTE247DC58t00" w:cs="TTE247DC58t00"/>
          <w:b/>
          <w:bCs/>
          <w:color w:val="000000" w:themeColor="text1"/>
          <w:sz w:val="24"/>
          <w:szCs w:val="24"/>
        </w:rPr>
        <w:t>etymology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: The study of the history of a words is known as</w:t>
      </w:r>
    </w:p>
    <w:p w:rsid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8F008t00" w:hAnsi="TTE248F008t00" w:cs="TTE248F008t00"/>
          <w:color w:val="000000" w:themeColor="text1"/>
          <w:sz w:val="25"/>
          <w:szCs w:val="25"/>
        </w:rPr>
      </w:pP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8F008t00" w:hAnsi="TTE248F008t00" w:cs="TTE248F008t00"/>
          <w:color w:val="000000" w:themeColor="text1"/>
          <w:sz w:val="25"/>
          <w:szCs w:val="25"/>
        </w:rPr>
        <w:t>__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-</w:t>
      </w:r>
      <w:r w:rsidRPr="00B77C1F">
        <w:rPr>
          <w:rFonts w:ascii="TTE247DC58t00" w:hAnsi="TTE247DC58t00" w:cs="TTE247DC58t00"/>
          <w:b/>
          <w:bCs/>
          <w:color w:val="000000" w:themeColor="text1"/>
          <w:sz w:val="24"/>
          <w:szCs w:val="24"/>
        </w:rPr>
        <w:t>Cultural transmission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: is the process whereby a language is passed on from one generation to</w:t>
      </w:r>
      <w:r>
        <w:rPr>
          <w:rFonts w:ascii="TTE247DC58t00" w:hAnsi="TTE247DC58t00" w:cs="TTE247DC58t00"/>
          <w:color w:val="000000" w:themeColor="text1"/>
          <w:sz w:val="24"/>
          <w:szCs w:val="24"/>
        </w:rPr>
        <w:t xml:space="preserve"> 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the next .</w:t>
      </w:r>
    </w:p>
    <w:p w:rsid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8F008t00" w:hAnsi="TTE248F008t00" w:cs="TTE248F008t00"/>
          <w:color w:val="000000" w:themeColor="text1"/>
          <w:sz w:val="25"/>
          <w:szCs w:val="25"/>
        </w:rPr>
      </w:pP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8F008t00" w:hAnsi="TTE248F008t00" w:cs="TTE248F008t00"/>
          <w:color w:val="000000" w:themeColor="text1"/>
          <w:sz w:val="25"/>
          <w:szCs w:val="25"/>
        </w:rPr>
        <w:t>__</w:t>
      </w:r>
      <w:r w:rsidRPr="00B77C1F">
        <w:rPr>
          <w:rFonts w:ascii="TTE247DC58t00" w:hAnsi="TTE247DC58t00" w:cs="TTE247DC58t00"/>
          <w:b/>
          <w:bCs/>
          <w:color w:val="000000" w:themeColor="text1"/>
          <w:sz w:val="24"/>
          <w:szCs w:val="24"/>
        </w:rPr>
        <w:t>-homophones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: When two or more different (written) forms have the same pronunciation, they</w:t>
      </w:r>
      <w:r>
        <w:rPr>
          <w:rFonts w:ascii="TTE247DC58t00" w:hAnsi="TTE247DC58t00" w:cs="TTE247DC58t00"/>
          <w:color w:val="000000" w:themeColor="text1"/>
          <w:sz w:val="24"/>
          <w:szCs w:val="24"/>
        </w:rPr>
        <w:t xml:space="preserve"> 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are described</w:t>
      </w:r>
    </w:p>
    <w:p w:rsid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8F008t00" w:hAnsi="TTE248F008t00" w:cs="TTE248F008t00"/>
          <w:color w:val="000000" w:themeColor="text1"/>
          <w:sz w:val="25"/>
          <w:szCs w:val="25"/>
        </w:rPr>
      </w:pP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8F008t00" w:hAnsi="TTE248F008t00" w:cs="TTE248F008t00"/>
          <w:b/>
          <w:bCs/>
          <w:color w:val="000000" w:themeColor="text1"/>
          <w:sz w:val="25"/>
          <w:szCs w:val="25"/>
        </w:rPr>
        <w:t>__</w:t>
      </w:r>
      <w:r w:rsidRPr="00B77C1F">
        <w:rPr>
          <w:rFonts w:ascii="TTE247DC58t00" w:hAnsi="TTE247DC58t00" w:cs="TTE247DC58t00"/>
          <w:b/>
          <w:bCs/>
          <w:color w:val="000000" w:themeColor="text1"/>
          <w:sz w:val="24"/>
          <w:szCs w:val="24"/>
        </w:rPr>
        <w:t>-Grammar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: The process of describing the structure of phrases</w:t>
      </w: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8F008t00" w:hAnsi="TTE248F008t00" w:cs="TTE248F008t00"/>
          <w:color w:val="000000" w:themeColor="text1"/>
          <w:sz w:val="25"/>
          <w:szCs w:val="25"/>
        </w:rPr>
        <w:t>__</w:t>
      </w:r>
      <w:r w:rsidRPr="00B77C1F">
        <w:rPr>
          <w:rFonts w:ascii="TTE247DC58t00" w:hAnsi="TTE247DC58t00" w:cs="TTE247DC58t00"/>
          <w:b/>
          <w:bCs/>
          <w:color w:val="000000" w:themeColor="text1"/>
          <w:sz w:val="24"/>
          <w:szCs w:val="24"/>
        </w:rPr>
        <w:t xml:space="preserve">-payment : 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Which of the these words has a derivational morpheme?</w:t>
      </w:r>
    </w:p>
    <w:p w:rsid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8F008t00" w:hAnsi="TTE248F008t00" w:cs="TTE248F008t00"/>
          <w:color w:val="000000" w:themeColor="text1"/>
          <w:sz w:val="25"/>
          <w:szCs w:val="25"/>
        </w:rPr>
      </w:pP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7DC58t00" w:hAnsi="TTE247DC58t00" w:cs="TTE247DC58t00"/>
          <w:b/>
          <w:bCs/>
          <w:color w:val="000000" w:themeColor="text1"/>
          <w:sz w:val="24"/>
          <w:szCs w:val="24"/>
        </w:rPr>
        <w:t>Hedges: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 xml:space="preserve"> are words or phrases used to indicate that we’re not really sure that what we’re</w:t>
      </w:r>
      <w:r>
        <w:rPr>
          <w:rFonts w:ascii="TTE247DC58t00" w:hAnsi="TTE247DC58t00" w:cs="TTE247DC58t00"/>
          <w:color w:val="000000" w:themeColor="text1"/>
          <w:sz w:val="24"/>
          <w:szCs w:val="24"/>
        </w:rPr>
        <w:t xml:space="preserve"> 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saying is sufficiently correct or complete.</w:t>
      </w:r>
    </w:p>
    <w:p w:rsid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8F008t00" w:hAnsi="TTE248F008t00" w:cs="TTE248F008t00"/>
          <w:color w:val="000000" w:themeColor="text1"/>
          <w:sz w:val="25"/>
          <w:szCs w:val="25"/>
        </w:rPr>
        <w:lastRenderedPageBreak/>
        <w:t>_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-</w:t>
      </w:r>
      <w:r w:rsidRPr="00B77C1F">
        <w:rPr>
          <w:rFonts w:ascii="TTE247DC58t00" w:hAnsi="TTE247DC58t00" w:cs="TTE247DC58t00"/>
          <w:b/>
          <w:bCs/>
          <w:color w:val="000000" w:themeColor="text1"/>
          <w:sz w:val="24"/>
          <w:szCs w:val="24"/>
        </w:rPr>
        <w:t>Productivity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: creating new expressions by manipulating their linguistic resources to describe</w:t>
      </w:r>
      <w:r>
        <w:rPr>
          <w:rFonts w:ascii="TTE247DC58t00" w:hAnsi="TTE247DC58t00" w:cs="TTE247DC58t00"/>
          <w:color w:val="000000" w:themeColor="text1"/>
          <w:sz w:val="24"/>
          <w:szCs w:val="24"/>
        </w:rPr>
        <w:t xml:space="preserve">  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new objects and situations</w:t>
      </w:r>
      <w:r>
        <w:rPr>
          <w:rFonts w:ascii="TTE247DC58t00" w:hAnsi="TTE247DC58t00" w:cs="TTE247DC58t00"/>
          <w:color w:val="000000" w:themeColor="text1"/>
          <w:sz w:val="24"/>
          <w:szCs w:val="24"/>
        </w:rPr>
        <w:t xml:space="preserve">  </w:t>
      </w:r>
    </w:p>
    <w:p w:rsid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8F008t00" w:hAnsi="TTE248F008t00" w:cs="TTE248F008t00"/>
          <w:b/>
          <w:bCs/>
          <w:color w:val="000000" w:themeColor="text1"/>
          <w:sz w:val="25"/>
          <w:szCs w:val="25"/>
        </w:rPr>
        <w:t>_</w:t>
      </w:r>
      <w:r w:rsidRPr="00B77C1F">
        <w:rPr>
          <w:rFonts w:ascii="TTE247DC58t00" w:hAnsi="TTE247DC58t00" w:cs="TTE247DC58t00"/>
          <w:b/>
          <w:bCs/>
          <w:color w:val="000000" w:themeColor="text1"/>
          <w:sz w:val="24"/>
          <w:szCs w:val="24"/>
        </w:rPr>
        <w:t>-Arbitrariness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: The relationship between linguistic signs and objects in the world is described</w:t>
      </w:r>
      <w:r>
        <w:rPr>
          <w:rFonts w:ascii="TTE247DC58t00" w:hAnsi="TTE247DC58t00" w:cs="TTE247DC58t00"/>
          <w:color w:val="000000" w:themeColor="text1"/>
          <w:sz w:val="24"/>
          <w:szCs w:val="24"/>
        </w:rPr>
        <w:t xml:space="preserve">  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as</w:t>
      </w:r>
    </w:p>
    <w:p w:rsid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51BD70t00" w:cs="TTE251BD70t00"/>
          <w:color w:val="000000" w:themeColor="text1"/>
        </w:rPr>
      </w:pP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7DC58t00" w:hAnsi="TTE247DC58t00" w:cs="TTE247DC58t00"/>
          <w:b/>
          <w:bCs/>
          <w:color w:val="000000" w:themeColor="text1"/>
          <w:sz w:val="24"/>
          <w:szCs w:val="24"/>
        </w:rPr>
        <w:t>-Morphology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: is the study of from or forms</w:t>
      </w:r>
    </w:p>
    <w:p w:rsid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8F008t00" w:hAnsi="TTE248F008t00" w:cs="TTE248F008t00"/>
          <w:color w:val="000000" w:themeColor="text1"/>
          <w:sz w:val="25"/>
          <w:szCs w:val="25"/>
        </w:rPr>
      </w:pPr>
      <w:r w:rsidRPr="00B77C1F">
        <w:rPr>
          <w:rFonts w:ascii="TTE248F008t00" w:hAnsi="TTE248F008t00" w:cs="TTE248F008t00"/>
          <w:color w:val="000000" w:themeColor="text1"/>
          <w:sz w:val="25"/>
          <w:szCs w:val="25"/>
        </w:rPr>
        <w:t>_</w:t>
      </w: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8F008t00" w:hAnsi="TTE248F008t00" w:cs="TTE248F008t00"/>
          <w:color w:val="000000" w:themeColor="text1"/>
          <w:sz w:val="25"/>
          <w:szCs w:val="25"/>
        </w:rPr>
        <w:t>_</w:t>
      </w:r>
      <w:r w:rsidRPr="00B77C1F">
        <w:rPr>
          <w:rFonts w:ascii="TTE247DC58t00" w:hAnsi="TTE247DC58t00" w:cs="TTE247DC58t00"/>
          <w:b/>
          <w:bCs/>
          <w:color w:val="000000" w:themeColor="text1"/>
          <w:sz w:val="24"/>
          <w:szCs w:val="24"/>
        </w:rPr>
        <w:t>-Acronyms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: are new words formed from the initial letters of another words.</w:t>
      </w:r>
    </w:p>
    <w:p w:rsid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8F008t00" w:hAnsi="TTE248F008t00" w:cs="TTE248F008t00"/>
          <w:b/>
          <w:bCs/>
          <w:color w:val="000000" w:themeColor="text1"/>
          <w:sz w:val="25"/>
          <w:szCs w:val="25"/>
        </w:rPr>
      </w:pP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7DC58t00" w:hAnsi="TTE247DC58t00" w:cs="TTE247DC58t00"/>
          <w:b/>
          <w:bCs/>
          <w:color w:val="000000" w:themeColor="text1"/>
          <w:sz w:val="24"/>
          <w:szCs w:val="24"/>
        </w:rPr>
        <w:t>-Synonymy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: are two or more words with very closely related meanings.</w:t>
      </w: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8F008t00" w:hAnsi="TTE248F008t00" w:cs="TTE248F008t00"/>
          <w:b/>
          <w:bCs/>
          <w:color w:val="000000" w:themeColor="text1"/>
          <w:sz w:val="25"/>
          <w:szCs w:val="25"/>
        </w:rPr>
        <w:t>__</w:t>
      </w:r>
      <w:r w:rsidRPr="00B77C1F">
        <w:rPr>
          <w:rFonts w:ascii="TTE247DC58t00" w:hAnsi="TTE247DC58t00" w:cs="TTE247DC58t00"/>
          <w:b/>
          <w:bCs/>
          <w:color w:val="000000" w:themeColor="text1"/>
          <w:sz w:val="24"/>
          <w:szCs w:val="24"/>
        </w:rPr>
        <w:t>-Semantics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: is the study of the meaning of words, phrases and sentences</w:t>
      </w: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8F008t00" w:hAnsi="TTE248F008t00" w:cs="TTE248F008t00"/>
          <w:color w:val="000000" w:themeColor="text1"/>
          <w:sz w:val="25"/>
          <w:szCs w:val="25"/>
        </w:rPr>
        <w:t>__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-</w:t>
      </w:r>
      <w:r w:rsidRPr="00B77C1F">
        <w:rPr>
          <w:rFonts w:ascii="TTE247DC58t00" w:hAnsi="TTE247DC58t00" w:cs="TTE247DC58t00"/>
          <w:b/>
          <w:bCs/>
          <w:color w:val="000000" w:themeColor="text1"/>
          <w:sz w:val="24"/>
          <w:szCs w:val="24"/>
        </w:rPr>
        <w:t>pragmatics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: The study of what speakers mean, or “speaker meaning,”</w:t>
      </w:r>
    </w:p>
    <w:p w:rsid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8F008t00" w:hAnsi="TTE248F008t00" w:cs="TTE248F008t00"/>
          <w:color w:val="000000" w:themeColor="text1"/>
          <w:sz w:val="25"/>
          <w:szCs w:val="25"/>
        </w:rPr>
      </w:pP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7DC58t00" w:hAnsi="TTE247DC58t00" w:cs="TTE247DC58t00"/>
          <w:b/>
          <w:bCs/>
          <w:color w:val="000000" w:themeColor="text1"/>
          <w:sz w:val="24"/>
          <w:szCs w:val="24"/>
        </w:rPr>
        <w:t>-voiceless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: When the vocal cords (vocal folds) are spread apart, the air from the lungs passes</w:t>
      </w:r>
      <w:r>
        <w:rPr>
          <w:rFonts w:ascii="TTE247DC58t00" w:hAnsi="TTE247DC58t00" w:cs="TTE247DC58t00"/>
          <w:color w:val="000000" w:themeColor="text1"/>
          <w:sz w:val="24"/>
          <w:szCs w:val="24"/>
        </w:rPr>
        <w:t xml:space="preserve">  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between them unimpeded. Sounds produced are known as</w:t>
      </w: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8F008t00" w:hAnsi="TTE248F008t00" w:cs="TTE248F008t00"/>
          <w:color w:val="000000" w:themeColor="text1"/>
          <w:sz w:val="25"/>
          <w:szCs w:val="25"/>
        </w:rPr>
        <w:t>_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-</w:t>
      </w:r>
      <w:r w:rsidRPr="00B77C1F">
        <w:rPr>
          <w:rFonts w:ascii="TTE247DC58t00" w:hAnsi="TTE247DC58t00" w:cs="TTE247DC58t00"/>
          <w:b/>
          <w:bCs/>
          <w:color w:val="000000" w:themeColor="text1"/>
          <w:sz w:val="24"/>
          <w:szCs w:val="24"/>
        </w:rPr>
        <w:t>voiced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: When the vocal cords (vocal folds) are drawn together, the air from the lungs</w:t>
      </w:r>
      <w:r>
        <w:rPr>
          <w:rFonts w:ascii="TTE247DC58t00" w:hAnsi="TTE247DC58t00" w:cs="TTE247DC58t00"/>
          <w:color w:val="000000" w:themeColor="text1"/>
          <w:sz w:val="24"/>
          <w:szCs w:val="24"/>
        </w:rPr>
        <w:t xml:space="preserve"> 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repeatedly pushes them apart as it passes through. Sounds produced are known as</w:t>
      </w:r>
    </w:p>
    <w:p w:rsid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b/>
          <w:bCs/>
          <w:color w:val="000000" w:themeColor="text1"/>
          <w:sz w:val="24"/>
          <w:szCs w:val="24"/>
        </w:rPr>
      </w:pP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7DC58t00" w:hAnsi="TTE247DC58t00" w:cs="TTE247DC58t00"/>
          <w:b/>
          <w:bCs/>
          <w:color w:val="000000" w:themeColor="text1"/>
          <w:sz w:val="24"/>
          <w:szCs w:val="24"/>
        </w:rPr>
        <w:t>-Syntax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: is the study of the principles and processes by which sentences are constructed in</w:t>
      </w:r>
      <w:r>
        <w:rPr>
          <w:rFonts w:ascii="TTE247DC58t00" w:hAnsi="TTE247DC58t00" w:cs="TTE247DC58t00"/>
          <w:color w:val="000000" w:themeColor="text1"/>
          <w:sz w:val="24"/>
          <w:szCs w:val="24"/>
        </w:rPr>
        <w:t xml:space="preserve"> 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particular languages</w:t>
      </w:r>
    </w:p>
    <w:p w:rsid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8F008t00" w:hAnsi="TTE248F008t00" w:cs="TTE248F008t00"/>
          <w:b/>
          <w:bCs/>
          <w:color w:val="000000" w:themeColor="text1"/>
          <w:sz w:val="27"/>
          <w:szCs w:val="27"/>
        </w:rPr>
      </w:pP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7DC58t00" w:hAnsi="TTE247DC58t00" w:cs="TTE247DC58t00"/>
          <w:b/>
          <w:bCs/>
          <w:color w:val="000000" w:themeColor="text1"/>
          <w:sz w:val="26"/>
          <w:szCs w:val="26"/>
        </w:rPr>
        <w:t>-Phonology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: is the description of the systems and patterns of speech sounds in a language.</w:t>
      </w:r>
    </w:p>
    <w:p w:rsid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8F008t00" w:hAnsi="TTE248F008t00" w:cs="TTE248F008t00"/>
          <w:b/>
          <w:bCs/>
          <w:color w:val="000000" w:themeColor="text1"/>
          <w:sz w:val="25"/>
          <w:szCs w:val="25"/>
        </w:rPr>
      </w:pP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7DC58t00" w:hAnsi="TTE247DC58t00" w:cs="TTE247DC58t00"/>
          <w:b/>
          <w:bCs/>
          <w:color w:val="000000" w:themeColor="text1"/>
          <w:sz w:val="24"/>
          <w:szCs w:val="24"/>
        </w:rPr>
        <w:t>-</w:t>
      </w:r>
      <w:r w:rsidRPr="00B77C1F">
        <w:rPr>
          <w:rFonts w:ascii="TTE247DC58t00" w:hAnsi="TTE247DC58t00" w:cs="TTE247DC58t00"/>
          <w:b/>
          <w:bCs/>
          <w:i/>
          <w:iCs/>
          <w:color w:val="000000" w:themeColor="text1"/>
          <w:sz w:val="26"/>
          <w:szCs w:val="26"/>
        </w:rPr>
        <w:t>Antonymy</w:t>
      </w:r>
      <w:r w:rsidRPr="00B77C1F">
        <w:rPr>
          <w:rFonts w:ascii="TTE247DC58t00" w:hAnsi="TTE247DC58t00" w:cs="TTE247DC58t00"/>
          <w:b/>
          <w:bCs/>
          <w:color w:val="000000" w:themeColor="text1"/>
          <w:sz w:val="26"/>
          <w:szCs w:val="26"/>
        </w:rPr>
        <w:t>: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 xml:space="preserve"> are two forms with opposite meanings</w:t>
      </w: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>
        <w:rPr>
          <w:rFonts w:ascii="TTE247DC58t00" w:hAnsi="TTE247DC58t00" w:cs="TTE247DC58t00"/>
          <w:color w:val="000000" w:themeColor="text1"/>
          <w:sz w:val="24"/>
          <w:szCs w:val="24"/>
        </w:rPr>
        <w:t>E.x</w:t>
      </w:r>
      <w:r w:rsidR="00143D7A">
        <w:rPr>
          <w:rFonts w:ascii="TTE247DC58t00" w:hAnsi="TTE247DC58t00" w:cs="TTE247DC58t00"/>
          <w:color w:val="000000" w:themeColor="text1"/>
          <w:sz w:val="24"/>
          <w:szCs w:val="24"/>
        </w:rPr>
        <w:t>;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almost/nearly, big/large, broad/wide, buy/purchase, cab/taxi, car/automobile, couch/sofa,</w:t>
      </w:r>
      <w:r>
        <w:rPr>
          <w:rFonts w:ascii="TTE247DC58t00" w:hAnsi="TTE247DC58t00" w:cs="TTE247DC58t00"/>
          <w:color w:val="000000" w:themeColor="text1"/>
          <w:sz w:val="24"/>
          <w:szCs w:val="24"/>
        </w:rPr>
        <w:t xml:space="preserve"> 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freedom/ liberty.</w:t>
      </w: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b/>
          <w:bCs/>
          <w:color w:val="000000" w:themeColor="text1"/>
          <w:sz w:val="28"/>
          <w:szCs w:val="28"/>
        </w:rPr>
      </w:pPr>
      <w:r w:rsidRPr="00B77C1F">
        <w:rPr>
          <w:rFonts w:ascii="TTE247DC58t00" w:hAnsi="TTE247DC58t00" w:cs="TTE247DC58t00"/>
          <w:b/>
          <w:bCs/>
          <w:color w:val="000000" w:themeColor="text1"/>
          <w:sz w:val="28"/>
          <w:szCs w:val="28"/>
        </w:rPr>
        <w:t>Hyponyms:</w:t>
      </w: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animal/dog, dog/poodle, vegetable/carrot, flower/rose, tree/banyan.</w:t>
      </w:r>
    </w:p>
    <w:p w:rsidR="00143D7A" w:rsidRDefault="00143D7A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b/>
          <w:bCs/>
          <w:color w:val="000000" w:themeColor="text1"/>
          <w:sz w:val="28"/>
          <w:szCs w:val="28"/>
        </w:rPr>
      </w:pPr>
    </w:p>
    <w:p w:rsidR="00B77C1F" w:rsidRPr="00143D7A" w:rsidRDefault="00B77C1F" w:rsidP="00143D7A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b/>
          <w:bCs/>
          <w:color w:val="000000" w:themeColor="text1"/>
          <w:sz w:val="28"/>
          <w:szCs w:val="28"/>
        </w:rPr>
      </w:pPr>
      <w:r w:rsidRPr="00143D7A">
        <w:rPr>
          <w:rFonts w:ascii="TTE247DC58t00" w:hAnsi="TTE247DC58t00" w:cs="TTE247DC58t00"/>
          <w:b/>
          <w:bCs/>
          <w:color w:val="000000" w:themeColor="text1"/>
          <w:sz w:val="28"/>
          <w:szCs w:val="28"/>
        </w:rPr>
        <w:t>Prototypes:</w:t>
      </w: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The idea of “the characteristic instance” of a category is known as the prototype.</w:t>
      </w: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Given the category label furniture, we are quick to recognize chair as a better example than bench</w:t>
      </w: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or stool. Given clothing, people recognize shirts quicker than shoes, and given vegetable, they</w:t>
      </w: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accept carrot before potato or tomato.</w:t>
      </w: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143D7A">
        <w:rPr>
          <w:rFonts w:ascii="TTE247DC58t00" w:hAnsi="TTE247DC58t00" w:cs="TTE247DC58t00"/>
          <w:b/>
          <w:bCs/>
          <w:color w:val="000000" w:themeColor="text1"/>
          <w:sz w:val="28"/>
          <w:szCs w:val="28"/>
        </w:rPr>
        <w:t>Antonyms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:</w:t>
      </w: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Alive/dead, big/small, fast/slow, happy/sad, hot/cold, long/short, male/female,</w:t>
      </w: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married/single, old/new, rich/poor, true/false.</w:t>
      </w:r>
    </w:p>
    <w:p w:rsidR="00B77C1F" w:rsidRPr="00143D7A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b/>
          <w:bCs/>
          <w:color w:val="000000" w:themeColor="text1"/>
          <w:sz w:val="26"/>
          <w:szCs w:val="26"/>
        </w:rPr>
      </w:pPr>
      <w:r w:rsidRPr="00143D7A">
        <w:rPr>
          <w:rFonts w:ascii="TTE247DC58t00" w:hAnsi="TTE247DC58t00" w:cs="TTE247DC58t00"/>
          <w:b/>
          <w:bCs/>
          <w:color w:val="000000" w:themeColor="text1"/>
          <w:sz w:val="26"/>
          <w:szCs w:val="26"/>
        </w:rPr>
        <w:t>Metonymy:</w:t>
      </w: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bottle/water, car/wheels, house/roof, king/crown.</w:t>
      </w:r>
    </w:p>
    <w:p w:rsidR="00A03D76" w:rsidRDefault="00143D7A" w:rsidP="00B77C1F">
      <w:pPr>
        <w:tabs>
          <w:tab w:val="left" w:pos="3576"/>
        </w:tabs>
        <w:rPr>
          <w:rtl/>
        </w:rPr>
      </w:pPr>
      <w:r>
        <w:rPr>
          <w:rFonts w:cs="Arial" w:hint="cs"/>
          <w:noProof/>
          <w:rtl/>
        </w:rPr>
        <w:lastRenderedPageBreak/>
        <w:drawing>
          <wp:inline distT="0" distB="0" distL="0" distR="0">
            <wp:extent cx="5274310" cy="2785700"/>
            <wp:effectExtent l="19050" t="0" r="254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85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3D7A" w:rsidRDefault="00143D7A" w:rsidP="00B77C1F">
      <w:pPr>
        <w:tabs>
          <w:tab w:val="left" w:pos="3576"/>
        </w:tabs>
        <w:rPr>
          <w:rtl/>
        </w:rPr>
      </w:pPr>
      <w:r>
        <w:rPr>
          <w:rFonts w:cs="Arial" w:hint="cs"/>
          <w:noProof/>
          <w:rtl/>
        </w:rPr>
        <w:drawing>
          <wp:inline distT="0" distB="0" distL="0" distR="0">
            <wp:extent cx="5274310" cy="293289"/>
            <wp:effectExtent l="19050" t="0" r="2540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32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3D7A" w:rsidRDefault="00143D7A" w:rsidP="00B77C1F">
      <w:pPr>
        <w:tabs>
          <w:tab w:val="left" w:pos="3576"/>
        </w:tabs>
        <w:rPr>
          <w:rtl/>
        </w:rPr>
      </w:pPr>
    </w:p>
    <w:p w:rsidR="00143D7A" w:rsidRDefault="00143D7A" w:rsidP="00B77C1F">
      <w:pPr>
        <w:tabs>
          <w:tab w:val="left" w:pos="3576"/>
        </w:tabs>
        <w:rPr>
          <w:rtl/>
        </w:rPr>
      </w:pPr>
    </w:p>
    <w:p w:rsidR="00143D7A" w:rsidRDefault="00143D7A" w:rsidP="00B77C1F">
      <w:pPr>
        <w:tabs>
          <w:tab w:val="left" w:pos="3576"/>
        </w:tabs>
        <w:rPr>
          <w:rtl/>
        </w:rPr>
      </w:pPr>
    </w:p>
    <w:p w:rsidR="00143D7A" w:rsidRDefault="00143D7A" w:rsidP="00B77C1F">
      <w:pPr>
        <w:tabs>
          <w:tab w:val="left" w:pos="3576"/>
        </w:tabs>
        <w:rPr>
          <w:rtl/>
        </w:rPr>
      </w:pPr>
      <w:r>
        <w:rPr>
          <w:rFonts w:cs="Arial" w:hint="cs"/>
          <w:noProof/>
          <w:rtl/>
        </w:rPr>
        <w:drawing>
          <wp:inline distT="0" distB="0" distL="0" distR="0">
            <wp:extent cx="5274310" cy="3159630"/>
            <wp:effectExtent l="19050" t="0" r="2540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59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3D7A" w:rsidRDefault="00143D7A" w:rsidP="00B77C1F">
      <w:pPr>
        <w:tabs>
          <w:tab w:val="left" w:pos="3576"/>
        </w:tabs>
        <w:rPr>
          <w:rtl/>
        </w:rPr>
      </w:pPr>
      <w:r>
        <w:rPr>
          <w:rFonts w:cs="Arial" w:hint="cs"/>
          <w:noProof/>
          <w:rtl/>
        </w:rPr>
        <w:lastRenderedPageBreak/>
        <w:drawing>
          <wp:inline distT="0" distB="0" distL="0" distR="0">
            <wp:extent cx="5274310" cy="1647982"/>
            <wp:effectExtent l="19050" t="0" r="2540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6479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3D7A" w:rsidRDefault="0093026E" w:rsidP="00B77C1F">
      <w:pPr>
        <w:tabs>
          <w:tab w:val="left" w:pos="3576"/>
        </w:tabs>
        <w:rPr>
          <w:rFonts w:hint="cs"/>
          <w:rtl/>
        </w:rPr>
      </w:pPr>
      <w:r>
        <w:rPr>
          <w:rFonts w:hint="cs"/>
          <w:rtl/>
        </w:rPr>
        <w:t xml:space="preserve">من هنا المحاضرات من 10 الى 14 </w:t>
      </w:r>
    </w:p>
    <w:p w:rsidR="0093026E" w:rsidRDefault="0093026E" w:rsidP="00B77C1F">
      <w:pPr>
        <w:tabs>
          <w:tab w:val="left" w:pos="3576"/>
        </w:tabs>
        <w:rPr>
          <w:rFonts w:hint="cs"/>
          <w:rtl/>
        </w:rPr>
      </w:pPr>
    </w:p>
    <w:p w:rsidR="0093026E" w:rsidRPr="00DF4C9A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ArialMT" w:eastAsia="ArialMT" w:hAnsi="Arial" w:cs="ArialMT"/>
          <w:b/>
          <w:bCs/>
          <w:color w:val="FF0000"/>
          <w:sz w:val="21"/>
          <w:szCs w:val="21"/>
        </w:rPr>
      </w:pP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>- One type of gestures that seem to be a reflection of the meaning of what is said</w:t>
      </w:r>
    </w:p>
    <w:p w:rsidR="0093026E" w:rsidRPr="00DF4C9A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ArialMT" w:eastAsia="ArialMT" w:hAnsi="Arial" w:cs="ArialMT"/>
          <w:b/>
          <w:bCs/>
          <w:color w:val="FF0000"/>
          <w:sz w:val="21"/>
          <w:szCs w:val="21"/>
        </w:rPr>
      </w:pP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>A. deictics</w:t>
      </w:r>
    </w:p>
    <w:p w:rsidR="0093026E" w:rsidRPr="00DF4C9A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ArialMT" w:eastAsia="ArialMT" w:hAnsi="Arial" w:cs="ArialMT"/>
          <w:b/>
          <w:bCs/>
          <w:color w:val="FF0000"/>
          <w:sz w:val="21"/>
          <w:szCs w:val="21"/>
        </w:rPr>
      </w:pP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>B. beats</w:t>
      </w:r>
    </w:p>
    <w:p w:rsidR="0093026E" w:rsidRPr="00DF4C9A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Arial-BoldMT" w:eastAsia="ArialMT" w:hAnsi="Arial" w:cs="Arial-BoldMT"/>
          <w:b/>
          <w:bCs/>
          <w:color w:val="FF0000"/>
          <w:sz w:val="21"/>
          <w:szCs w:val="21"/>
        </w:rPr>
      </w:pP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 xml:space="preserve">C. </w:t>
      </w:r>
      <w:r w:rsidRPr="00DF4C9A">
        <w:rPr>
          <w:rFonts w:ascii="Arial-BoldMT" w:eastAsia="ArialMT" w:hAnsi="Arial" w:cs="Arial-BoldMT"/>
          <w:b/>
          <w:bCs/>
          <w:color w:val="FF0000"/>
          <w:sz w:val="21"/>
          <w:szCs w:val="21"/>
        </w:rPr>
        <w:t>iconics</w:t>
      </w:r>
    </w:p>
    <w:p w:rsidR="0093026E" w:rsidRPr="00DF4C9A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ArialMT" w:eastAsia="ArialMT" w:hAnsi="Arial" w:cs="ArialMT"/>
          <w:b/>
          <w:bCs/>
          <w:color w:val="FF0000"/>
          <w:sz w:val="21"/>
          <w:szCs w:val="21"/>
        </w:rPr>
      </w:pP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>D. oralism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eastAsia="ArialMT" w:cs="ArialMT"/>
          <w:b/>
          <w:bCs/>
          <w:color w:val="FF0000"/>
          <w:sz w:val="21"/>
          <w:szCs w:val="21"/>
        </w:rPr>
      </w:pPr>
    </w:p>
    <w:p w:rsidR="0093026E" w:rsidRPr="00DF4C9A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ArialMT" w:eastAsia="ArialMT" w:hAnsi="Arial" w:cs="ArialMT"/>
          <w:b/>
          <w:bCs/>
          <w:color w:val="FF0000"/>
          <w:sz w:val="21"/>
          <w:szCs w:val="21"/>
        </w:rPr>
      </w:pP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>- The gradual development of ability in a language by using it naturally in communicative situations with</w:t>
      </w:r>
    </w:p>
    <w:p w:rsidR="0093026E" w:rsidRPr="00DF4C9A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ArialMT" w:eastAsia="ArialMT" w:hAnsi="Arial" w:cs="ArialMT"/>
          <w:b/>
          <w:bCs/>
          <w:color w:val="FF0000"/>
          <w:sz w:val="21"/>
          <w:szCs w:val="21"/>
        </w:rPr>
      </w:pP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>others who know the language is known as</w:t>
      </w:r>
    </w:p>
    <w:p w:rsidR="0093026E" w:rsidRPr="00DF4C9A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ArialMT" w:eastAsia="ArialMT" w:hAnsi="Arial" w:cs="ArialMT"/>
          <w:b/>
          <w:bCs/>
          <w:color w:val="FF0000"/>
          <w:sz w:val="21"/>
          <w:szCs w:val="21"/>
        </w:rPr>
      </w:pP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>A. learning</w:t>
      </w:r>
    </w:p>
    <w:p w:rsidR="0093026E" w:rsidRPr="00DF4C9A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ArialMT" w:eastAsia="ArialMT" w:hAnsi="Arial" w:cs="ArialMT"/>
          <w:b/>
          <w:bCs/>
          <w:color w:val="FF0000"/>
          <w:sz w:val="21"/>
          <w:szCs w:val="21"/>
        </w:rPr>
      </w:pP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>B. input</w:t>
      </w:r>
    </w:p>
    <w:p w:rsidR="0093026E" w:rsidRPr="00DF4C9A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Arial-BoldMT" w:eastAsia="ArialMT" w:hAnsi="Arial" w:cs="Arial-BoldMT"/>
          <w:b/>
          <w:bCs/>
          <w:color w:val="FF0000"/>
          <w:sz w:val="21"/>
          <w:szCs w:val="21"/>
        </w:rPr>
      </w:pP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 xml:space="preserve">C. </w:t>
      </w:r>
      <w:r w:rsidRPr="00DF4C9A">
        <w:rPr>
          <w:rFonts w:ascii="Arial-BoldMT" w:eastAsia="ArialMT" w:hAnsi="Arial" w:cs="Arial-BoldMT"/>
          <w:b/>
          <w:bCs/>
          <w:color w:val="FF0000"/>
          <w:sz w:val="21"/>
          <w:szCs w:val="21"/>
        </w:rPr>
        <w:t>acquisition</w:t>
      </w:r>
    </w:p>
    <w:p w:rsidR="0093026E" w:rsidRPr="00DF4C9A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ArialMT" w:eastAsia="ArialMT" w:hAnsi="Arial" w:cs="ArialMT"/>
          <w:b/>
          <w:bCs/>
          <w:color w:val="FF0000"/>
          <w:sz w:val="21"/>
          <w:szCs w:val="21"/>
        </w:rPr>
      </w:pP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>D. method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ArialMT" w:eastAsia="ArialMT" w:hAnsi="Arial" w:cs="ArialMT"/>
          <w:b/>
          <w:bCs/>
          <w:color w:val="FF0000"/>
          <w:sz w:val="21"/>
          <w:szCs w:val="21"/>
        </w:rPr>
      </w:pPr>
    </w:p>
    <w:p w:rsidR="0093026E" w:rsidRPr="00DF4C9A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ArialMT" w:eastAsia="ArialMT" w:hAnsi="Arial" w:cs="ArialMT"/>
          <w:b/>
          <w:bCs/>
          <w:color w:val="FF0000"/>
          <w:sz w:val="21"/>
          <w:szCs w:val="21"/>
        </w:rPr>
      </w:pP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>- The earliest use of speech-like sounds has been described as</w:t>
      </w:r>
    </w:p>
    <w:p w:rsidR="0093026E" w:rsidRPr="00DF4C9A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ArialMT" w:eastAsia="ArialMT" w:hAnsi="Arial" w:cs="ArialMT"/>
          <w:b/>
          <w:bCs/>
          <w:color w:val="FF0000"/>
          <w:sz w:val="21"/>
          <w:szCs w:val="21"/>
        </w:rPr>
      </w:pP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>A. two-word stage</w:t>
      </w:r>
    </w:p>
    <w:p w:rsidR="0093026E" w:rsidRPr="00DF4C9A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ArialMT" w:eastAsia="ArialMT" w:hAnsi="Arial" w:cs="ArialMT"/>
          <w:b/>
          <w:bCs/>
          <w:color w:val="FF0000"/>
          <w:sz w:val="21"/>
          <w:szCs w:val="21"/>
        </w:rPr>
      </w:pP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>B. holophrastic</w:t>
      </w:r>
    </w:p>
    <w:p w:rsidR="0093026E" w:rsidRPr="00DF4C9A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ArialMT" w:eastAsia="ArialMT" w:hAnsi="Arial" w:cs="ArialMT"/>
          <w:b/>
          <w:bCs/>
          <w:color w:val="FF0000"/>
          <w:sz w:val="21"/>
          <w:szCs w:val="21"/>
        </w:rPr>
      </w:pP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>C. one-word stage</w:t>
      </w:r>
    </w:p>
    <w:p w:rsidR="0093026E" w:rsidRPr="00DF4C9A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ArialMT" w:eastAsia="ArialMT" w:hAnsi="Arial" w:cs="ArialMT"/>
          <w:b/>
          <w:bCs/>
          <w:color w:val="FF0000"/>
          <w:sz w:val="21"/>
          <w:szCs w:val="21"/>
        </w:rPr>
      </w:pP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>- _________ describes the way in which a text is tied together by linguistic devices</w:t>
      </w:r>
    </w:p>
    <w:p w:rsidR="0093026E" w:rsidRPr="00DF4C9A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Arial-BoldMT" w:eastAsia="ArialMT" w:hAnsi="Arial" w:cs="Arial-BoldMT"/>
          <w:b/>
          <w:bCs/>
          <w:color w:val="FF0000"/>
          <w:sz w:val="21"/>
          <w:szCs w:val="21"/>
        </w:rPr>
      </w:pP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 xml:space="preserve">A. </w:t>
      </w:r>
      <w:r w:rsidRPr="00DF4C9A">
        <w:rPr>
          <w:rFonts w:ascii="Arial-BoldMT" w:eastAsia="ArialMT" w:hAnsi="Arial" w:cs="Arial-BoldMT"/>
          <w:b/>
          <w:bCs/>
          <w:color w:val="FF0000"/>
          <w:sz w:val="21"/>
          <w:szCs w:val="21"/>
        </w:rPr>
        <w:t>Cohesion</w:t>
      </w:r>
    </w:p>
    <w:p w:rsidR="0093026E" w:rsidRPr="00DF4C9A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ArialMT" w:eastAsia="ArialMT" w:hAnsi="Arial" w:cs="ArialMT"/>
          <w:b/>
          <w:bCs/>
          <w:color w:val="FF0000"/>
          <w:sz w:val="21"/>
          <w:szCs w:val="21"/>
        </w:rPr>
      </w:pP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>B. Coherence</w:t>
      </w:r>
    </w:p>
    <w:p w:rsidR="0093026E" w:rsidRPr="00DF4C9A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ArialMT" w:eastAsia="ArialMT" w:hAnsi="Arial" w:cs="ArialMT"/>
          <w:b/>
          <w:bCs/>
          <w:color w:val="FF0000"/>
          <w:sz w:val="21"/>
          <w:szCs w:val="21"/>
        </w:rPr>
      </w:pP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>C. Hedges</w:t>
      </w:r>
    </w:p>
    <w:p w:rsidR="0093026E" w:rsidRPr="00DF4C9A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ArialMT" w:eastAsia="ArialMT" w:hAnsi="Arial" w:cs="ArialMT"/>
          <w:b/>
          <w:bCs/>
          <w:color w:val="FF0000"/>
          <w:sz w:val="21"/>
          <w:szCs w:val="21"/>
        </w:rPr>
      </w:pP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>D. Implicatures</w:t>
      </w:r>
    </w:p>
    <w:p w:rsidR="0093026E" w:rsidRPr="00DF4C9A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ArialMT" w:eastAsia="ArialMT" w:hAnsi="Arial" w:cs="ArialMT"/>
          <w:b/>
          <w:bCs/>
          <w:color w:val="FF0000"/>
          <w:sz w:val="21"/>
          <w:szCs w:val="21"/>
        </w:rPr>
      </w:pP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>. Pragmatics</w:t>
      </w:r>
    </w:p>
    <w:p w:rsidR="0093026E" w:rsidRPr="00DF4C9A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ArialMT" w:eastAsia="ArialMT" w:hAnsi="Arial" w:cs="ArialMT"/>
          <w:b/>
          <w:bCs/>
          <w:color w:val="FF0000"/>
          <w:sz w:val="21"/>
          <w:szCs w:val="21"/>
        </w:rPr>
      </w:pP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 xml:space="preserve">- Expressions such as </w:t>
      </w:r>
      <w:r w:rsidRPr="00DF4C9A">
        <w:rPr>
          <w:rFonts w:ascii="Arial-ItalicMT" w:eastAsia="ArialMT" w:hAnsi="Arial" w:cs="Arial-ItalicMT"/>
          <w:b/>
          <w:bCs/>
          <w:i/>
          <w:iCs/>
          <w:color w:val="FF0000"/>
          <w:sz w:val="21"/>
          <w:szCs w:val="21"/>
        </w:rPr>
        <w:t xml:space="preserve">tomorrow </w:t>
      </w: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 xml:space="preserve">and </w:t>
      </w:r>
      <w:r w:rsidRPr="00DF4C9A">
        <w:rPr>
          <w:rFonts w:ascii="Arial-ItalicMT" w:eastAsia="ArialMT" w:hAnsi="Arial" w:cs="Arial-ItalicMT"/>
          <w:b/>
          <w:bCs/>
          <w:i/>
          <w:iCs/>
          <w:color w:val="FF0000"/>
          <w:sz w:val="21"/>
          <w:szCs w:val="21"/>
        </w:rPr>
        <w:t xml:space="preserve">here </w:t>
      </w: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>are obvious examples of bits of language that we can</w:t>
      </w:r>
    </w:p>
    <w:p w:rsidR="0093026E" w:rsidRPr="00DF4C9A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ArialMT" w:eastAsia="ArialMT" w:hAnsi="Arial" w:cs="ArialMT"/>
          <w:b/>
          <w:bCs/>
          <w:color w:val="FF0000"/>
          <w:sz w:val="21"/>
          <w:szCs w:val="21"/>
        </w:rPr>
      </w:pP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>only understand in terms of the speaker</w:t>
      </w:r>
      <w:r w:rsidRPr="00DF4C9A">
        <w:rPr>
          <w:rFonts w:ascii="ArialMT" w:eastAsia="ArialMT" w:hAnsi="Arial" w:cs="ArialMT" w:hint="eastAsia"/>
          <w:b/>
          <w:bCs/>
          <w:color w:val="FF0000"/>
          <w:sz w:val="21"/>
          <w:szCs w:val="21"/>
        </w:rPr>
        <w:t>’</w:t>
      </w: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>s intended meaning. They are technically known as</w:t>
      </w:r>
    </w:p>
    <w:p w:rsidR="0093026E" w:rsidRPr="00DF4C9A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ArialMT" w:eastAsia="ArialMT" w:hAnsi="Arial" w:cs="ArialMT"/>
          <w:b/>
          <w:bCs/>
          <w:color w:val="FF0000"/>
          <w:sz w:val="21"/>
          <w:szCs w:val="21"/>
        </w:rPr>
      </w:pP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>A. content</w:t>
      </w:r>
    </w:p>
    <w:p w:rsidR="0093026E" w:rsidRPr="00DF4C9A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Arial-BoldMT" w:eastAsia="ArialMT" w:hAnsi="Arial" w:cs="Arial-BoldMT"/>
          <w:b/>
          <w:bCs/>
          <w:color w:val="FF0000"/>
          <w:sz w:val="21"/>
          <w:szCs w:val="21"/>
        </w:rPr>
      </w:pP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 xml:space="preserve">B. </w:t>
      </w:r>
      <w:r w:rsidRPr="00DF4C9A">
        <w:rPr>
          <w:rFonts w:ascii="Arial-BoldMT" w:eastAsia="ArialMT" w:hAnsi="Arial" w:cs="Arial-BoldMT"/>
          <w:b/>
          <w:bCs/>
          <w:color w:val="FF0000"/>
          <w:sz w:val="21"/>
          <w:szCs w:val="21"/>
        </w:rPr>
        <w:t>deixis</w:t>
      </w:r>
    </w:p>
    <w:p w:rsidR="0093026E" w:rsidRPr="00DF4C9A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ArialMT" w:eastAsia="ArialMT" w:hAnsi="Arial" w:cs="ArialMT"/>
          <w:b/>
          <w:bCs/>
          <w:color w:val="FF0000"/>
          <w:sz w:val="21"/>
          <w:szCs w:val="21"/>
        </w:rPr>
      </w:pP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>C. anaphora</w:t>
      </w:r>
    </w:p>
    <w:p w:rsidR="0093026E" w:rsidRPr="00DF4C9A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ArialMT" w:eastAsia="ArialMT" w:hAnsi="Arial" w:cs="ArialMT"/>
          <w:b/>
          <w:bCs/>
          <w:color w:val="FF0000"/>
          <w:sz w:val="21"/>
          <w:szCs w:val="21"/>
        </w:rPr>
      </w:pP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>D. Inference</w:t>
      </w:r>
    </w:p>
    <w:p w:rsidR="0093026E" w:rsidRPr="00DF4C9A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ArialMT" w:eastAsia="ArialMT" w:hAnsi="Arial" w:cs="ArialMT"/>
          <w:b/>
          <w:bCs/>
          <w:color w:val="FF0000"/>
          <w:sz w:val="21"/>
          <w:szCs w:val="21"/>
        </w:rPr>
      </w:pP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 xml:space="preserve">- The underlined word in the sentence </w:t>
      </w:r>
      <w:r w:rsidRPr="00DF4C9A">
        <w:rPr>
          <w:rFonts w:ascii="ArialMT" w:eastAsia="ArialMT" w:hAnsi="Arial" w:cs="ArialMT" w:hint="eastAsia"/>
          <w:b/>
          <w:bCs/>
          <w:color w:val="FF0000"/>
          <w:sz w:val="21"/>
          <w:szCs w:val="21"/>
        </w:rPr>
        <w:t>“</w:t>
      </w: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>the boy kicked the ball</w:t>
      </w:r>
      <w:r w:rsidRPr="00DF4C9A">
        <w:rPr>
          <w:rFonts w:ascii="ArialMT" w:eastAsia="ArialMT" w:hAnsi="Arial" w:cs="ArialMT" w:hint="eastAsia"/>
          <w:b/>
          <w:bCs/>
          <w:color w:val="FF0000"/>
          <w:sz w:val="21"/>
          <w:szCs w:val="21"/>
        </w:rPr>
        <w:t>”</w:t>
      </w: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 xml:space="preserve"> is</w:t>
      </w:r>
    </w:p>
    <w:p w:rsidR="0093026E" w:rsidRPr="00DF4C9A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ArialMT" w:eastAsia="ArialMT" w:hAnsi="Arial" w:cs="ArialMT"/>
          <w:b/>
          <w:bCs/>
          <w:color w:val="FF0000"/>
          <w:sz w:val="21"/>
          <w:szCs w:val="21"/>
        </w:rPr>
      </w:pP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>A. agent</w:t>
      </w:r>
    </w:p>
    <w:p w:rsidR="0093026E" w:rsidRPr="00DF4C9A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Arial-BoldMT" w:eastAsia="ArialMT" w:hAnsi="Arial" w:cs="Arial-BoldMT"/>
          <w:b/>
          <w:bCs/>
          <w:color w:val="FF0000"/>
          <w:sz w:val="21"/>
          <w:szCs w:val="21"/>
        </w:rPr>
      </w:pP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 xml:space="preserve">B. </w:t>
      </w:r>
      <w:r w:rsidRPr="00DF4C9A">
        <w:rPr>
          <w:rFonts w:ascii="Arial-BoldMT" w:eastAsia="ArialMT" w:hAnsi="Arial" w:cs="Arial-BoldMT"/>
          <w:b/>
          <w:bCs/>
          <w:color w:val="FF0000"/>
          <w:sz w:val="21"/>
          <w:szCs w:val="21"/>
        </w:rPr>
        <w:t>theme</w:t>
      </w:r>
    </w:p>
    <w:p w:rsidR="0093026E" w:rsidRPr="00DF4C9A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ArialMT" w:eastAsia="ArialMT" w:hAnsi="Arial" w:cs="ArialMT"/>
          <w:b/>
          <w:bCs/>
          <w:color w:val="FF0000"/>
          <w:sz w:val="21"/>
          <w:szCs w:val="21"/>
        </w:rPr>
      </w:pP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lastRenderedPageBreak/>
        <w:t>C. instrument</w:t>
      </w:r>
    </w:p>
    <w:p w:rsidR="0093026E" w:rsidRPr="00DF4C9A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ArialMT" w:eastAsia="ArialMT" w:hAnsi="Arial" w:cs="ArialMT"/>
          <w:b/>
          <w:bCs/>
          <w:color w:val="FF0000"/>
          <w:sz w:val="21"/>
          <w:szCs w:val="21"/>
        </w:rPr>
      </w:pP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>D. experiencer</w:t>
      </w:r>
    </w:p>
    <w:p w:rsidR="0093026E" w:rsidRPr="00DF4C9A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ArialMT" w:eastAsia="ArialMT" w:hAnsi="Arial" w:cs="ArialMT"/>
          <w:b/>
          <w:bCs/>
          <w:color w:val="FF0000"/>
          <w:sz w:val="21"/>
          <w:szCs w:val="21"/>
        </w:rPr>
      </w:pP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>- ___________ is the study of the principles and processes by which sentences are constructed in</w:t>
      </w:r>
    </w:p>
    <w:p w:rsidR="0093026E" w:rsidRPr="00DF4C9A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ArialMT" w:eastAsia="ArialMT" w:hAnsi="Arial" w:cs="ArialMT"/>
          <w:b/>
          <w:bCs/>
          <w:color w:val="FF0000"/>
          <w:sz w:val="21"/>
          <w:szCs w:val="21"/>
        </w:rPr>
      </w:pP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>particular languages.</w:t>
      </w:r>
    </w:p>
    <w:p w:rsidR="0093026E" w:rsidRPr="00DF4C9A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ArialMT" w:eastAsia="ArialMT" w:hAnsi="Arial" w:cs="ArialMT"/>
          <w:b/>
          <w:bCs/>
          <w:color w:val="FF0000"/>
          <w:sz w:val="21"/>
          <w:szCs w:val="21"/>
        </w:rPr>
      </w:pP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>A. Deep structure</w:t>
      </w:r>
    </w:p>
    <w:p w:rsidR="0093026E" w:rsidRPr="00DF4C9A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ArialMT" w:eastAsia="ArialMT" w:hAnsi="Arial" w:cs="ArialMT"/>
          <w:b/>
          <w:bCs/>
          <w:color w:val="FF0000"/>
          <w:sz w:val="21"/>
          <w:szCs w:val="21"/>
        </w:rPr>
      </w:pP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>B. Surface structure</w:t>
      </w:r>
    </w:p>
    <w:p w:rsidR="0093026E" w:rsidRPr="00DF4C9A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Arial-BoldMT" w:eastAsia="ArialMT" w:hAnsi="Arial" w:cs="Arial-BoldMT"/>
          <w:b/>
          <w:bCs/>
          <w:color w:val="FF0000"/>
          <w:sz w:val="21"/>
          <w:szCs w:val="21"/>
        </w:rPr>
      </w:pP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 xml:space="preserve">C. </w:t>
      </w:r>
      <w:r w:rsidRPr="00DF4C9A">
        <w:rPr>
          <w:rFonts w:ascii="Arial-BoldMT" w:eastAsia="ArialMT" w:hAnsi="Arial" w:cs="Arial-BoldMT"/>
          <w:b/>
          <w:bCs/>
          <w:color w:val="FF0000"/>
          <w:sz w:val="21"/>
          <w:szCs w:val="21"/>
        </w:rPr>
        <w:t>Syntax</w:t>
      </w:r>
    </w:p>
    <w:p w:rsidR="0093026E" w:rsidRPr="00DF4C9A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ArialMT" w:eastAsia="ArialMT" w:hAnsi="Arial" w:cs="ArialMT"/>
          <w:b/>
          <w:bCs/>
          <w:color w:val="FF0000"/>
          <w:sz w:val="21"/>
          <w:szCs w:val="21"/>
        </w:rPr>
      </w:pP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>- Words used to refer to various kinds of actions.</w:t>
      </w:r>
    </w:p>
    <w:p w:rsidR="0093026E" w:rsidRPr="00DF4C9A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ArialMT" w:eastAsia="ArialMT" w:hAnsi="Arial" w:cs="ArialMT"/>
          <w:b/>
          <w:bCs/>
          <w:color w:val="FF0000"/>
          <w:sz w:val="21"/>
          <w:szCs w:val="21"/>
        </w:rPr>
      </w:pP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>A. nouns</w:t>
      </w:r>
    </w:p>
    <w:p w:rsidR="0093026E" w:rsidRPr="00DF4C9A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ArialMT" w:eastAsia="ArialMT" w:hAnsi="Arial" w:cs="ArialMT"/>
          <w:b/>
          <w:bCs/>
          <w:color w:val="FF0000"/>
          <w:sz w:val="21"/>
          <w:szCs w:val="21"/>
        </w:rPr>
      </w:pP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>B. articles</w:t>
      </w:r>
    </w:p>
    <w:p w:rsidR="0093026E" w:rsidRPr="00DF4C9A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ArialMT" w:eastAsia="ArialMT" w:hAnsi="Arial" w:cs="ArialMT"/>
          <w:b/>
          <w:bCs/>
          <w:color w:val="FF0000"/>
          <w:sz w:val="21"/>
          <w:szCs w:val="21"/>
        </w:rPr>
      </w:pP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>C. adjectives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Arial-BoldMT" w:eastAsia="ArialMT" w:hAnsi="Arial" w:cs="Arial-BoldMT"/>
          <w:b/>
          <w:bCs/>
          <w:color w:val="FF0000"/>
          <w:sz w:val="21"/>
          <w:szCs w:val="21"/>
        </w:rPr>
      </w:pP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 xml:space="preserve">D. </w:t>
      </w:r>
      <w:r w:rsidRPr="00DF4C9A">
        <w:rPr>
          <w:rFonts w:ascii="Arial-BoldMT" w:eastAsia="ArialMT" w:hAnsi="Arial" w:cs="Arial-BoldMT"/>
          <w:b/>
          <w:bCs/>
          <w:color w:val="FF0000"/>
          <w:sz w:val="21"/>
          <w:szCs w:val="21"/>
        </w:rPr>
        <w:t>verbs</w:t>
      </w:r>
    </w:p>
    <w:p w:rsidR="0093026E" w:rsidRPr="00DF4C9A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Arial-BoldMT" w:eastAsia="ArialMT" w:hAnsi="Arial" w:cs="Arial-BoldMT"/>
          <w:b/>
          <w:bCs/>
          <w:color w:val="FF0000"/>
          <w:sz w:val="21"/>
          <w:szCs w:val="21"/>
        </w:rPr>
      </w:pPr>
    </w:p>
    <w:p w:rsidR="0093026E" w:rsidRPr="00DF4C9A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ArialMT" w:eastAsia="ArialMT" w:hAnsi="Arial" w:cs="ArialMT"/>
          <w:b/>
          <w:bCs/>
          <w:color w:val="FF0000"/>
          <w:sz w:val="21"/>
          <w:szCs w:val="21"/>
        </w:rPr>
      </w:pP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 xml:space="preserve">- The underlined word in the sentence </w:t>
      </w:r>
      <w:r w:rsidRPr="00DF4C9A">
        <w:rPr>
          <w:rFonts w:ascii="ArialMT" w:eastAsia="ArialMT" w:hAnsi="Arial" w:cs="ArialMT" w:hint="eastAsia"/>
          <w:b/>
          <w:bCs/>
          <w:color w:val="FF0000"/>
          <w:sz w:val="21"/>
          <w:szCs w:val="21"/>
        </w:rPr>
        <w:t>“</w:t>
      </w: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 xml:space="preserve">the </w:t>
      </w:r>
      <w:r w:rsidRPr="00DF4C9A">
        <w:rPr>
          <w:rFonts w:ascii="Arial-BoldMT" w:eastAsia="ArialMT" w:hAnsi="Arial" w:cs="Arial-BoldMT"/>
          <w:b/>
          <w:bCs/>
          <w:color w:val="FF0000"/>
          <w:sz w:val="21"/>
          <w:szCs w:val="21"/>
        </w:rPr>
        <w:t>child</w:t>
      </w:r>
      <w:r w:rsidRPr="00DF4C9A">
        <w:rPr>
          <w:rFonts w:ascii="ArialMT" w:eastAsia="ArialMT" w:hAnsi="Arial" w:cs="ArialMT" w:hint="eastAsia"/>
          <w:b/>
          <w:bCs/>
          <w:color w:val="FF0000"/>
          <w:sz w:val="21"/>
          <w:szCs w:val="21"/>
        </w:rPr>
        <w:t>’</w:t>
      </w: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>s wildness shocked the teachers</w:t>
      </w:r>
      <w:r w:rsidRPr="00DF4C9A">
        <w:rPr>
          <w:rFonts w:ascii="ArialMT" w:eastAsia="ArialMT" w:hAnsi="Arial" w:cs="ArialMT" w:hint="eastAsia"/>
          <w:b/>
          <w:bCs/>
          <w:color w:val="FF0000"/>
          <w:sz w:val="21"/>
          <w:szCs w:val="21"/>
        </w:rPr>
        <w:t>”</w:t>
      </w: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 xml:space="preserve"> is</w:t>
      </w:r>
    </w:p>
    <w:p w:rsidR="0093026E" w:rsidRPr="00DF4C9A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ArialMT" w:eastAsia="ArialMT" w:hAnsi="Arial" w:cs="ArialMT"/>
          <w:b/>
          <w:bCs/>
          <w:color w:val="FF0000"/>
          <w:sz w:val="21"/>
          <w:szCs w:val="21"/>
        </w:rPr>
      </w:pP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>A. functional</w:t>
      </w:r>
    </w:p>
    <w:p w:rsidR="0093026E" w:rsidRPr="00DF4C9A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Arial-BoldMT" w:eastAsia="ArialMT" w:hAnsi="Arial" w:cs="Arial-BoldMT"/>
          <w:b/>
          <w:bCs/>
          <w:color w:val="FF0000"/>
          <w:sz w:val="21"/>
          <w:szCs w:val="21"/>
        </w:rPr>
      </w:pP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 xml:space="preserve">B. </w:t>
      </w:r>
      <w:r w:rsidRPr="00DF4C9A">
        <w:rPr>
          <w:rFonts w:ascii="Arial-BoldMT" w:eastAsia="ArialMT" w:hAnsi="Arial" w:cs="Arial-BoldMT"/>
          <w:b/>
          <w:bCs/>
          <w:color w:val="FF0000"/>
          <w:sz w:val="21"/>
          <w:szCs w:val="21"/>
        </w:rPr>
        <w:t>lexical</w:t>
      </w:r>
    </w:p>
    <w:p w:rsidR="0093026E" w:rsidRPr="00DF4C9A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ArialMT" w:eastAsia="ArialMT" w:hAnsi="Arial" w:cs="ArialMT"/>
          <w:b/>
          <w:bCs/>
          <w:color w:val="FF0000"/>
          <w:sz w:val="21"/>
          <w:szCs w:val="21"/>
        </w:rPr>
      </w:pP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>C. inflectional</w:t>
      </w:r>
    </w:p>
    <w:p w:rsidR="0093026E" w:rsidRPr="00DF4C9A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ArialMT" w:eastAsia="ArialMT" w:hAnsi="Arial" w:cs="ArialMT"/>
          <w:b/>
          <w:bCs/>
          <w:color w:val="FF0000"/>
          <w:sz w:val="21"/>
          <w:szCs w:val="21"/>
        </w:rPr>
      </w:pP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>D. derivational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eastAsia="ArialMT" w:cs="ArialMT"/>
          <w:b/>
          <w:bCs/>
          <w:color w:val="FF0000"/>
          <w:sz w:val="21"/>
          <w:szCs w:val="21"/>
        </w:rPr>
      </w:pPr>
    </w:p>
    <w:p w:rsidR="0093026E" w:rsidRPr="00DF4C9A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ArialMT" w:eastAsia="ArialMT" w:hAnsi="Arial" w:cs="ArialMT"/>
          <w:b/>
          <w:bCs/>
          <w:color w:val="FF0000"/>
          <w:sz w:val="21"/>
          <w:szCs w:val="21"/>
        </w:rPr>
      </w:pP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>- Words formed from the initial letters of a set of other words.</w:t>
      </w:r>
    </w:p>
    <w:p w:rsidR="0093026E" w:rsidRPr="00DF4C9A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ArialMT" w:eastAsia="ArialMT" w:hAnsi="Arial" w:cs="ArialMT"/>
          <w:b/>
          <w:bCs/>
          <w:color w:val="FF0000"/>
          <w:sz w:val="21"/>
          <w:szCs w:val="21"/>
        </w:rPr>
      </w:pP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>A. Coinage</w:t>
      </w:r>
    </w:p>
    <w:p w:rsidR="0093026E" w:rsidRPr="00DF4C9A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ArialMT" w:eastAsia="ArialMT" w:hAnsi="Arial" w:cs="ArialMT"/>
          <w:b/>
          <w:bCs/>
          <w:color w:val="FF0000"/>
          <w:sz w:val="21"/>
          <w:szCs w:val="21"/>
        </w:rPr>
      </w:pP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>B. Blending</w:t>
      </w:r>
    </w:p>
    <w:p w:rsidR="0093026E" w:rsidRPr="00DF4C9A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ArialMT" w:eastAsia="ArialMT" w:hAnsi="Arial" w:cs="ArialMT"/>
          <w:b/>
          <w:bCs/>
          <w:color w:val="FF0000"/>
          <w:sz w:val="21"/>
          <w:szCs w:val="21"/>
        </w:rPr>
      </w:pP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>C. Clipping</w:t>
      </w:r>
    </w:p>
    <w:p w:rsidR="0093026E" w:rsidRPr="00DF4C9A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Arial-BoldMT" w:eastAsia="ArialMT" w:hAnsi="Arial" w:cs="Arial-BoldMT"/>
          <w:b/>
          <w:bCs/>
          <w:color w:val="FF0000"/>
          <w:sz w:val="21"/>
          <w:szCs w:val="21"/>
        </w:rPr>
      </w:pP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 xml:space="preserve">D. </w:t>
      </w:r>
      <w:r w:rsidRPr="00DF4C9A">
        <w:rPr>
          <w:rFonts w:ascii="Arial-BoldMT" w:eastAsia="ArialMT" w:hAnsi="Arial" w:cs="Arial-BoldMT"/>
          <w:b/>
          <w:bCs/>
          <w:color w:val="FF0000"/>
          <w:sz w:val="21"/>
          <w:szCs w:val="21"/>
        </w:rPr>
        <w:t>Acronyms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eastAsia="ArialMT" w:cs="ArialMT"/>
          <w:b/>
          <w:bCs/>
          <w:color w:val="FF0000"/>
          <w:sz w:val="21"/>
          <w:szCs w:val="21"/>
        </w:rPr>
      </w:pPr>
    </w:p>
    <w:p w:rsidR="0093026E" w:rsidRPr="00DF4C9A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ArialMT" w:eastAsia="ArialMT" w:hAnsi="Arial" w:cs="ArialMT"/>
          <w:b/>
          <w:bCs/>
          <w:color w:val="FF0000"/>
          <w:sz w:val="21"/>
          <w:szCs w:val="21"/>
        </w:rPr>
      </w:pP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>- Which of the following words are considered as a minimal pair</w:t>
      </w:r>
    </w:p>
    <w:p w:rsidR="0093026E" w:rsidRPr="00DF4C9A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ArialMT" w:eastAsia="ArialMT" w:hAnsi="Arial" w:cs="ArialMT"/>
          <w:b/>
          <w:bCs/>
          <w:color w:val="FF0000"/>
          <w:sz w:val="21"/>
          <w:szCs w:val="21"/>
        </w:rPr>
      </w:pP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>A. night and dark</w:t>
      </w:r>
    </w:p>
    <w:p w:rsidR="0093026E" w:rsidRPr="00DF4C9A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Arial-BoldMT" w:eastAsia="ArialMT" w:hAnsi="Arial" w:cs="Arial-BoldMT"/>
          <w:b/>
          <w:bCs/>
          <w:color w:val="FF0000"/>
          <w:sz w:val="21"/>
          <w:szCs w:val="21"/>
        </w:rPr>
      </w:pP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 xml:space="preserve">B. </w:t>
      </w:r>
      <w:r w:rsidRPr="00DF4C9A">
        <w:rPr>
          <w:rFonts w:ascii="Arial-BoldMT" w:eastAsia="ArialMT" w:hAnsi="Arial" w:cs="Arial-BoldMT"/>
          <w:b/>
          <w:bCs/>
          <w:color w:val="FF0000"/>
          <w:sz w:val="21"/>
          <w:szCs w:val="21"/>
        </w:rPr>
        <w:t>site and side</w:t>
      </w:r>
    </w:p>
    <w:p w:rsidR="0093026E" w:rsidRPr="00DF4C9A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ArialMT" w:eastAsia="ArialMT" w:hAnsi="Arial" w:cs="ArialMT"/>
          <w:b/>
          <w:bCs/>
          <w:color w:val="FF0000"/>
          <w:sz w:val="21"/>
          <w:szCs w:val="21"/>
        </w:rPr>
      </w:pP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>C. high and low</w:t>
      </w:r>
    </w:p>
    <w:p w:rsidR="0093026E" w:rsidRPr="00DF4C9A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ArialMT" w:eastAsia="ArialMT" w:hAnsi="Arial" w:cs="ArialMT"/>
          <w:b/>
          <w:bCs/>
          <w:color w:val="FF0000"/>
          <w:sz w:val="21"/>
          <w:szCs w:val="21"/>
        </w:rPr>
      </w:pP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>D. sun and light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eastAsia="ArialMT" w:cs="ArialMT"/>
          <w:b/>
          <w:bCs/>
          <w:color w:val="FF0000"/>
          <w:sz w:val="21"/>
          <w:szCs w:val="21"/>
        </w:rPr>
      </w:pPr>
    </w:p>
    <w:p w:rsidR="0093026E" w:rsidRPr="00DF4C9A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ArialMT" w:eastAsia="ArialMT" w:hAnsi="Arial" w:cs="ArialMT"/>
          <w:b/>
          <w:bCs/>
          <w:color w:val="FF0000"/>
          <w:sz w:val="21"/>
          <w:szCs w:val="21"/>
        </w:rPr>
      </w:pP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>- The two sounds /f/ and /v/ are described as</w:t>
      </w:r>
    </w:p>
    <w:p w:rsidR="0093026E" w:rsidRPr="00DF4C9A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ArialMT" w:eastAsia="ArialMT" w:hAnsi="Arial" w:cs="ArialMT"/>
          <w:b/>
          <w:bCs/>
          <w:color w:val="FF0000"/>
          <w:sz w:val="21"/>
          <w:szCs w:val="21"/>
        </w:rPr>
      </w:pP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>A. Bilabial</w:t>
      </w:r>
    </w:p>
    <w:p w:rsidR="0093026E" w:rsidRPr="00DF4C9A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Arial-BoldMT" w:eastAsia="ArialMT" w:hAnsi="Arial" w:cs="Arial-BoldMT"/>
          <w:b/>
          <w:bCs/>
          <w:color w:val="FF0000"/>
          <w:sz w:val="21"/>
          <w:szCs w:val="21"/>
        </w:rPr>
      </w:pP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 xml:space="preserve">B. </w:t>
      </w:r>
      <w:r w:rsidRPr="00DF4C9A">
        <w:rPr>
          <w:rFonts w:ascii="Arial-BoldMT" w:eastAsia="ArialMT" w:hAnsi="Arial" w:cs="Arial-BoldMT"/>
          <w:b/>
          <w:bCs/>
          <w:color w:val="FF0000"/>
          <w:sz w:val="21"/>
          <w:szCs w:val="21"/>
        </w:rPr>
        <w:t>Labiodental</w:t>
      </w:r>
    </w:p>
    <w:p w:rsidR="0093026E" w:rsidRPr="00DF4C9A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ArialMT" w:eastAsia="ArialMT" w:hAnsi="Arial" w:cs="ArialMT"/>
          <w:b/>
          <w:bCs/>
          <w:color w:val="FF0000"/>
          <w:sz w:val="21"/>
          <w:szCs w:val="21"/>
        </w:rPr>
      </w:pP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>C. Dental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ArialMT" w:eastAsia="ArialMT" w:hAnsi="Arial" w:cs="ArialMT"/>
          <w:b/>
          <w:bCs/>
          <w:color w:val="FF0000"/>
          <w:sz w:val="21"/>
          <w:szCs w:val="21"/>
        </w:rPr>
      </w:pP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>D. Alveolar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ArialMT" w:eastAsia="ArialMT" w:hAnsi="Arial" w:cs="ArialMT"/>
          <w:b/>
          <w:bCs/>
          <w:color w:val="FF0000"/>
          <w:sz w:val="21"/>
          <w:szCs w:val="21"/>
        </w:rPr>
      </w:pPr>
    </w:p>
    <w:p w:rsidR="0093026E" w:rsidRPr="00DF4C9A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ArialMT" w:eastAsia="ArialMT" w:hAnsi="Arial" w:cs="ArialMT"/>
          <w:b/>
          <w:bCs/>
          <w:color w:val="FF0000"/>
          <w:sz w:val="21"/>
          <w:szCs w:val="21"/>
        </w:rPr>
      </w:pP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>- One of the human properties which organized at two levels or layers simultaneously.</w:t>
      </w:r>
    </w:p>
    <w:p w:rsidR="0093026E" w:rsidRPr="00DF4C9A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ArialMT" w:eastAsia="ArialMT" w:hAnsi="Arial" w:cs="ArialMT"/>
          <w:b/>
          <w:bCs/>
          <w:color w:val="FF0000"/>
          <w:sz w:val="21"/>
          <w:szCs w:val="21"/>
        </w:rPr>
      </w:pP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>A. Displacement</w:t>
      </w:r>
    </w:p>
    <w:p w:rsidR="0093026E" w:rsidRPr="00DF4C9A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ArialMT" w:eastAsia="ArialMT" w:hAnsi="Arial" w:cs="ArialMT"/>
          <w:b/>
          <w:bCs/>
          <w:color w:val="FF0000"/>
          <w:sz w:val="21"/>
          <w:szCs w:val="21"/>
        </w:rPr>
      </w:pP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>B. Arbitrariness</w:t>
      </w:r>
    </w:p>
    <w:p w:rsidR="0093026E" w:rsidRPr="00DF4C9A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ArialMT" w:eastAsia="ArialMT" w:hAnsi="Arial" w:cs="ArialMT"/>
          <w:b/>
          <w:bCs/>
          <w:color w:val="FF0000"/>
          <w:sz w:val="21"/>
          <w:szCs w:val="21"/>
        </w:rPr>
      </w:pP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>C. Productivity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DF9404"/>
          <w:sz w:val="32"/>
          <w:szCs w:val="32"/>
        </w:rPr>
      </w:pPr>
      <w:r w:rsidRPr="00DF4C9A">
        <w:rPr>
          <w:rFonts w:ascii="ArialMT" w:eastAsia="ArialMT" w:hAnsi="Arial" w:cs="ArialMT"/>
          <w:b/>
          <w:bCs/>
          <w:color w:val="FF0000"/>
          <w:sz w:val="21"/>
          <w:szCs w:val="21"/>
        </w:rPr>
        <w:t xml:space="preserve">D. </w:t>
      </w:r>
      <w:r w:rsidRPr="00DF4C9A">
        <w:rPr>
          <w:rFonts w:ascii="Arial-BoldMT" w:eastAsia="ArialMT" w:hAnsi="Arial" w:cs="Arial-BoldMT"/>
          <w:b/>
          <w:bCs/>
          <w:color w:val="FF0000"/>
          <w:sz w:val="21"/>
          <w:szCs w:val="21"/>
        </w:rPr>
        <w:t>Duality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Times New Roman"/>
          <w:color w:val="003D71"/>
          <w:sz w:val="32"/>
          <w:szCs w:val="32"/>
        </w:rPr>
      </w:pP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003D71"/>
          <w:sz w:val="24"/>
          <w:szCs w:val="24"/>
        </w:rPr>
      </w:pPr>
      <w:r>
        <w:rPr>
          <w:rFonts w:ascii="FreeSerif" w:eastAsia="FreeSerif" w:cs="FreeSerif"/>
          <w:color w:val="003D71"/>
          <w:sz w:val="24"/>
          <w:szCs w:val="24"/>
        </w:rPr>
        <w:t xml:space="preserve">1) </w:t>
      </w:r>
      <w:r>
        <w:rPr>
          <w:rFonts w:ascii="FreeSerifBold" w:eastAsia="FreeSerifBold" w:cs="FreeSerifBold"/>
          <w:b/>
          <w:bCs/>
          <w:color w:val="003D71"/>
          <w:sz w:val="24"/>
          <w:szCs w:val="24"/>
        </w:rPr>
        <w:t xml:space="preserve">Lecture 10 </w:t>
      </w:r>
      <w:r>
        <w:rPr>
          <w:rFonts w:ascii="FreeSerif" w:eastAsia="FreeSerif" w:cs="FreeSerif"/>
          <w:color w:val="003D71"/>
          <w:sz w:val="24"/>
          <w:szCs w:val="24"/>
        </w:rPr>
        <w:t>There must be some other factor that leads us to distinguish connected texts that make sense from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003D71"/>
          <w:sz w:val="24"/>
          <w:szCs w:val="24"/>
        </w:rPr>
      </w:pPr>
      <w:r>
        <w:rPr>
          <w:rFonts w:ascii="FreeSerif" w:eastAsia="FreeSerif" w:cs="FreeSerif"/>
          <w:color w:val="003D71"/>
          <w:sz w:val="24"/>
          <w:szCs w:val="24"/>
        </w:rPr>
        <w:t>those that do not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Cohesion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008100"/>
          <w:sz w:val="24"/>
          <w:szCs w:val="24"/>
        </w:rPr>
      </w:pPr>
      <w:r>
        <w:rPr>
          <w:rFonts w:ascii="FreeSerif" w:eastAsia="FreeSerif" w:cs="FreeSerif"/>
          <w:color w:val="008100"/>
          <w:sz w:val="24"/>
          <w:szCs w:val="24"/>
        </w:rPr>
        <w:lastRenderedPageBreak/>
        <w:t>- Coherence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Positive face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Negitive face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003D71"/>
          <w:sz w:val="24"/>
          <w:szCs w:val="24"/>
        </w:rPr>
      </w:pPr>
      <w:r>
        <w:rPr>
          <w:rFonts w:ascii="FreeSerif" w:eastAsia="FreeSerif" w:cs="FreeSerif"/>
          <w:color w:val="003D71"/>
          <w:sz w:val="24"/>
          <w:szCs w:val="24"/>
        </w:rPr>
        <w:t>2) The ties and connections that exist within texts as therefore , and ...etc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Positive face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008100"/>
          <w:sz w:val="24"/>
          <w:szCs w:val="24"/>
        </w:rPr>
      </w:pPr>
      <w:r>
        <w:rPr>
          <w:rFonts w:ascii="FreeSerif" w:eastAsia="FreeSerif" w:cs="FreeSerif"/>
          <w:color w:val="008100"/>
          <w:sz w:val="24"/>
          <w:szCs w:val="24"/>
        </w:rPr>
        <w:t>- Cohesion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Positive face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Coherence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003D71"/>
          <w:sz w:val="24"/>
          <w:szCs w:val="24"/>
        </w:rPr>
      </w:pPr>
      <w:r>
        <w:rPr>
          <w:rFonts w:ascii="FreeSerif" w:eastAsia="FreeSerif" w:cs="FreeSerif"/>
          <w:color w:val="003D71"/>
          <w:sz w:val="24"/>
          <w:szCs w:val="24"/>
        </w:rPr>
        <w:t>3) can be defined as words or phrases used to indicate that we</w:t>
      </w:r>
      <w:r>
        <w:rPr>
          <w:rFonts w:ascii="FreeSerif" w:eastAsia="FreeSerif" w:cs="FreeSerif" w:hint="eastAsia"/>
          <w:color w:val="003D71"/>
          <w:sz w:val="24"/>
          <w:szCs w:val="24"/>
        </w:rPr>
        <w:t>’</w:t>
      </w:r>
      <w:r>
        <w:rPr>
          <w:rFonts w:ascii="FreeSerif" w:eastAsia="FreeSerif" w:cs="FreeSerif"/>
          <w:color w:val="003D71"/>
          <w:sz w:val="24"/>
          <w:szCs w:val="24"/>
        </w:rPr>
        <w:t>re not really sure that what we</w:t>
      </w:r>
      <w:r>
        <w:rPr>
          <w:rFonts w:ascii="FreeSerif" w:eastAsia="FreeSerif" w:cs="FreeSerif" w:hint="eastAsia"/>
          <w:color w:val="003D71"/>
          <w:sz w:val="24"/>
          <w:szCs w:val="24"/>
        </w:rPr>
        <w:t>’</w:t>
      </w:r>
      <w:r>
        <w:rPr>
          <w:rFonts w:ascii="FreeSerif" w:eastAsia="FreeSerif" w:cs="FreeSerif"/>
          <w:color w:val="003D71"/>
          <w:sz w:val="24"/>
          <w:szCs w:val="24"/>
        </w:rPr>
        <w:t>re saying is sufficiently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003D71"/>
          <w:sz w:val="24"/>
          <w:szCs w:val="24"/>
        </w:rPr>
      </w:pPr>
      <w:r>
        <w:rPr>
          <w:rFonts w:ascii="FreeSerif" w:eastAsia="FreeSerif" w:cs="FreeSerif"/>
          <w:color w:val="003D71"/>
          <w:sz w:val="24"/>
          <w:szCs w:val="24"/>
        </w:rPr>
        <w:t xml:space="preserve">correct or complete for Ex :As far as I know </w:t>
      </w:r>
      <w:r>
        <w:rPr>
          <w:rFonts w:ascii="FreeSerif" w:eastAsia="FreeSerif" w:cs="FreeSerif" w:hint="eastAsia"/>
          <w:color w:val="003D71"/>
          <w:sz w:val="24"/>
          <w:szCs w:val="24"/>
        </w:rPr>
        <w:t>…</w:t>
      </w:r>
      <w:r>
        <w:rPr>
          <w:rFonts w:ascii="FreeSerif" w:eastAsia="FreeSerif" w:cs="FreeSerif"/>
          <w:color w:val="003D71"/>
          <w:sz w:val="24"/>
          <w:szCs w:val="24"/>
        </w:rPr>
        <w:t>, Now, correct me if I</w:t>
      </w:r>
      <w:r>
        <w:rPr>
          <w:rFonts w:ascii="FreeSerif" w:eastAsia="FreeSerif" w:cs="FreeSerif" w:hint="eastAsia"/>
          <w:color w:val="003D71"/>
          <w:sz w:val="24"/>
          <w:szCs w:val="24"/>
        </w:rPr>
        <w:t>’</w:t>
      </w:r>
      <w:r>
        <w:rPr>
          <w:rFonts w:ascii="FreeSerif" w:eastAsia="FreeSerif" w:cs="FreeSerif"/>
          <w:color w:val="003D71"/>
          <w:sz w:val="24"/>
          <w:szCs w:val="24"/>
        </w:rPr>
        <w:t xml:space="preserve">m wrong, but </w:t>
      </w:r>
      <w:r>
        <w:rPr>
          <w:rFonts w:ascii="FreeSerif" w:eastAsia="FreeSerif" w:cs="FreeSerif" w:hint="eastAsia"/>
          <w:color w:val="003D71"/>
          <w:sz w:val="24"/>
          <w:szCs w:val="24"/>
        </w:rPr>
        <w:t>…</w:t>
      </w:r>
      <w:r>
        <w:rPr>
          <w:rFonts w:ascii="FreeSerif" w:eastAsia="FreeSerif" w:cs="FreeSerif"/>
          <w:color w:val="003D71"/>
          <w:sz w:val="24"/>
          <w:szCs w:val="24"/>
        </w:rPr>
        <w:t xml:space="preserve"> I</w:t>
      </w:r>
      <w:r>
        <w:rPr>
          <w:rFonts w:ascii="FreeSerif" w:eastAsia="FreeSerif" w:cs="FreeSerif" w:hint="eastAsia"/>
          <w:color w:val="003D71"/>
          <w:sz w:val="24"/>
          <w:szCs w:val="24"/>
        </w:rPr>
        <w:t>’</w:t>
      </w:r>
      <w:r>
        <w:rPr>
          <w:rFonts w:ascii="FreeSerif" w:eastAsia="FreeSerif" w:cs="FreeSerif"/>
          <w:color w:val="003D71"/>
          <w:sz w:val="24"/>
          <w:szCs w:val="24"/>
        </w:rPr>
        <w:t>m not absolutely sure, but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Coherence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Cohesion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008100"/>
          <w:sz w:val="24"/>
          <w:szCs w:val="24"/>
        </w:rPr>
      </w:pPr>
      <w:r>
        <w:rPr>
          <w:rFonts w:ascii="FreeSerif" w:eastAsia="FreeSerif" w:cs="FreeSerif"/>
          <w:color w:val="008100"/>
          <w:sz w:val="24"/>
          <w:szCs w:val="24"/>
        </w:rPr>
        <w:t>- Hedges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Positive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003D71"/>
          <w:sz w:val="24"/>
          <w:szCs w:val="24"/>
        </w:rPr>
      </w:pPr>
      <w:r>
        <w:rPr>
          <w:rFonts w:ascii="FreeSerif" w:eastAsia="FreeSerif" w:cs="FreeSerif"/>
          <w:color w:val="003D71"/>
          <w:sz w:val="24"/>
          <w:szCs w:val="24"/>
        </w:rPr>
        <w:t>4) is a general term for a conventional knowledge structure that exists in memory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Scripts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008100"/>
          <w:sz w:val="24"/>
          <w:szCs w:val="24"/>
        </w:rPr>
      </w:pPr>
      <w:r>
        <w:rPr>
          <w:rFonts w:ascii="FreeSerif" w:eastAsia="FreeSerif" w:cs="FreeSerif"/>
          <w:color w:val="008100"/>
          <w:sz w:val="24"/>
          <w:szCs w:val="24"/>
        </w:rPr>
        <w:t>- Schemas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Positive form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Hedges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003D71"/>
          <w:sz w:val="24"/>
          <w:szCs w:val="24"/>
        </w:rPr>
      </w:pPr>
      <w:r>
        <w:rPr>
          <w:rFonts w:ascii="FreeSerif" w:eastAsia="FreeSerif" w:cs="FreeSerif"/>
          <w:color w:val="003D71"/>
          <w:sz w:val="24"/>
          <w:szCs w:val="24"/>
        </w:rPr>
        <w:t>5) is essentially a dynamic schema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Positive form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Hedges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008100"/>
          <w:sz w:val="24"/>
          <w:szCs w:val="24"/>
        </w:rPr>
      </w:pPr>
      <w:r>
        <w:rPr>
          <w:rFonts w:ascii="FreeSerif" w:eastAsia="FreeSerif" w:cs="FreeSerif"/>
          <w:color w:val="008100"/>
          <w:sz w:val="24"/>
          <w:szCs w:val="24"/>
        </w:rPr>
        <w:t>- Scripts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Schemas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003D71"/>
          <w:sz w:val="24"/>
          <w:szCs w:val="24"/>
        </w:rPr>
      </w:pPr>
      <w:r>
        <w:rPr>
          <w:rFonts w:ascii="FreeSerif" w:eastAsia="FreeSerif" w:cs="FreeSerif"/>
          <w:color w:val="003D71"/>
          <w:sz w:val="24"/>
          <w:szCs w:val="24"/>
        </w:rPr>
        <w:t xml:space="preserve">6) </w:t>
      </w:r>
      <w:r>
        <w:rPr>
          <w:rFonts w:ascii="FreeSerifBold" w:eastAsia="FreeSerifBold" w:cs="FreeSerifBold"/>
          <w:b/>
          <w:bCs/>
          <w:color w:val="003D71"/>
          <w:sz w:val="24"/>
          <w:szCs w:val="24"/>
        </w:rPr>
        <w:t xml:space="preserve">Lecture 11: </w:t>
      </w:r>
      <w:r>
        <w:rPr>
          <w:rFonts w:ascii="FreeSerif" w:eastAsia="FreeSerif" w:cs="FreeSerif"/>
          <w:color w:val="003D71"/>
          <w:sz w:val="24"/>
          <w:szCs w:val="24"/>
        </w:rPr>
        <w:t>The process of language ................has some basic requirements. During the first two or three years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003D71"/>
          <w:sz w:val="24"/>
          <w:szCs w:val="24"/>
        </w:rPr>
      </w:pPr>
      <w:r>
        <w:rPr>
          <w:rFonts w:ascii="FreeSerif" w:eastAsia="FreeSerif" w:cs="FreeSerif"/>
          <w:color w:val="003D71"/>
          <w:sz w:val="24"/>
          <w:szCs w:val="24"/>
        </w:rPr>
        <w:t>of development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Cooing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Babbling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008100"/>
          <w:sz w:val="24"/>
          <w:szCs w:val="24"/>
        </w:rPr>
      </w:pPr>
      <w:r>
        <w:rPr>
          <w:rFonts w:ascii="FreeSerif" w:eastAsia="FreeSerif" w:cs="FreeSerif"/>
          <w:color w:val="008100"/>
          <w:sz w:val="24"/>
          <w:szCs w:val="24"/>
        </w:rPr>
        <w:t>- Acquisition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The one word stage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003D71"/>
          <w:sz w:val="24"/>
          <w:szCs w:val="24"/>
        </w:rPr>
      </w:pPr>
      <w:r>
        <w:rPr>
          <w:rFonts w:ascii="FreeSerif" w:eastAsia="FreeSerif" w:cs="FreeSerif"/>
          <w:color w:val="003D71"/>
          <w:sz w:val="24"/>
          <w:szCs w:val="24"/>
        </w:rPr>
        <w:t>7) Which age can the child "Cooing "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- 3 months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008100"/>
          <w:sz w:val="24"/>
          <w:szCs w:val="24"/>
        </w:rPr>
      </w:pPr>
      <w:r>
        <w:rPr>
          <w:rFonts w:ascii="FreeSerif" w:eastAsia="FreeSerif" w:cs="FreeSerif"/>
          <w:color w:val="008100"/>
          <w:sz w:val="24"/>
          <w:szCs w:val="24"/>
        </w:rPr>
        <w:t>- 4 mothns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- 5 months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- 6 months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003D71"/>
          <w:sz w:val="24"/>
          <w:szCs w:val="24"/>
        </w:rPr>
      </w:pPr>
      <w:r>
        <w:rPr>
          <w:rFonts w:ascii="FreeSerif" w:eastAsia="FreeSerif" w:cs="FreeSerif"/>
          <w:color w:val="003D71"/>
          <w:sz w:val="24"/>
          <w:szCs w:val="24"/>
        </w:rPr>
        <w:t>8) Which age can the child "Babbling"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- 6-7 months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008100"/>
          <w:sz w:val="24"/>
          <w:szCs w:val="24"/>
        </w:rPr>
      </w:pPr>
      <w:r>
        <w:rPr>
          <w:rFonts w:ascii="FreeSerif" w:eastAsia="FreeSerif" w:cs="FreeSerif"/>
          <w:color w:val="008100"/>
          <w:sz w:val="24"/>
          <w:szCs w:val="24"/>
        </w:rPr>
        <w:t>- 6-8 months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- 6-9 months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lastRenderedPageBreak/>
        <w:t>- 6-10 months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003D71"/>
          <w:sz w:val="24"/>
          <w:szCs w:val="24"/>
        </w:rPr>
      </w:pPr>
      <w:r>
        <w:rPr>
          <w:rFonts w:ascii="FreeSerif" w:eastAsia="FreeSerif" w:cs="FreeSerif"/>
          <w:color w:val="003D71"/>
          <w:sz w:val="24"/>
          <w:szCs w:val="24"/>
        </w:rPr>
        <w:t>9) use of sound provides the child with some experience of the social role of speech because adults tend to react to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003D71"/>
          <w:sz w:val="24"/>
          <w:szCs w:val="24"/>
        </w:rPr>
      </w:pPr>
      <w:r>
        <w:rPr>
          <w:rFonts w:ascii="FreeSerif" w:eastAsia="FreeSerif" w:cs="FreeSerif"/>
          <w:color w:val="003D71"/>
          <w:sz w:val="24"/>
          <w:szCs w:val="24"/>
        </w:rPr>
        <w:t>the babbling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The one word stage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008100"/>
          <w:sz w:val="24"/>
          <w:szCs w:val="24"/>
        </w:rPr>
      </w:pPr>
      <w:r>
        <w:rPr>
          <w:rFonts w:ascii="FreeSerif" w:eastAsia="FreeSerif" w:cs="FreeSerif"/>
          <w:color w:val="008100"/>
          <w:sz w:val="24"/>
          <w:szCs w:val="24"/>
        </w:rPr>
        <w:t>- pre-language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The two words stage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003D71"/>
          <w:sz w:val="24"/>
          <w:szCs w:val="24"/>
        </w:rPr>
      </w:pPr>
      <w:r>
        <w:rPr>
          <w:rFonts w:ascii="FreeSerif" w:eastAsia="FreeSerif" w:cs="FreeSerif"/>
          <w:color w:val="003D71"/>
          <w:sz w:val="24"/>
          <w:szCs w:val="24"/>
        </w:rPr>
        <w:t>10) Between twelve and eighteen months, children begin to produce a variety of recognizable single-unit utterances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003D71"/>
          <w:sz w:val="24"/>
          <w:szCs w:val="24"/>
        </w:rPr>
      </w:pPr>
      <w:r>
        <w:rPr>
          <w:rFonts w:ascii="FreeSerif" w:eastAsia="FreeSerif" w:cs="FreeSerif"/>
          <w:color w:val="003D71"/>
          <w:sz w:val="24"/>
          <w:szCs w:val="24"/>
        </w:rPr>
        <w:t>as cookie , milk , cup ..etc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008100"/>
          <w:sz w:val="24"/>
          <w:szCs w:val="24"/>
        </w:rPr>
      </w:pPr>
      <w:r>
        <w:rPr>
          <w:rFonts w:ascii="FreeSerif" w:eastAsia="FreeSerif" w:cs="FreeSerif"/>
          <w:color w:val="008100"/>
          <w:sz w:val="24"/>
          <w:szCs w:val="24"/>
        </w:rPr>
        <w:t>- The one word stage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The two words stage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pre-language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003D71"/>
          <w:sz w:val="24"/>
          <w:szCs w:val="24"/>
        </w:rPr>
      </w:pPr>
      <w:r>
        <w:rPr>
          <w:rFonts w:ascii="FreeSerif" w:eastAsia="FreeSerif" w:cs="FreeSerif"/>
          <w:color w:val="003D71"/>
          <w:sz w:val="24"/>
          <w:szCs w:val="24"/>
        </w:rPr>
        <w:t>11) (meaning a single form functioning as a phrase or sentence) to describe an utterance that could be analyzed as a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003D71"/>
          <w:sz w:val="24"/>
          <w:szCs w:val="24"/>
        </w:rPr>
      </w:pPr>
      <w:r>
        <w:rPr>
          <w:rFonts w:ascii="FreeSerif" w:eastAsia="FreeSerif" w:cs="FreeSerif"/>
          <w:color w:val="003D71"/>
          <w:sz w:val="24"/>
          <w:szCs w:val="24"/>
        </w:rPr>
        <w:t>word, a phrase, or a sentence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Cooing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pre-language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telegraphic speech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008100"/>
          <w:sz w:val="24"/>
          <w:szCs w:val="24"/>
        </w:rPr>
      </w:pPr>
      <w:r>
        <w:rPr>
          <w:rFonts w:ascii="FreeSerif" w:eastAsia="FreeSerif" w:cs="FreeSerif"/>
          <w:color w:val="008100"/>
          <w:sz w:val="24"/>
          <w:szCs w:val="24"/>
        </w:rPr>
        <w:t>- holophrastic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003D71"/>
          <w:sz w:val="24"/>
          <w:szCs w:val="24"/>
        </w:rPr>
      </w:pPr>
      <w:r>
        <w:rPr>
          <w:rFonts w:ascii="FreeSerif" w:eastAsia="FreeSerif" w:cs="FreeSerif"/>
          <w:color w:val="003D71"/>
          <w:sz w:val="24"/>
          <w:szCs w:val="24"/>
        </w:rPr>
        <w:t>12) can begin around eighteen to twenty months, as the child</w:t>
      </w:r>
      <w:r>
        <w:rPr>
          <w:rFonts w:ascii="FreeSerif" w:eastAsia="FreeSerif" w:cs="FreeSerif" w:hint="eastAsia"/>
          <w:color w:val="003D71"/>
          <w:sz w:val="24"/>
          <w:szCs w:val="24"/>
        </w:rPr>
        <w:t>’</w:t>
      </w:r>
      <w:r>
        <w:rPr>
          <w:rFonts w:ascii="FreeSerif" w:eastAsia="FreeSerif" w:cs="FreeSerif"/>
          <w:color w:val="003D71"/>
          <w:sz w:val="24"/>
          <w:szCs w:val="24"/>
        </w:rPr>
        <w:t>s vocabulary moves beyond fifty words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telegraphic speech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The one word stage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008100"/>
          <w:sz w:val="24"/>
          <w:szCs w:val="24"/>
        </w:rPr>
      </w:pPr>
      <w:r>
        <w:rPr>
          <w:rFonts w:ascii="FreeSerif" w:eastAsia="FreeSerif" w:cs="FreeSerif"/>
          <w:color w:val="008100"/>
          <w:sz w:val="24"/>
          <w:szCs w:val="24"/>
        </w:rPr>
        <w:t>- The two words stage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The third words stage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003D71"/>
          <w:sz w:val="24"/>
          <w:szCs w:val="24"/>
        </w:rPr>
      </w:pPr>
      <w:r>
        <w:rPr>
          <w:rFonts w:ascii="FreeSerif" w:eastAsia="FreeSerif" w:cs="FreeSerif"/>
          <w:color w:val="003D71"/>
          <w:sz w:val="24"/>
          <w:szCs w:val="24"/>
        </w:rPr>
        <w:t xml:space="preserve">13) Between two and two-and-a-half </w:t>
      </w:r>
      <w:r>
        <w:rPr>
          <w:rFonts w:ascii="FreeSerifBold" w:eastAsia="FreeSerifBold" w:cs="FreeSerifBold"/>
          <w:b/>
          <w:bCs/>
          <w:color w:val="003D71"/>
          <w:sz w:val="24"/>
          <w:szCs w:val="24"/>
        </w:rPr>
        <w:t xml:space="preserve">years </w:t>
      </w:r>
      <w:r>
        <w:rPr>
          <w:rFonts w:ascii="FreeSerif" w:eastAsia="FreeSerif" w:cs="FreeSerif"/>
          <w:color w:val="003D71"/>
          <w:sz w:val="24"/>
          <w:szCs w:val="24"/>
        </w:rPr>
        <w:t>old, the child begins producing a large number of utterances that could be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003D71"/>
          <w:sz w:val="24"/>
          <w:szCs w:val="24"/>
        </w:rPr>
      </w:pPr>
      <w:r>
        <w:rPr>
          <w:rFonts w:ascii="FreeSerif" w:eastAsia="FreeSerif" w:cs="FreeSerif"/>
          <w:color w:val="003D71"/>
          <w:sz w:val="24"/>
          <w:szCs w:val="24"/>
        </w:rPr>
        <w:t xml:space="preserve">classified as </w:t>
      </w:r>
      <w:r>
        <w:rPr>
          <w:rFonts w:ascii="FreeSerif" w:eastAsia="FreeSerif" w:cs="FreeSerif" w:hint="eastAsia"/>
          <w:color w:val="003D71"/>
          <w:sz w:val="24"/>
          <w:szCs w:val="24"/>
        </w:rPr>
        <w:t>“</w:t>
      </w:r>
      <w:r>
        <w:rPr>
          <w:rFonts w:ascii="FreeSerif" w:eastAsia="FreeSerif" w:cs="FreeSerif"/>
          <w:color w:val="003D71"/>
          <w:sz w:val="24"/>
          <w:szCs w:val="24"/>
        </w:rPr>
        <w:t>multiple-word</w:t>
      </w:r>
      <w:r>
        <w:rPr>
          <w:rFonts w:ascii="FreeSerif" w:eastAsia="FreeSerif" w:cs="FreeSerif" w:hint="eastAsia"/>
          <w:color w:val="003D71"/>
          <w:sz w:val="24"/>
          <w:szCs w:val="24"/>
        </w:rPr>
        <w:t>”</w:t>
      </w:r>
      <w:r>
        <w:rPr>
          <w:rFonts w:ascii="FreeSerif" w:eastAsia="FreeSerif" w:cs="FreeSerif"/>
          <w:color w:val="003D71"/>
          <w:sz w:val="24"/>
          <w:szCs w:val="24"/>
        </w:rPr>
        <w:t xml:space="preserve"> speech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The one word stage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The four words stage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008100"/>
          <w:sz w:val="24"/>
          <w:szCs w:val="24"/>
        </w:rPr>
      </w:pPr>
      <w:r>
        <w:rPr>
          <w:rFonts w:ascii="FreeSerif" w:eastAsia="FreeSerif" w:cs="FreeSerif"/>
          <w:color w:val="008100"/>
          <w:sz w:val="24"/>
          <w:szCs w:val="24"/>
        </w:rPr>
        <w:t>- telegraphic speech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The third words stage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003D71"/>
          <w:sz w:val="24"/>
          <w:szCs w:val="24"/>
        </w:rPr>
      </w:pPr>
      <w:r>
        <w:rPr>
          <w:rFonts w:ascii="FreeSerif" w:eastAsia="FreeSerif" w:cs="FreeSerif"/>
          <w:color w:val="003D71"/>
          <w:sz w:val="24"/>
          <w:szCs w:val="24"/>
        </w:rPr>
        <w:t xml:space="preserve">14) </w:t>
      </w:r>
      <w:r>
        <w:rPr>
          <w:rFonts w:ascii="FreeSerifBold" w:eastAsia="FreeSerifBold" w:cs="FreeSerifBold"/>
          <w:b/>
          <w:bCs/>
          <w:color w:val="003D71"/>
          <w:sz w:val="24"/>
          <w:szCs w:val="24"/>
        </w:rPr>
        <w:t xml:space="preserve">Lecture 12 </w:t>
      </w:r>
      <w:r>
        <w:rPr>
          <w:rFonts w:ascii="FreeSerif" w:eastAsia="FreeSerif" w:cs="FreeSerif"/>
          <w:color w:val="003D71"/>
          <w:sz w:val="24"/>
          <w:szCs w:val="24"/>
        </w:rPr>
        <w:t>(learning a language that is not generally spoken in the surrounding community)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first language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second language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008100"/>
          <w:sz w:val="24"/>
          <w:szCs w:val="24"/>
        </w:rPr>
      </w:pPr>
      <w:r>
        <w:rPr>
          <w:rFonts w:ascii="FreeSerif" w:eastAsia="FreeSerif" w:cs="FreeSerif"/>
          <w:color w:val="008100"/>
          <w:sz w:val="24"/>
          <w:szCs w:val="24"/>
        </w:rPr>
        <w:t>- foreign language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third language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003D71"/>
          <w:sz w:val="24"/>
          <w:szCs w:val="24"/>
        </w:rPr>
      </w:pPr>
      <w:r>
        <w:rPr>
          <w:rFonts w:ascii="FreeSerif" w:eastAsia="FreeSerif" w:cs="FreeSerif"/>
          <w:color w:val="003D71"/>
          <w:sz w:val="24"/>
          <w:szCs w:val="24"/>
        </w:rPr>
        <w:t>15) (learning a language that is spoken in the surrounding community).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008100"/>
          <w:sz w:val="24"/>
          <w:szCs w:val="24"/>
        </w:rPr>
      </w:pPr>
      <w:r>
        <w:rPr>
          <w:rFonts w:ascii="FreeSerif" w:eastAsia="FreeSerif" w:cs="FreeSerif"/>
          <w:color w:val="008100"/>
          <w:sz w:val="24"/>
          <w:szCs w:val="24"/>
        </w:rPr>
        <w:t>- The one word stage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The two words stage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pre-language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003D71"/>
          <w:sz w:val="24"/>
          <w:szCs w:val="24"/>
        </w:rPr>
      </w:pPr>
      <w:r>
        <w:rPr>
          <w:rFonts w:ascii="FreeSerif" w:eastAsia="FreeSerif" w:cs="FreeSerif"/>
          <w:color w:val="003D71"/>
          <w:sz w:val="24"/>
          <w:szCs w:val="24"/>
        </w:rPr>
        <w:lastRenderedPageBreak/>
        <w:t>11) (meaning a single form functioning as a phrase or sentence) to describe an utterance that could be analyzed as a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003D71"/>
          <w:sz w:val="24"/>
          <w:szCs w:val="24"/>
        </w:rPr>
      </w:pPr>
      <w:r>
        <w:rPr>
          <w:rFonts w:ascii="FreeSerif" w:eastAsia="FreeSerif" w:cs="FreeSerif"/>
          <w:color w:val="003D71"/>
          <w:sz w:val="24"/>
          <w:szCs w:val="24"/>
        </w:rPr>
        <w:t>word, a phrase, or a sentence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Cooing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pre-language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telegraphic speech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008100"/>
          <w:sz w:val="24"/>
          <w:szCs w:val="24"/>
        </w:rPr>
      </w:pPr>
      <w:r>
        <w:rPr>
          <w:rFonts w:ascii="FreeSerif" w:eastAsia="FreeSerif" w:cs="FreeSerif"/>
          <w:color w:val="008100"/>
          <w:sz w:val="24"/>
          <w:szCs w:val="24"/>
        </w:rPr>
        <w:t>- holophrastic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003D71"/>
          <w:sz w:val="24"/>
          <w:szCs w:val="24"/>
        </w:rPr>
      </w:pPr>
      <w:r>
        <w:rPr>
          <w:rFonts w:ascii="FreeSerif" w:eastAsia="FreeSerif" w:cs="FreeSerif"/>
          <w:color w:val="003D71"/>
          <w:sz w:val="24"/>
          <w:szCs w:val="24"/>
        </w:rPr>
        <w:t>12) can begin around eighteen to twenty months, as the child</w:t>
      </w:r>
      <w:r>
        <w:rPr>
          <w:rFonts w:ascii="FreeSerif" w:eastAsia="FreeSerif" w:cs="FreeSerif" w:hint="eastAsia"/>
          <w:color w:val="003D71"/>
          <w:sz w:val="24"/>
          <w:szCs w:val="24"/>
        </w:rPr>
        <w:t>’</w:t>
      </w:r>
      <w:r>
        <w:rPr>
          <w:rFonts w:ascii="FreeSerif" w:eastAsia="FreeSerif" w:cs="FreeSerif"/>
          <w:color w:val="003D71"/>
          <w:sz w:val="24"/>
          <w:szCs w:val="24"/>
        </w:rPr>
        <w:t>s vocabulary moves beyond fifty words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telegraphic speech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The one word stage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008100"/>
          <w:sz w:val="24"/>
          <w:szCs w:val="24"/>
        </w:rPr>
      </w:pPr>
      <w:r>
        <w:rPr>
          <w:rFonts w:ascii="FreeSerif" w:eastAsia="FreeSerif" w:cs="FreeSerif"/>
          <w:color w:val="008100"/>
          <w:sz w:val="24"/>
          <w:szCs w:val="24"/>
        </w:rPr>
        <w:t>- The two words stage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The third words stage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003D71"/>
          <w:sz w:val="24"/>
          <w:szCs w:val="24"/>
        </w:rPr>
      </w:pPr>
      <w:r>
        <w:rPr>
          <w:rFonts w:ascii="FreeSerif" w:eastAsia="FreeSerif" w:cs="FreeSerif"/>
          <w:color w:val="003D71"/>
          <w:sz w:val="24"/>
          <w:szCs w:val="24"/>
        </w:rPr>
        <w:t xml:space="preserve">13) Between two and two-and-a-half </w:t>
      </w:r>
      <w:r>
        <w:rPr>
          <w:rFonts w:ascii="FreeSerifBold" w:eastAsia="FreeSerifBold" w:cs="FreeSerifBold"/>
          <w:b/>
          <w:bCs/>
          <w:color w:val="003D71"/>
          <w:sz w:val="24"/>
          <w:szCs w:val="24"/>
        </w:rPr>
        <w:t xml:space="preserve">years </w:t>
      </w:r>
      <w:r>
        <w:rPr>
          <w:rFonts w:ascii="FreeSerif" w:eastAsia="FreeSerif" w:cs="FreeSerif"/>
          <w:color w:val="003D71"/>
          <w:sz w:val="24"/>
          <w:szCs w:val="24"/>
        </w:rPr>
        <w:t>old, the child begins producing a large number of utterances that could be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003D71"/>
          <w:sz w:val="24"/>
          <w:szCs w:val="24"/>
        </w:rPr>
      </w:pPr>
      <w:r>
        <w:rPr>
          <w:rFonts w:ascii="FreeSerif" w:eastAsia="FreeSerif" w:cs="FreeSerif"/>
          <w:color w:val="003D71"/>
          <w:sz w:val="24"/>
          <w:szCs w:val="24"/>
        </w:rPr>
        <w:t xml:space="preserve">classified as </w:t>
      </w:r>
      <w:r>
        <w:rPr>
          <w:rFonts w:ascii="FreeSerif" w:eastAsia="FreeSerif" w:cs="FreeSerif" w:hint="eastAsia"/>
          <w:color w:val="003D71"/>
          <w:sz w:val="24"/>
          <w:szCs w:val="24"/>
        </w:rPr>
        <w:t>“</w:t>
      </w:r>
      <w:r>
        <w:rPr>
          <w:rFonts w:ascii="FreeSerif" w:eastAsia="FreeSerif" w:cs="FreeSerif"/>
          <w:color w:val="003D71"/>
          <w:sz w:val="24"/>
          <w:szCs w:val="24"/>
        </w:rPr>
        <w:t>multiple-word</w:t>
      </w:r>
      <w:r>
        <w:rPr>
          <w:rFonts w:ascii="FreeSerif" w:eastAsia="FreeSerif" w:cs="FreeSerif" w:hint="eastAsia"/>
          <w:color w:val="003D71"/>
          <w:sz w:val="24"/>
          <w:szCs w:val="24"/>
        </w:rPr>
        <w:t>”</w:t>
      </w:r>
      <w:r>
        <w:rPr>
          <w:rFonts w:ascii="FreeSerif" w:eastAsia="FreeSerif" w:cs="FreeSerif"/>
          <w:color w:val="003D71"/>
          <w:sz w:val="24"/>
          <w:szCs w:val="24"/>
        </w:rPr>
        <w:t xml:space="preserve"> speech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The one word stage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The four words stage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008100"/>
          <w:sz w:val="24"/>
          <w:szCs w:val="24"/>
        </w:rPr>
      </w:pPr>
      <w:r>
        <w:rPr>
          <w:rFonts w:ascii="FreeSerif" w:eastAsia="FreeSerif" w:cs="FreeSerif"/>
          <w:color w:val="008100"/>
          <w:sz w:val="24"/>
          <w:szCs w:val="24"/>
        </w:rPr>
        <w:t>- telegraphic speech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The third words stage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003D71"/>
          <w:sz w:val="24"/>
          <w:szCs w:val="24"/>
        </w:rPr>
      </w:pPr>
      <w:r>
        <w:rPr>
          <w:rFonts w:ascii="FreeSerif" w:eastAsia="FreeSerif" w:cs="FreeSerif"/>
          <w:color w:val="003D71"/>
          <w:sz w:val="24"/>
          <w:szCs w:val="24"/>
        </w:rPr>
        <w:t xml:space="preserve">14) </w:t>
      </w:r>
      <w:r>
        <w:rPr>
          <w:rFonts w:ascii="FreeSerifBold" w:eastAsia="FreeSerifBold" w:cs="FreeSerifBold"/>
          <w:b/>
          <w:bCs/>
          <w:color w:val="003D71"/>
          <w:sz w:val="24"/>
          <w:szCs w:val="24"/>
        </w:rPr>
        <w:t xml:space="preserve">Lecture 12 </w:t>
      </w:r>
      <w:r>
        <w:rPr>
          <w:rFonts w:ascii="FreeSerif" w:eastAsia="FreeSerif" w:cs="FreeSerif"/>
          <w:color w:val="003D71"/>
          <w:sz w:val="24"/>
          <w:szCs w:val="24"/>
        </w:rPr>
        <w:t>(learning a language that is not generally spoken in the surrounding community)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first language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second language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008100"/>
          <w:sz w:val="24"/>
          <w:szCs w:val="24"/>
        </w:rPr>
      </w:pPr>
      <w:r>
        <w:rPr>
          <w:rFonts w:ascii="FreeSerif" w:eastAsia="FreeSerif" w:cs="FreeSerif"/>
          <w:color w:val="008100"/>
          <w:sz w:val="24"/>
          <w:szCs w:val="24"/>
        </w:rPr>
        <w:t>- foreign language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third language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eastAsia="FreeSerif" w:cs="FreeSerif"/>
          <w:color w:val="003D71"/>
          <w:sz w:val="24"/>
          <w:szCs w:val="24"/>
        </w:rPr>
      </w:pPr>
      <w:r>
        <w:rPr>
          <w:rFonts w:ascii="FreeSerif" w:eastAsia="FreeSerif" w:cs="FreeSerif"/>
          <w:color w:val="003D71"/>
          <w:sz w:val="24"/>
          <w:szCs w:val="24"/>
        </w:rPr>
        <w:t>15) (learning a language that is spoken in the surrounding community).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first language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008100"/>
          <w:sz w:val="24"/>
          <w:szCs w:val="24"/>
        </w:rPr>
      </w:pPr>
      <w:r>
        <w:rPr>
          <w:rFonts w:ascii="FreeSerif" w:eastAsia="FreeSerif" w:cs="FreeSerif"/>
          <w:color w:val="008100"/>
          <w:sz w:val="24"/>
          <w:szCs w:val="24"/>
        </w:rPr>
        <w:t>- second language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third language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foreign language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003D71"/>
          <w:sz w:val="24"/>
          <w:szCs w:val="24"/>
        </w:rPr>
      </w:pPr>
      <w:r>
        <w:rPr>
          <w:rFonts w:ascii="FreeSerif" w:eastAsia="FreeSerif" w:cs="FreeSerif"/>
          <w:color w:val="003D71"/>
          <w:sz w:val="24"/>
          <w:szCs w:val="24"/>
        </w:rPr>
        <w:t>16) is used to refer to the gradual development of ability in a language by using it naturally in communicative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003D71"/>
          <w:sz w:val="24"/>
          <w:szCs w:val="24"/>
        </w:rPr>
      </w:pPr>
      <w:r>
        <w:rPr>
          <w:rFonts w:ascii="FreeSerif" w:eastAsia="FreeSerif" w:cs="FreeSerif"/>
          <w:color w:val="003D71"/>
          <w:sz w:val="24"/>
          <w:szCs w:val="24"/>
        </w:rPr>
        <w:t>situations with others who know the language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learning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Communicative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008100"/>
          <w:sz w:val="24"/>
          <w:szCs w:val="24"/>
        </w:rPr>
      </w:pPr>
      <w:r>
        <w:rPr>
          <w:rFonts w:ascii="FreeSerif" w:eastAsia="FreeSerif" w:cs="FreeSerif"/>
          <w:color w:val="008100"/>
          <w:sz w:val="24"/>
          <w:szCs w:val="24"/>
        </w:rPr>
        <w:t>- Acquisition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foreign language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003D71"/>
          <w:sz w:val="24"/>
          <w:szCs w:val="24"/>
        </w:rPr>
      </w:pPr>
      <w:r>
        <w:rPr>
          <w:rFonts w:ascii="FreeSerif" w:eastAsia="FreeSerif" w:cs="FreeSerif"/>
          <w:color w:val="003D71"/>
          <w:sz w:val="24"/>
          <w:szCs w:val="24"/>
        </w:rPr>
        <w:t>17) applies to a more conscious process of accumulating knowledge of the features, such as vocabulary and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003D71"/>
          <w:sz w:val="24"/>
          <w:szCs w:val="24"/>
        </w:rPr>
      </w:pPr>
      <w:r>
        <w:rPr>
          <w:rFonts w:ascii="FreeSerif" w:eastAsia="FreeSerif" w:cs="FreeSerif"/>
          <w:color w:val="003D71"/>
          <w:sz w:val="24"/>
          <w:szCs w:val="24"/>
        </w:rPr>
        <w:t>grammar, of a language, typically in an institutional setting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Acquisition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008100"/>
          <w:sz w:val="24"/>
          <w:szCs w:val="24"/>
        </w:rPr>
      </w:pPr>
      <w:r>
        <w:rPr>
          <w:rFonts w:ascii="FreeSerif" w:eastAsia="FreeSerif" w:cs="FreeSerif"/>
          <w:color w:val="008100"/>
          <w:sz w:val="24"/>
          <w:szCs w:val="24"/>
        </w:rPr>
        <w:t>- learning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lastRenderedPageBreak/>
        <w:t>- Communicative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foreign language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003D71"/>
          <w:sz w:val="24"/>
          <w:szCs w:val="24"/>
        </w:rPr>
      </w:pPr>
      <w:r>
        <w:rPr>
          <w:rFonts w:ascii="FreeSerif" w:eastAsia="FreeSerif" w:cs="FreeSerif"/>
          <w:color w:val="003D71"/>
          <w:sz w:val="24"/>
          <w:szCs w:val="24"/>
        </w:rPr>
        <w:t xml:space="preserve">18) </w:t>
      </w:r>
      <w:r>
        <w:rPr>
          <w:rFonts w:ascii="FreeSerifBold" w:eastAsia="FreeSerifBold" w:cs="FreeSerifBold"/>
          <w:b/>
          <w:bCs/>
          <w:color w:val="003D71"/>
          <w:sz w:val="24"/>
          <w:szCs w:val="24"/>
        </w:rPr>
        <w:t xml:space="preserve">Lecture 13 </w:t>
      </w:r>
      <w:r>
        <w:rPr>
          <w:rFonts w:ascii="FreeSerif" w:eastAsia="FreeSerif" w:cs="FreeSerif"/>
          <w:color w:val="003D71"/>
          <w:sz w:val="24"/>
          <w:szCs w:val="24"/>
        </w:rPr>
        <w:t>are mostly used while talking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008100"/>
          <w:sz w:val="24"/>
          <w:szCs w:val="24"/>
        </w:rPr>
      </w:pPr>
      <w:r>
        <w:rPr>
          <w:rFonts w:ascii="FreeSerif" w:eastAsia="FreeSerif" w:cs="FreeSerif"/>
          <w:color w:val="008100"/>
          <w:sz w:val="24"/>
          <w:szCs w:val="24"/>
        </w:rPr>
        <w:t>- Gestures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Phoneme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Semtics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Syntics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003D71"/>
          <w:sz w:val="24"/>
          <w:szCs w:val="24"/>
        </w:rPr>
      </w:pPr>
      <w:r>
        <w:rPr>
          <w:rFonts w:ascii="FreeSerif" w:eastAsia="FreeSerif" w:cs="FreeSerif"/>
          <w:color w:val="003D71"/>
          <w:sz w:val="24"/>
          <w:szCs w:val="24"/>
        </w:rPr>
        <w:t>19) are gestures that seem to be a reflection of the meaning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deictics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Gestures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008100"/>
          <w:sz w:val="24"/>
          <w:szCs w:val="24"/>
        </w:rPr>
      </w:pPr>
      <w:r>
        <w:rPr>
          <w:rFonts w:ascii="FreeSerif" w:eastAsia="FreeSerif" w:cs="FreeSerif"/>
          <w:color w:val="008100"/>
          <w:sz w:val="24"/>
          <w:szCs w:val="24"/>
        </w:rPr>
        <w:t>- Iconics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Semtics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eastAsia="FreeSerif" w:cs="FreeSerif"/>
          <w:color w:val="003D71"/>
          <w:sz w:val="24"/>
          <w:szCs w:val="24"/>
        </w:rPr>
      </w:pPr>
      <w:r>
        <w:rPr>
          <w:rFonts w:ascii="FreeSerif" w:eastAsia="FreeSerif" w:cs="FreeSerif"/>
          <w:color w:val="003D71"/>
          <w:sz w:val="24"/>
          <w:szCs w:val="24"/>
        </w:rPr>
        <w:t xml:space="preserve">20) means </w:t>
      </w:r>
      <w:r>
        <w:rPr>
          <w:rFonts w:ascii="FreeSerif" w:eastAsia="FreeSerif" w:cs="FreeSerif" w:hint="eastAsia"/>
          <w:color w:val="003D71"/>
          <w:sz w:val="24"/>
          <w:szCs w:val="24"/>
        </w:rPr>
        <w:t>“</w:t>
      </w:r>
      <w:r>
        <w:rPr>
          <w:rFonts w:ascii="FreeSerif" w:eastAsia="FreeSerif" w:cs="FreeSerif"/>
          <w:color w:val="003D71"/>
          <w:sz w:val="24"/>
          <w:szCs w:val="24"/>
        </w:rPr>
        <w:t>pointing</w:t>
      </w:r>
      <w:r>
        <w:rPr>
          <w:rFonts w:ascii="FreeSerif" w:eastAsia="FreeSerif" w:cs="FreeSerif" w:hint="eastAsia"/>
          <w:color w:val="003D71"/>
          <w:sz w:val="24"/>
          <w:szCs w:val="24"/>
        </w:rPr>
        <w:t>”</w:t>
      </w:r>
      <w:r>
        <w:rPr>
          <w:rFonts w:ascii="FreeSerif" w:eastAsia="FreeSerif" w:cs="FreeSerif"/>
          <w:color w:val="003D71"/>
          <w:sz w:val="24"/>
          <w:szCs w:val="24"/>
        </w:rPr>
        <w:t xml:space="preserve"> and we often use gestures to point to things or people while talking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Iconics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Gestures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Diphthongs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008100"/>
          <w:sz w:val="24"/>
          <w:szCs w:val="24"/>
        </w:rPr>
      </w:pPr>
      <w:r>
        <w:rPr>
          <w:rFonts w:ascii="FreeSerif" w:eastAsia="FreeSerif" w:cs="FreeSerif"/>
          <w:color w:val="008100"/>
          <w:sz w:val="24"/>
          <w:szCs w:val="24"/>
        </w:rPr>
        <w:t>- deictics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003D71"/>
          <w:sz w:val="24"/>
          <w:szCs w:val="24"/>
        </w:rPr>
      </w:pPr>
      <w:r>
        <w:rPr>
          <w:rFonts w:ascii="FreeSerif" w:eastAsia="FreeSerif" w:cs="FreeSerif"/>
          <w:color w:val="003D71"/>
          <w:sz w:val="24"/>
          <w:szCs w:val="24"/>
        </w:rPr>
        <w:t>21) a system of hand signals developed by speakers for limited communication in a specific context where speech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003D71"/>
          <w:sz w:val="24"/>
          <w:szCs w:val="24"/>
        </w:rPr>
      </w:pPr>
      <w:r>
        <w:rPr>
          <w:rFonts w:ascii="FreeSerif" w:eastAsia="FreeSerif" w:cs="FreeSerif"/>
          <w:color w:val="003D71"/>
          <w:sz w:val="24"/>
          <w:szCs w:val="24"/>
        </w:rPr>
        <w:t>cannot be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a primary sign language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008100"/>
          <w:sz w:val="24"/>
          <w:szCs w:val="24"/>
        </w:rPr>
      </w:pPr>
      <w:r>
        <w:rPr>
          <w:rFonts w:ascii="FreeSerif" w:eastAsia="FreeSerif" w:cs="FreeSerif"/>
          <w:color w:val="008100"/>
          <w:sz w:val="24"/>
          <w:szCs w:val="24"/>
        </w:rPr>
        <w:t>- an alternate sign language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a Britsh sign language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a French sign language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003D71"/>
          <w:sz w:val="24"/>
          <w:szCs w:val="24"/>
        </w:rPr>
      </w:pPr>
      <w:r>
        <w:rPr>
          <w:rFonts w:ascii="FreeSerif" w:eastAsia="FreeSerif" w:cs="FreeSerif"/>
          <w:color w:val="003D71"/>
          <w:sz w:val="24"/>
          <w:szCs w:val="24"/>
        </w:rPr>
        <w:t>22) is the first language of a group of people who do not use a spoken language with each other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an alternate sign language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a Britsh sign language</w:t>
      </w:r>
    </w:p>
    <w:p w:rsidR="0093026E" w:rsidRPr="00643E65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eastAsia="FreeSerif" w:cs="FreeSerif"/>
          <w:color w:val="B0B0B0"/>
          <w:sz w:val="24"/>
          <w:szCs w:val="24"/>
        </w:rPr>
      </w:pPr>
      <w:r>
        <w:rPr>
          <w:rFonts w:ascii="FreeSerif" w:eastAsia="FreeSerif" w:cs="FreeSerif"/>
          <w:color w:val="B0B0B0"/>
          <w:sz w:val="24"/>
          <w:szCs w:val="24"/>
        </w:rPr>
        <w:t>- a French sign language</w:t>
      </w:r>
    </w:p>
    <w:p w:rsidR="0093026E" w:rsidRDefault="0093026E" w:rsidP="0093026E">
      <w:pPr>
        <w:autoSpaceDE w:val="0"/>
        <w:autoSpaceDN w:val="0"/>
        <w:bidi w:val="0"/>
        <w:adjustRightInd w:val="0"/>
        <w:spacing w:after="0" w:line="240" w:lineRule="auto"/>
        <w:rPr>
          <w:rFonts w:ascii="FreeSerif" w:eastAsia="FreeSerif" w:cs="FreeSerif"/>
          <w:color w:val="008100"/>
          <w:sz w:val="24"/>
          <w:szCs w:val="24"/>
        </w:rPr>
      </w:pPr>
      <w:r>
        <w:rPr>
          <w:rFonts w:ascii="FreeSerif" w:eastAsia="FreeSerif" w:cs="FreeSerif"/>
          <w:color w:val="008100"/>
          <w:sz w:val="24"/>
          <w:szCs w:val="24"/>
        </w:rPr>
        <w:t>- a primary sign language</w:t>
      </w:r>
    </w:p>
    <w:p w:rsidR="0093026E" w:rsidRPr="0093026E" w:rsidRDefault="0093026E" w:rsidP="00B77C1F">
      <w:pPr>
        <w:tabs>
          <w:tab w:val="left" w:pos="3576"/>
        </w:tabs>
      </w:pPr>
    </w:p>
    <w:sectPr w:rsidR="0093026E" w:rsidRPr="0093026E" w:rsidSect="00262A9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305C" w:rsidRDefault="0072305C" w:rsidP="00262A9E">
      <w:pPr>
        <w:spacing w:after="0" w:line="240" w:lineRule="auto"/>
      </w:pPr>
      <w:r>
        <w:separator/>
      </w:r>
    </w:p>
  </w:endnote>
  <w:endnote w:type="continuationSeparator" w:id="1">
    <w:p w:rsidR="0072305C" w:rsidRDefault="0072305C" w:rsidP="00262A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TE178DA48t00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TE251BD70t00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TTE248F008t00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TE247DC58t00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TE24BE4C0t00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Arial-BoldMT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Arial-ItalicMT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FreeSerif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FreeSerif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2A9E" w:rsidRDefault="00262A9E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8151724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  <w:lang w:val="ar-SA"/>
      </w:rPr>
    </w:sdtEndPr>
    <w:sdtContent>
      <w:p w:rsidR="00262A9E" w:rsidRDefault="00032524">
        <w:pPr>
          <w:pStyle w:val="a5"/>
          <w:pBdr>
            <w:top w:val="single" w:sz="4" w:space="1" w:color="D9D9D9" w:themeColor="background1" w:themeShade="D9"/>
          </w:pBdr>
          <w:jc w:val="right"/>
        </w:pPr>
        <w:fldSimple w:instr=" PAGE   \* MERGEFORMAT ">
          <w:r w:rsidR="0093026E" w:rsidRPr="0093026E">
            <w:rPr>
              <w:rFonts w:cs="Calibri"/>
              <w:noProof/>
              <w:rtl/>
              <w:lang w:val="ar-SA"/>
            </w:rPr>
            <w:t>9</w:t>
          </w:r>
        </w:fldSimple>
        <w:r w:rsidR="00262A9E">
          <w:rPr>
            <w:rtl/>
            <w:lang w:val="ar-SA"/>
          </w:rPr>
          <w:t xml:space="preserve"> | </w:t>
        </w:r>
        <w:r w:rsidR="00262A9E">
          <w:rPr>
            <w:color w:val="7F7F7F" w:themeColor="background1" w:themeShade="7F"/>
            <w:spacing w:val="60"/>
            <w:rtl/>
            <w:lang w:val="ar-SA"/>
          </w:rPr>
          <w:t>صفحة</w:t>
        </w:r>
      </w:p>
    </w:sdtContent>
  </w:sdt>
  <w:p w:rsidR="00262A9E" w:rsidRDefault="00262A9E">
    <w:pPr>
      <w:pStyle w:val="a5"/>
      <w:rPr>
        <w:rtl/>
      </w:rPr>
    </w:pPr>
    <w:r>
      <w:rPr>
        <w:rFonts w:hint="cs"/>
        <w:rtl/>
      </w:rPr>
      <w:t>لاتنسوونا من دعواتكم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2A9E" w:rsidRDefault="00262A9E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305C" w:rsidRDefault="0072305C" w:rsidP="00262A9E">
      <w:pPr>
        <w:spacing w:after="0" w:line="240" w:lineRule="auto"/>
      </w:pPr>
      <w:r>
        <w:separator/>
      </w:r>
    </w:p>
  </w:footnote>
  <w:footnote w:type="continuationSeparator" w:id="1">
    <w:p w:rsidR="0072305C" w:rsidRDefault="0072305C" w:rsidP="00262A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2A9E" w:rsidRDefault="00032524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061399" o:spid="_x0000_s2050" type="#_x0000_t136" style="position:absolute;left:0;text-align:left;margin-left:0;margin-top:0;width:334.55pt;height:250.9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سوسو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2A9E" w:rsidRDefault="00032524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061400" o:spid="_x0000_s2051" type="#_x0000_t136" style="position:absolute;left:0;text-align:left;margin-left:0;margin-top:0;width:334.55pt;height:250.9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سوسو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2A9E" w:rsidRDefault="00032524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061398" o:spid="_x0000_s2049" type="#_x0000_t136" style="position:absolute;left:0;text-align:left;margin-left:0;margin-top:0;width:334.55pt;height:250.9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سوسو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20"/>
  <w:characterSpacingControl w:val="doNotCompress"/>
  <w:hdrShapeDefaults>
    <o:shapedefaults v:ext="edit" spidmax="512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B77C1F"/>
    <w:rsid w:val="00032524"/>
    <w:rsid w:val="00143D7A"/>
    <w:rsid w:val="00262A9E"/>
    <w:rsid w:val="0072305C"/>
    <w:rsid w:val="0093026E"/>
    <w:rsid w:val="00A03D76"/>
    <w:rsid w:val="00B77C1F"/>
    <w:rsid w:val="00C67E4C"/>
    <w:rsid w:val="00F472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3D7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43D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143D7A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262A9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262A9E"/>
  </w:style>
  <w:style w:type="paragraph" w:styleId="a5">
    <w:name w:val="footer"/>
    <w:basedOn w:val="a"/>
    <w:link w:val="Char1"/>
    <w:uiPriority w:val="99"/>
    <w:unhideWhenUsed/>
    <w:rsid w:val="00262A9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rsid w:val="00262A9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1508</Words>
  <Characters>8602</Characters>
  <Application>Microsoft Office Word</Application>
  <DocSecurity>0</DocSecurity>
  <Lines>71</Lines>
  <Paragraphs>20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2014-01-04T03:27:00Z</dcterms:created>
  <dcterms:modified xsi:type="dcterms:W3CDTF">2014-01-04T03:27:00Z</dcterms:modified>
</cp:coreProperties>
</file>