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5781" w:rsidRDefault="00EF5781" w:rsidP="00774910">
      <w:pPr>
        <w:jc w:val="center"/>
        <w:rPr>
          <w:rtl/>
        </w:rPr>
      </w:pPr>
      <w:r>
        <w:rPr>
          <w:rFonts w:hint="cs"/>
          <w:rtl/>
        </w:rPr>
        <w:t>الشعراء واهم اعمالهم</w:t>
      </w:r>
    </w:p>
    <w:tbl>
      <w:tblPr>
        <w:tblStyle w:val="TableGrid"/>
        <w:tblW w:w="0" w:type="auto"/>
        <w:tblLook w:val="04A0"/>
      </w:tblPr>
      <w:tblGrid>
        <w:gridCol w:w="2394"/>
        <w:gridCol w:w="2394"/>
        <w:gridCol w:w="2394"/>
        <w:gridCol w:w="2394"/>
      </w:tblGrid>
      <w:tr w:rsidR="00EF5781" w:rsidTr="00EF5781">
        <w:tc>
          <w:tcPr>
            <w:tcW w:w="2394" w:type="dxa"/>
          </w:tcPr>
          <w:p w:rsidR="00EF5781" w:rsidRPr="00C06E18" w:rsidRDefault="00EF5781" w:rsidP="00C06E18">
            <w:pPr>
              <w:jc w:val="center"/>
              <w:rPr>
                <w:b/>
                <w:bCs/>
                <w:color w:val="C00000"/>
              </w:rPr>
            </w:pPr>
            <w:r w:rsidRPr="00C06E18">
              <w:rPr>
                <w:b/>
                <w:bCs/>
                <w:color w:val="C00000"/>
              </w:rPr>
              <w:t>Poet</w:t>
            </w:r>
          </w:p>
        </w:tc>
        <w:tc>
          <w:tcPr>
            <w:tcW w:w="2394" w:type="dxa"/>
          </w:tcPr>
          <w:p w:rsidR="00EF5781" w:rsidRPr="00C06E18" w:rsidRDefault="00EF5781" w:rsidP="00C06E18">
            <w:pPr>
              <w:jc w:val="center"/>
              <w:rPr>
                <w:b/>
                <w:bCs/>
                <w:color w:val="C00000"/>
              </w:rPr>
            </w:pPr>
            <w:r w:rsidRPr="00C06E18">
              <w:rPr>
                <w:b/>
                <w:bCs/>
                <w:color w:val="C00000"/>
              </w:rPr>
              <w:t>Gender</w:t>
            </w:r>
          </w:p>
        </w:tc>
        <w:tc>
          <w:tcPr>
            <w:tcW w:w="2394" w:type="dxa"/>
          </w:tcPr>
          <w:p w:rsidR="00EF5781" w:rsidRPr="00C06E18" w:rsidRDefault="00EF5781" w:rsidP="00C06E18">
            <w:pPr>
              <w:jc w:val="center"/>
              <w:rPr>
                <w:b/>
                <w:bCs/>
                <w:color w:val="C00000"/>
              </w:rPr>
            </w:pPr>
            <w:r w:rsidRPr="00C06E18">
              <w:rPr>
                <w:b/>
                <w:bCs/>
                <w:color w:val="C00000"/>
              </w:rPr>
              <w:t>Title</w:t>
            </w:r>
          </w:p>
        </w:tc>
        <w:tc>
          <w:tcPr>
            <w:tcW w:w="2394" w:type="dxa"/>
          </w:tcPr>
          <w:p w:rsidR="00EF5781" w:rsidRPr="00C06E18" w:rsidRDefault="00EF5781" w:rsidP="00C06E18">
            <w:pPr>
              <w:jc w:val="center"/>
              <w:rPr>
                <w:b/>
                <w:bCs/>
                <w:color w:val="C00000"/>
              </w:rPr>
            </w:pPr>
            <w:r w:rsidRPr="00C06E18">
              <w:rPr>
                <w:b/>
                <w:bCs/>
                <w:color w:val="C00000"/>
              </w:rPr>
              <w:t>Poem</w:t>
            </w:r>
          </w:p>
        </w:tc>
      </w:tr>
      <w:tr w:rsidR="00EF5781" w:rsidTr="00EF5781">
        <w:tc>
          <w:tcPr>
            <w:tcW w:w="2394" w:type="dxa"/>
          </w:tcPr>
          <w:p w:rsidR="00EF5781" w:rsidRDefault="00EF5781" w:rsidP="00C06E18">
            <w:pPr>
              <w:jc w:val="center"/>
            </w:pPr>
            <w:r w:rsidRPr="00EF5781">
              <w:t>Desiderius Erasmus</w:t>
            </w:r>
          </w:p>
        </w:tc>
        <w:tc>
          <w:tcPr>
            <w:tcW w:w="2394" w:type="dxa"/>
          </w:tcPr>
          <w:p w:rsidR="00EF5781" w:rsidRDefault="00EF5781" w:rsidP="00C06E18">
            <w:pPr>
              <w:jc w:val="center"/>
            </w:pPr>
            <w:r w:rsidRPr="00EF5781">
              <w:t>Reformers</w:t>
            </w:r>
          </w:p>
        </w:tc>
        <w:tc>
          <w:tcPr>
            <w:tcW w:w="2394" w:type="dxa"/>
          </w:tcPr>
          <w:p w:rsidR="00EF5781" w:rsidRDefault="00EF5781" w:rsidP="00C06E18">
            <w:pPr>
              <w:jc w:val="center"/>
            </w:pPr>
            <w:r w:rsidRPr="00EF5781">
              <w:t>In Praise of Folly</w:t>
            </w:r>
          </w:p>
        </w:tc>
        <w:tc>
          <w:tcPr>
            <w:tcW w:w="2394" w:type="dxa"/>
          </w:tcPr>
          <w:p w:rsidR="00EF5781" w:rsidRDefault="00EF5781" w:rsidP="00C06E18">
            <w:pPr>
              <w:jc w:val="center"/>
            </w:pPr>
            <w:r>
              <w:t>--</w:t>
            </w:r>
          </w:p>
        </w:tc>
      </w:tr>
      <w:tr w:rsidR="00EF5781" w:rsidTr="00EF5781">
        <w:tc>
          <w:tcPr>
            <w:tcW w:w="2394" w:type="dxa"/>
          </w:tcPr>
          <w:p w:rsidR="00EF5781" w:rsidRDefault="00DD1A5A" w:rsidP="00C06E18">
            <w:pPr>
              <w:jc w:val="center"/>
            </w:pPr>
            <w:r>
              <w:t>John Milton</w:t>
            </w:r>
          </w:p>
        </w:tc>
        <w:tc>
          <w:tcPr>
            <w:tcW w:w="2394" w:type="dxa"/>
          </w:tcPr>
          <w:p w:rsidR="00EF5781" w:rsidRDefault="00DD1A5A" w:rsidP="00C06E18">
            <w:pPr>
              <w:jc w:val="center"/>
            </w:pPr>
            <w:r>
              <w:t>Petrarchan Sonnet</w:t>
            </w:r>
          </w:p>
        </w:tc>
        <w:tc>
          <w:tcPr>
            <w:tcW w:w="2394" w:type="dxa"/>
          </w:tcPr>
          <w:p w:rsidR="00EF5781" w:rsidRDefault="00DD1A5A" w:rsidP="00C06E18">
            <w:pPr>
              <w:jc w:val="center"/>
            </w:pPr>
            <w:r>
              <w:t>On His Blindness</w:t>
            </w:r>
          </w:p>
        </w:tc>
        <w:tc>
          <w:tcPr>
            <w:tcW w:w="2394" w:type="dxa"/>
          </w:tcPr>
          <w:p w:rsidR="00EF5781" w:rsidRPr="00DD1A5A" w:rsidRDefault="00DD1A5A" w:rsidP="00C06E18">
            <w:pPr>
              <w:jc w:val="center"/>
              <w:rPr>
                <w:sz w:val="16"/>
                <w:szCs w:val="16"/>
              </w:rPr>
            </w:pPr>
            <w:r w:rsidRPr="00DD1A5A">
              <w:rPr>
                <w:sz w:val="16"/>
                <w:szCs w:val="16"/>
              </w:rPr>
              <w:t>When I consider how my light is spent</w:t>
            </w:r>
          </w:p>
        </w:tc>
      </w:tr>
      <w:tr w:rsidR="00EF5781" w:rsidTr="00EF5781">
        <w:tc>
          <w:tcPr>
            <w:tcW w:w="2394" w:type="dxa"/>
          </w:tcPr>
          <w:p w:rsidR="00EF5781" w:rsidRDefault="00DD1A5A" w:rsidP="00C06E18">
            <w:pPr>
              <w:jc w:val="center"/>
            </w:pPr>
            <w:r>
              <w:t>Shakespeare</w:t>
            </w:r>
          </w:p>
        </w:tc>
        <w:tc>
          <w:tcPr>
            <w:tcW w:w="2394" w:type="dxa"/>
          </w:tcPr>
          <w:p w:rsidR="00EF5781" w:rsidRDefault="00DD1A5A" w:rsidP="00C06E18">
            <w:pPr>
              <w:jc w:val="center"/>
            </w:pPr>
            <w:r>
              <w:t>Shakespearean Sonnet</w:t>
            </w:r>
          </w:p>
        </w:tc>
        <w:tc>
          <w:tcPr>
            <w:tcW w:w="2394" w:type="dxa"/>
          </w:tcPr>
          <w:p w:rsidR="00EF5781" w:rsidRDefault="00DD1A5A" w:rsidP="00C06E18">
            <w:pPr>
              <w:jc w:val="center"/>
            </w:pPr>
            <w:r>
              <w:t>Sonnet 55</w:t>
            </w:r>
          </w:p>
        </w:tc>
        <w:tc>
          <w:tcPr>
            <w:tcW w:w="2394" w:type="dxa"/>
          </w:tcPr>
          <w:p w:rsidR="00EF5781" w:rsidRPr="00DD1A5A" w:rsidRDefault="00DD1A5A" w:rsidP="00DD1A5A">
            <w:pPr>
              <w:rPr>
                <w:sz w:val="16"/>
                <w:szCs w:val="16"/>
              </w:rPr>
            </w:pPr>
            <w:r w:rsidRPr="00DD1A5A">
              <w:rPr>
                <w:sz w:val="16"/>
                <w:szCs w:val="16"/>
              </w:rPr>
              <w:t>Not marble, nor the gilded monuments</w:t>
            </w:r>
          </w:p>
        </w:tc>
      </w:tr>
      <w:tr w:rsidR="00EF5781" w:rsidTr="00EF5781">
        <w:tc>
          <w:tcPr>
            <w:tcW w:w="2394" w:type="dxa"/>
          </w:tcPr>
          <w:p w:rsidR="00EF5781" w:rsidRDefault="00FF5DDC" w:rsidP="00C06E18">
            <w:pPr>
              <w:jc w:val="center"/>
            </w:pPr>
            <w:r>
              <w:t>Shakespeare</w:t>
            </w:r>
          </w:p>
        </w:tc>
        <w:tc>
          <w:tcPr>
            <w:tcW w:w="2394" w:type="dxa"/>
          </w:tcPr>
          <w:p w:rsidR="00EF5781" w:rsidRDefault="00FF5DDC" w:rsidP="00C06E18">
            <w:pPr>
              <w:jc w:val="center"/>
            </w:pPr>
            <w:r>
              <w:t>Shakespearean Sonnet</w:t>
            </w:r>
          </w:p>
        </w:tc>
        <w:tc>
          <w:tcPr>
            <w:tcW w:w="2394" w:type="dxa"/>
          </w:tcPr>
          <w:p w:rsidR="00EF5781" w:rsidRDefault="00FF5DDC" w:rsidP="00FF5DDC">
            <w:pPr>
              <w:jc w:val="center"/>
            </w:pPr>
            <w:r>
              <w:t>Sonnet 73</w:t>
            </w:r>
          </w:p>
        </w:tc>
        <w:tc>
          <w:tcPr>
            <w:tcW w:w="2394" w:type="dxa"/>
          </w:tcPr>
          <w:p w:rsidR="00FF5DDC" w:rsidRPr="00FF5DDC" w:rsidRDefault="00FF5DDC" w:rsidP="00FF5DDC">
            <w:pPr>
              <w:rPr>
                <w:sz w:val="16"/>
                <w:szCs w:val="16"/>
              </w:rPr>
            </w:pPr>
            <w:r w:rsidRPr="00FF5DDC">
              <w:rPr>
                <w:sz w:val="16"/>
                <w:szCs w:val="16"/>
              </w:rPr>
              <w:t xml:space="preserve">That time of year thou </w:t>
            </w:r>
            <w:proofErr w:type="spellStart"/>
            <w:r w:rsidRPr="00FF5DDC">
              <w:rPr>
                <w:sz w:val="16"/>
                <w:szCs w:val="16"/>
              </w:rPr>
              <w:t>mayst</w:t>
            </w:r>
            <w:proofErr w:type="spellEnd"/>
            <w:r w:rsidRPr="00FF5DDC">
              <w:rPr>
                <w:sz w:val="16"/>
                <w:szCs w:val="16"/>
              </w:rPr>
              <w:t xml:space="preserve"> in me behold</w:t>
            </w:r>
          </w:p>
          <w:p w:rsidR="00EF5781" w:rsidRPr="00FF5DDC" w:rsidRDefault="00FF5DDC" w:rsidP="00FF5DDC">
            <w:pPr>
              <w:rPr>
                <w:sz w:val="16"/>
                <w:szCs w:val="16"/>
              </w:rPr>
            </w:pPr>
            <w:r w:rsidRPr="00FF5DDC">
              <w:rPr>
                <w:sz w:val="16"/>
                <w:szCs w:val="16"/>
              </w:rPr>
              <w:t xml:space="preserve"> When yellow leaves, or none, or few, do hang </w:t>
            </w:r>
          </w:p>
        </w:tc>
      </w:tr>
      <w:tr w:rsidR="00EF5781" w:rsidTr="00EF5781">
        <w:tc>
          <w:tcPr>
            <w:tcW w:w="2394" w:type="dxa"/>
          </w:tcPr>
          <w:p w:rsidR="00EF5781" w:rsidRDefault="00FF5DDC" w:rsidP="00C06E18">
            <w:pPr>
              <w:jc w:val="center"/>
            </w:pPr>
            <w:r w:rsidRPr="00FF5DDC">
              <w:t>Robert Herrick</w:t>
            </w:r>
          </w:p>
        </w:tc>
        <w:tc>
          <w:tcPr>
            <w:tcW w:w="2394" w:type="dxa"/>
          </w:tcPr>
          <w:p w:rsidR="00EF5781" w:rsidRDefault="00FF5DDC" w:rsidP="00C06E18">
            <w:pPr>
              <w:jc w:val="center"/>
            </w:pPr>
            <w:r>
              <w:t>Cavalier</w:t>
            </w:r>
          </w:p>
        </w:tc>
        <w:tc>
          <w:tcPr>
            <w:tcW w:w="2394" w:type="dxa"/>
          </w:tcPr>
          <w:p w:rsidR="00EF5781" w:rsidRPr="00FF5DDC" w:rsidRDefault="00FF5DDC" w:rsidP="00C06E18">
            <w:pPr>
              <w:jc w:val="center"/>
              <w:rPr>
                <w:sz w:val="20"/>
                <w:szCs w:val="20"/>
              </w:rPr>
            </w:pPr>
            <w:r w:rsidRPr="00FF5DDC">
              <w:rPr>
                <w:sz w:val="20"/>
                <w:szCs w:val="20"/>
              </w:rPr>
              <w:t>UPON JULIA'S CLOTHES</w:t>
            </w:r>
          </w:p>
        </w:tc>
        <w:tc>
          <w:tcPr>
            <w:tcW w:w="2394" w:type="dxa"/>
          </w:tcPr>
          <w:p w:rsidR="00EF5781" w:rsidRPr="00FF5DDC" w:rsidRDefault="00FF5DDC" w:rsidP="00C06E18">
            <w:pPr>
              <w:jc w:val="center"/>
              <w:rPr>
                <w:sz w:val="16"/>
                <w:szCs w:val="16"/>
              </w:rPr>
            </w:pPr>
            <w:r w:rsidRPr="00FF5DDC">
              <w:rPr>
                <w:sz w:val="16"/>
                <w:szCs w:val="16"/>
              </w:rPr>
              <w:t>WHENAS in silks my Julia goes</w:t>
            </w:r>
          </w:p>
        </w:tc>
      </w:tr>
      <w:tr w:rsidR="00EF5781" w:rsidTr="00EF5781">
        <w:tc>
          <w:tcPr>
            <w:tcW w:w="2394" w:type="dxa"/>
          </w:tcPr>
          <w:p w:rsidR="00EF5781" w:rsidRDefault="00FF5DDC" w:rsidP="00C06E18">
            <w:pPr>
              <w:jc w:val="center"/>
            </w:pPr>
            <w:r>
              <w:t>Ben Jonson</w:t>
            </w:r>
          </w:p>
        </w:tc>
        <w:tc>
          <w:tcPr>
            <w:tcW w:w="2394" w:type="dxa"/>
          </w:tcPr>
          <w:p w:rsidR="00EF5781" w:rsidRDefault="00FF5DDC" w:rsidP="00C06E18">
            <w:pPr>
              <w:jc w:val="center"/>
            </w:pPr>
            <w:r>
              <w:t>Country-House</w:t>
            </w:r>
          </w:p>
        </w:tc>
        <w:tc>
          <w:tcPr>
            <w:tcW w:w="2394" w:type="dxa"/>
          </w:tcPr>
          <w:p w:rsidR="00EF5781" w:rsidRDefault="00FF5DDC" w:rsidP="00C06E18">
            <w:pPr>
              <w:jc w:val="center"/>
            </w:pPr>
            <w:r>
              <w:t xml:space="preserve">To </w:t>
            </w:r>
            <w:proofErr w:type="spellStart"/>
            <w:r>
              <w:t>Penshurst</w:t>
            </w:r>
            <w:proofErr w:type="spellEnd"/>
          </w:p>
        </w:tc>
        <w:tc>
          <w:tcPr>
            <w:tcW w:w="2394" w:type="dxa"/>
          </w:tcPr>
          <w:p w:rsidR="00EF5781" w:rsidRDefault="00EF5781" w:rsidP="00C06E18">
            <w:pPr>
              <w:jc w:val="center"/>
            </w:pPr>
          </w:p>
        </w:tc>
      </w:tr>
      <w:tr w:rsidR="00EF5781" w:rsidTr="00EF5781">
        <w:tc>
          <w:tcPr>
            <w:tcW w:w="2394" w:type="dxa"/>
          </w:tcPr>
          <w:p w:rsidR="00EF5781" w:rsidRDefault="00D403D5" w:rsidP="00C06E18">
            <w:pPr>
              <w:jc w:val="center"/>
            </w:pPr>
            <w:proofErr w:type="spellStart"/>
            <w:r w:rsidRPr="00D403D5">
              <w:t>Aemilia</w:t>
            </w:r>
            <w:proofErr w:type="spellEnd"/>
            <w:r w:rsidRPr="00D403D5">
              <w:t xml:space="preserve"> </w:t>
            </w:r>
            <w:proofErr w:type="spellStart"/>
            <w:r w:rsidRPr="00D403D5">
              <w:t>Lanyer</w:t>
            </w:r>
            <w:proofErr w:type="spellEnd"/>
          </w:p>
        </w:tc>
        <w:tc>
          <w:tcPr>
            <w:tcW w:w="2394" w:type="dxa"/>
          </w:tcPr>
          <w:p w:rsidR="00EF5781" w:rsidRDefault="00D403D5" w:rsidP="00C06E18">
            <w:pPr>
              <w:jc w:val="center"/>
            </w:pPr>
            <w:r>
              <w:t>Country-House</w:t>
            </w:r>
          </w:p>
        </w:tc>
        <w:tc>
          <w:tcPr>
            <w:tcW w:w="2394" w:type="dxa"/>
          </w:tcPr>
          <w:p w:rsidR="00EF5781" w:rsidRDefault="00EF5781" w:rsidP="00C06E18">
            <w:pPr>
              <w:jc w:val="center"/>
            </w:pPr>
          </w:p>
        </w:tc>
        <w:tc>
          <w:tcPr>
            <w:tcW w:w="2394" w:type="dxa"/>
          </w:tcPr>
          <w:p w:rsidR="00EF5781" w:rsidRPr="00D403D5" w:rsidRDefault="00D403D5" w:rsidP="00C06E18">
            <w:pPr>
              <w:jc w:val="center"/>
              <w:rPr>
                <w:sz w:val="16"/>
                <w:szCs w:val="16"/>
              </w:rPr>
            </w:pPr>
            <w:r w:rsidRPr="00D403D5">
              <w:rPr>
                <w:sz w:val="16"/>
                <w:szCs w:val="16"/>
              </w:rPr>
              <w:t>Set forth their beauties then to welcome thee</w:t>
            </w:r>
          </w:p>
        </w:tc>
      </w:tr>
      <w:tr w:rsidR="00FF5DDC" w:rsidTr="00EF5781">
        <w:tc>
          <w:tcPr>
            <w:tcW w:w="2394" w:type="dxa"/>
          </w:tcPr>
          <w:p w:rsidR="00FF5DDC" w:rsidRDefault="00D403D5" w:rsidP="00C06E18">
            <w:pPr>
              <w:jc w:val="center"/>
            </w:pPr>
            <w:r>
              <w:t>Christopher Marlowe</w:t>
            </w:r>
          </w:p>
        </w:tc>
        <w:tc>
          <w:tcPr>
            <w:tcW w:w="2394" w:type="dxa"/>
          </w:tcPr>
          <w:p w:rsidR="00FF5DDC" w:rsidRDefault="00D403D5" w:rsidP="00C06E18">
            <w:pPr>
              <w:jc w:val="center"/>
            </w:pPr>
            <w:r>
              <w:t>pastoral</w:t>
            </w:r>
          </w:p>
        </w:tc>
        <w:tc>
          <w:tcPr>
            <w:tcW w:w="2394" w:type="dxa"/>
          </w:tcPr>
          <w:p w:rsidR="00FF5DDC" w:rsidRPr="00D403D5" w:rsidRDefault="00D403D5" w:rsidP="00C06E18">
            <w:pPr>
              <w:jc w:val="center"/>
              <w:rPr>
                <w:sz w:val="20"/>
                <w:szCs w:val="20"/>
              </w:rPr>
            </w:pPr>
            <w:r w:rsidRPr="00D403D5">
              <w:rPr>
                <w:sz w:val="20"/>
                <w:szCs w:val="20"/>
              </w:rPr>
              <w:t>The Passionate Shepherd to His Love</w:t>
            </w:r>
          </w:p>
        </w:tc>
        <w:tc>
          <w:tcPr>
            <w:tcW w:w="2394" w:type="dxa"/>
          </w:tcPr>
          <w:p w:rsidR="00FF5DDC" w:rsidRPr="00D403D5" w:rsidRDefault="00D403D5" w:rsidP="00C06E18">
            <w:pPr>
              <w:jc w:val="center"/>
              <w:rPr>
                <w:sz w:val="16"/>
                <w:szCs w:val="16"/>
              </w:rPr>
            </w:pPr>
            <w:r w:rsidRPr="00D403D5">
              <w:rPr>
                <w:sz w:val="16"/>
                <w:szCs w:val="16"/>
              </w:rPr>
              <w:t>Come live with me and be my love, And we will all the pleasures prove</w:t>
            </w:r>
          </w:p>
        </w:tc>
      </w:tr>
      <w:tr w:rsidR="00FF5DDC" w:rsidTr="00EF5781">
        <w:tc>
          <w:tcPr>
            <w:tcW w:w="2394" w:type="dxa"/>
          </w:tcPr>
          <w:p w:rsidR="00FF5DDC" w:rsidRDefault="00D403D5" w:rsidP="00C06E18">
            <w:pPr>
              <w:jc w:val="center"/>
            </w:pPr>
            <w:r>
              <w:t>Sir Walter Raleigh</w:t>
            </w:r>
          </w:p>
        </w:tc>
        <w:tc>
          <w:tcPr>
            <w:tcW w:w="2394" w:type="dxa"/>
          </w:tcPr>
          <w:p w:rsidR="00FF5DDC" w:rsidRDefault="00D403D5" w:rsidP="00C06E18">
            <w:pPr>
              <w:jc w:val="center"/>
            </w:pPr>
            <w:r>
              <w:t>pastoral</w:t>
            </w:r>
          </w:p>
        </w:tc>
        <w:tc>
          <w:tcPr>
            <w:tcW w:w="2394" w:type="dxa"/>
          </w:tcPr>
          <w:p w:rsidR="00FF5DDC" w:rsidRPr="00D403D5" w:rsidRDefault="00D403D5" w:rsidP="00C06E18">
            <w:pPr>
              <w:jc w:val="center"/>
              <w:rPr>
                <w:sz w:val="20"/>
                <w:szCs w:val="20"/>
              </w:rPr>
            </w:pPr>
            <w:r w:rsidRPr="00D403D5">
              <w:rPr>
                <w:sz w:val="20"/>
                <w:szCs w:val="20"/>
              </w:rPr>
              <w:t>The Nymph’s Reply to the Shepherd</w:t>
            </w:r>
          </w:p>
        </w:tc>
        <w:tc>
          <w:tcPr>
            <w:tcW w:w="2394" w:type="dxa"/>
          </w:tcPr>
          <w:p w:rsidR="00FF5DDC" w:rsidRPr="00D403D5" w:rsidRDefault="00D403D5" w:rsidP="00C06E18">
            <w:pPr>
              <w:jc w:val="center"/>
              <w:rPr>
                <w:sz w:val="16"/>
                <w:szCs w:val="16"/>
              </w:rPr>
            </w:pPr>
            <w:r w:rsidRPr="00D403D5">
              <w:rPr>
                <w:sz w:val="16"/>
                <w:szCs w:val="16"/>
              </w:rPr>
              <w:t>If all the world and love were young, And truth in every shepherd’s tongue</w:t>
            </w:r>
          </w:p>
        </w:tc>
      </w:tr>
      <w:tr w:rsidR="00FF5DDC" w:rsidTr="00EF5781">
        <w:tc>
          <w:tcPr>
            <w:tcW w:w="2394" w:type="dxa"/>
          </w:tcPr>
          <w:p w:rsidR="00FF5DDC" w:rsidRDefault="00D403D5" w:rsidP="00C06E18">
            <w:pPr>
              <w:jc w:val="center"/>
            </w:pPr>
            <w:r>
              <w:t>John Donne</w:t>
            </w:r>
          </w:p>
        </w:tc>
        <w:tc>
          <w:tcPr>
            <w:tcW w:w="2394" w:type="dxa"/>
          </w:tcPr>
          <w:p w:rsidR="00FF5DDC" w:rsidRDefault="00D403D5" w:rsidP="00C06E18">
            <w:pPr>
              <w:jc w:val="center"/>
            </w:pPr>
            <w:r>
              <w:t>metaphysical</w:t>
            </w:r>
          </w:p>
        </w:tc>
        <w:tc>
          <w:tcPr>
            <w:tcW w:w="2394" w:type="dxa"/>
          </w:tcPr>
          <w:p w:rsidR="00FF5DDC" w:rsidRPr="00D403D5" w:rsidRDefault="00D403D5" w:rsidP="00D403D5">
            <w:pPr>
              <w:jc w:val="center"/>
              <w:rPr>
                <w:sz w:val="20"/>
                <w:szCs w:val="20"/>
              </w:rPr>
            </w:pPr>
            <w:r w:rsidRPr="00D403D5">
              <w:rPr>
                <w:sz w:val="20"/>
                <w:szCs w:val="20"/>
              </w:rPr>
              <w:t>A Valediction: Forbidding Mourning</w:t>
            </w:r>
          </w:p>
        </w:tc>
        <w:tc>
          <w:tcPr>
            <w:tcW w:w="2394" w:type="dxa"/>
          </w:tcPr>
          <w:p w:rsidR="00FF5DDC" w:rsidRPr="00D403D5" w:rsidRDefault="00D403D5" w:rsidP="00C06E18">
            <w:pPr>
              <w:jc w:val="center"/>
              <w:rPr>
                <w:sz w:val="16"/>
                <w:szCs w:val="16"/>
              </w:rPr>
            </w:pPr>
            <w:r w:rsidRPr="00D403D5">
              <w:rPr>
                <w:sz w:val="16"/>
                <w:szCs w:val="16"/>
              </w:rPr>
              <w:t>As virtuous men pass mildly away And whisper to their souls to go</w:t>
            </w:r>
          </w:p>
        </w:tc>
      </w:tr>
    </w:tbl>
    <w:p w:rsidR="00EF5781" w:rsidRDefault="00EF5781" w:rsidP="00C06E18">
      <w:pPr>
        <w:jc w:val="center"/>
      </w:pPr>
    </w:p>
    <w:p w:rsidR="00EF5781" w:rsidRDefault="00EF5781" w:rsidP="00C06E18">
      <w:pPr>
        <w:jc w:val="center"/>
      </w:pPr>
    </w:p>
    <w:p w:rsidR="00EF5781" w:rsidRDefault="00EF5781" w:rsidP="00C06E18">
      <w:pPr>
        <w:jc w:val="center"/>
        <w:rPr>
          <w:rtl/>
        </w:rPr>
      </w:pPr>
      <w:r>
        <w:rPr>
          <w:rFonts w:hint="cs"/>
          <w:rtl/>
        </w:rPr>
        <w:t>الثورة العلمية</w:t>
      </w:r>
    </w:p>
    <w:tbl>
      <w:tblPr>
        <w:tblStyle w:val="TableGrid"/>
        <w:tblW w:w="0" w:type="auto"/>
        <w:tblLook w:val="04A0"/>
      </w:tblPr>
      <w:tblGrid>
        <w:gridCol w:w="4788"/>
        <w:gridCol w:w="4788"/>
      </w:tblGrid>
      <w:tr w:rsidR="00EF5781" w:rsidTr="00EF5781">
        <w:tc>
          <w:tcPr>
            <w:tcW w:w="4788" w:type="dxa"/>
          </w:tcPr>
          <w:p w:rsidR="00EF5781" w:rsidRPr="00C06E18" w:rsidRDefault="00EF5781" w:rsidP="00C06E18">
            <w:pPr>
              <w:jc w:val="center"/>
              <w:rPr>
                <w:b/>
                <w:bCs/>
                <w:color w:val="C00000"/>
              </w:rPr>
            </w:pPr>
            <w:r w:rsidRPr="00C06E18">
              <w:rPr>
                <w:b/>
                <w:bCs/>
                <w:color w:val="C00000"/>
              </w:rPr>
              <w:t>Scientist</w:t>
            </w:r>
          </w:p>
        </w:tc>
        <w:tc>
          <w:tcPr>
            <w:tcW w:w="4788" w:type="dxa"/>
          </w:tcPr>
          <w:p w:rsidR="00EF5781" w:rsidRPr="00C06E18" w:rsidRDefault="00EF5781" w:rsidP="00C06E18">
            <w:pPr>
              <w:jc w:val="center"/>
              <w:rPr>
                <w:b/>
                <w:bCs/>
                <w:color w:val="C00000"/>
              </w:rPr>
            </w:pPr>
            <w:r w:rsidRPr="00C06E18">
              <w:rPr>
                <w:b/>
                <w:bCs/>
                <w:color w:val="C00000"/>
              </w:rPr>
              <w:t>Achievement</w:t>
            </w:r>
          </w:p>
        </w:tc>
      </w:tr>
      <w:tr w:rsidR="00EF5781" w:rsidTr="00EF5781">
        <w:tc>
          <w:tcPr>
            <w:tcW w:w="4788" w:type="dxa"/>
          </w:tcPr>
          <w:p w:rsidR="00EF5781" w:rsidRDefault="00EF5781" w:rsidP="00C06E18">
            <w:pPr>
              <w:jc w:val="center"/>
            </w:pPr>
            <w:r w:rsidRPr="00EF5781">
              <w:t>Colas Copernicus</w:t>
            </w:r>
          </w:p>
        </w:tc>
        <w:tc>
          <w:tcPr>
            <w:tcW w:w="4788" w:type="dxa"/>
          </w:tcPr>
          <w:p w:rsidR="00EF5781" w:rsidRDefault="00EF5781" w:rsidP="00C06E18">
            <w:pPr>
              <w:jc w:val="center"/>
            </w:pPr>
            <w:r>
              <w:t>Thought Earth was round</w:t>
            </w:r>
          </w:p>
        </w:tc>
      </w:tr>
      <w:tr w:rsidR="00EF5781" w:rsidTr="00EF5781">
        <w:tc>
          <w:tcPr>
            <w:tcW w:w="4788" w:type="dxa"/>
          </w:tcPr>
          <w:p w:rsidR="00EF5781" w:rsidRDefault="00EF5781" w:rsidP="00C06E18">
            <w:pPr>
              <w:jc w:val="center"/>
            </w:pPr>
            <w:r w:rsidRPr="00EF5781">
              <w:t xml:space="preserve">Johannes </w:t>
            </w:r>
            <w:proofErr w:type="spellStart"/>
            <w:r w:rsidRPr="00EF5781">
              <w:t>Kepler</w:t>
            </w:r>
            <w:proofErr w:type="spellEnd"/>
          </w:p>
        </w:tc>
        <w:tc>
          <w:tcPr>
            <w:tcW w:w="4788" w:type="dxa"/>
          </w:tcPr>
          <w:p w:rsidR="00EF5781" w:rsidRDefault="00EF5781" w:rsidP="00C06E18">
            <w:pPr>
              <w:jc w:val="center"/>
            </w:pPr>
            <w:r>
              <w:t>Used math to prove Earth revolved around sun</w:t>
            </w:r>
          </w:p>
        </w:tc>
      </w:tr>
      <w:tr w:rsidR="00EF5781" w:rsidTr="00EF5781">
        <w:tc>
          <w:tcPr>
            <w:tcW w:w="4788" w:type="dxa"/>
          </w:tcPr>
          <w:p w:rsidR="00EF5781" w:rsidRDefault="00EF5781" w:rsidP="00C06E18">
            <w:pPr>
              <w:jc w:val="center"/>
            </w:pPr>
            <w:r w:rsidRPr="00EF5781">
              <w:t xml:space="preserve">Galileo </w:t>
            </w:r>
            <w:proofErr w:type="spellStart"/>
            <w:r w:rsidRPr="00EF5781">
              <w:t>Galilei</w:t>
            </w:r>
            <w:proofErr w:type="spellEnd"/>
          </w:p>
        </w:tc>
        <w:tc>
          <w:tcPr>
            <w:tcW w:w="4788" w:type="dxa"/>
          </w:tcPr>
          <w:p w:rsidR="00EF5781" w:rsidRDefault="00EF5781" w:rsidP="00C06E18">
            <w:pPr>
              <w:jc w:val="center"/>
            </w:pPr>
            <w:r>
              <w:t>Built telescope</w:t>
            </w:r>
          </w:p>
        </w:tc>
      </w:tr>
      <w:tr w:rsidR="00EF5781" w:rsidTr="00EF5781">
        <w:tc>
          <w:tcPr>
            <w:tcW w:w="4788" w:type="dxa"/>
          </w:tcPr>
          <w:p w:rsidR="00EF5781" w:rsidRDefault="00EF5781" w:rsidP="00C06E18">
            <w:pPr>
              <w:jc w:val="center"/>
            </w:pPr>
            <w:r w:rsidRPr="00EF5781">
              <w:t>Francis Bacon</w:t>
            </w:r>
          </w:p>
        </w:tc>
        <w:tc>
          <w:tcPr>
            <w:tcW w:w="4788" w:type="dxa"/>
          </w:tcPr>
          <w:p w:rsidR="00EF5781" w:rsidRDefault="00EF5781" w:rsidP="00C06E18">
            <w:pPr>
              <w:jc w:val="center"/>
            </w:pPr>
            <w:r>
              <w:t>scientific method (truth through evidence)</w:t>
            </w:r>
          </w:p>
        </w:tc>
      </w:tr>
      <w:tr w:rsidR="00EF5781" w:rsidTr="00EF5781">
        <w:tc>
          <w:tcPr>
            <w:tcW w:w="4788" w:type="dxa"/>
          </w:tcPr>
          <w:p w:rsidR="00EF5781" w:rsidRDefault="00EF5781" w:rsidP="00C06E18">
            <w:pPr>
              <w:jc w:val="center"/>
            </w:pPr>
            <w:r w:rsidRPr="00EF5781">
              <w:t>Rene Descartes</w:t>
            </w:r>
          </w:p>
        </w:tc>
        <w:tc>
          <w:tcPr>
            <w:tcW w:w="4788" w:type="dxa"/>
          </w:tcPr>
          <w:p w:rsidR="00EF5781" w:rsidRDefault="00EF5781" w:rsidP="00C06E18">
            <w:pPr>
              <w:jc w:val="center"/>
            </w:pPr>
            <w:r>
              <w:t>Questioned everything (I think therefore I am)</w:t>
            </w:r>
          </w:p>
        </w:tc>
      </w:tr>
      <w:tr w:rsidR="00EF5781" w:rsidTr="00EF5781">
        <w:tc>
          <w:tcPr>
            <w:tcW w:w="4788" w:type="dxa"/>
          </w:tcPr>
          <w:p w:rsidR="00EF5781" w:rsidRDefault="00EF5781" w:rsidP="00C06E18">
            <w:pPr>
              <w:jc w:val="center"/>
            </w:pPr>
            <w:r w:rsidRPr="00EF5781">
              <w:t>Isaac Newton</w:t>
            </w:r>
          </w:p>
        </w:tc>
        <w:tc>
          <w:tcPr>
            <w:tcW w:w="4788" w:type="dxa"/>
          </w:tcPr>
          <w:p w:rsidR="00EF5781" w:rsidRDefault="00EF5781" w:rsidP="00C06E18">
            <w:pPr>
              <w:jc w:val="center"/>
            </w:pPr>
            <w:r>
              <w:t>calculus to study changes in forces or quantities</w:t>
            </w:r>
          </w:p>
        </w:tc>
      </w:tr>
      <w:tr w:rsidR="00EF5781" w:rsidTr="00EF5781">
        <w:tc>
          <w:tcPr>
            <w:tcW w:w="4788" w:type="dxa"/>
          </w:tcPr>
          <w:p w:rsidR="00EF5781" w:rsidRDefault="00EF5781" w:rsidP="00C06E18">
            <w:pPr>
              <w:jc w:val="center"/>
            </w:pPr>
            <w:r w:rsidRPr="00EF5781">
              <w:t>Andreas Vesalius</w:t>
            </w:r>
          </w:p>
        </w:tc>
        <w:tc>
          <w:tcPr>
            <w:tcW w:w="4788" w:type="dxa"/>
          </w:tcPr>
          <w:p w:rsidR="00EF5781" w:rsidRDefault="00EF5781" w:rsidP="00C06E18">
            <w:pPr>
              <w:jc w:val="center"/>
            </w:pPr>
            <w:r>
              <w:t>human anatomy</w:t>
            </w:r>
          </w:p>
        </w:tc>
      </w:tr>
      <w:tr w:rsidR="00EF5781" w:rsidTr="00EF5781">
        <w:tc>
          <w:tcPr>
            <w:tcW w:w="4788" w:type="dxa"/>
          </w:tcPr>
          <w:p w:rsidR="00EF5781" w:rsidRDefault="00EF5781" w:rsidP="00C06E18">
            <w:pPr>
              <w:jc w:val="center"/>
            </w:pPr>
            <w:r w:rsidRPr="00EF5781">
              <w:t>Robert Hooke</w:t>
            </w:r>
          </w:p>
        </w:tc>
        <w:tc>
          <w:tcPr>
            <w:tcW w:w="4788" w:type="dxa"/>
          </w:tcPr>
          <w:p w:rsidR="00EF5781" w:rsidRDefault="00EF5781" w:rsidP="00C06E18">
            <w:pPr>
              <w:jc w:val="center"/>
            </w:pPr>
            <w:r>
              <w:t>Used microscope to study the body (cells)</w:t>
            </w:r>
          </w:p>
        </w:tc>
      </w:tr>
    </w:tbl>
    <w:p w:rsidR="00EF5781" w:rsidRDefault="00EF5781" w:rsidP="00C06E18">
      <w:pPr>
        <w:jc w:val="center"/>
      </w:pPr>
    </w:p>
    <w:p w:rsidR="00EF5781" w:rsidRDefault="00EF5781" w:rsidP="00C06E18">
      <w:pPr>
        <w:jc w:val="center"/>
        <w:rPr>
          <w:rFonts w:hint="cs"/>
          <w:rtl/>
        </w:rPr>
      </w:pPr>
    </w:p>
    <w:p w:rsidR="00E60C38" w:rsidRDefault="00E60C38" w:rsidP="00C06E18">
      <w:pPr>
        <w:jc w:val="center"/>
        <w:rPr>
          <w:rFonts w:hint="cs"/>
          <w:rtl/>
        </w:rPr>
      </w:pPr>
    </w:p>
    <w:p w:rsidR="00E60C38" w:rsidRDefault="00E60C38" w:rsidP="00C06E18">
      <w:pPr>
        <w:jc w:val="center"/>
        <w:rPr>
          <w:rFonts w:hint="cs"/>
          <w:rtl/>
        </w:rPr>
      </w:pPr>
    </w:p>
    <w:p w:rsidR="00E60C38" w:rsidRDefault="00E60C38" w:rsidP="00C06E18">
      <w:pPr>
        <w:jc w:val="center"/>
        <w:rPr>
          <w:rFonts w:hint="cs"/>
          <w:rtl/>
        </w:rPr>
      </w:pPr>
    </w:p>
    <w:p w:rsidR="00E60C38" w:rsidRDefault="00E60C38" w:rsidP="00C06E18">
      <w:pPr>
        <w:jc w:val="center"/>
        <w:rPr>
          <w:rFonts w:hint="cs"/>
          <w:rtl/>
        </w:rPr>
      </w:pPr>
    </w:p>
    <w:p w:rsidR="00E60C38" w:rsidRDefault="00E60C38" w:rsidP="00C06E18">
      <w:pPr>
        <w:jc w:val="center"/>
      </w:pPr>
    </w:p>
    <w:p w:rsidR="00C06E18" w:rsidRDefault="00C06E18" w:rsidP="00E60C38">
      <w:pPr>
        <w:jc w:val="center"/>
        <w:rPr>
          <w:rFonts w:hint="cs"/>
          <w:rtl/>
        </w:rPr>
      </w:pPr>
      <w:r>
        <w:rPr>
          <w:rFonts w:hint="cs"/>
          <w:rtl/>
        </w:rPr>
        <w:lastRenderedPageBreak/>
        <w:t xml:space="preserve">الشخصيات التي </w:t>
      </w:r>
      <w:r w:rsidR="00E60C38">
        <w:rPr>
          <w:rFonts w:hint="cs"/>
          <w:rtl/>
        </w:rPr>
        <w:t>يتدارسها في عصر النهضة</w:t>
      </w:r>
    </w:p>
    <w:tbl>
      <w:tblPr>
        <w:tblStyle w:val="TableGrid"/>
        <w:tblW w:w="0" w:type="auto"/>
        <w:tblLook w:val="04A0"/>
      </w:tblPr>
      <w:tblGrid>
        <w:gridCol w:w="4788"/>
        <w:gridCol w:w="4788"/>
      </w:tblGrid>
      <w:tr w:rsidR="00C06E18" w:rsidTr="00C06E18">
        <w:tc>
          <w:tcPr>
            <w:tcW w:w="4788" w:type="dxa"/>
          </w:tcPr>
          <w:p w:rsidR="00C06E18" w:rsidRPr="00C06E18" w:rsidRDefault="00C06E18" w:rsidP="00C06E18">
            <w:pPr>
              <w:jc w:val="center"/>
              <w:rPr>
                <w:b/>
                <w:bCs/>
                <w:color w:val="C00000"/>
              </w:rPr>
            </w:pPr>
            <w:r w:rsidRPr="00C06E18">
              <w:rPr>
                <w:b/>
                <w:bCs/>
                <w:color w:val="C00000"/>
              </w:rPr>
              <w:t>Figure</w:t>
            </w:r>
          </w:p>
        </w:tc>
        <w:tc>
          <w:tcPr>
            <w:tcW w:w="4788" w:type="dxa"/>
          </w:tcPr>
          <w:p w:rsidR="00C06E18" w:rsidRPr="00C06E18" w:rsidRDefault="00C06E18" w:rsidP="00C06E18">
            <w:pPr>
              <w:jc w:val="center"/>
              <w:rPr>
                <w:b/>
                <w:bCs/>
                <w:color w:val="C00000"/>
              </w:rPr>
            </w:pPr>
            <w:r w:rsidRPr="00C06E18">
              <w:rPr>
                <w:b/>
                <w:bCs/>
                <w:color w:val="C00000"/>
              </w:rPr>
              <w:t>Studied for</w:t>
            </w:r>
          </w:p>
        </w:tc>
      </w:tr>
      <w:tr w:rsidR="00C06E18" w:rsidTr="00C06E18">
        <w:tc>
          <w:tcPr>
            <w:tcW w:w="4788" w:type="dxa"/>
          </w:tcPr>
          <w:p w:rsidR="00C06E18" w:rsidRDefault="00C06E18" w:rsidP="00C06E18">
            <w:pPr>
              <w:jc w:val="center"/>
            </w:pPr>
            <w:r w:rsidRPr="00C06E18">
              <w:t>Cicero</w:t>
            </w:r>
          </w:p>
        </w:tc>
        <w:tc>
          <w:tcPr>
            <w:tcW w:w="4788" w:type="dxa"/>
          </w:tcPr>
          <w:p w:rsidR="00C06E18" w:rsidRDefault="00C06E18" w:rsidP="00C06E18">
            <w:pPr>
              <w:jc w:val="center"/>
            </w:pPr>
            <w:r>
              <w:t>style</w:t>
            </w:r>
          </w:p>
        </w:tc>
      </w:tr>
      <w:tr w:rsidR="00C06E18" w:rsidTr="00C06E18">
        <w:tc>
          <w:tcPr>
            <w:tcW w:w="4788" w:type="dxa"/>
          </w:tcPr>
          <w:p w:rsidR="00C06E18" w:rsidRDefault="00C06E18" w:rsidP="00C06E18">
            <w:pPr>
              <w:jc w:val="center"/>
            </w:pPr>
            <w:r w:rsidRPr="00C06E18">
              <w:t>Aristotle &amp; Horace</w:t>
            </w:r>
          </w:p>
        </w:tc>
        <w:tc>
          <w:tcPr>
            <w:tcW w:w="4788" w:type="dxa"/>
          </w:tcPr>
          <w:p w:rsidR="00C06E18" w:rsidRDefault="00C06E18" w:rsidP="00C06E18">
            <w:pPr>
              <w:jc w:val="center"/>
            </w:pPr>
            <w:r>
              <w:t>their poetry</w:t>
            </w:r>
          </w:p>
        </w:tc>
      </w:tr>
      <w:tr w:rsidR="00C06E18" w:rsidTr="00C06E18">
        <w:tc>
          <w:tcPr>
            <w:tcW w:w="4788" w:type="dxa"/>
          </w:tcPr>
          <w:p w:rsidR="00C06E18" w:rsidRDefault="00C06E18" w:rsidP="00C06E18">
            <w:pPr>
              <w:jc w:val="center"/>
            </w:pPr>
            <w:r w:rsidRPr="00C06E18">
              <w:t>Ovid</w:t>
            </w:r>
          </w:p>
        </w:tc>
        <w:tc>
          <w:tcPr>
            <w:tcW w:w="4788" w:type="dxa"/>
          </w:tcPr>
          <w:p w:rsidR="00C06E18" w:rsidRDefault="00C06E18" w:rsidP="00C06E18">
            <w:pPr>
              <w:jc w:val="center"/>
            </w:pPr>
            <w:r>
              <w:t>use of mythology</w:t>
            </w:r>
          </w:p>
        </w:tc>
      </w:tr>
      <w:tr w:rsidR="00C06E18" w:rsidTr="00C06E18">
        <w:tc>
          <w:tcPr>
            <w:tcW w:w="4788" w:type="dxa"/>
          </w:tcPr>
          <w:p w:rsidR="00C06E18" w:rsidRDefault="00C06E18" w:rsidP="00C06E18">
            <w:pPr>
              <w:jc w:val="center"/>
            </w:pPr>
            <w:r w:rsidRPr="00C06E18">
              <w:t>Virgil &amp; Quintilian</w:t>
            </w:r>
          </w:p>
        </w:tc>
        <w:tc>
          <w:tcPr>
            <w:tcW w:w="4788" w:type="dxa"/>
          </w:tcPr>
          <w:p w:rsidR="00C06E18" w:rsidRDefault="00C06E18" w:rsidP="00C06E18">
            <w:pPr>
              <w:jc w:val="center"/>
            </w:pPr>
            <w:r>
              <w:t>use of rhetorical figures</w:t>
            </w:r>
          </w:p>
        </w:tc>
      </w:tr>
    </w:tbl>
    <w:p w:rsidR="00C06E18" w:rsidRDefault="00C06E18" w:rsidP="00C06E18">
      <w:pPr>
        <w:rPr>
          <w:rtl/>
        </w:rPr>
      </w:pPr>
    </w:p>
    <w:p w:rsidR="00EF5781" w:rsidRDefault="00EF5781" w:rsidP="00EF5781"/>
    <w:p w:rsidR="00EF5781" w:rsidRDefault="00DD1A5A" w:rsidP="00DD1A5A">
      <w:pPr>
        <w:jc w:val="center"/>
        <w:rPr>
          <w:rFonts w:hint="cs"/>
          <w:rtl/>
        </w:rPr>
      </w:pPr>
      <w:r>
        <w:rPr>
          <w:rFonts w:hint="cs"/>
          <w:rtl/>
        </w:rPr>
        <w:t>المسرحيات وكتابها</w:t>
      </w:r>
    </w:p>
    <w:tbl>
      <w:tblPr>
        <w:tblStyle w:val="TableGrid"/>
        <w:tblW w:w="0" w:type="auto"/>
        <w:tblLook w:val="04A0"/>
      </w:tblPr>
      <w:tblGrid>
        <w:gridCol w:w="3192"/>
        <w:gridCol w:w="3192"/>
        <w:gridCol w:w="3192"/>
      </w:tblGrid>
      <w:tr w:rsidR="00DD1A5A" w:rsidTr="00DD1A5A">
        <w:tc>
          <w:tcPr>
            <w:tcW w:w="3192" w:type="dxa"/>
          </w:tcPr>
          <w:p w:rsidR="00DD1A5A" w:rsidRPr="00D403D5" w:rsidRDefault="00DD1A5A" w:rsidP="00DD1A5A">
            <w:pPr>
              <w:jc w:val="center"/>
              <w:rPr>
                <w:b/>
                <w:bCs/>
                <w:color w:val="C00000"/>
              </w:rPr>
            </w:pPr>
            <w:r w:rsidRPr="00D403D5">
              <w:rPr>
                <w:b/>
                <w:bCs/>
                <w:color w:val="C00000"/>
              </w:rPr>
              <w:t>Playwright</w:t>
            </w:r>
          </w:p>
        </w:tc>
        <w:tc>
          <w:tcPr>
            <w:tcW w:w="3192" w:type="dxa"/>
          </w:tcPr>
          <w:p w:rsidR="00DD1A5A" w:rsidRPr="00D403D5" w:rsidRDefault="00DD1A5A" w:rsidP="00DD1A5A">
            <w:pPr>
              <w:jc w:val="center"/>
              <w:rPr>
                <w:rFonts w:hint="cs"/>
                <w:b/>
                <w:bCs/>
                <w:color w:val="C00000"/>
              </w:rPr>
            </w:pPr>
            <w:r w:rsidRPr="00D403D5">
              <w:rPr>
                <w:b/>
                <w:bCs/>
                <w:color w:val="C00000"/>
              </w:rPr>
              <w:t>Title</w:t>
            </w:r>
          </w:p>
        </w:tc>
        <w:tc>
          <w:tcPr>
            <w:tcW w:w="3192" w:type="dxa"/>
          </w:tcPr>
          <w:p w:rsidR="00DD1A5A" w:rsidRPr="00D403D5" w:rsidRDefault="00DD1A5A" w:rsidP="00DD1A5A">
            <w:pPr>
              <w:jc w:val="center"/>
              <w:rPr>
                <w:rFonts w:hint="cs"/>
                <w:b/>
                <w:bCs/>
                <w:color w:val="C00000"/>
              </w:rPr>
            </w:pPr>
            <w:r w:rsidRPr="00D403D5">
              <w:rPr>
                <w:b/>
                <w:bCs/>
                <w:color w:val="C00000"/>
              </w:rPr>
              <w:t>Plot</w:t>
            </w:r>
          </w:p>
        </w:tc>
      </w:tr>
      <w:tr w:rsidR="00DD1A5A" w:rsidTr="00DD1A5A">
        <w:tc>
          <w:tcPr>
            <w:tcW w:w="3192" w:type="dxa"/>
          </w:tcPr>
          <w:p w:rsidR="00DD1A5A" w:rsidRDefault="00DD1A5A" w:rsidP="00DD1A5A">
            <w:pPr>
              <w:jc w:val="center"/>
              <w:rPr>
                <w:rFonts w:hint="cs"/>
              </w:rPr>
            </w:pPr>
            <w:r>
              <w:t>Christopher Marlowe</w:t>
            </w:r>
          </w:p>
        </w:tc>
        <w:tc>
          <w:tcPr>
            <w:tcW w:w="3192" w:type="dxa"/>
          </w:tcPr>
          <w:p w:rsidR="00DD1A5A" w:rsidRPr="00DD1A5A" w:rsidRDefault="00DD1A5A" w:rsidP="00DD1A5A">
            <w:pPr>
              <w:jc w:val="center"/>
              <w:rPr>
                <w:rFonts w:hint="cs"/>
                <w:b/>
                <w:bCs/>
              </w:rPr>
            </w:pPr>
            <w:r>
              <w:t>Doctor Faust</w:t>
            </w:r>
          </w:p>
        </w:tc>
        <w:tc>
          <w:tcPr>
            <w:tcW w:w="3192" w:type="dxa"/>
          </w:tcPr>
          <w:p w:rsidR="00DD1A5A" w:rsidRDefault="00DD1A5A" w:rsidP="00DD1A5A">
            <w:pPr>
              <w:jc w:val="center"/>
              <w:rPr>
                <w:rFonts w:hint="cs"/>
              </w:rPr>
            </w:pPr>
            <w:r>
              <w:t>magic</w:t>
            </w:r>
          </w:p>
        </w:tc>
      </w:tr>
      <w:tr w:rsidR="00DD1A5A" w:rsidTr="00DD1A5A">
        <w:tc>
          <w:tcPr>
            <w:tcW w:w="3192" w:type="dxa"/>
          </w:tcPr>
          <w:p w:rsidR="00DD1A5A" w:rsidRDefault="00DD1A5A" w:rsidP="00DD1A5A">
            <w:pPr>
              <w:jc w:val="center"/>
              <w:rPr>
                <w:rFonts w:hint="cs"/>
              </w:rPr>
            </w:pPr>
            <w:r>
              <w:t>Shakespeare</w:t>
            </w:r>
          </w:p>
        </w:tc>
        <w:tc>
          <w:tcPr>
            <w:tcW w:w="3192" w:type="dxa"/>
          </w:tcPr>
          <w:p w:rsidR="00DD1A5A" w:rsidRDefault="00DD1A5A" w:rsidP="00DD1A5A">
            <w:pPr>
              <w:jc w:val="center"/>
              <w:rPr>
                <w:rFonts w:hint="cs"/>
              </w:rPr>
            </w:pPr>
            <w:r w:rsidRPr="009804A7">
              <w:t>Macbeth</w:t>
            </w:r>
          </w:p>
        </w:tc>
        <w:tc>
          <w:tcPr>
            <w:tcW w:w="3192" w:type="dxa"/>
          </w:tcPr>
          <w:p w:rsidR="00DD1A5A" w:rsidRDefault="00DD1A5A" w:rsidP="00DD1A5A">
            <w:pPr>
              <w:jc w:val="center"/>
              <w:rPr>
                <w:rFonts w:hint="cs"/>
              </w:rPr>
            </w:pPr>
            <w:r>
              <w:t>tragedy</w:t>
            </w:r>
          </w:p>
        </w:tc>
      </w:tr>
    </w:tbl>
    <w:p w:rsidR="00DD1A5A" w:rsidRDefault="00DD1A5A" w:rsidP="00EF5781">
      <w:pPr>
        <w:rPr>
          <w:rFonts w:hint="cs"/>
          <w:rtl/>
        </w:rPr>
      </w:pPr>
    </w:p>
    <w:sectPr w:rsidR="00DD1A5A" w:rsidSect="00C1439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EF5781"/>
    <w:rsid w:val="00774910"/>
    <w:rsid w:val="00C06E18"/>
    <w:rsid w:val="00C1439B"/>
    <w:rsid w:val="00D403D5"/>
    <w:rsid w:val="00DD1A5A"/>
    <w:rsid w:val="00E60C38"/>
    <w:rsid w:val="00EF5781"/>
    <w:rsid w:val="00FF5D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439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F578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258</Words>
  <Characters>1476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sitco-90359</dc:creator>
  <cp:lastModifiedBy>sitco-90359</cp:lastModifiedBy>
  <cp:revision>4</cp:revision>
  <dcterms:created xsi:type="dcterms:W3CDTF">2017-05-11T06:33:00Z</dcterms:created>
  <dcterms:modified xsi:type="dcterms:W3CDTF">2017-05-11T07:52:00Z</dcterms:modified>
</cp:coreProperties>
</file>