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A3E" w:rsidRDefault="007A7A3E" w:rsidP="007A7A3E">
      <w:pPr>
        <w:rPr>
          <w:rtl/>
        </w:rPr>
      </w:pP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اذكرها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جاتنا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الامتحان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</w:p>
    <w:p w:rsidR="007A7A3E" w:rsidRDefault="007A7A3E" w:rsidP="007A7A3E">
      <w:r>
        <w:rPr>
          <w:rFonts w:cs="Arial"/>
          <w:rtl/>
        </w:rPr>
        <w:t xml:space="preserve"> 1- </w:t>
      </w:r>
      <w:r>
        <w:t>the meaning of translation in English dictionary</w:t>
      </w:r>
    </w:p>
    <w:p w:rsidR="007A7A3E" w:rsidRDefault="007A7A3E" w:rsidP="007A7A3E">
      <w:r>
        <w:rPr>
          <w:rFonts w:cs="Arial"/>
          <w:rtl/>
        </w:rPr>
        <w:t xml:space="preserve"> 2- </w:t>
      </w:r>
      <w:r>
        <w:t>the communication model is a translation model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  <w:r>
        <w:rPr>
          <w:rFonts w:cs="Arial"/>
          <w:rtl/>
        </w:rPr>
        <w:t xml:space="preserve"> 3-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t>translator knowledge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المحاضرة</w:t>
      </w:r>
      <w:r>
        <w:rPr>
          <w:rFonts w:cs="Arial"/>
          <w:rtl/>
        </w:rPr>
        <w:t xml:space="preserve"> 2 </w:t>
      </w:r>
    </w:p>
    <w:p w:rsidR="007A7A3E" w:rsidRDefault="007A7A3E" w:rsidP="007A7A3E">
      <w:r>
        <w:rPr>
          <w:rFonts w:cs="Arial"/>
          <w:rtl/>
        </w:rPr>
        <w:t xml:space="preserve"> 4 - </w:t>
      </w:r>
      <w:r>
        <w:t>what are the primary characteristic of a good translator</w:t>
      </w:r>
      <w:r>
        <w:rPr>
          <w:rFonts w:cs="Arial"/>
          <w:rtl/>
        </w:rPr>
        <w:t xml:space="preserve"> </w:t>
      </w:r>
    </w:p>
    <w:p w:rsidR="007A7A3E" w:rsidRDefault="007A7A3E" w:rsidP="007A7A3E">
      <w:r>
        <w:rPr>
          <w:rFonts w:cs="Arial"/>
          <w:rtl/>
        </w:rPr>
        <w:t xml:space="preserve"> 5-</w:t>
      </w:r>
      <w:r>
        <w:t>the definition of model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</w:p>
    <w:p w:rsidR="007A7A3E" w:rsidRDefault="007A7A3E" w:rsidP="007A7A3E">
      <w:pPr>
        <w:rPr>
          <w:rtl/>
        </w:rPr>
      </w:pPr>
      <w:r>
        <w:rPr>
          <w:rFonts w:cs="Arial" w:hint="cs"/>
          <w:rtl/>
        </w:rPr>
        <w:t>الجواب</w:t>
      </w:r>
      <w:r>
        <w:rPr>
          <w:rFonts w:cs="Arial"/>
          <w:rtl/>
        </w:rPr>
        <w:t xml:space="preserve"> : </w:t>
      </w:r>
      <w:r>
        <w:t xml:space="preserve">realization of the </w:t>
      </w:r>
      <w:proofErr w:type="spellStart"/>
      <w:r>
        <w:t>theor</w:t>
      </w:r>
      <w:proofErr w:type="spellEnd"/>
    </w:p>
    <w:p w:rsidR="007A7A3E" w:rsidRDefault="007A7A3E" w:rsidP="007A7A3E">
      <w:r>
        <w:rPr>
          <w:rFonts w:cs="Arial"/>
          <w:rtl/>
        </w:rPr>
        <w:t xml:space="preserve"> 6- </w:t>
      </w:r>
      <w:r>
        <w:t>the theory exist in the mind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  <w:r>
        <w:rPr>
          <w:rFonts w:cs="Arial"/>
          <w:rtl/>
        </w:rPr>
        <w:t xml:space="preserve"> 7- </w:t>
      </w:r>
      <w:r>
        <w:rPr>
          <w:rFonts w:cs="Arial" w:hint="cs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t>main characteristic of a theory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  <w:r>
        <w:rPr>
          <w:rFonts w:cs="Arial"/>
          <w:rtl/>
        </w:rPr>
        <w:t xml:space="preserve"> 8-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لااذكر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صيغتها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شبيه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بـ</w:t>
      </w:r>
      <w:r>
        <w:rPr>
          <w:rFonts w:cs="Arial"/>
          <w:rtl/>
        </w:rPr>
        <w:t xml:space="preserve"> </w:t>
      </w:r>
      <w:r>
        <w:t xml:space="preserve">how the </w:t>
      </w:r>
      <w:proofErr w:type="spellStart"/>
      <w:r>
        <w:t>langauge</w:t>
      </w:r>
      <w:proofErr w:type="spellEnd"/>
      <w:r>
        <w:t xml:space="preserve"> of translation obtained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  <w:r>
        <w:rPr>
          <w:rFonts w:cs="Arial" w:hint="cs"/>
          <w:rtl/>
        </w:rPr>
        <w:t>والاجابة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t>it's abstraction obtained via the study of translated text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  <w:r>
        <w:rPr>
          <w:rFonts w:cs="Arial"/>
          <w:rtl/>
        </w:rPr>
        <w:t xml:space="preserve"> 9 -</w:t>
      </w:r>
      <w:r>
        <w:t xml:space="preserve">the </w:t>
      </w:r>
      <w:proofErr w:type="spellStart"/>
      <w:r>
        <w:t>difintion</w:t>
      </w:r>
      <w:proofErr w:type="spellEnd"/>
      <w:r>
        <w:t xml:space="preserve"> of communicative translation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االاجابة</w:t>
      </w:r>
      <w:proofErr w:type="spellEnd"/>
      <w:r>
        <w:rPr>
          <w:rFonts w:cs="Arial"/>
          <w:rtl/>
        </w:rPr>
        <w:t xml:space="preserve"> </w:t>
      </w:r>
      <w:proofErr w:type="spellStart"/>
      <w:r>
        <w:t>reder</w:t>
      </w:r>
      <w:proofErr w:type="spellEnd"/>
      <w:r>
        <w:t xml:space="preserve"> the exact contextual meaning of the original</w:t>
      </w:r>
    </w:p>
    <w:p w:rsidR="007A7A3E" w:rsidRDefault="007A7A3E" w:rsidP="007A7A3E">
      <w:pPr>
        <w:rPr>
          <w:rtl/>
        </w:rPr>
      </w:pPr>
      <w:r>
        <w:rPr>
          <w:rFonts w:cs="Arial"/>
          <w:rtl/>
        </w:rPr>
        <w:t xml:space="preserve"> 10 -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المأمون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  <w:r>
        <w:rPr>
          <w:rFonts w:cs="Arial"/>
          <w:rtl/>
        </w:rPr>
        <w:t xml:space="preserve"> 11-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الـ</w:t>
      </w:r>
      <w:r>
        <w:rPr>
          <w:rFonts w:cs="Arial"/>
          <w:rtl/>
        </w:rPr>
        <w:t xml:space="preserve">  </w:t>
      </w:r>
      <w:r>
        <w:t xml:space="preserve">translation method for </w:t>
      </w:r>
      <w:proofErr w:type="spellStart"/>
      <w:r>
        <w:t>Yuhanna</w:t>
      </w:r>
      <w:proofErr w:type="spellEnd"/>
      <w:r>
        <w:t xml:space="preserve"> bin </w:t>
      </w:r>
      <w:proofErr w:type="spellStart"/>
      <w:r>
        <w:t>batriq</w:t>
      </w:r>
      <w:proofErr w:type="spellEnd"/>
      <w:r>
        <w:t xml:space="preserve"> and </w:t>
      </w:r>
      <w:proofErr w:type="spellStart"/>
      <w:r>
        <w:t>Hunayn</w:t>
      </w:r>
      <w:proofErr w:type="spellEnd"/>
      <w:r>
        <w:t xml:space="preserve"> bin </w:t>
      </w:r>
      <w:proofErr w:type="spellStart"/>
      <w:r>
        <w:t>Ishaq</w:t>
      </w:r>
      <w:proofErr w:type="spellEnd"/>
      <w:r>
        <w:rPr>
          <w:rFonts w:cs="Arial"/>
          <w:rtl/>
        </w:rPr>
        <w:t xml:space="preserve"> </w:t>
      </w:r>
    </w:p>
    <w:p w:rsidR="007A7A3E" w:rsidRDefault="007A7A3E" w:rsidP="007A7A3E">
      <w:r>
        <w:rPr>
          <w:rFonts w:cs="Arial"/>
          <w:rtl/>
        </w:rPr>
        <w:t xml:space="preserve">12- </w:t>
      </w:r>
      <w:r>
        <w:t>the woks held in Toledo were in Arabic and of a Greek origin</w:t>
      </w:r>
      <w:r>
        <w:rPr>
          <w:rFonts w:cs="Arial"/>
          <w:rtl/>
        </w:rPr>
        <w:t xml:space="preserve"> </w:t>
      </w:r>
    </w:p>
    <w:p w:rsidR="007A7A3E" w:rsidRDefault="007A7A3E" w:rsidP="007A7A3E">
      <w:r>
        <w:rPr>
          <w:rFonts w:cs="Arial"/>
          <w:rtl/>
        </w:rPr>
        <w:t xml:space="preserve">13- </w:t>
      </w:r>
      <w:r>
        <w:t xml:space="preserve">the time in interpreting is </w:t>
      </w:r>
      <w:proofErr w:type="spellStart"/>
      <w:r>
        <w:t>curical</w:t>
      </w:r>
      <w:proofErr w:type="spellEnd"/>
    </w:p>
    <w:p w:rsidR="007A7A3E" w:rsidRDefault="007A7A3E" w:rsidP="007A7A3E">
      <w:pPr>
        <w:rPr>
          <w:rtl/>
        </w:rPr>
      </w:pPr>
      <w:r>
        <w:rPr>
          <w:rFonts w:cs="Arial"/>
          <w:rtl/>
        </w:rPr>
        <w:t>14-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الجندي</w:t>
      </w:r>
      <w:proofErr w:type="spellStart"/>
      <w:r>
        <w:t>AlJindi</w:t>
      </w:r>
      <w:proofErr w:type="spellEnd"/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tl/>
        </w:rPr>
      </w:pPr>
    </w:p>
    <w:p w:rsidR="007A7A3E" w:rsidRDefault="007A7A3E" w:rsidP="007A7A3E">
      <w:pPr>
        <w:rPr>
          <w:rtl/>
        </w:rPr>
      </w:pPr>
      <w:r>
        <w:rPr>
          <w:rFonts w:cs="Arial"/>
          <w:rtl/>
        </w:rPr>
        <w:t xml:space="preserve"> 15-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الـ</w:t>
      </w:r>
      <w:r>
        <w:rPr>
          <w:rFonts w:cs="Arial"/>
          <w:rtl/>
        </w:rPr>
        <w:t xml:space="preserve"> </w:t>
      </w:r>
      <w:r>
        <w:t>Morphology covers the structure of the word</w:t>
      </w:r>
      <w:r>
        <w:rPr>
          <w:rFonts w:cs="Arial"/>
          <w:rtl/>
        </w:rPr>
        <w:t xml:space="preserve"> </w:t>
      </w:r>
    </w:p>
    <w:p w:rsidR="007A7A3E" w:rsidRDefault="007A7A3E" w:rsidP="007A7A3E">
      <w:r>
        <w:rPr>
          <w:rFonts w:cs="Arial"/>
          <w:rtl/>
        </w:rPr>
        <w:t xml:space="preserve"> 16- </w:t>
      </w:r>
      <w:r>
        <w:t>Arabic unlike English have a dual form in addition to singular and plural form</w:t>
      </w:r>
      <w:r>
        <w:rPr>
          <w:rFonts w:cs="Arial"/>
          <w:rtl/>
        </w:rPr>
        <w:t xml:space="preserve"> </w:t>
      </w:r>
    </w:p>
    <w:p w:rsidR="007A7A3E" w:rsidRDefault="007A7A3E" w:rsidP="007A7A3E">
      <w:pPr>
        <w:rPr>
          <w:rFonts w:hint="cs"/>
          <w:rtl/>
        </w:rPr>
      </w:pPr>
      <w:r>
        <w:rPr>
          <w:rFonts w:cs="Arial"/>
          <w:rtl/>
        </w:rPr>
        <w:t xml:space="preserve"> 17- </w:t>
      </w:r>
      <w:r>
        <w:t>person category relates to the notion of participants roles</w:t>
      </w:r>
      <w:r>
        <w:rPr>
          <w:rFonts w:cs="Arial"/>
          <w:rtl/>
        </w:rPr>
        <w:t xml:space="preserve"> </w:t>
      </w:r>
    </w:p>
    <w:p w:rsidR="007A7A3E" w:rsidRDefault="007A7A3E" w:rsidP="007A7A3E">
      <w:r>
        <w:rPr>
          <w:rFonts w:hint="cs"/>
          <w:rtl/>
        </w:rPr>
        <w:t>____________________________-</w:t>
      </w:r>
      <w:bookmarkStart w:id="0" w:name="_GoBack"/>
      <w:bookmarkEnd w:id="0"/>
    </w:p>
    <w:p w:rsidR="007A7A3E" w:rsidRDefault="007A7A3E" w:rsidP="007A7A3E">
      <w:pPr>
        <w:rPr>
          <w:rtl/>
        </w:rPr>
      </w:pPr>
      <w:r>
        <w:t xml:space="preserve">The origin of the word „translation‟ is the Latin word </w:t>
      </w:r>
      <w:r>
        <w:rPr>
          <w:color w:val="FF0000"/>
        </w:rPr>
        <w:t>„</w:t>
      </w:r>
      <w:proofErr w:type="spellStart"/>
      <w:r>
        <w:rPr>
          <w:color w:val="FF0000"/>
        </w:rPr>
        <w:t>translatus</w:t>
      </w:r>
      <w:proofErr w:type="spellEnd"/>
      <w:r>
        <w:rPr>
          <w:color w:val="FF0000"/>
        </w:rPr>
        <w:t>‟</w:t>
      </w:r>
      <w:r>
        <w:t xml:space="preserve"> which means „transferred‟.</w:t>
      </w:r>
      <w:r>
        <w:br/>
      </w:r>
      <w:r>
        <w:br/>
        <w:t xml:space="preserve">The dictionary meaning of the English verb „to translate‟ is „ </w:t>
      </w:r>
      <w:r>
        <w:rPr>
          <w:color w:val="FF0000"/>
        </w:rPr>
        <w:t>to express or be capable of being expressed in another language or dialect</w:t>
      </w:r>
      <w:r>
        <w:rPr>
          <w:color w:val="FF0000"/>
        </w:rPr>
        <w:br/>
      </w:r>
      <w:r>
        <w:rPr>
          <w:color w:val="000000"/>
        </w:rPr>
        <w:lastRenderedPageBreak/>
        <w:br/>
        <w:t>According to Bell, a good translation is “that in</w:t>
      </w:r>
      <w:r>
        <w:rPr>
          <w:color w:val="000000"/>
        </w:rPr>
        <w:br/>
        <w:t>which the merit of the original work is so</w:t>
      </w:r>
      <w:r>
        <w:rPr>
          <w:color w:val="FF0000"/>
        </w:rPr>
        <w:t xml:space="preserve"> completely</w:t>
      </w:r>
      <w:r>
        <w:rPr>
          <w:color w:val="FF0000"/>
        </w:rPr>
        <w:br/>
        <w:t>transfused</w:t>
      </w:r>
      <w:r>
        <w:rPr>
          <w:color w:val="000000"/>
        </w:rPr>
        <w:t xml:space="preserve"> into another language, as to be as</w:t>
      </w:r>
      <w:r>
        <w:rPr>
          <w:color w:val="000000"/>
        </w:rPr>
        <w:br/>
        <w:t>distinctly apprehended, and as strongly felt, by a</w:t>
      </w:r>
      <w:r>
        <w:rPr>
          <w:color w:val="000000"/>
        </w:rPr>
        <w:br/>
        <w:t>native of the country to which that language</w:t>
      </w:r>
      <w:r>
        <w:rPr>
          <w:color w:val="000000"/>
        </w:rPr>
        <w:br/>
        <w:t>belongs, as it is by those who speak the language of</w:t>
      </w:r>
      <w:r>
        <w:rPr>
          <w:color w:val="000000"/>
        </w:rPr>
        <w:br/>
        <w:t>the original work.”</w:t>
      </w:r>
      <w:r>
        <w:rPr>
          <w:color w:val="000000"/>
        </w:rPr>
        <w:br/>
      </w:r>
      <w:r>
        <w:rPr>
          <w:color w:val="000000"/>
        </w:rPr>
        <w:br/>
        <w:t>we can say that any model of communication is a model of translation</w:t>
      </w:r>
      <w:r>
        <w:rPr>
          <w:color w:val="000000"/>
        </w:rPr>
        <w:br/>
      </w:r>
      <w:r>
        <w:rPr>
          <w:color w:val="000000"/>
        </w:rPr>
        <w:br/>
        <w:t xml:space="preserve">• It is the </w:t>
      </w:r>
      <w:r>
        <w:rPr>
          <w:color w:val="FF0000"/>
        </w:rPr>
        <w:t xml:space="preserve">re-encoding process </w:t>
      </w:r>
      <w:r>
        <w:rPr>
          <w:color w:val="000000"/>
        </w:rPr>
        <w:t>which marks the bilingual translator off from the monolingual communicator.</w:t>
      </w:r>
      <w:r>
        <w:rPr>
          <w:color w:val="000000"/>
        </w:rPr>
        <w:br/>
      </w:r>
      <w:r>
        <w:rPr>
          <w:color w:val="000000"/>
        </w:rPr>
        <w:br/>
        <w:t>Memory : contains „records‟ of past experiences, has plans for action on the basis of what we know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000000"/>
        </w:rPr>
        <w:t>Target Language knowledge (TL)</w:t>
      </w:r>
      <w:r>
        <w:rPr>
          <w:color w:val="000000"/>
        </w:rPr>
        <w:br/>
        <w:t>Text-Type knowledge</w:t>
      </w:r>
      <w:r>
        <w:rPr>
          <w:color w:val="000000"/>
        </w:rPr>
        <w:br/>
        <w:t>Source Language knowledge (SL)</w:t>
      </w:r>
      <w:r>
        <w:rPr>
          <w:color w:val="000000"/>
        </w:rPr>
        <w:br/>
        <w:t>Subject-area knowledge</w:t>
      </w:r>
      <w:r>
        <w:rPr>
          <w:color w:val="000000"/>
        </w:rPr>
        <w:br/>
        <w:t>And contrastive knowledge</w:t>
      </w:r>
      <w:r>
        <w:rPr>
          <w:color w:val="000000"/>
        </w:rPr>
        <w:br/>
      </w:r>
      <w:r>
        <w:rPr>
          <w:color w:val="000000"/>
        </w:rPr>
        <w:br/>
        <w:t>Grammatical competence: knowledge of the rules of the code, including vocabulary and word formation, pronunciation/spelling and sentence structure</w:t>
      </w:r>
      <w:r>
        <w:rPr>
          <w:color w:val="000000"/>
        </w:rPr>
        <w:br/>
      </w:r>
      <w:r>
        <w:rPr>
          <w:color w:val="000000"/>
        </w:rPr>
        <w:br/>
        <w:t xml:space="preserve">What are the primary characteristics of a good translator? </w:t>
      </w:r>
      <w:r>
        <w:rPr>
          <w:color w:val="000000"/>
          <w:rtl/>
        </w:rPr>
        <w:t>تعداد فقط</w:t>
      </w:r>
      <w:r>
        <w:rPr>
          <w:color w:val="000000"/>
        </w:rPr>
        <w:br/>
      </w:r>
      <w:r>
        <w:rPr>
          <w:color w:val="000000"/>
        </w:rPr>
        <w:br/>
        <w:t xml:space="preserve">theory was derived from a technical term in </w:t>
      </w:r>
      <w:r>
        <w:rPr>
          <w:color w:val="FF0000"/>
        </w:rPr>
        <w:t>Ancient Greek philosophy</w:t>
      </w:r>
      <w:r>
        <w:rPr>
          <w:color w:val="000000"/>
        </w:rPr>
        <w:br/>
      </w:r>
      <w:r>
        <w:rPr>
          <w:color w:val="000000"/>
        </w:rPr>
        <w:br/>
        <w:t>In modern science the term "theory", or "scientific theory" is generally understood to refer to a proposed „explanation‟ of empirical phenomena</w:t>
      </w:r>
      <w:r>
        <w:rPr>
          <w:color w:val="000000"/>
        </w:rPr>
        <w:br/>
      </w:r>
      <w:r>
        <w:rPr>
          <w:color w:val="000000"/>
        </w:rPr>
        <w:br/>
        <w:t>Theory.</w:t>
      </w:r>
      <w:r>
        <w:rPr>
          <w:color w:val="000000"/>
        </w:rPr>
        <w:br/>
      </w:r>
      <w:r>
        <w:rPr>
          <w:color w:val="FF0000"/>
        </w:rPr>
        <w:t>It exists in the mind</w:t>
      </w:r>
      <w:r>
        <w:rPr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  <w:t xml:space="preserve">1. </w:t>
      </w:r>
      <w:r>
        <w:rPr>
          <w:color w:val="0000FF"/>
        </w:rPr>
        <w:t xml:space="preserve">Empiricism </w:t>
      </w:r>
      <w:r>
        <w:rPr>
          <w:color w:val="000000"/>
        </w:rPr>
        <w:t>It must be testable.</w:t>
      </w:r>
      <w:r>
        <w:rPr>
          <w:color w:val="000000"/>
        </w:rPr>
        <w:br/>
        <w:t xml:space="preserve">2. </w:t>
      </w:r>
      <w:r>
        <w:rPr>
          <w:color w:val="0000FF"/>
        </w:rPr>
        <w:t xml:space="preserve">Determinism </w:t>
      </w:r>
      <w:r>
        <w:rPr>
          <w:color w:val="000000"/>
        </w:rPr>
        <w:t>It must be able to predict</w:t>
      </w:r>
      <w:r>
        <w:rPr>
          <w:color w:val="000000"/>
        </w:rPr>
        <w:br/>
        <w:t xml:space="preserve">3. </w:t>
      </w:r>
      <w:r>
        <w:rPr>
          <w:color w:val="0000FF"/>
        </w:rPr>
        <w:t>Parsimony</w:t>
      </w:r>
      <w:r>
        <w:rPr>
          <w:color w:val="000000"/>
        </w:rPr>
        <w:t xml:space="preserve"> It must be simple</w:t>
      </w:r>
      <w:r>
        <w:rPr>
          <w:color w:val="000000"/>
        </w:rPr>
        <w:br/>
        <w:t xml:space="preserve">4. </w:t>
      </w:r>
      <w:r>
        <w:rPr>
          <w:color w:val="0000FF"/>
        </w:rPr>
        <w:t>Generality</w:t>
      </w:r>
      <w:r>
        <w:rPr>
          <w:color w:val="000000"/>
        </w:rPr>
        <w:t xml:space="preserve"> It must be comprehensive</w:t>
      </w:r>
      <w:r>
        <w:rPr>
          <w:color w:val="000000"/>
        </w:rPr>
        <w:br/>
      </w:r>
      <w:r>
        <w:rPr>
          <w:color w:val="000000"/>
        </w:rPr>
        <w:br/>
        <w:t>The six elements of translation</w:t>
      </w:r>
      <w:r>
        <w:rPr>
          <w:color w:val="000000"/>
        </w:rPr>
        <w:br/>
        <w:t>1- The Source Language</w:t>
      </w:r>
      <w:r>
        <w:rPr>
          <w:color w:val="000000"/>
        </w:rPr>
        <w:br/>
        <w:t>2- The Source Text</w:t>
      </w:r>
      <w:r>
        <w:rPr>
          <w:color w:val="000000"/>
        </w:rPr>
        <w:br/>
      </w:r>
      <w:r>
        <w:rPr>
          <w:color w:val="000000"/>
        </w:rPr>
        <w:lastRenderedPageBreak/>
        <w:t>3- The Translator</w:t>
      </w:r>
      <w:r>
        <w:rPr>
          <w:color w:val="000000"/>
        </w:rPr>
        <w:br/>
        <w:t>4- The Translated Text</w:t>
      </w:r>
      <w:r>
        <w:rPr>
          <w:color w:val="000000"/>
        </w:rPr>
        <w:br/>
        <w:t>5- The Language of Translation</w:t>
      </w:r>
      <w:r>
        <w:rPr>
          <w:color w:val="000000"/>
        </w:rPr>
        <w:br/>
        <w:t>6- The Target Language</w:t>
      </w:r>
      <w:r>
        <w:rPr>
          <w:color w:val="000000"/>
        </w:rPr>
        <w:br/>
      </w:r>
      <w:r>
        <w:rPr>
          <w:color w:val="000000"/>
        </w:rPr>
        <w:br/>
        <w:t>The Source Language (SL)</w:t>
      </w:r>
      <w:r>
        <w:rPr>
          <w:color w:val="000000"/>
        </w:rPr>
        <w:br/>
      </w:r>
      <w:r>
        <w:rPr>
          <w:color w:val="FF0000"/>
        </w:rPr>
        <w:t>It is the language to which the text to be translated belongs</w:t>
      </w:r>
      <w:r>
        <w:rPr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  <w:t>The Language of Translation</w:t>
      </w:r>
      <w:r>
        <w:rPr>
          <w:color w:val="000000"/>
        </w:rPr>
        <w:br/>
        <w:t xml:space="preserve">It is an abstraction obtained </w:t>
      </w:r>
      <w:r>
        <w:rPr>
          <w:color w:val="FF0000"/>
        </w:rPr>
        <w:t>via the study of translated texts</w:t>
      </w:r>
      <w:r>
        <w:rPr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  <w:t>What is the Process of Translation</w:t>
      </w:r>
      <w:r>
        <w:rPr>
          <w:color w:val="000000"/>
        </w:rPr>
        <w:br/>
        <w:t xml:space="preserve">It is a </w:t>
      </w:r>
      <w:r>
        <w:rPr>
          <w:color w:val="FF0000"/>
        </w:rPr>
        <w:t>complex cognitive operation which takes place in the mind of the translator</w:t>
      </w:r>
      <w:r>
        <w:rPr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FF"/>
        </w:rPr>
        <w:t>Source Language Emphasis</w:t>
      </w:r>
      <w:r>
        <w:rPr>
          <w:color w:val="000000"/>
        </w:rPr>
        <w:br/>
        <w:t>Word-for-word translation</w:t>
      </w:r>
      <w:r>
        <w:rPr>
          <w:color w:val="000000"/>
        </w:rPr>
        <w:br/>
        <w:t>Literal Translation</w:t>
      </w:r>
      <w:r>
        <w:rPr>
          <w:color w:val="000000"/>
        </w:rPr>
        <w:br/>
        <w:t>Faithful Translation</w:t>
      </w:r>
      <w:r>
        <w:rPr>
          <w:color w:val="000000"/>
        </w:rPr>
        <w:br/>
      </w:r>
      <w:r>
        <w:rPr>
          <w:color w:val="FF0000"/>
        </w:rPr>
        <w:t>Semantic Translation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FF"/>
        </w:rPr>
        <w:t>Target Language Emphasis</w:t>
      </w:r>
      <w:r>
        <w:rPr>
          <w:color w:val="000000"/>
        </w:rPr>
        <w:br/>
        <w:t>Adaptation</w:t>
      </w:r>
      <w:r>
        <w:rPr>
          <w:color w:val="000000"/>
        </w:rPr>
        <w:br/>
        <w:t>Free Translation</w:t>
      </w:r>
      <w:r>
        <w:rPr>
          <w:color w:val="000000"/>
        </w:rPr>
        <w:br/>
        <w:t>Idiomatic Translation</w:t>
      </w:r>
      <w:r>
        <w:rPr>
          <w:color w:val="000000"/>
        </w:rPr>
        <w:br/>
      </w:r>
      <w:r>
        <w:rPr>
          <w:color w:val="FF0000"/>
        </w:rPr>
        <w:t>Communicative Translation</w:t>
      </w:r>
      <w:r>
        <w:rPr>
          <w:color w:val="000000"/>
        </w:rPr>
        <w:br/>
      </w:r>
      <w:r>
        <w:rPr>
          <w:color w:val="000000"/>
        </w:rPr>
        <w:br/>
        <w:t>Literal translation</w:t>
      </w:r>
      <w:r>
        <w:rPr>
          <w:color w:val="000000"/>
        </w:rPr>
        <w:br/>
        <w:t xml:space="preserve">- The SL grammatical constructions are converted to their nearest TL equivalents </w:t>
      </w:r>
      <w:r>
        <w:rPr>
          <w:color w:val="0000FF"/>
        </w:rPr>
        <w:t xml:space="preserve">but the lexical words are again translated singly, </w:t>
      </w:r>
      <w:r>
        <w:rPr>
          <w:color w:val="FF0000"/>
        </w:rPr>
        <w:t>out of context</w:t>
      </w:r>
      <w:r>
        <w:rPr>
          <w:color w:val="000000"/>
        </w:rPr>
        <w:t>.</w:t>
      </w:r>
      <w:r>
        <w:rPr>
          <w:color w:val="000000"/>
        </w:rPr>
        <w:br/>
      </w:r>
      <w:r>
        <w:rPr>
          <w:color w:val="000000"/>
          <w:rtl/>
        </w:rPr>
        <w:t xml:space="preserve">حاول تفهم انواع الترجمة فهم </w:t>
      </w:r>
      <w:proofErr w:type="spellStart"/>
      <w:r>
        <w:rPr>
          <w:color w:val="000000"/>
          <w:rtl/>
        </w:rPr>
        <w:t>فهم</w:t>
      </w:r>
      <w:proofErr w:type="spellEnd"/>
      <w:r>
        <w:rPr>
          <w:color w:val="000000"/>
          <w:rtl/>
        </w:rPr>
        <w:t xml:space="preserve"> وفرق بينهم عشان تثبت المعلومة</w:t>
      </w:r>
      <w:r>
        <w:rPr>
          <w:color w:val="000000"/>
        </w:rPr>
        <w:br/>
      </w:r>
      <w:r>
        <w:rPr>
          <w:color w:val="000000"/>
        </w:rPr>
        <w:br/>
        <w:t>Adaptation</w:t>
      </w:r>
      <w:r>
        <w:rPr>
          <w:color w:val="000000"/>
        </w:rPr>
        <w:br/>
        <w:t>- This is the „freest‟ form of translation.</w:t>
      </w:r>
      <w:r>
        <w:rPr>
          <w:color w:val="000000"/>
        </w:rPr>
        <w:br/>
        <w:t>- It is used mainly for plays(comedies), poetry stories, where the themes, characters, plots are usually preserved.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  <w:t>Free Translation</w:t>
      </w:r>
      <w:r>
        <w:rPr>
          <w:color w:val="000000"/>
        </w:rPr>
        <w:br/>
        <w:t>It is usually a paraphrase much longer than the original.</w:t>
      </w:r>
      <w:r>
        <w:rPr>
          <w:color w:val="000000"/>
        </w:rPr>
        <w:br/>
      </w:r>
      <w:r>
        <w:rPr>
          <w:color w:val="000000"/>
        </w:rPr>
        <w:br/>
        <w:t>two main aims of translation,</w:t>
      </w:r>
      <w:r>
        <w:rPr>
          <w:color w:val="000000"/>
        </w:rPr>
        <w:br/>
        <w:t>which are first accuracy and second economy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هذي الاسئلة الى المحاضرة 7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افضل طريق لمذاكرة المادة لا تتابع المحاضرات ،،،تابعة 5 محاضرات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للاسف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مضيعة وقت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*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ملزمة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Mrs.ENGLI$H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ترجمة وشرح أكثر من رائع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)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أسال الله العظيم رب العرش العظيم ان يمد والدها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بالصحه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والعافية اللهم اشفه شفاء ليس بعده سقما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ابدا..اللهم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خذ بيده اللهم احرسه بعينيك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التى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لا تنام واحفظه بعزك الذى لا يُضام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واكلأه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فى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الليل وفى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النهاروارحمه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بقدرتك عليه ّ.أنت ثقته و رجائه يا كاشف الهم . يا مُفرج الكرب يا مُجيب دعوة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المُضطرين .اللهم البسه ثوب الصحة والعافية عاجلا غير اجلا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ياأرحم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الراحمين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*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ملزمة ام سعد للمذاكرة (تثبت المعلومة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بالانجليزي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وبدون ترجمة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)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المادة مملة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مملة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مملة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،،،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ذاكرت المادة قبل الاختبارات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وماقدرت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اعدي المحاضرة 5 من كثر ماهي غثيثة ،،،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أتمنى لكم التوفيق ،،،</w:t>
      </w:r>
      <w:r>
        <w:rPr>
          <w:color w:val="000000"/>
        </w:rPr>
        <w:br/>
      </w:r>
    </w:p>
    <w:p w:rsidR="007A7A3E" w:rsidRDefault="007A7A3E" w:rsidP="007A7A3E">
      <w:pPr>
        <w:rPr>
          <w:rFonts w:hint="cs"/>
          <w:rtl/>
        </w:rPr>
      </w:pPr>
      <w:r>
        <w:rPr>
          <w:rFonts w:cs="Arial"/>
          <w:rtl/>
        </w:rPr>
        <w:t xml:space="preserve"> 1</w:t>
      </w:r>
    </w:p>
    <w:sectPr w:rsidR="007A7A3E" w:rsidSect="00DB78B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A3E"/>
    <w:rsid w:val="007A7A3E"/>
    <w:rsid w:val="00950772"/>
    <w:rsid w:val="00B12A22"/>
    <w:rsid w:val="00DB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704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DIA</cp:lastModifiedBy>
  <cp:revision>1</cp:revision>
  <dcterms:created xsi:type="dcterms:W3CDTF">2013-10-29T08:25:00Z</dcterms:created>
  <dcterms:modified xsi:type="dcterms:W3CDTF">2013-10-29T08:40:00Z</dcterms:modified>
</cp:coreProperties>
</file>