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3E1E" w:rsidRPr="00C03E1E" w:rsidRDefault="00C03E1E" w:rsidP="00C03E1E">
      <w:pPr>
        <w:bidi/>
        <w:jc w:val="center"/>
      </w:pPr>
      <w:r w:rsidRPr="00C03E1E">
        <w:rPr>
          <w:b/>
          <w:bCs/>
          <w:rtl/>
          <w:lang w:bidi="ar-EG"/>
        </w:rPr>
        <w:t>المحاضرة</w:t>
      </w:r>
      <w:r w:rsidRPr="00C03E1E">
        <w:rPr>
          <w:b/>
          <w:bCs/>
          <w:rtl/>
        </w:rPr>
        <w:t xml:space="preserve"> الثالثة عشر</w:t>
      </w:r>
    </w:p>
    <w:p w:rsidR="00000000" w:rsidRPr="00C03E1E" w:rsidRDefault="00C03E1E" w:rsidP="00C03E1E">
      <w:pPr>
        <w:numPr>
          <w:ilvl w:val="0"/>
          <w:numId w:val="2"/>
        </w:numPr>
        <w:bidi/>
        <w:jc w:val="center"/>
      </w:pPr>
      <w:r w:rsidRPr="00C03E1E">
        <w:rPr>
          <w:b/>
          <w:bCs/>
          <w:rtl/>
        </w:rPr>
        <w:t>اتجاهات معاصرة في نظرية المعرفة </w:t>
      </w:r>
      <w:r w:rsidRPr="00C03E1E">
        <w:rPr>
          <w:rtl/>
        </w:rPr>
        <w:t xml:space="preserve"> </w:t>
      </w:r>
      <w:r w:rsidR="00957538" w:rsidRPr="00C03E1E">
        <w:rPr>
          <w:b/>
          <w:bCs/>
          <w:rtl/>
        </w:rPr>
        <w:t>الوضعية المنطقية</w:t>
      </w:r>
    </w:p>
    <w:p w:rsidR="00C03E1E" w:rsidRPr="00C03E1E" w:rsidRDefault="00957538" w:rsidP="00C03E1E">
      <w:pPr>
        <w:numPr>
          <w:ilvl w:val="0"/>
          <w:numId w:val="2"/>
        </w:numPr>
        <w:bidi/>
        <w:jc w:val="center"/>
      </w:pPr>
      <w:r w:rsidRPr="00C03E1E">
        <w:rPr>
          <w:b/>
          <w:bCs/>
          <w:rtl/>
        </w:rPr>
        <w:t>الظاهراتية</w:t>
      </w:r>
      <w:r w:rsidR="00C03E1E">
        <w:rPr>
          <w:b/>
          <w:bCs/>
        </w:rPr>
        <w:t>.</w:t>
      </w:r>
      <w:r w:rsidR="00C03E1E" w:rsidRPr="00C03E1E">
        <w:rPr>
          <w:b/>
          <w:bCs/>
          <w:rtl/>
        </w:rPr>
        <w:t xml:space="preserve"> إسلامية المعرفة</w:t>
      </w:r>
    </w:p>
    <w:p w:rsidR="00C03E1E" w:rsidRPr="00C03E1E" w:rsidRDefault="00C03E1E" w:rsidP="00C03E1E">
      <w:pPr>
        <w:numPr>
          <w:ilvl w:val="0"/>
          <w:numId w:val="2"/>
        </w:numPr>
        <w:bidi/>
      </w:pPr>
      <w:r w:rsidRPr="00C03E1E">
        <w:rPr>
          <w:b/>
          <w:bCs/>
          <w:rtl/>
        </w:rPr>
        <w:t>الوضعية المنطقية </w:t>
      </w:r>
      <w:r w:rsidRPr="00C03E1E">
        <w:rPr>
          <w:b/>
          <w:bCs/>
        </w:rPr>
        <w:t>Logical Positivism</w:t>
      </w:r>
      <w:r w:rsidRPr="00C03E1E">
        <w:rPr>
          <w:rtl/>
        </w:rPr>
        <w:t xml:space="preserve"> </w:t>
      </w:r>
    </w:p>
    <w:p w:rsidR="00C03E1E" w:rsidRPr="00C03E1E" w:rsidRDefault="00C03E1E" w:rsidP="00C03E1E">
      <w:pPr>
        <w:numPr>
          <w:ilvl w:val="0"/>
          <w:numId w:val="2"/>
        </w:numPr>
        <w:bidi/>
      </w:pPr>
      <w:r w:rsidRPr="00C03E1E">
        <w:rPr>
          <w:b/>
          <w:bCs/>
          <w:rtl/>
        </w:rPr>
        <w:t>الوضعية المنطقية </w:t>
      </w:r>
      <w:r w:rsidRPr="00C03E1E">
        <w:rPr>
          <w:rtl/>
        </w:rPr>
        <w:t>اسم أطلقه عام 1931 كل من بلومبرج وهربرت فايجل ، على مجموعة من الأفكار الفلسفية التي أخذ بها أعضاء جماعة (</w:t>
      </w:r>
      <w:r w:rsidRPr="00C03E1E">
        <w:rPr>
          <w:u w:val="single"/>
          <w:rtl/>
        </w:rPr>
        <w:t xml:space="preserve">فينّـا) </w:t>
      </w:r>
      <w:r w:rsidRPr="00C03E1E">
        <w:rPr>
          <w:rtl/>
        </w:rPr>
        <w:t>وهذه الجماعة قد تكونت منذ عام 1907، حينما أجتمع عالم الرياضيات هانـزهان وعالم الاقتصاد أتونويراث، والعالم الفيزيائي فيليب فرانك، وقد أصبحوا جميعاً من الأعضاء البارزين في جماعة فيّنـا، كما ان معظم فلاسفة هذه المدرسة هم من الألمان.</w:t>
      </w:r>
    </w:p>
    <w:p w:rsidR="00C03E1E" w:rsidRPr="00C03E1E" w:rsidRDefault="00C03E1E" w:rsidP="00C03E1E">
      <w:pPr>
        <w:numPr>
          <w:ilvl w:val="0"/>
          <w:numId w:val="2"/>
        </w:numPr>
        <w:bidi/>
      </w:pPr>
      <w:r w:rsidRPr="00C03E1E">
        <w:rPr>
          <w:rtl/>
        </w:rPr>
        <w:t> وأشهرهم رودلف كارناب الذي أشتغل بتدريس الفلسفة في جامعات فينّا وبراغ وشيكاغو على التوالي، وهو يعتبر رئيساً للمدرسة، وهي واحدة من المدارس الفلسفية التي ظهرت في القرن العشرين، كان بدء تكوين جماعة فيّنـا الفعلي منذ عام 1922 حينما دعيّ رودلف كارنـاب بناءً على إيعاز من أعضاء الجماعة إلى فيّنـا الى انشاء مدرستهم أو حلقتهم النقدية التي تهتم بالقضايا الفلسفية ذات الطابع المنطقي وكذلك الرياضيات.</w:t>
      </w:r>
    </w:p>
    <w:p w:rsidR="00C03E1E" w:rsidRPr="00C03E1E" w:rsidRDefault="00C03E1E" w:rsidP="00C03E1E">
      <w:pPr>
        <w:bidi/>
        <w:ind w:left="720"/>
      </w:pPr>
      <w:r w:rsidRPr="00C03E1E">
        <w:rPr>
          <w:rtl/>
        </w:rPr>
        <w:t xml:space="preserve">وقد أطلق على </w:t>
      </w:r>
      <w:r w:rsidRPr="00C03E1E">
        <w:rPr>
          <w:u w:val="single"/>
          <w:rtl/>
        </w:rPr>
        <w:t xml:space="preserve">جماعة فينا اسم الوضعية المنطقية وبسبب الحرب </w:t>
      </w:r>
      <w:r w:rsidRPr="00C03E1E">
        <w:rPr>
          <w:rtl/>
        </w:rPr>
        <w:t>العالمية الثانية تشتت أعضاء جماعة فينا.</w:t>
      </w:r>
    </w:p>
    <w:p w:rsidR="00C03E1E" w:rsidRPr="00C03E1E" w:rsidRDefault="00C03E1E" w:rsidP="00C03E1E">
      <w:pPr>
        <w:bidi/>
        <w:ind w:left="720"/>
      </w:pPr>
      <w:r w:rsidRPr="00C03E1E">
        <w:rPr>
          <w:rtl/>
        </w:rPr>
        <w:t>فهاجروا إلى أنحاء مختلفة من العالم وحملت هذه الفلسفة أسماء منها</w:t>
      </w:r>
    </w:p>
    <w:p w:rsidR="00C03E1E" w:rsidRPr="00C03E1E" w:rsidRDefault="00C03E1E" w:rsidP="00C03E1E">
      <w:pPr>
        <w:bidi/>
        <w:ind w:left="720"/>
      </w:pPr>
      <w:r w:rsidRPr="00C03E1E">
        <w:rPr>
          <w:rtl/>
        </w:rPr>
        <w:t xml:space="preserve">: </w:t>
      </w:r>
      <w:r w:rsidRPr="00C03E1E">
        <w:rPr>
          <w:u w:val="single"/>
          <w:rtl/>
        </w:rPr>
        <w:t>التجريبية العلمية</w:t>
      </w:r>
      <w:r w:rsidRPr="00C03E1E">
        <w:rPr>
          <w:rtl/>
        </w:rPr>
        <w:t xml:space="preserve">، </w:t>
      </w:r>
      <w:r w:rsidRPr="00C03E1E">
        <w:rPr>
          <w:u w:val="single"/>
          <w:rtl/>
        </w:rPr>
        <w:t>والتجريبية المنطقية</w:t>
      </w:r>
      <w:r w:rsidRPr="00C03E1E">
        <w:rPr>
          <w:rtl/>
        </w:rPr>
        <w:t xml:space="preserve">، </w:t>
      </w:r>
      <w:r w:rsidRPr="00C03E1E">
        <w:rPr>
          <w:u w:val="single"/>
          <w:rtl/>
        </w:rPr>
        <w:t>وحركة وحدة العلم</w:t>
      </w:r>
      <w:r w:rsidRPr="00C03E1E">
        <w:rPr>
          <w:rtl/>
        </w:rPr>
        <w:t xml:space="preserve">، </w:t>
      </w:r>
      <w:r w:rsidRPr="00C03E1E">
        <w:rPr>
          <w:u w:val="single"/>
          <w:rtl/>
        </w:rPr>
        <w:t xml:space="preserve">والتجريبية الحديثة، والفلسفة التحليلية، </w:t>
      </w:r>
      <w:r w:rsidRPr="00C03E1E">
        <w:rPr>
          <w:rtl/>
        </w:rPr>
        <w:t xml:space="preserve">ولقد رفضت الوضعية المنطقية جميع الأسئلة الفلسفية المتعلقة بالميتافيزيقيا أو المعرفة أو الأخلاق ، لان اهتمامها بالتحليل المنطقي فقط. </w:t>
      </w:r>
    </w:p>
    <w:p w:rsidR="00000000" w:rsidRPr="00C03E1E" w:rsidRDefault="00957538" w:rsidP="00C03E1E">
      <w:pPr>
        <w:numPr>
          <w:ilvl w:val="0"/>
          <w:numId w:val="3"/>
        </w:numPr>
        <w:bidi/>
      </w:pPr>
      <w:r w:rsidRPr="00C03E1E">
        <w:rPr>
          <w:u w:val="single"/>
          <w:rtl/>
        </w:rPr>
        <w:t xml:space="preserve">فرفض الميتافيزيقيا من أهداف الميثاق العلمي لجماعة فينّا فتخليص الفلسفة والعلوم </w:t>
      </w:r>
      <w:r w:rsidRPr="00C03E1E">
        <w:rPr>
          <w:rtl/>
        </w:rPr>
        <w:t>من الميتافيزيقا والقضايا الفارغة ضرورة لبناء قاعدة علمية لجميع العلوم، بحيث تكون أو تصلح لأن تكون أساساً لوحدة العلم.</w:t>
      </w:r>
    </w:p>
    <w:p w:rsidR="00000000" w:rsidRPr="00C03E1E" w:rsidRDefault="00957538" w:rsidP="00C03E1E">
      <w:pPr>
        <w:numPr>
          <w:ilvl w:val="0"/>
          <w:numId w:val="3"/>
        </w:numPr>
        <w:bidi/>
      </w:pPr>
      <w:r w:rsidRPr="00C03E1E">
        <w:rPr>
          <w:rtl/>
        </w:rPr>
        <w:t xml:space="preserve">وكل شيء لا يخضع للتجربة، والتحليل غير معترف </w:t>
      </w:r>
      <w:r w:rsidRPr="00C03E1E">
        <w:rPr>
          <w:rtl/>
        </w:rPr>
        <w:t>به عند الوضعية المنطقية بما فيه الإنسان لأنها قضايا خالية من المعنى.</w:t>
      </w:r>
    </w:p>
    <w:p w:rsidR="00000000" w:rsidRPr="00C03E1E" w:rsidRDefault="00957538" w:rsidP="00C03E1E">
      <w:pPr>
        <w:numPr>
          <w:ilvl w:val="0"/>
          <w:numId w:val="3"/>
        </w:numPr>
        <w:bidi/>
      </w:pPr>
      <w:r w:rsidRPr="00C03E1E">
        <w:rPr>
          <w:rtl/>
        </w:rPr>
        <w:t xml:space="preserve"> كما أكدت الفلسفة الوضعية أن وظيفة الفلسفة وعملها هو تحليل المعرفة وخاصة المتعلقة بالعلم وأكدت أن المنهج المتبع هو تحليل لغة العلم.</w:t>
      </w:r>
    </w:p>
    <w:p w:rsidR="00000000" w:rsidRPr="00C03E1E" w:rsidRDefault="00957538" w:rsidP="00C03E1E">
      <w:pPr>
        <w:numPr>
          <w:ilvl w:val="0"/>
          <w:numId w:val="3"/>
        </w:numPr>
        <w:bidi/>
      </w:pPr>
      <w:r w:rsidRPr="00C03E1E">
        <w:rPr>
          <w:rtl/>
        </w:rPr>
        <w:t>اهتمت الوضعية المنطقية باللغة بشكل كبير ، فاللغة بنظر</w:t>
      </w:r>
      <w:r w:rsidRPr="00C03E1E">
        <w:rPr>
          <w:rtl/>
        </w:rPr>
        <w:t>ها تخبر ما في الفكر والعقل من صور وتمثلات واشكال ومنطق ولاهوت وميتافيزيقية .... الخ ،وكانت العلاقة بين اللغة وعلم المنطق يعود الى جهود الفيلسوف ج. أ. مور (1873 – 1958) والفيلسوف راسل (1872 - 1970)، ومن سار على منهجهم العقلي والمنطقي واشهرهم هو الفيلسوف فيت</w:t>
      </w:r>
      <w:r w:rsidRPr="00C03E1E">
        <w:rPr>
          <w:rtl/>
        </w:rPr>
        <w:t>غنشتاين (1889 - 1951) الذي برع في الوضعية المنطقية واصبح فيما بعد احد اهم واشهر ممثليها في العالم الغربي .</w:t>
      </w:r>
    </w:p>
    <w:p w:rsidR="00C03E1E" w:rsidRPr="00C03E1E" w:rsidRDefault="00C03E1E" w:rsidP="00C03E1E">
      <w:pPr>
        <w:bidi/>
        <w:ind w:left="720"/>
      </w:pPr>
      <w:r w:rsidRPr="00C03E1E">
        <w:rPr>
          <w:rtl/>
        </w:rPr>
        <w:t>ويجمع الوضعيون بمختلف نزعاتهم على نقاط أربع أساسية:</w:t>
      </w:r>
    </w:p>
    <w:p w:rsidR="00000000" w:rsidRPr="00C03E1E" w:rsidRDefault="00957538" w:rsidP="00C03E1E">
      <w:pPr>
        <w:numPr>
          <w:ilvl w:val="0"/>
          <w:numId w:val="5"/>
        </w:numPr>
        <w:bidi/>
      </w:pPr>
      <w:r w:rsidRPr="00C03E1E">
        <w:rPr>
          <w:rtl/>
        </w:rPr>
        <w:t> •مهمة الفلسفة هي تحليل لما يقول العلماء لا تفكيرا تأمليا ينتهي بالفيلسوف إلى نتائج يصف بها الك</w:t>
      </w:r>
      <w:r w:rsidRPr="00C03E1E">
        <w:rPr>
          <w:rtl/>
        </w:rPr>
        <w:t>ون وماضيه</w:t>
      </w:r>
    </w:p>
    <w:p w:rsidR="00C03E1E" w:rsidRPr="00C03E1E" w:rsidRDefault="00C03E1E" w:rsidP="00C03E1E">
      <w:pPr>
        <w:bidi/>
        <w:ind w:left="720"/>
      </w:pPr>
      <w:r w:rsidRPr="00C03E1E">
        <w:rPr>
          <w:rtl/>
        </w:rPr>
        <w:t>2. حذف الميتافيزيقيا من مجال الكلام المشروع لأن تحليل عباراتها الرئيسية تحليلاً منطقياً قد بين إنها عبارات لا معنى لها، أي إنها ليست بذات مدلول حتى يصح وصفها بالصواب والخطأ.</w:t>
      </w:r>
    </w:p>
    <w:p w:rsidR="00C03E1E" w:rsidRPr="00C03E1E" w:rsidRDefault="00C03E1E" w:rsidP="00C03E1E">
      <w:pPr>
        <w:bidi/>
        <w:ind w:left="720"/>
      </w:pPr>
      <w:r w:rsidRPr="00C03E1E">
        <w:rPr>
          <w:rtl/>
        </w:rPr>
        <w:t>3. اتفاقهم على نظرية هيوم في تحليل السببية تحليلاً يجعل العلاقة بين السبب والمسبب علاقة ارتباط في التجربة لا علاقة ضرورة عقلية.</w:t>
      </w:r>
    </w:p>
    <w:p w:rsidR="00C03E1E" w:rsidRPr="00C03E1E" w:rsidRDefault="00C03E1E" w:rsidP="00C03E1E">
      <w:pPr>
        <w:bidi/>
        <w:ind w:left="720"/>
      </w:pPr>
      <w:r w:rsidRPr="00C03E1E">
        <w:rPr>
          <w:rtl/>
        </w:rPr>
        <w:t>4. اتفاقهم على أن القضايا الرياضية، وقضايا المنطق الصورية تحصيل حاصل، لا تضيف للعلم الخارجي علماً جديداً فالقضية الرياضية 2+2=4 ما هي إلا تكرار لحقيقة واحدة رمزين مختلفين.</w:t>
      </w:r>
    </w:p>
    <w:p w:rsidR="00C03E1E" w:rsidRPr="00C03E1E" w:rsidRDefault="00C03E1E" w:rsidP="00C03E1E">
      <w:pPr>
        <w:bidi/>
        <w:ind w:left="720"/>
      </w:pPr>
      <w:r w:rsidRPr="00C03E1E">
        <w:rPr>
          <w:rtl/>
        </w:rPr>
        <w:lastRenderedPageBreak/>
        <w:t xml:space="preserve">أما أهم الانتقادات الموجهة لهذه </w:t>
      </w:r>
      <w:r w:rsidRPr="00C03E1E">
        <w:rPr>
          <w:u w:val="single"/>
          <w:rtl/>
        </w:rPr>
        <w:t xml:space="preserve">الفلسفة فتعزى إلى تناولها للغة يبدو </w:t>
      </w:r>
      <w:r w:rsidRPr="00C03E1E">
        <w:rPr>
          <w:rtl/>
        </w:rPr>
        <w:t>متزمتاً ونظرياً بغير وعي، وتبين أن افتراضاتها قد أسرفت بالبساطة أكثر مما يجوز لها.</w:t>
      </w:r>
    </w:p>
    <w:p w:rsidR="00C03E1E" w:rsidRPr="00C03E1E" w:rsidRDefault="00C03E1E" w:rsidP="00C03E1E">
      <w:pPr>
        <w:bidi/>
        <w:ind w:left="720"/>
      </w:pPr>
      <w:r w:rsidRPr="00C03E1E">
        <w:rPr>
          <w:rtl/>
        </w:rPr>
        <w:t xml:space="preserve">ومنهجها شديد التفصيل والتعقيد والتشعب رغم ان المنهج الرياضي والمنطقي هو السائد فيها، الا انها بالغة الصعوبة والتعقيد،. </w:t>
      </w:r>
    </w:p>
    <w:p w:rsidR="00C03E1E" w:rsidRPr="00C03E1E" w:rsidRDefault="00C03E1E" w:rsidP="00C03E1E">
      <w:pPr>
        <w:bidi/>
        <w:rPr>
          <w:b/>
          <w:bCs/>
          <w:u w:val="single"/>
        </w:rPr>
      </w:pPr>
      <w:r w:rsidRPr="00C03E1E">
        <w:rPr>
          <w:b/>
          <w:bCs/>
          <w:u w:val="single"/>
          <w:rtl/>
        </w:rPr>
        <w:t>الظاهراتية (الفينومينولوجيا)</w:t>
      </w:r>
    </w:p>
    <w:p w:rsidR="00C03E1E" w:rsidRPr="00C03E1E" w:rsidRDefault="00C03E1E" w:rsidP="00C03E1E">
      <w:pPr>
        <w:bidi/>
      </w:pPr>
      <w:r w:rsidRPr="00C03E1E">
        <w:rPr>
          <w:rtl/>
        </w:rPr>
        <w:t xml:space="preserve">ظهرت هذه الحركة الفلسفية فى بدايات القرن العشرين الميلادي، ومثل العديد من الحركات الفكرية، فقد كان لها إرهاصات وملامح متناثرة في أعماق عدد من المفكرين، إلا أن تأسيسها والصياغة الشاملة لنسقها تمت على يد </w:t>
      </w:r>
      <w:r w:rsidRPr="00C03E1E">
        <w:rPr>
          <w:u w:val="single"/>
          <w:rtl/>
        </w:rPr>
        <w:t>الفيلسوف الألمانى أدموند هوسرل</w:t>
      </w:r>
      <w:r w:rsidRPr="00C03E1E">
        <w:rPr>
          <w:rtl/>
        </w:rPr>
        <w:t> </w:t>
      </w:r>
      <w:r w:rsidRPr="00C03E1E">
        <w:t>Edmond Husserl (1859 – 1938) </w:t>
      </w:r>
      <w:r w:rsidRPr="00C03E1E">
        <w:rPr>
          <w:rtl/>
        </w:rPr>
        <w:t>الذي يعتبر البعض أنه في أهمية "هيجل" و"كانت" و"ديكارت”.</w:t>
      </w:r>
    </w:p>
    <w:p w:rsidR="00C03E1E" w:rsidRPr="00C03E1E" w:rsidRDefault="00C03E1E" w:rsidP="00C03E1E">
      <w:pPr>
        <w:bidi/>
      </w:pPr>
      <w:r w:rsidRPr="00C03E1E">
        <w:rPr>
          <w:u w:val="single"/>
          <w:rtl/>
        </w:rPr>
        <w:t>وقد بدأت الفينومينولوجيا بنقد فلسفات وعلوم العصر ومناهجها وأسسها وأنساقها المعرفية</w:t>
      </w:r>
      <w:r w:rsidRPr="00C03E1E">
        <w:rPr>
          <w:rtl/>
        </w:rPr>
        <w:t xml:space="preserve">، </w:t>
      </w:r>
    </w:p>
    <w:p w:rsidR="00C03E1E" w:rsidRPr="00C03E1E" w:rsidRDefault="00C03E1E" w:rsidP="00C03E1E">
      <w:pPr>
        <w:bidi/>
      </w:pPr>
      <w:r w:rsidRPr="00C03E1E">
        <w:rPr>
          <w:rtl/>
        </w:rPr>
        <w:t xml:space="preserve">وكان أبرز هذه الانتقادات هو ما وجهته إلى المذهب الطبيعى الذى ساد بسيادة المنهج التجريبى ونجاحه الفائق فى مجال العلوم الطبيعية. </w:t>
      </w:r>
    </w:p>
    <w:p w:rsidR="00C03E1E" w:rsidRPr="00C03E1E" w:rsidRDefault="00C03E1E" w:rsidP="00C03E1E">
      <w:pPr>
        <w:bidi/>
      </w:pPr>
      <w:r w:rsidRPr="00C03E1E">
        <w:rPr>
          <w:u w:val="single"/>
          <w:rtl/>
        </w:rPr>
        <w:t xml:space="preserve">سعت الفنيومينولوجيا نحو بداية جديدة متحررة من كل ما هو مسبق </w:t>
      </w:r>
      <w:r w:rsidRPr="00C03E1E">
        <w:rPr>
          <w:rtl/>
        </w:rPr>
        <w:t>من نظريات أو افتراضات أو مفاهيم، إلى إنشاء علم أولى أو علم بدايات يضع الركائز الثابتة التى يمكن أن تقوم عليها المعرفة وأية صياغات لها فى شكل مفاهيم أو فروض أو نظريات فى كافة العلوم الفلسفية منها أو الطبيعية أو الإنسانية، إلى وضع فلسفة شاملة تكون بمثابة معيار لفحص منهجي لكافة العلوم.</w:t>
      </w:r>
    </w:p>
    <w:p w:rsidR="00000000" w:rsidRPr="00C03E1E" w:rsidRDefault="00957538" w:rsidP="00C03E1E">
      <w:pPr>
        <w:numPr>
          <w:ilvl w:val="0"/>
          <w:numId w:val="1"/>
        </w:numPr>
        <w:bidi/>
      </w:pPr>
      <w:r w:rsidRPr="00C03E1E">
        <w:rPr>
          <w:rtl/>
        </w:rPr>
        <w:t>ومن</w:t>
      </w:r>
      <w:r w:rsidRPr="00C03E1E">
        <w:rPr>
          <w:rtl/>
        </w:rPr>
        <w:t xml:space="preserve"> هنا فقد حاولت صياغة منهج معرفى أساسه العودة إلى الأشياء نفسها، إلى البحث المباشر فى الظواهر كما "يخبرها" الوعى بتحرر كامل من أى مفاهيم أو نظريات مفسرة مسبقة، وسعت إلى أن يكون لهذا المنهج شروط الوثوق والتحقق بالدرجة التى تجعل من نسقها علما صارما</w:t>
      </w:r>
    </w:p>
    <w:p w:rsidR="00000000" w:rsidRPr="00C03E1E" w:rsidRDefault="00957538" w:rsidP="00C03E1E">
      <w:pPr>
        <w:numPr>
          <w:ilvl w:val="0"/>
          <w:numId w:val="1"/>
        </w:numPr>
        <w:bidi/>
      </w:pPr>
      <w:r w:rsidRPr="00C03E1E">
        <w:rPr>
          <w:rtl/>
        </w:rPr>
        <w:t>.يعرفها"ادموند هوسرل" بأنها:" محاولة لدراسة الأشياء التي يمكن التعرف عليها بواسطة احد حواسنا”.</w:t>
      </w:r>
    </w:p>
    <w:p w:rsidR="00000000" w:rsidRPr="00C03E1E" w:rsidRDefault="00957538" w:rsidP="00C03E1E">
      <w:pPr>
        <w:numPr>
          <w:ilvl w:val="0"/>
          <w:numId w:val="1"/>
        </w:numPr>
        <w:bidi/>
      </w:pPr>
      <w:r w:rsidRPr="00C03E1E">
        <w:rPr>
          <w:rtl/>
        </w:rPr>
        <w:t xml:space="preserve">وهي مذهب فلسفي يقوم على أشكال مختلفة للوعي وتنوعاته والطرق التي يعي بها الناس العالم الذي يعيشون فيه، وتركز هذه الفلسفة على التجربة </w:t>
      </w:r>
      <w:r w:rsidRPr="00C03E1E">
        <w:rPr>
          <w:rtl/>
        </w:rPr>
        <w:t>المعاشة والتجربة الإنسانية الغنية بالمعاني والدلالات، كما تركز على الكيفية التي يقرأ الإنسان فيها مشاركته في الحياة.</w:t>
      </w:r>
    </w:p>
    <w:p w:rsidR="00000000" w:rsidRPr="00C03E1E" w:rsidRDefault="00957538" w:rsidP="00C03E1E">
      <w:pPr>
        <w:numPr>
          <w:ilvl w:val="0"/>
          <w:numId w:val="1"/>
        </w:numPr>
        <w:bidi/>
      </w:pPr>
      <w:r w:rsidRPr="00C03E1E">
        <w:rPr>
          <w:rtl/>
        </w:rPr>
        <w:t>وتقوم على مسلمتين هما:</w:t>
      </w:r>
    </w:p>
    <w:p w:rsidR="00000000" w:rsidRPr="00C03E1E" w:rsidRDefault="00957538" w:rsidP="00C03E1E">
      <w:pPr>
        <w:numPr>
          <w:ilvl w:val="0"/>
          <w:numId w:val="1"/>
        </w:numPr>
        <w:bidi/>
      </w:pPr>
      <w:r w:rsidRPr="00C03E1E">
        <w:rPr>
          <w:rtl/>
        </w:rPr>
        <w:t>أ- الامتناع كلياً عن إصدار أية أحكام ترتبط بموضوع الدراسة، وعدم تجاوز التجربة الذاتية وقدرتها في إدراك الحقائق الخ</w:t>
      </w:r>
      <w:r w:rsidRPr="00C03E1E">
        <w:rPr>
          <w:rtl/>
        </w:rPr>
        <w:t>ارجية التي يكون مصدرها الحواس.</w:t>
      </w:r>
    </w:p>
    <w:p w:rsidR="00000000" w:rsidRPr="00C03E1E" w:rsidRDefault="00957538" w:rsidP="00C03E1E">
      <w:pPr>
        <w:numPr>
          <w:ilvl w:val="0"/>
          <w:numId w:val="1"/>
        </w:numPr>
        <w:bidi/>
      </w:pPr>
      <w:r w:rsidRPr="00C03E1E">
        <w:rPr>
          <w:rtl/>
        </w:rPr>
        <w:t>ب- اعتبار موضوع المعرفة هو نفسه الوعي بذات المعرفة.</w:t>
      </w:r>
    </w:p>
    <w:p w:rsidR="00C03E1E" w:rsidRPr="00C03E1E" w:rsidRDefault="00C03E1E" w:rsidP="00C03E1E">
      <w:pPr>
        <w:bidi/>
      </w:pPr>
      <w:r w:rsidRPr="00C03E1E">
        <w:rPr>
          <w:rtl/>
        </w:rPr>
        <w:t>ومن ثم فالفكرة الأساسية في الفينومينولوجيا تكمن في مفهومها وتفسيرها لقصدية الوعي، وكيفية توجيهه نحو الموضوع، فليس هناك موضوع بدون ذات، ولا وجود إطلاقا للواقع المستقل عن الوعي الذاتي.</w:t>
      </w:r>
    </w:p>
    <w:p w:rsidR="00C03E1E" w:rsidRPr="00C03E1E" w:rsidRDefault="00C03E1E" w:rsidP="00C03E1E">
      <w:pPr>
        <w:bidi/>
      </w:pPr>
      <w:r w:rsidRPr="00C03E1E">
        <w:rPr>
          <w:rtl/>
        </w:rPr>
        <w:t>يتجاهل أنصار الفينومينولوجيا كليا حقيقة العالم الموضوعي، فالظاهرة باعتبارها موضوع للدراسة تعبر عن ذاتها وعن نفسها بصورة مباشرة كما يدركها أو يعكسها أو يتحقق منها الوعي الذاتي.</w:t>
      </w:r>
    </w:p>
    <w:p w:rsidR="00C03E1E" w:rsidRPr="00C03E1E" w:rsidRDefault="00C03E1E" w:rsidP="00C03E1E">
      <w:pPr>
        <w:bidi/>
      </w:pPr>
      <w:r w:rsidRPr="00C03E1E">
        <w:rPr>
          <w:rtl/>
        </w:rPr>
        <w:t>ومن ثم فالوعي الذاتي أو الشعور يعتبر وسيلة لفهم وإدراك العالم الخارجي. فلا وجود أبدا للواقع المستقل عن الوعي الذاتي.</w:t>
      </w:r>
    </w:p>
    <w:p w:rsidR="00C03E1E" w:rsidRPr="00C03E1E" w:rsidRDefault="00C03E1E" w:rsidP="00C03E1E">
      <w:pPr>
        <w:bidi/>
      </w:pPr>
      <w:r w:rsidRPr="00C03E1E">
        <w:rPr>
          <w:rtl/>
        </w:rPr>
        <w:t xml:space="preserve"> فالنظرية الفينومينولوجية تركز على العملية أو الطريقة التي نفهم بها العالم وليس تفسيرها.</w:t>
      </w:r>
    </w:p>
    <w:p w:rsidR="00C03E1E" w:rsidRPr="00C03E1E" w:rsidRDefault="00C03E1E" w:rsidP="00C03E1E">
      <w:pPr>
        <w:bidi/>
      </w:pPr>
      <w:r w:rsidRPr="00C03E1E">
        <w:rPr>
          <w:b/>
          <w:bCs/>
          <w:u w:val="single"/>
          <w:rtl/>
        </w:rPr>
        <w:t>الفينومينولوجيا كنقد لنظريات المعرفة:</w:t>
      </w:r>
      <w:r w:rsidRPr="00C03E1E">
        <w:rPr>
          <w:b/>
          <w:bCs/>
          <w:rtl/>
        </w:rPr>
        <w:t> </w:t>
      </w:r>
      <w:r w:rsidRPr="00C03E1E">
        <w:rPr>
          <w:rtl/>
        </w:rPr>
        <w:t xml:space="preserve">إذا كانت نظرية المعرفة هي تلك السياقات المعرفية التي تشمل التنظيرات التي بحثت إمكانية البشر في التعرف وحدود تلك الإمكانية وكذلك القيمة التي تعطى لتلك المعارف الناتجة من عملية التعرف، </w:t>
      </w:r>
      <w:r w:rsidRPr="00C03E1E">
        <w:rPr>
          <w:u w:val="single"/>
          <w:rtl/>
        </w:rPr>
        <w:t xml:space="preserve">فإن الفينومينولوجيا هي نظرية في المعرفة تتأسس على نقد معمق لنظريات المعرفة الأساسية وبالذات نظرية المعرفة عند ديكارت وهيوم وكانت. </w:t>
      </w:r>
    </w:p>
    <w:p w:rsidR="00EA12DF" w:rsidRDefault="00EA12DF" w:rsidP="00C03E1E">
      <w:pPr>
        <w:bidi/>
      </w:pPr>
    </w:p>
    <w:sectPr w:rsidR="00EA12DF" w:rsidSect="00C03E1E">
      <w:headerReference w:type="even" r:id="rId8"/>
      <w:headerReference w:type="default" r:id="rId9"/>
      <w:footerReference w:type="even" r:id="rId10"/>
      <w:footerReference w:type="default" r:id="rId11"/>
      <w:headerReference w:type="first" r:id="rId12"/>
      <w:footerReference w:type="first" r:id="rId13"/>
      <w:pgSz w:w="12240" w:h="15840"/>
      <w:pgMar w:top="990" w:right="1440" w:bottom="1260" w:left="1440" w:header="270" w:footer="27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7538" w:rsidRDefault="00957538" w:rsidP="00C03E1E">
      <w:pPr>
        <w:spacing w:after="0" w:line="240" w:lineRule="auto"/>
      </w:pPr>
      <w:r>
        <w:separator/>
      </w:r>
    </w:p>
  </w:endnote>
  <w:endnote w:type="continuationSeparator" w:id="1">
    <w:p w:rsidR="00957538" w:rsidRDefault="00957538" w:rsidP="00C03E1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3E1E" w:rsidRDefault="00C03E1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3E1E" w:rsidRPr="00C03E1E" w:rsidRDefault="00C03E1E" w:rsidP="00C03E1E">
    <w:pPr>
      <w:pStyle w:val="Footer"/>
      <w:pBdr>
        <w:top w:val="thinThickSmallGap" w:sz="24" w:space="1" w:color="622423" w:themeColor="accent2" w:themeShade="7F"/>
      </w:pBdr>
      <w:rPr>
        <w:rFonts w:ascii="Monotype Corsiva" w:hAnsi="Monotype Corsiva"/>
        <w:color w:val="D99594" w:themeColor="accent2" w:themeTint="99"/>
      </w:rPr>
    </w:pPr>
    <w:r w:rsidRPr="00C03E1E">
      <w:rPr>
        <w:rFonts w:ascii="Monotype Corsiva" w:hAnsi="Monotype Corsiva"/>
        <w:color w:val="D99594" w:themeColor="accent2" w:themeTint="99"/>
      </w:rPr>
      <w:t>KADI LI</w:t>
    </w:r>
    <w:r w:rsidRPr="00C03E1E">
      <w:rPr>
        <w:rFonts w:ascii="Monotype Corsiva" w:hAnsi="Monotype Corsiva"/>
        <w:color w:val="D99594" w:themeColor="accent2" w:themeTint="99"/>
      </w:rPr>
      <w:ptab w:relativeTo="margin" w:alignment="right" w:leader="none"/>
    </w:r>
    <w:r w:rsidRPr="00C03E1E">
      <w:rPr>
        <w:rFonts w:ascii="Monotype Corsiva" w:hAnsi="Monotype Corsiva"/>
        <w:color w:val="D99594" w:themeColor="accent2" w:themeTint="99"/>
      </w:rPr>
      <w:t xml:space="preserve">Page </w:t>
    </w:r>
    <w:r w:rsidRPr="00C03E1E">
      <w:rPr>
        <w:rFonts w:ascii="Monotype Corsiva" w:hAnsi="Monotype Corsiva"/>
        <w:color w:val="D99594" w:themeColor="accent2" w:themeTint="99"/>
      </w:rPr>
      <w:fldChar w:fldCharType="begin"/>
    </w:r>
    <w:r w:rsidRPr="00C03E1E">
      <w:rPr>
        <w:rFonts w:ascii="Monotype Corsiva" w:hAnsi="Monotype Corsiva"/>
        <w:color w:val="D99594" w:themeColor="accent2" w:themeTint="99"/>
      </w:rPr>
      <w:instrText xml:space="preserve"> PAGE   \* MERGEFORMAT </w:instrText>
    </w:r>
    <w:r w:rsidRPr="00C03E1E">
      <w:rPr>
        <w:rFonts w:ascii="Monotype Corsiva" w:hAnsi="Monotype Corsiva"/>
        <w:color w:val="D99594" w:themeColor="accent2" w:themeTint="99"/>
      </w:rPr>
      <w:fldChar w:fldCharType="separate"/>
    </w:r>
    <w:r>
      <w:rPr>
        <w:rFonts w:ascii="Monotype Corsiva" w:hAnsi="Monotype Corsiva"/>
        <w:noProof/>
        <w:color w:val="D99594" w:themeColor="accent2" w:themeTint="99"/>
      </w:rPr>
      <w:t>1</w:t>
    </w:r>
    <w:r w:rsidRPr="00C03E1E">
      <w:rPr>
        <w:rFonts w:ascii="Monotype Corsiva" w:hAnsi="Monotype Corsiva"/>
        <w:color w:val="D99594" w:themeColor="accent2" w:themeTint="99"/>
      </w:rPr>
      <w:fldChar w:fldCharType="end"/>
    </w:r>
  </w:p>
  <w:p w:rsidR="00C03E1E" w:rsidRDefault="00C03E1E">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3E1E" w:rsidRDefault="00C03E1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7538" w:rsidRDefault="00957538" w:rsidP="00C03E1E">
      <w:pPr>
        <w:spacing w:after="0" w:line="240" w:lineRule="auto"/>
      </w:pPr>
      <w:r>
        <w:separator/>
      </w:r>
    </w:p>
  </w:footnote>
  <w:footnote w:type="continuationSeparator" w:id="1">
    <w:p w:rsidR="00957538" w:rsidRDefault="00957538" w:rsidP="00C03E1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3E1E" w:rsidRDefault="00C03E1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CellMar>
        <w:top w:w="72" w:type="dxa"/>
        <w:left w:w="115" w:type="dxa"/>
        <w:bottom w:w="72" w:type="dxa"/>
        <w:right w:w="115" w:type="dxa"/>
      </w:tblCellMar>
      <w:tblLook w:val="04A0"/>
    </w:tblPr>
    <w:tblGrid>
      <w:gridCol w:w="2877"/>
      <w:gridCol w:w="6713"/>
    </w:tblGrid>
    <w:tr w:rsidR="00C03E1E">
      <w:sdt>
        <w:sdtPr>
          <w:rPr>
            <w:color w:val="FFFFFF" w:themeColor="background1"/>
          </w:rPr>
          <w:alias w:val="Date"/>
          <w:id w:val="77625188"/>
          <w:placeholder>
            <w:docPart w:val="84AD27042B8F4E97820A75C6EA927705"/>
          </w:placeholde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Content>
          <w:tc>
            <w:tcPr>
              <w:tcW w:w="1500" w:type="pct"/>
              <w:tcBorders>
                <w:bottom w:val="single" w:sz="4" w:space="0" w:color="943634" w:themeColor="accent2" w:themeShade="BF"/>
              </w:tcBorders>
              <w:shd w:val="clear" w:color="auto" w:fill="943634" w:themeFill="accent2" w:themeFillShade="BF"/>
              <w:vAlign w:val="bottom"/>
            </w:tcPr>
            <w:p w:rsidR="00C03E1E" w:rsidRDefault="00C03E1E" w:rsidP="00C03E1E">
              <w:pPr>
                <w:pStyle w:val="Header"/>
                <w:jc w:val="right"/>
                <w:rPr>
                  <w:color w:val="FFFFFF" w:themeColor="background1"/>
                </w:rPr>
              </w:pPr>
              <w:r>
                <w:rPr>
                  <w:rFonts w:hint="cs"/>
                  <w:color w:val="FFFFFF" w:themeColor="background1"/>
                  <w:rtl/>
                </w:rPr>
                <w:t>نظرية المعرفة</w:t>
              </w:r>
            </w:p>
          </w:tc>
        </w:sdtContent>
      </w:sdt>
      <w:tc>
        <w:tcPr>
          <w:tcW w:w="4000" w:type="pct"/>
          <w:tcBorders>
            <w:bottom w:val="single" w:sz="4" w:space="0" w:color="auto"/>
          </w:tcBorders>
          <w:vAlign w:val="bottom"/>
        </w:tcPr>
        <w:p w:rsidR="00C03E1E" w:rsidRDefault="00C03E1E" w:rsidP="00C03E1E">
          <w:pPr>
            <w:pStyle w:val="Header"/>
            <w:rPr>
              <w:bCs/>
              <w:color w:val="76923C" w:themeColor="accent3" w:themeShade="BF"/>
              <w:sz w:val="24"/>
              <w:szCs w:val="24"/>
            </w:rPr>
          </w:pPr>
          <w:r>
            <w:rPr>
              <w:b/>
              <w:bCs/>
              <w:color w:val="76923C" w:themeColor="accent3" w:themeShade="BF"/>
              <w:sz w:val="24"/>
              <w:szCs w:val="24"/>
            </w:rPr>
            <w:t>[</w:t>
          </w:r>
          <w:sdt>
            <w:sdtPr>
              <w:rPr>
                <w:b/>
                <w:bCs/>
                <w:caps/>
                <w:color w:val="C2D69B" w:themeColor="accent3" w:themeTint="99"/>
                <w:sz w:val="24"/>
                <w:szCs w:val="24"/>
              </w:rPr>
              <w:alias w:val="Title"/>
              <w:id w:val="77625180"/>
              <w:placeholder>
                <w:docPart w:val="800B56B1234F4C5382BDF4C7A0B994D8"/>
              </w:placeholder>
              <w:dataBinding w:prefixMappings="xmlns:ns0='http://schemas.openxmlformats.org/package/2006/metadata/core-properties' xmlns:ns1='http://purl.org/dc/elements/1.1/'" w:xpath="/ns0:coreProperties[1]/ns1:title[1]" w:storeItemID="{6C3C8BC8-F283-45AE-878A-BAB7291924A1}"/>
              <w:text/>
            </w:sdtPr>
            <w:sdtContent>
              <w:r w:rsidRPr="00C03E1E">
                <w:rPr>
                  <w:rFonts w:hint="cs"/>
                  <w:b/>
                  <w:bCs/>
                  <w:caps/>
                  <w:color w:val="C2D69B" w:themeColor="accent3" w:themeTint="99"/>
                  <w:sz w:val="24"/>
                  <w:szCs w:val="24"/>
                  <w:rtl/>
                </w:rPr>
                <w:t>د.محمد عبدالحميد القطاونة</w:t>
              </w:r>
            </w:sdtContent>
          </w:sdt>
          <w:r>
            <w:rPr>
              <w:b/>
              <w:bCs/>
              <w:color w:val="76923C" w:themeColor="accent3" w:themeShade="BF"/>
              <w:sz w:val="24"/>
              <w:szCs w:val="24"/>
            </w:rPr>
            <w:t>]</w:t>
          </w:r>
        </w:p>
      </w:tc>
    </w:tr>
  </w:tbl>
  <w:p w:rsidR="00C03E1E" w:rsidRDefault="00C03E1E">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3E1E" w:rsidRDefault="00C03E1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3D2D21"/>
    <w:multiLevelType w:val="hybridMultilevel"/>
    <w:tmpl w:val="0F00BFEE"/>
    <w:lvl w:ilvl="0" w:tplc="BE2E6D3C">
      <w:start w:val="1"/>
      <w:numFmt w:val="bullet"/>
      <w:lvlText w:val="•"/>
      <w:lvlJc w:val="left"/>
      <w:pPr>
        <w:tabs>
          <w:tab w:val="num" w:pos="720"/>
        </w:tabs>
        <w:ind w:left="720" w:hanging="360"/>
      </w:pPr>
      <w:rPr>
        <w:rFonts w:ascii="Arial" w:hAnsi="Arial" w:hint="default"/>
      </w:rPr>
    </w:lvl>
    <w:lvl w:ilvl="1" w:tplc="F4F4CC98" w:tentative="1">
      <w:start w:val="1"/>
      <w:numFmt w:val="bullet"/>
      <w:lvlText w:val="•"/>
      <w:lvlJc w:val="left"/>
      <w:pPr>
        <w:tabs>
          <w:tab w:val="num" w:pos="1440"/>
        </w:tabs>
        <w:ind w:left="1440" w:hanging="360"/>
      </w:pPr>
      <w:rPr>
        <w:rFonts w:ascii="Arial" w:hAnsi="Arial" w:hint="default"/>
      </w:rPr>
    </w:lvl>
    <w:lvl w:ilvl="2" w:tplc="6E5E70F0" w:tentative="1">
      <w:start w:val="1"/>
      <w:numFmt w:val="bullet"/>
      <w:lvlText w:val="•"/>
      <w:lvlJc w:val="left"/>
      <w:pPr>
        <w:tabs>
          <w:tab w:val="num" w:pos="2160"/>
        </w:tabs>
        <w:ind w:left="2160" w:hanging="360"/>
      </w:pPr>
      <w:rPr>
        <w:rFonts w:ascii="Arial" w:hAnsi="Arial" w:hint="default"/>
      </w:rPr>
    </w:lvl>
    <w:lvl w:ilvl="3" w:tplc="209C6A96" w:tentative="1">
      <w:start w:val="1"/>
      <w:numFmt w:val="bullet"/>
      <w:lvlText w:val="•"/>
      <w:lvlJc w:val="left"/>
      <w:pPr>
        <w:tabs>
          <w:tab w:val="num" w:pos="2880"/>
        </w:tabs>
        <w:ind w:left="2880" w:hanging="360"/>
      </w:pPr>
      <w:rPr>
        <w:rFonts w:ascii="Arial" w:hAnsi="Arial" w:hint="default"/>
      </w:rPr>
    </w:lvl>
    <w:lvl w:ilvl="4" w:tplc="6FA0E804" w:tentative="1">
      <w:start w:val="1"/>
      <w:numFmt w:val="bullet"/>
      <w:lvlText w:val="•"/>
      <w:lvlJc w:val="left"/>
      <w:pPr>
        <w:tabs>
          <w:tab w:val="num" w:pos="3600"/>
        </w:tabs>
        <w:ind w:left="3600" w:hanging="360"/>
      </w:pPr>
      <w:rPr>
        <w:rFonts w:ascii="Arial" w:hAnsi="Arial" w:hint="default"/>
      </w:rPr>
    </w:lvl>
    <w:lvl w:ilvl="5" w:tplc="A704C30C" w:tentative="1">
      <w:start w:val="1"/>
      <w:numFmt w:val="bullet"/>
      <w:lvlText w:val="•"/>
      <w:lvlJc w:val="left"/>
      <w:pPr>
        <w:tabs>
          <w:tab w:val="num" w:pos="4320"/>
        </w:tabs>
        <w:ind w:left="4320" w:hanging="360"/>
      </w:pPr>
      <w:rPr>
        <w:rFonts w:ascii="Arial" w:hAnsi="Arial" w:hint="default"/>
      </w:rPr>
    </w:lvl>
    <w:lvl w:ilvl="6" w:tplc="3BAE0FFC" w:tentative="1">
      <w:start w:val="1"/>
      <w:numFmt w:val="bullet"/>
      <w:lvlText w:val="•"/>
      <w:lvlJc w:val="left"/>
      <w:pPr>
        <w:tabs>
          <w:tab w:val="num" w:pos="5040"/>
        </w:tabs>
        <w:ind w:left="5040" w:hanging="360"/>
      </w:pPr>
      <w:rPr>
        <w:rFonts w:ascii="Arial" w:hAnsi="Arial" w:hint="default"/>
      </w:rPr>
    </w:lvl>
    <w:lvl w:ilvl="7" w:tplc="83DAC2D0" w:tentative="1">
      <w:start w:val="1"/>
      <w:numFmt w:val="bullet"/>
      <w:lvlText w:val="•"/>
      <w:lvlJc w:val="left"/>
      <w:pPr>
        <w:tabs>
          <w:tab w:val="num" w:pos="5760"/>
        </w:tabs>
        <w:ind w:left="5760" w:hanging="360"/>
      </w:pPr>
      <w:rPr>
        <w:rFonts w:ascii="Arial" w:hAnsi="Arial" w:hint="default"/>
      </w:rPr>
    </w:lvl>
    <w:lvl w:ilvl="8" w:tplc="43A69240" w:tentative="1">
      <w:start w:val="1"/>
      <w:numFmt w:val="bullet"/>
      <w:lvlText w:val="•"/>
      <w:lvlJc w:val="left"/>
      <w:pPr>
        <w:tabs>
          <w:tab w:val="num" w:pos="6480"/>
        </w:tabs>
        <w:ind w:left="6480" w:hanging="360"/>
      </w:pPr>
      <w:rPr>
        <w:rFonts w:ascii="Arial" w:hAnsi="Arial" w:hint="default"/>
      </w:rPr>
    </w:lvl>
  </w:abstractNum>
  <w:abstractNum w:abstractNumId="1">
    <w:nsid w:val="42FB60BD"/>
    <w:multiLevelType w:val="hybridMultilevel"/>
    <w:tmpl w:val="5C385DB4"/>
    <w:lvl w:ilvl="0" w:tplc="3B20A820">
      <w:start w:val="1"/>
      <w:numFmt w:val="bullet"/>
      <w:lvlText w:val="•"/>
      <w:lvlJc w:val="left"/>
      <w:pPr>
        <w:tabs>
          <w:tab w:val="num" w:pos="720"/>
        </w:tabs>
        <w:ind w:left="720" w:hanging="360"/>
      </w:pPr>
      <w:rPr>
        <w:rFonts w:ascii="Arial" w:hAnsi="Arial" w:hint="default"/>
      </w:rPr>
    </w:lvl>
    <w:lvl w:ilvl="1" w:tplc="67E63C12" w:tentative="1">
      <w:start w:val="1"/>
      <w:numFmt w:val="bullet"/>
      <w:lvlText w:val="•"/>
      <w:lvlJc w:val="left"/>
      <w:pPr>
        <w:tabs>
          <w:tab w:val="num" w:pos="1440"/>
        </w:tabs>
        <w:ind w:left="1440" w:hanging="360"/>
      </w:pPr>
      <w:rPr>
        <w:rFonts w:ascii="Arial" w:hAnsi="Arial" w:hint="default"/>
      </w:rPr>
    </w:lvl>
    <w:lvl w:ilvl="2" w:tplc="CB2A86E2" w:tentative="1">
      <w:start w:val="1"/>
      <w:numFmt w:val="bullet"/>
      <w:lvlText w:val="•"/>
      <w:lvlJc w:val="left"/>
      <w:pPr>
        <w:tabs>
          <w:tab w:val="num" w:pos="2160"/>
        </w:tabs>
        <w:ind w:left="2160" w:hanging="360"/>
      </w:pPr>
      <w:rPr>
        <w:rFonts w:ascii="Arial" w:hAnsi="Arial" w:hint="default"/>
      </w:rPr>
    </w:lvl>
    <w:lvl w:ilvl="3" w:tplc="2A4CEBEE" w:tentative="1">
      <w:start w:val="1"/>
      <w:numFmt w:val="bullet"/>
      <w:lvlText w:val="•"/>
      <w:lvlJc w:val="left"/>
      <w:pPr>
        <w:tabs>
          <w:tab w:val="num" w:pos="2880"/>
        </w:tabs>
        <w:ind w:left="2880" w:hanging="360"/>
      </w:pPr>
      <w:rPr>
        <w:rFonts w:ascii="Arial" w:hAnsi="Arial" w:hint="default"/>
      </w:rPr>
    </w:lvl>
    <w:lvl w:ilvl="4" w:tplc="9C7CF25C" w:tentative="1">
      <w:start w:val="1"/>
      <w:numFmt w:val="bullet"/>
      <w:lvlText w:val="•"/>
      <w:lvlJc w:val="left"/>
      <w:pPr>
        <w:tabs>
          <w:tab w:val="num" w:pos="3600"/>
        </w:tabs>
        <w:ind w:left="3600" w:hanging="360"/>
      </w:pPr>
      <w:rPr>
        <w:rFonts w:ascii="Arial" w:hAnsi="Arial" w:hint="default"/>
      </w:rPr>
    </w:lvl>
    <w:lvl w:ilvl="5" w:tplc="6E122836" w:tentative="1">
      <w:start w:val="1"/>
      <w:numFmt w:val="bullet"/>
      <w:lvlText w:val="•"/>
      <w:lvlJc w:val="left"/>
      <w:pPr>
        <w:tabs>
          <w:tab w:val="num" w:pos="4320"/>
        </w:tabs>
        <w:ind w:left="4320" w:hanging="360"/>
      </w:pPr>
      <w:rPr>
        <w:rFonts w:ascii="Arial" w:hAnsi="Arial" w:hint="default"/>
      </w:rPr>
    </w:lvl>
    <w:lvl w:ilvl="6" w:tplc="F0523B3E" w:tentative="1">
      <w:start w:val="1"/>
      <w:numFmt w:val="bullet"/>
      <w:lvlText w:val="•"/>
      <w:lvlJc w:val="left"/>
      <w:pPr>
        <w:tabs>
          <w:tab w:val="num" w:pos="5040"/>
        </w:tabs>
        <w:ind w:left="5040" w:hanging="360"/>
      </w:pPr>
      <w:rPr>
        <w:rFonts w:ascii="Arial" w:hAnsi="Arial" w:hint="default"/>
      </w:rPr>
    </w:lvl>
    <w:lvl w:ilvl="7" w:tplc="1CD0A23C" w:tentative="1">
      <w:start w:val="1"/>
      <w:numFmt w:val="bullet"/>
      <w:lvlText w:val="•"/>
      <w:lvlJc w:val="left"/>
      <w:pPr>
        <w:tabs>
          <w:tab w:val="num" w:pos="5760"/>
        </w:tabs>
        <w:ind w:left="5760" w:hanging="360"/>
      </w:pPr>
      <w:rPr>
        <w:rFonts w:ascii="Arial" w:hAnsi="Arial" w:hint="default"/>
      </w:rPr>
    </w:lvl>
    <w:lvl w:ilvl="8" w:tplc="46E8C158" w:tentative="1">
      <w:start w:val="1"/>
      <w:numFmt w:val="bullet"/>
      <w:lvlText w:val="•"/>
      <w:lvlJc w:val="left"/>
      <w:pPr>
        <w:tabs>
          <w:tab w:val="num" w:pos="6480"/>
        </w:tabs>
        <w:ind w:left="6480" w:hanging="360"/>
      </w:pPr>
      <w:rPr>
        <w:rFonts w:ascii="Arial" w:hAnsi="Arial" w:hint="default"/>
      </w:rPr>
    </w:lvl>
  </w:abstractNum>
  <w:abstractNum w:abstractNumId="2">
    <w:nsid w:val="530A66D9"/>
    <w:multiLevelType w:val="hybridMultilevel"/>
    <w:tmpl w:val="9B7E9B68"/>
    <w:lvl w:ilvl="0" w:tplc="79CC1DE2">
      <w:start w:val="1"/>
      <w:numFmt w:val="decimal"/>
      <w:lvlText w:val="%1."/>
      <w:lvlJc w:val="left"/>
      <w:pPr>
        <w:tabs>
          <w:tab w:val="num" w:pos="720"/>
        </w:tabs>
        <w:ind w:left="720" w:hanging="360"/>
      </w:pPr>
    </w:lvl>
    <w:lvl w:ilvl="1" w:tplc="DC2E951E" w:tentative="1">
      <w:start w:val="1"/>
      <w:numFmt w:val="decimal"/>
      <w:lvlText w:val="%2."/>
      <w:lvlJc w:val="left"/>
      <w:pPr>
        <w:tabs>
          <w:tab w:val="num" w:pos="1440"/>
        </w:tabs>
        <w:ind w:left="1440" w:hanging="360"/>
      </w:pPr>
    </w:lvl>
    <w:lvl w:ilvl="2" w:tplc="426CAF6E" w:tentative="1">
      <w:start w:val="1"/>
      <w:numFmt w:val="decimal"/>
      <w:lvlText w:val="%3."/>
      <w:lvlJc w:val="left"/>
      <w:pPr>
        <w:tabs>
          <w:tab w:val="num" w:pos="2160"/>
        </w:tabs>
        <w:ind w:left="2160" w:hanging="360"/>
      </w:pPr>
    </w:lvl>
    <w:lvl w:ilvl="3" w:tplc="B4268BF4" w:tentative="1">
      <w:start w:val="1"/>
      <w:numFmt w:val="decimal"/>
      <w:lvlText w:val="%4."/>
      <w:lvlJc w:val="left"/>
      <w:pPr>
        <w:tabs>
          <w:tab w:val="num" w:pos="2880"/>
        </w:tabs>
        <w:ind w:left="2880" w:hanging="360"/>
      </w:pPr>
    </w:lvl>
    <w:lvl w:ilvl="4" w:tplc="920A378E" w:tentative="1">
      <w:start w:val="1"/>
      <w:numFmt w:val="decimal"/>
      <w:lvlText w:val="%5."/>
      <w:lvlJc w:val="left"/>
      <w:pPr>
        <w:tabs>
          <w:tab w:val="num" w:pos="3600"/>
        </w:tabs>
        <w:ind w:left="3600" w:hanging="360"/>
      </w:pPr>
    </w:lvl>
    <w:lvl w:ilvl="5" w:tplc="935010F8" w:tentative="1">
      <w:start w:val="1"/>
      <w:numFmt w:val="decimal"/>
      <w:lvlText w:val="%6."/>
      <w:lvlJc w:val="left"/>
      <w:pPr>
        <w:tabs>
          <w:tab w:val="num" w:pos="4320"/>
        </w:tabs>
        <w:ind w:left="4320" w:hanging="360"/>
      </w:pPr>
    </w:lvl>
    <w:lvl w:ilvl="6" w:tplc="7CC61890" w:tentative="1">
      <w:start w:val="1"/>
      <w:numFmt w:val="decimal"/>
      <w:lvlText w:val="%7."/>
      <w:lvlJc w:val="left"/>
      <w:pPr>
        <w:tabs>
          <w:tab w:val="num" w:pos="5040"/>
        </w:tabs>
        <w:ind w:left="5040" w:hanging="360"/>
      </w:pPr>
    </w:lvl>
    <w:lvl w:ilvl="7" w:tplc="A4EECC3C" w:tentative="1">
      <w:start w:val="1"/>
      <w:numFmt w:val="decimal"/>
      <w:lvlText w:val="%8."/>
      <w:lvlJc w:val="left"/>
      <w:pPr>
        <w:tabs>
          <w:tab w:val="num" w:pos="5760"/>
        </w:tabs>
        <w:ind w:left="5760" w:hanging="360"/>
      </w:pPr>
    </w:lvl>
    <w:lvl w:ilvl="8" w:tplc="9842B140" w:tentative="1">
      <w:start w:val="1"/>
      <w:numFmt w:val="decimal"/>
      <w:lvlText w:val="%9."/>
      <w:lvlJc w:val="left"/>
      <w:pPr>
        <w:tabs>
          <w:tab w:val="num" w:pos="6480"/>
        </w:tabs>
        <w:ind w:left="6480" w:hanging="360"/>
      </w:pPr>
    </w:lvl>
  </w:abstractNum>
  <w:abstractNum w:abstractNumId="3">
    <w:nsid w:val="61717496"/>
    <w:multiLevelType w:val="hybridMultilevel"/>
    <w:tmpl w:val="034E2DB2"/>
    <w:lvl w:ilvl="0" w:tplc="8AAEADA2">
      <w:start w:val="1"/>
      <w:numFmt w:val="bullet"/>
      <w:lvlText w:val="•"/>
      <w:lvlJc w:val="left"/>
      <w:pPr>
        <w:tabs>
          <w:tab w:val="num" w:pos="720"/>
        </w:tabs>
        <w:ind w:left="720" w:hanging="360"/>
      </w:pPr>
      <w:rPr>
        <w:rFonts w:ascii="Arial" w:hAnsi="Arial" w:hint="default"/>
      </w:rPr>
    </w:lvl>
    <w:lvl w:ilvl="1" w:tplc="A398A3E8" w:tentative="1">
      <w:start w:val="1"/>
      <w:numFmt w:val="bullet"/>
      <w:lvlText w:val="•"/>
      <w:lvlJc w:val="left"/>
      <w:pPr>
        <w:tabs>
          <w:tab w:val="num" w:pos="1440"/>
        </w:tabs>
        <w:ind w:left="1440" w:hanging="360"/>
      </w:pPr>
      <w:rPr>
        <w:rFonts w:ascii="Arial" w:hAnsi="Arial" w:hint="default"/>
      </w:rPr>
    </w:lvl>
    <w:lvl w:ilvl="2" w:tplc="A73AE450" w:tentative="1">
      <w:start w:val="1"/>
      <w:numFmt w:val="bullet"/>
      <w:lvlText w:val="•"/>
      <w:lvlJc w:val="left"/>
      <w:pPr>
        <w:tabs>
          <w:tab w:val="num" w:pos="2160"/>
        </w:tabs>
        <w:ind w:left="2160" w:hanging="360"/>
      </w:pPr>
      <w:rPr>
        <w:rFonts w:ascii="Arial" w:hAnsi="Arial" w:hint="default"/>
      </w:rPr>
    </w:lvl>
    <w:lvl w:ilvl="3" w:tplc="52169D9C" w:tentative="1">
      <w:start w:val="1"/>
      <w:numFmt w:val="bullet"/>
      <w:lvlText w:val="•"/>
      <w:lvlJc w:val="left"/>
      <w:pPr>
        <w:tabs>
          <w:tab w:val="num" w:pos="2880"/>
        </w:tabs>
        <w:ind w:left="2880" w:hanging="360"/>
      </w:pPr>
      <w:rPr>
        <w:rFonts w:ascii="Arial" w:hAnsi="Arial" w:hint="default"/>
      </w:rPr>
    </w:lvl>
    <w:lvl w:ilvl="4" w:tplc="080862D6" w:tentative="1">
      <w:start w:val="1"/>
      <w:numFmt w:val="bullet"/>
      <w:lvlText w:val="•"/>
      <w:lvlJc w:val="left"/>
      <w:pPr>
        <w:tabs>
          <w:tab w:val="num" w:pos="3600"/>
        </w:tabs>
        <w:ind w:left="3600" w:hanging="360"/>
      </w:pPr>
      <w:rPr>
        <w:rFonts w:ascii="Arial" w:hAnsi="Arial" w:hint="default"/>
      </w:rPr>
    </w:lvl>
    <w:lvl w:ilvl="5" w:tplc="02C6E120" w:tentative="1">
      <w:start w:val="1"/>
      <w:numFmt w:val="bullet"/>
      <w:lvlText w:val="•"/>
      <w:lvlJc w:val="left"/>
      <w:pPr>
        <w:tabs>
          <w:tab w:val="num" w:pos="4320"/>
        </w:tabs>
        <w:ind w:left="4320" w:hanging="360"/>
      </w:pPr>
      <w:rPr>
        <w:rFonts w:ascii="Arial" w:hAnsi="Arial" w:hint="default"/>
      </w:rPr>
    </w:lvl>
    <w:lvl w:ilvl="6" w:tplc="274E6294" w:tentative="1">
      <w:start w:val="1"/>
      <w:numFmt w:val="bullet"/>
      <w:lvlText w:val="•"/>
      <w:lvlJc w:val="left"/>
      <w:pPr>
        <w:tabs>
          <w:tab w:val="num" w:pos="5040"/>
        </w:tabs>
        <w:ind w:left="5040" w:hanging="360"/>
      </w:pPr>
      <w:rPr>
        <w:rFonts w:ascii="Arial" w:hAnsi="Arial" w:hint="default"/>
      </w:rPr>
    </w:lvl>
    <w:lvl w:ilvl="7" w:tplc="3A08CD3E" w:tentative="1">
      <w:start w:val="1"/>
      <w:numFmt w:val="bullet"/>
      <w:lvlText w:val="•"/>
      <w:lvlJc w:val="left"/>
      <w:pPr>
        <w:tabs>
          <w:tab w:val="num" w:pos="5760"/>
        </w:tabs>
        <w:ind w:left="5760" w:hanging="360"/>
      </w:pPr>
      <w:rPr>
        <w:rFonts w:ascii="Arial" w:hAnsi="Arial" w:hint="default"/>
      </w:rPr>
    </w:lvl>
    <w:lvl w:ilvl="8" w:tplc="6C8A6932" w:tentative="1">
      <w:start w:val="1"/>
      <w:numFmt w:val="bullet"/>
      <w:lvlText w:val="•"/>
      <w:lvlJc w:val="left"/>
      <w:pPr>
        <w:tabs>
          <w:tab w:val="num" w:pos="6480"/>
        </w:tabs>
        <w:ind w:left="6480" w:hanging="360"/>
      </w:pPr>
      <w:rPr>
        <w:rFonts w:ascii="Arial" w:hAnsi="Arial" w:hint="default"/>
      </w:rPr>
    </w:lvl>
  </w:abstractNum>
  <w:abstractNum w:abstractNumId="4">
    <w:nsid w:val="654C53C0"/>
    <w:multiLevelType w:val="hybridMultilevel"/>
    <w:tmpl w:val="4DB6C18A"/>
    <w:lvl w:ilvl="0" w:tplc="56402E08">
      <w:start w:val="1"/>
      <w:numFmt w:val="bullet"/>
      <w:lvlText w:val="•"/>
      <w:lvlJc w:val="left"/>
      <w:pPr>
        <w:tabs>
          <w:tab w:val="num" w:pos="720"/>
        </w:tabs>
        <w:ind w:left="720" w:hanging="360"/>
      </w:pPr>
      <w:rPr>
        <w:rFonts w:ascii="Arial" w:hAnsi="Arial" w:hint="default"/>
      </w:rPr>
    </w:lvl>
    <w:lvl w:ilvl="1" w:tplc="7946D98C" w:tentative="1">
      <w:start w:val="1"/>
      <w:numFmt w:val="bullet"/>
      <w:lvlText w:val="•"/>
      <w:lvlJc w:val="left"/>
      <w:pPr>
        <w:tabs>
          <w:tab w:val="num" w:pos="1440"/>
        </w:tabs>
        <w:ind w:left="1440" w:hanging="360"/>
      </w:pPr>
      <w:rPr>
        <w:rFonts w:ascii="Arial" w:hAnsi="Arial" w:hint="default"/>
      </w:rPr>
    </w:lvl>
    <w:lvl w:ilvl="2" w:tplc="8B14123E" w:tentative="1">
      <w:start w:val="1"/>
      <w:numFmt w:val="bullet"/>
      <w:lvlText w:val="•"/>
      <w:lvlJc w:val="left"/>
      <w:pPr>
        <w:tabs>
          <w:tab w:val="num" w:pos="2160"/>
        </w:tabs>
        <w:ind w:left="2160" w:hanging="360"/>
      </w:pPr>
      <w:rPr>
        <w:rFonts w:ascii="Arial" w:hAnsi="Arial" w:hint="default"/>
      </w:rPr>
    </w:lvl>
    <w:lvl w:ilvl="3" w:tplc="28BC073A" w:tentative="1">
      <w:start w:val="1"/>
      <w:numFmt w:val="bullet"/>
      <w:lvlText w:val="•"/>
      <w:lvlJc w:val="left"/>
      <w:pPr>
        <w:tabs>
          <w:tab w:val="num" w:pos="2880"/>
        </w:tabs>
        <w:ind w:left="2880" w:hanging="360"/>
      </w:pPr>
      <w:rPr>
        <w:rFonts w:ascii="Arial" w:hAnsi="Arial" w:hint="default"/>
      </w:rPr>
    </w:lvl>
    <w:lvl w:ilvl="4" w:tplc="A0742390" w:tentative="1">
      <w:start w:val="1"/>
      <w:numFmt w:val="bullet"/>
      <w:lvlText w:val="•"/>
      <w:lvlJc w:val="left"/>
      <w:pPr>
        <w:tabs>
          <w:tab w:val="num" w:pos="3600"/>
        </w:tabs>
        <w:ind w:left="3600" w:hanging="360"/>
      </w:pPr>
      <w:rPr>
        <w:rFonts w:ascii="Arial" w:hAnsi="Arial" w:hint="default"/>
      </w:rPr>
    </w:lvl>
    <w:lvl w:ilvl="5" w:tplc="BD0CE6CE" w:tentative="1">
      <w:start w:val="1"/>
      <w:numFmt w:val="bullet"/>
      <w:lvlText w:val="•"/>
      <w:lvlJc w:val="left"/>
      <w:pPr>
        <w:tabs>
          <w:tab w:val="num" w:pos="4320"/>
        </w:tabs>
        <w:ind w:left="4320" w:hanging="360"/>
      </w:pPr>
      <w:rPr>
        <w:rFonts w:ascii="Arial" w:hAnsi="Arial" w:hint="default"/>
      </w:rPr>
    </w:lvl>
    <w:lvl w:ilvl="6" w:tplc="3334D168" w:tentative="1">
      <w:start w:val="1"/>
      <w:numFmt w:val="bullet"/>
      <w:lvlText w:val="•"/>
      <w:lvlJc w:val="left"/>
      <w:pPr>
        <w:tabs>
          <w:tab w:val="num" w:pos="5040"/>
        </w:tabs>
        <w:ind w:left="5040" w:hanging="360"/>
      </w:pPr>
      <w:rPr>
        <w:rFonts w:ascii="Arial" w:hAnsi="Arial" w:hint="default"/>
      </w:rPr>
    </w:lvl>
    <w:lvl w:ilvl="7" w:tplc="3426FEAE" w:tentative="1">
      <w:start w:val="1"/>
      <w:numFmt w:val="bullet"/>
      <w:lvlText w:val="•"/>
      <w:lvlJc w:val="left"/>
      <w:pPr>
        <w:tabs>
          <w:tab w:val="num" w:pos="5760"/>
        </w:tabs>
        <w:ind w:left="5760" w:hanging="360"/>
      </w:pPr>
      <w:rPr>
        <w:rFonts w:ascii="Arial" w:hAnsi="Arial" w:hint="default"/>
      </w:rPr>
    </w:lvl>
    <w:lvl w:ilvl="8" w:tplc="F63882DC"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C03E1E"/>
    <w:rsid w:val="006E2290"/>
    <w:rsid w:val="00957538"/>
    <w:rsid w:val="00C03E1E"/>
    <w:rsid w:val="00EA12DF"/>
    <w:rsid w:val="00EB0DE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12DF"/>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3E1E"/>
    <w:pPr>
      <w:spacing w:after="0" w:line="240" w:lineRule="auto"/>
      <w:ind w:left="720"/>
      <w:contextualSpacing/>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C03E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3E1E"/>
  </w:style>
  <w:style w:type="paragraph" w:styleId="Footer">
    <w:name w:val="footer"/>
    <w:basedOn w:val="Normal"/>
    <w:link w:val="FooterChar"/>
    <w:uiPriority w:val="99"/>
    <w:unhideWhenUsed/>
    <w:rsid w:val="00C03E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3E1E"/>
  </w:style>
  <w:style w:type="paragraph" w:styleId="BalloonText">
    <w:name w:val="Balloon Text"/>
    <w:basedOn w:val="Normal"/>
    <w:link w:val="BalloonTextChar"/>
    <w:uiPriority w:val="99"/>
    <w:semiHidden/>
    <w:unhideWhenUsed/>
    <w:rsid w:val="00C03E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03E1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57253089">
      <w:bodyDiv w:val="1"/>
      <w:marLeft w:val="0"/>
      <w:marRight w:val="0"/>
      <w:marTop w:val="0"/>
      <w:marBottom w:val="0"/>
      <w:divBdr>
        <w:top w:val="none" w:sz="0" w:space="0" w:color="auto"/>
        <w:left w:val="none" w:sz="0" w:space="0" w:color="auto"/>
        <w:bottom w:val="none" w:sz="0" w:space="0" w:color="auto"/>
        <w:right w:val="none" w:sz="0" w:space="0" w:color="auto"/>
      </w:divBdr>
      <w:divsChild>
        <w:div w:id="406415829">
          <w:marLeft w:val="0"/>
          <w:marRight w:val="446"/>
          <w:marTop w:val="0"/>
          <w:marBottom w:val="0"/>
          <w:divBdr>
            <w:top w:val="none" w:sz="0" w:space="0" w:color="auto"/>
            <w:left w:val="none" w:sz="0" w:space="0" w:color="auto"/>
            <w:bottom w:val="none" w:sz="0" w:space="0" w:color="auto"/>
            <w:right w:val="none" w:sz="0" w:space="0" w:color="auto"/>
          </w:divBdr>
        </w:div>
        <w:div w:id="692612361">
          <w:marLeft w:val="0"/>
          <w:marRight w:val="446"/>
          <w:marTop w:val="0"/>
          <w:marBottom w:val="0"/>
          <w:divBdr>
            <w:top w:val="none" w:sz="0" w:space="0" w:color="auto"/>
            <w:left w:val="none" w:sz="0" w:space="0" w:color="auto"/>
            <w:bottom w:val="none" w:sz="0" w:space="0" w:color="auto"/>
            <w:right w:val="none" w:sz="0" w:space="0" w:color="auto"/>
          </w:divBdr>
        </w:div>
        <w:div w:id="364016322">
          <w:marLeft w:val="0"/>
          <w:marRight w:val="446"/>
          <w:marTop w:val="0"/>
          <w:marBottom w:val="0"/>
          <w:divBdr>
            <w:top w:val="none" w:sz="0" w:space="0" w:color="auto"/>
            <w:left w:val="none" w:sz="0" w:space="0" w:color="auto"/>
            <w:bottom w:val="none" w:sz="0" w:space="0" w:color="auto"/>
            <w:right w:val="none" w:sz="0" w:space="0" w:color="auto"/>
          </w:divBdr>
        </w:div>
      </w:divsChild>
    </w:div>
    <w:div w:id="761992389">
      <w:bodyDiv w:val="1"/>
      <w:marLeft w:val="0"/>
      <w:marRight w:val="0"/>
      <w:marTop w:val="0"/>
      <w:marBottom w:val="0"/>
      <w:divBdr>
        <w:top w:val="none" w:sz="0" w:space="0" w:color="auto"/>
        <w:left w:val="none" w:sz="0" w:space="0" w:color="auto"/>
        <w:bottom w:val="none" w:sz="0" w:space="0" w:color="auto"/>
        <w:right w:val="none" w:sz="0" w:space="0" w:color="auto"/>
      </w:divBdr>
    </w:div>
    <w:div w:id="1312951140">
      <w:bodyDiv w:val="1"/>
      <w:marLeft w:val="0"/>
      <w:marRight w:val="0"/>
      <w:marTop w:val="0"/>
      <w:marBottom w:val="0"/>
      <w:divBdr>
        <w:top w:val="none" w:sz="0" w:space="0" w:color="auto"/>
        <w:left w:val="none" w:sz="0" w:space="0" w:color="auto"/>
        <w:bottom w:val="none" w:sz="0" w:space="0" w:color="auto"/>
        <w:right w:val="none" w:sz="0" w:space="0" w:color="auto"/>
      </w:divBdr>
      <w:divsChild>
        <w:div w:id="737947283">
          <w:marLeft w:val="0"/>
          <w:marRight w:val="547"/>
          <w:marTop w:val="0"/>
          <w:marBottom w:val="0"/>
          <w:divBdr>
            <w:top w:val="none" w:sz="0" w:space="0" w:color="auto"/>
            <w:left w:val="none" w:sz="0" w:space="0" w:color="auto"/>
            <w:bottom w:val="none" w:sz="0" w:space="0" w:color="auto"/>
            <w:right w:val="none" w:sz="0" w:space="0" w:color="auto"/>
          </w:divBdr>
        </w:div>
      </w:divsChild>
    </w:div>
    <w:div w:id="1734699947">
      <w:bodyDiv w:val="1"/>
      <w:marLeft w:val="0"/>
      <w:marRight w:val="0"/>
      <w:marTop w:val="0"/>
      <w:marBottom w:val="0"/>
      <w:divBdr>
        <w:top w:val="none" w:sz="0" w:space="0" w:color="auto"/>
        <w:left w:val="none" w:sz="0" w:space="0" w:color="auto"/>
        <w:bottom w:val="none" w:sz="0" w:space="0" w:color="auto"/>
        <w:right w:val="none" w:sz="0" w:space="0" w:color="auto"/>
      </w:divBdr>
    </w:div>
    <w:div w:id="1901751216">
      <w:bodyDiv w:val="1"/>
      <w:marLeft w:val="0"/>
      <w:marRight w:val="0"/>
      <w:marTop w:val="0"/>
      <w:marBottom w:val="0"/>
      <w:divBdr>
        <w:top w:val="none" w:sz="0" w:space="0" w:color="auto"/>
        <w:left w:val="none" w:sz="0" w:space="0" w:color="auto"/>
        <w:bottom w:val="none" w:sz="0" w:space="0" w:color="auto"/>
        <w:right w:val="none" w:sz="0" w:space="0" w:color="auto"/>
      </w:divBdr>
    </w:div>
    <w:div w:id="1942296164">
      <w:bodyDiv w:val="1"/>
      <w:marLeft w:val="0"/>
      <w:marRight w:val="0"/>
      <w:marTop w:val="0"/>
      <w:marBottom w:val="0"/>
      <w:divBdr>
        <w:top w:val="none" w:sz="0" w:space="0" w:color="auto"/>
        <w:left w:val="none" w:sz="0" w:space="0" w:color="auto"/>
        <w:bottom w:val="none" w:sz="0" w:space="0" w:color="auto"/>
        <w:right w:val="none" w:sz="0" w:space="0" w:color="auto"/>
      </w:divBdr>
      <w:divsChild>
        <w:div w:id="2080052545">
          <w:marLeft w:val="0"/>
          <w:marRight w:val="0"/>
          <w:marTop w:val="0"/>
          <w:marBottom w:val="0"/>
          <w:divBdr>
            <w:top w:val="none" w:sz="0" w:space="0" w:color="auto"/>
            <w:left w:val="none" w:sz="0" w:space="0" w:color="auto"/>
            <w:bottom w:val="none" w:sz="0" w:space="0" w:color="auto"/>
            <w:right w:val="none" w:sz="0" w:space="0" w:color="auto"/>
          </w:divBdr>
        </w:div>
        <w:div w:id="1687518249">
          <w:marLeft w:val="0"/>
          <w:marRight w:val="0"/>
          <w:marTop w:val="0"/>
          <w:marBottom w:val="0"/>
          <w:divBdr>
            <w:top w:val="none" w:sz="0" w:space="0" w:color="auto"/>
            <w:left w:val="none" w:sz="0" w:space="0" w:color="auto"/>
            <w:bottom w:val="none" w:sz="0" w:space="0" w:color="auto"/>
            <w:right w:val="none" w:sz="0" w:space="0" w:color="auto"/>
          </w:divBdr>
        </w:div>
        <w:div w:id="1432428774">
          <w:marLeft w:val="0"/>
          <w:marRight w:val="0"/>
          <w:marTop w:val="0"/>
          <w:marBottom w:val="0"/>
          <w:divBdr>
            <w:top w:val="none" w:sz="0" w:space="0" w:color="auto"/>
            <w:left w:val="none" w:sz="0" w:space="0" w:color="auto"/>
            <w:bottom w:val="none" w:sz="0" w:space="0" w:color="auto"/>
            <w:right w:val="none" w:sz="0" w:space="0" w:color="auto"/>
          </w:divBdr>
        </w:div>
        <w:div w:id="747535700">
          <w:marLeft w:val="0"/>
          <w:marRight w:val="0"/>
          <w:marTop w:val="0"/>
          <w:marBottom w:val="0"/>
          <w:divBdr>
            <w:top w:val="none" w:sz="0" w:space="0" w:color="auto"/>
            <w:left w:val="none" w:sz="0" w:space="0" w:color="auto"/>
            <w:bottom w:val="none" w:sz="0" w:space="0" w:color="auto"/>
            <w:right w:val="none" w:sz="0" w:space="0" w:color="auto"/>
          </w:divBdr>
        </w:div>
        <w:div w:id="879249124">
          <w:marLeft w:val="0"/>
          <w:marRight w:val="0"/>
          <w:marTop w:val="0"/>
          <w:marBottom w:val="0"/>
          <w:divBdr>
            <w:top w:val="none" w:sz="0" w:space="0" w:color="auto"/>
            <w:left w:val="none" w:sz="0" w:space="0" w:color="auto"/>
            <w:bottom w:val="none" w:sz="0" w:space="0" w:color="auto"/>
            <w:right w:val="none" w:sz="0" w:space="0" w:color="auto"/>
          </w:divBdr>
        </w:div>
        <w:div w:id="1209679482">
          <w:marLeft w:val="0"/>
          <w:marRight w:val="0"/>
          <w:marTop w:val="0"/>
          <w:marBottom w:val="0"/>
          <w:divBdr>
            <w:top w:val="none" w:sz="0" w:space="0" w:color="auto"/>
            <w:left w:val="none" w:sz="0" w:space="0" w:color="auto"/>
            <w:bottom w:val="none" w:sz="0" w:space="0" w:color="auto"/>
            <w:right w:val="none" w:sz="0" w:space="0" w:color="auto"/>
          </w:divBdr>
        </w:div>
      </w:divsChild>
    </w:div>
    <w:div w:id="2000694672">
      <w:bodyDiv w:val="1"/>
      <w:marLeft w:val="0"/>
      <w:marRight w:val="0"/>
      <w:marTop w:val="0"/>
      <w:marBottom w:val="0"/>
      <w:divBdr>
        <w:top w:val="none" w:sz="0" w:space="0" w:color="auto"/>
        <w:left w:val="none" w:sz="0" w:space="0" w:color="auto"/>
        <w:bottom w:val="none" w:sz="0" w:space="0" w:color="auto"/>
        <w:right w:val="none" w:sz="0" w:space="0" w:color="auto"/>
      </w:divBdr>
      <w:divsChild>
        <w:div w:id="1557231709">
          <w:marLeft w:val="0"/>
          <w:marRight w:val="446"/>
          <w:marTop w:val="0"/>
          <w:marBottom w:val="0"/>
          <w:divBdr>
            <w:top w:val="none" w:sz="0" w:space="0" w:color="auto"/>
            <w:left w:val="none" w:sz="0" w:space="0" w:color="auto"/>
            <w:bottom w:val="none" w:sz="0" w:space="0" w:color="auto"/>
            <w:right w:val="none" w:sz="0" w:space="0" w:color="auto"/>
          </w:divBdr>
        </w:div>
        <w:div w:id="876357217">
          <w:marLeft w:val="0"/>
          <w:marRight w:val="446"/>
          <w:marTop w:val="0"/>
          <w:marBottom w:val="0"/>
          <w:divBdr>
            <w:top w:val="none" w:sz="0" w:space="0" w:color="auto"/>
            <w:left w:val="none" w:sz="0" w:space="0" w:color="auto"/>
            <w:bottom w:val="none" w:sz="0" w:space="0" w:color="auto"/>
            <w:right w:val="none" w:sz="0" w:space="0" w:color="auto"/>
          </w:divBdr>
        </w:div>
        <w:div w:id="1860463410">
          <w:marLeft w:val="0"/>
          <w:marRight w:val="446"/>
          <w:marTop w:val="0"/>
          <w:marBottom w:val="0"/>
          <w:divBdr>
            <w:top w:val="none" w:sz="0" w:space="0" w:color="auto"/>
            <w:left w:val="none" w:sz="0" w:space="0" w:color="auto"/>
            <w:bottom w:val="none" w:sz="0" w:space="0" w:color="auto"/>
            <w:right w:val="none" w:sz="0" w:space="0" w:color="auto"/>
          </w:divBdr>
        </w:div>
      </w:divsChild>
    </w:div>
    <w:div w:id="2101755555">
      <w:bodyDiv w:val="1"/>
      <w:marLeft w:val="0"/>
      <w:marRight w:val="0"/>
      <w:marTop w:val="0"/>
      <w:marBottom w:val="0"/>
      <w:divBdr>
        <w:top w:val="none" w:sz="0" w:space="0" w:color="auto"/>
        <w:left w:val="none" w:sz="0" w:space="0" w:color="auto"/>
        <w:bottom w:val="none" w:sz="0" w:space="0" w:color="auto"/>
        <w:right w:val="none" w:sz="0" w:space="0" w:color="auto"/>
      </w:divBdr>
      <w:divsChild>
        <w:div w:id="113602524">
          <w:marLeft w:val="0"/>
          <w:marRight w:val="446"/>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84AD27042B8F4E97820A75C6EA927705"/>
        <w:category>
          <w:name w:val="General"/>
          <w:gallery w:val="placeholder"/>
        </w:category>
        <w:types>
          <w:type w:val="bbPlcHdr"/>
        </w:types>
        <w:behaviors>
          <w:behavior w:val="content"/>
        </w:behaviors>
        <w:guid w:val="{68107EEB-D4EF-4397-8B3C-30E380FE9909}"/>
      </w:docPartPr>
      <w:docPartBody>
        <w:p w:rsidR="00000000" w:rsidRDefault="0002700E" w:rsidP="0002700E">
          <w:pPr>
            <w:pStyle w:val="84AD27042B8F4E97820A75C6EA927705"/>
          </w:pPr>
          <w:r>
            <w:rPr>
              <w:color w:val="FFFFFF" w:themeColor="background1"/>
            </w:rPr>
            <w:t>[Pick the date]</w:t>
          </w:r>
        </w:p>
      </w:docPartBody>
    </w:docPart>
    <w:docPart>
      <w:docPartPr>
        <w:name w:val="800B56B1234F4C5382BDF4C7A0B994D8"/>
        <w:category>
          <w:name w:val="General"/>
          <w:gallery w:val="placeholder"/>
        </w:category>
        <w:types>
          <w:type w:val="bbPlcHdr"/>
        </w:types>
        <w:behaviors>
          <w:behavior w:val="content"/>
        </w:behaviors>
        <w:guid w:val="{7FD6CB7A-FDC8-47CC-B492-0A7179710245}"/>
      </w:docPartPr>
      <w:docPartBody>
        <w:p w:rsidR="00000000" w:rsidRDefault="0002700E" w:rsidP="0002700E">
          <w:pPr>
            <w:pStyle w:val="800B56B1234F4C5382BDF4C7A0B994D8"/>
          </w:pPr>
          <w:r>
            <w:rPr>
              <w:b/>
              <w:bCs/>
              <w:caps/>
              <w:sz w:val="24"/>
              <w:szCs w:val="24"/>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02700E"/>
    <w:rsid w:val="0002700E"/>
    <w:rsid w:val="00CE115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4AD27042B8F4E97820A75C6EA927705">
    <w:name w:val="84AD27042B8F4E97820A75C6EA927705"/>
    <w:rsid w:val="0002700E"/>
  </w:style>
  <w:style w:type="paragraph" w:customStyle="1" w:styleId="800B56B1234F4C5382BDF4C7A0B994D8">
    <w:name w:val="800B56B1234F4C5382BDF4C7A0B994D8"/>
    <w:rsid w:val="0002700E"/>
  </w:style>
  <w:style w:type="paragraph" w:customStyle="1" w:styleId="7D9CE14B090C4117A07605657164660B">
    <w:name w:val="7D9CE14B090C4117A07605657164660B"/>
    <w:rsid w:val="0002700E"/>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نظرية المعرفة</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847</Words>
  <Characters>4829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د.محمد عبدالحميد القطاونة</dc:title>
  <dc:subject/>
  <dc:creator>1</dc:creator>
  <cp:keywords/>
  <dc:description/>
  <cp:lastModifiedBy>1</cp:lastModifiedBy>
  <cp:revision>1</cp:revision>
  <dcterms:created xsi:type="dcterms:W3CDTF">2014-04-16T21:46:00Z</dcterms:created>
  <dcterms:modified xsi:type="dcterms:W3CDTF">2014-04-16T21:57:00Z</dcterms:modified>
</cp:coreProperties>
</file>