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Override PartName="/word/glossary/fontTable.xml" ContentType="application/vnd.openxmlformats-officedocument.wordprocessingml.fontTable+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glossary/document.xml" ContentType="application/vnd.openxmlformats-officedocument.wordprocessingml.document.glossary+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27181" w:rsidRPr="00F27181" w:rsidRDefault="00F27181" w:rsidP="00F27181">
      <w:pPr>
        <w:bidi/>
        <w:jc w:val="center"/>
      </w:pPr>
      <w:r w:rsidRPr="00F27181">
        <w:rPr>
          <w:b/>
          <w:bCs/>
          <w:rtl/>
          <w:lang w:bidi="ar-EG"/>
        </w:rPr>
        <w:t>المحاضرة</w:t>
      </w:r>
      <w:r w:rsidRPr="00F27181">
        <w:rPr>
          <w:b/>
          <w:bCs/>
          <w:rtl/>
        </w:rPr>
        <w:t xml:space="preserve"> الرابعة عشر</w:t>
      </w:r>
    </w:p>
    <w:p w:rsidR="00F27181" w:rsidRPr="00F27181" w:rsidRDefault="00F27181" w:rsidP="00F27181">
      <w:pPr>
        <w:bidi/>
        <w:jc w:val="center"/>
      </w:pPr>
      <w:r w:rsidRPr="00F27181">
        <w:rPr>
          <w:rtl/>
        </w:rPr>
        <w:t>إسلامية المعرفة</w:t>
      </w:r>
    </w:p>
    <w:p w:rsidR="00F27181" w:rsidRPr="00F27181" w:rsidRDefault="00F27181" w:rsidP="00F27181">
      <w:pPr>
        <w:bidi/>
        <w:rPr>
          <w:b/>
          <w:bCs/>
        </w:rPr>
      </w:pPr>
      <w:r w:rsidRPr="00F27181">
        <w:rPr>
          <w:b/>
          <w:bCs/>
        </w:rPr>
        <w:t xml:space="preserve"> </w:t>
      </w:r>
      <w:r w:rsidRPr="00F27181">
        <w:rPr>
          <w:b/>
          <w:bCs/>
          <w:rtl/>
        </w:rPr>
        <w:t xml:space="preserve">تمثل نظرية المعرفة في المنظور الأكاديمي إحدى المحاور الأساسية للدراسات الفلسفية الحديثة. </w:t>
      </w:r>
    </w:p>
    <w:p w:rsidR="00F27181" w:rsidRPr="00F27181" w:rsidRDefault="00F27181" w:rsidP="00F27181">
      <w:pPr>
        <w:bidi/>
        <w:rPr>
          <w:b/>
          <w:bCs/>
        </w:rPr>
      </w:pPr>
      <w:r w:rsidRPr="00F27181">
        <w:rPr>
          <w:b/>
          <w:bCs/>
          <w:rtl/>
        </w:rPr>
        <w:t>كما أنها في المنظور المنهجي تسهم في معالجة معظم القضايا التنظيرية سواء من ناحية مستوياتها أو مصادرها أو رسائلها.</w:t>
      </w:r>
    </w:p>
    <w:p w:rsidR="00000000" w:rsidRPr="00F27181" w:rsidRDefault="006E2B11" w:rsidP="00F27181">
      <w:pPr>
        <w:numPr>
          <w:ilvl w:val="0"/>
          <w:numId w:val="5"/>
        </w:numPr>
        <w:bidi/>
        <w:rPr>
          <w:b/>
          <w:bCs/>
        </w:rPr>
      </w:pPr>
      <w:r w:rsidRPr="00F27181">
        <w:rPr>
          <w:b/>
          <w:bCs/>
          <w:rtl/>
        </w:rPr>
        <w:t>ونظرية المعرفة كانت ومازالت موضع اهتمام المفكرين والباحثي</w:t>
      </w:r>
      <w:r w:rsidRPr="00F27181">
        <w:rPr>
          <w:b/>
          <w:bCs/>
          <w:rtl/>
        </w:rPr>
        <w:t>ن الراغبين في الوصول إلى حقيقة السعادة الدنيوية . ولقد أسهمت في ذلك المجال عقول المفكرين في معظم الحضارات على مر العصور،</w:t>
      </w:r>
    </w:p>
    <w:p w:rsidR="00000000" w:rsidRPr="00F27181" w:rsidRDefault="006E2B11" w:rsidP="00F27181">
      <w:pPr>
        <w:numPr>
          <w:ilvl w:val="0"/>
          <w:numId w:val="5"/>
        </w:numPr>
        <w:bidi/>
        <w:rPr>
          <w:b/>
          <w:bCs/>
        </w:rPr>
      </w:pPr>
      <w:r w:rsidRPr="00F27181">
        <w:rPr>
          <w:b/>
          <w:bCs/>
          <w:rtl/>
        </w:rPr>
        <w:t xml:space="preserve"> إلا أن الحضارة الإسلامية بصفة خاصة قد </w:t>
      </w:r>
      <w:r w:rsidRPr="00F27181">
        <w:rPr>
          <w:b/>
          <w:bCs/>
          <w:u w:val="single"/>
          <w:rtl/>
        </w:rPr>
        <w:t>تميزتا بمنظومتها الفكرية التي تجعل الوحي الإلهي وخلافة الإنسان في الأرض منطلقين أساسيين لأي وحد</w:t>
      </w:r>
      <w:r w:rsidRPr="00F27181">
        <w:rPr>
          <w:b/>
          <w:bCs/>
          <w:u w:val="single"/>
          <w:rtl/>
        </w:rPr>
        <w:t xml:space="preserve">ة تنظيرية تستهدف البحث عن الحقيقة </w:t>
      </w:r>
      <w:r w:rsidRPr="00F27181">
        <w:rPr>
          <w:b/>
          <w:bCs/>
          <w:rtl/>
        </w:rPr>
        <w:t>، وتحصيل سعادتي الدنيا والآخرة على حد سواء.</w:t>
      </w:r>
    </w:p>
    <w:p w:rsidR="00000000" w:rsidRPr="00F27181" w:rsidRDefault="006E2B11" w:rsidP="00F27181">
      <w:pPr>
        <w:numPr>
          <w:ilvl w:val="0"/>
          <w:numId w:val="5"/>
        </w:numPr>
        <w:bidi/>
        <w:rPr>
          <w:b/>
          <w:bCs/>
        </w:rPr>
      </w:pPr>
      <w:r w:rsidRPr="00F27181">
        <w:rPr>
          <w:b/>
          <w:bCs/>
          <w:rtl/>
        </w:rPr>
        <w:t>كان لتعثر جهود الإصلاح أثره الكبير على مجموعة من المفكرين والباحثين والمصلحين المسلمين في أن يدركوا حالة التراجع الإسلامي من جهة ومدى التناقض بين التصورات الغربية الوضعية عن الم</w:t>
      </w:r>
      <w:r w:rsidRPr="00F27181">
        <w:rPr>
          <w:b/>
          <w:bCs/>
          <w:rtl/>
        </w:rPr>
        <w:t>عرفة وبين مثيلاتها الإسلامية من جهة ثانية.</w:t>
      </w:r>
    </w:p>
    <w:p w:rsidR="00F27181" w:rsidRPr="00F27181" w:rsidRDefault="00F27181" w:rsidP="00F27181">
      <w:pPr>
        <w:numPr>
          <w:ilvl w:val="0"/>
          <w:numId w:val="5"/>
        </w:numPr>
        <w:bidi/>
      </w:pPr>
      <w:r w:rsidRPr="00F27181">
        <w:rPr>
          <w:rtl/>
        </w:rPr>
        <w:t>وحسب هؤلاء فإن أيا من المصلحين السابقين لم يستطع أن يقف على هذا التناقض "إن جيلنا هو الذي اكتشف هذا التناقض عندما عاشه في حياته الفكرية، على أن العذاب النفسي الذي ولدّه هذا التناقض فينا جعلنا نستيقظ مرعوبين ومُدركين تماما ما تتعرض له الروح الإسلامية من انتهاك في جامعات العالم الإسلامي.</w:t>
      </w:r>
    </w:p>
    <w:p w:rsidR="00F27181" w:rsidRPr="00F27181" w:rsidRDefault="00F27181" w:rsidP="00F27181">
      <w:pPr>
        <w:numPr>
          <w:ilvl w:val="0"/>
          <w:numId w:val="5"/>
        </w:numPr>
        <w:bidi/>
      </w:pPr>
      <w:r w:rsidRPr="00F27181">
        <w:rPr>
          <w:rtl/>
        </w:rPr>
        <w:t xml:space="preserve"> ولهذا فنحن نُنبه العالم الإسلامي إلى هذا الشر، ونسعى ولأول مرة في التاريخ إلى تطوير خطة توقف سريانه وانتشاره، وتتصدى لنتائجه، وتُعيد التعليم الإسلامي إلى نهجه القويم.</w:t>
      </w:r>
    </w:p>
    <w:p w:rsidR="00F27181" w:rsidRPr="00F27181" w:rsidRDefault="00F27181" w:rsidP="00F27181">
      <w:pPr>
        <w:numPr>
          <w:ilvl w:val="0"/>
          <w:numId w:val="5"/>
        </w:numPr>
        <w:bidi/>
      </w:pPr>
      <w:r w:rsidRPr="00F27181">
        <w:rPr>
          <w:rtl/>
        </w:rPr>
        <w:t>وذهبوا إلى أن الأزمة التي تُعاني منها الأمة هي أزمة فكرية، وأن الأزمات السياسية والاقتصادية والاجتماعية ما هي إلا تجليات لهذه الأزمة الأم.</w:t>
      </w:r>
    </w:p>
    <w:p w:rsidR="00F27181" w:rsidRPr="00F27181" w:rsidRDefault="00F27181" w:rsidP="00F27181">
      <w:pPr>
        <w:numPr>
          <w:ilvl w:val="0"/>
          <w:numId w:val="5"/>
        </w:numPr>
        <w:bidi/>
      </w:pPr>
      <w:r w:rsidRPr="00F27181">
        <w:rPr>
          <w:rtl/>
        </w:rPr>
        <w:t> وقد قدم هؤلاء رؤية يمكن وصفها بالمتفردة حيث وقفت موقف النقد من المعرفة الغربية للمرة الأولى، كما أنها تبنت إستراتيجية أو خطة مقترحة للعمل عرفت باسم (إسلامية المعرفة) وهكذا اجتمع في هذه الرؤية النقد والتقويض جنبا إلى جنب مع البناء والتأسيس.</w:t>
      </w:r>
    </w:p>
    <w:p w:rsidR="00F27181" w:rsidRPr="00F27181" w:rsidRDefault="00F27181" w:rsidP="00F27181">
      <w:pPr>
        <w:bidi/>
      </w:pPr>
      <w:r w:rsidRPr="00F27181">
        <w:rPr>
          <w:u w:val="single"/>
          <w:rtl/>
        </w:rPr>
        <w:t xml:space="preserve">ويُعد الفاروقي من أوائل من اشتغلوا على تمحيص الأسس الفلسفية التي تأسست عليها المعرفة الغربية </w:t>
      </w:r>
      <w:r w:rsidRPr="00F27181">
        <w:rPr>
          <w:rtl/>
        </w:rPr>
        <w:t xml:space="preserve">ومقارنتها بالأسس الإسلامية، وخلص من خلال المقارنة إلى أن هناك اختلافات لا مجال لإنكارها تجعل من التسليم الإسلامي المطلق للمعرفة الغربية أمرا مُتعذراً، وهذه الاختلافات هي:  </w:t>
      </w:r>
    </w:p>
    <w:p w:rsidR="00000000" w:rsidRPr="00F27181" w:rsidRDefault="006E2B11" w:rsidP="00F27181">
      <w:pPr>
        <w:numPr>
          <w:ilvl w:val="0"/>
          <w:numId w:val="6"/>
        </w:numPr>
        <w:bidi/>
      </w:pPr>
      <w:r w:rsidRPr="00F27181">
        <w:rPr>
          <w:rtl/>
        </w:rPr>
        <w:t xml:space="preserve">-الاعتقاد بأن الغيب لا يُمكن أن يكون مصدراً للمعرفة،  </w:t>
      </w:r>
    </w:p>
    <w:p w:rsidR="00000000" w:rsidRPr="00F27181" w:rsidRDefault="006E2B11" w:rsidP="00F27181">
      <w:pPr>
        <w:numPr>
          <w:ilvl w:val="0"/>
          <w:numId w:val="6"/>
        </w:numPr>
        <w:bidi/>
      </w:pPr>
      <w:r w:rsidRPr="00F27181">
        <w:rPr>
          <w:rtl/>
        </w:rPr>
        <w:t xml:space="preserve">- وأن العلم هو ما يتعلق فقط بالحقائق الموضوعية التي ترصدها الحواس،  </w:t>
      </w:r>
    </w:p>
    <w:p w:rsidR="00000000" w:rsidRPr="00F27181" w:rsidRDefault="006E2B11" w:rsidP="00F27181">
      <w:pPr>
        <w:numPr>
          <w:ilvl w:val="0"/>
          <w:numId w:val="6"/>
        </w:numPr>
        <w:bidi/>
      </w:pPr>
      <w:r w:rsidRPr="00F27181">
        <w:rPr>
          <w:rtl/>
        </w:rPr>
        <w:t>-</w:t>
      </w:r>
      <w:r w:rsidRPr="00F27181">
        <w:rPr>
          <w:rtl/>
        </w:rPr>
        <w:t xml:space="preserve">وأنه يخلو من أي موجهات أخلاقية أو قيمية،  </w:t>
      </w:r>
    </w:p>
    <w:p w:rsidR="00000000" w:rsidRPr="00F27181" w:rsidRDefault="006E2B11" w:rsidP="00F27181">
      <w:pPr>
        <w:numPr>
          <w:ilvl w:val="0"/>
          <w:numId w:val="6"/>
        </w:numPr>
        <w:bidi/>
      </w:pPr>
      <w:r w:rsidRPr="00F27181">
        <w:rPr>
          <w:rtl/>
        </w:rPr>
        <w:t>-وأن غايته القصوى إشباع الحاجات المادية لبني البشر وتحقيق سعادتهم دون أن يُعنى بالارتقاء بهم.</w:t>
      </w:r>
    </w:p>
    <w:p w:rsidR="00F27181" w:rsidRPr="00F27181" w:rsidRDefault="00F27181" w:rsidP="00F27181">
      <w:pPr>
        <w:bidi/>
      </w:pPr>
      <w:r w:rsidRPr="00F27181">
        <w:rPr>
          <w:rtl/>
        </w:rPr>
        <w:t>على النقيض من هذا تقف المعرفة الإسلامية التي تتأسس –حسب الفاروقي- على:</w:t>
      </w:r>
    </w:p>
    <w:p w:rsidR="00000000" w:rsidRPr="00F27181" w:rsidRDefault="006E2B11" w:rsidP="00F27181">
      <w:pPr>
        <w:numPr>
          <w:ilvl w:val="0"/>
          <w:numId w:val="1"/>
        </w:numPr>
        <w:tabs>
          <w:tab w:val="num" w:pos="720"/>
        </w:tabs>
        <w:bidi/>
      </w:pPr>
      <w:r w:rsidRPr="00F27181">
        <w:rPr>
          <w:rtl/>
        </w:rPr>
        <w:t>- مبدأ "وحدة الحقيقة" الذي يعني أن الله سبحانه وتعالى هو مصدر المعرفة، -</w:t>
      </w:r>
    </w:p>
    <w:p w:rsidR="00000000" w:rsidRPr="00F27181" w:rsidRDefault="006E2B11" w:rsidP="00F27181">
      <w:pPr>
        <w:numPr>
          <w:ilvl w:val="0"/>
          <w:numId w:val="1"/>
        </w:numPr>
        <w:tabs>
          <w:tab w:val="num" w:pos="720"/>
        </w:tabs>
        <w:bidi/>
      </w:pPr>
      <w:r w:rsidRPr="00F27181">
        <w:rPr>
          <w:rtl/>
        </w:rPr>
        <w:t xml:space="preserve">- وأن وحيه الإلهي قد تضمن إلى جوار صفاته </w:t>
      </w:r>
      <w:r w:rsidRPr="00F27181">
        <w:rPr>
          <w:rtl/>
        </w:rPr>
        <w:t xml:space="preserve">عز وجل (الحقيقة المطلقة العليا) بعض الإشارات الكونية (الحقائق الموضوعية)،  </w:t>
      </w:r>
    </w:p>
    <w:p w:rsidR="00000000" w:rsidRPr="00F27181" w:rsidRDefault="006E2B11" w:rsidP="00F27181">
      <w:pPr>
        <w:numPr>
          <w:ilvl w:val="0"/>
          <w:numId w:val="1"/>
        </w:numPr>
        <w:tabs>
          <w:tab w:val="num" w:pos="720"/>
        </w:tabs>
        <w:bidi/>
      </w:pPr>
      <w:r w:rsidRPr="00F27181">
        <w:rPr>
          <w:rtl/>
        </w:rPr>
        <w:lastRenderedPageBreak/>
        <w:t xml:space="preserve">- وأنه ليس ثمة تعارض بين الوحي من جانب وبين العقل والعلم من جانب آخر؛ فالعقل هبة من الله للإنسان وتقع على عاتقه مهمة مزدوجة هي استيعاب الوحي واكتشاف الأسباب والسنن الكونية.  </w:t>
      </w:r>
    </w:p>
    <w:p w:rsidR="00000000" w:rsidRDefault="006E2B11" w:rsidP="00F27181">
      <w:pPr>
        <w:numPr>
          <w:ilvl w:val="0"/>
          <w:numId w:val="1"/>
        </w:numPr>
        <w:bidi/>
      </w:pPr>
      <w:r w:rsidRPr="00F27181">
        <w:rPr>
          <w:rtl/>
        </w:rPr>
        <w:t>-وي</w:t>
      </w:r>
      <w:r w:rsidRPr="00F27181">
        <w:rPr>
          <w:rtl/>
        </w:rPr>
        <w:t xml:space="preserve">ذهب الفاروقي إلى أن هناك ما يحول بين العلم الإسلامي وبين الانزلاق إلى ما انزلق إليه العلم الغربي من إنكار لوجود الإله ومن نهب للطبيعة </w:t>
      </w:r>
      <w:r w:rsidRPr="00F27181">
        <w:rPr>
          <w:u w:val="single"/>
          <w:rtl/>
        </w:rPr>
        <w:t xml:space="preserve">وإعلان للسيطرة عليها؛ ذلك أنه يعمل في إطار من القيم والأخلاق المستمدة من الوحي مصدر العلم والمعرفة؛ </w:t>
      </w:r>
      <w:r w:rsidRPr="00F27181">
        <w:rPr>
          <w:rtl/>
        </w:rPr>
        <w:t>ونظراً لأخلاقيته فهو يرتبط بالجماعة والأمة إذ الأخلاق هي مجموعة ضوابط تنظم علاقة الفرد بالمجموع العام، ولا يمكن أن يكون مجال تطبيقها الدائرة الفردية وحسب.</w:t>
      </w:r>
    </w:p>
    <w:p w:rsidR="00F27181" w:rsidRPr="00F27181" w:rsidRDefault="00F27181" w:rsidP="00F27181">
      <w:pPr>
        <w:numPr>
          <w:ilvl w:val="0"/>
          <w:numId w:val="1"/>
        </w:numPr>
        <w:bidi/>
      </w:pPr>
      <w:r w:rsidRPr="00F27181">
        <w:rPr>
          <w:u w:val="single"/>
          <w:rtl/>
        </w:rPr>
        <w:t>طرحت إسلامية المعرفة تصورا للعملية المعرفية مفترضة أن إنتاج معرفة إسلامية يقتضي أمرين: </w:t>
      </w:r>
    </w:p>
    <w:p w:rsidR="00F27181" w:rsidRPr="00F27181" w:rsidRDefault="00F27181" w:rsidP="00F27181">
      <w:pPr>
        <w:numPr>
          <w:ilvl w:val="0"/>
          <w:numId w:val="1"/>
        </w:numPr>
        <w:bidi/>
      </w:pPr>
      <w:r w:rsidRPr="00F27181">
        <w:rPr>
          <w:rtl/>
        </w:rPr>
        <w:t>الأول: الاطلاع الواسع على المنتج المعرفي الغربي، ومنهجيات البحث العلمي، والانتقادات الموجهة إلى المعرفة الغربية من جانب المفكرين الغربيين وهذا الاطلاع العميق يعني وقوفا من الباحث المسلم على آخر التطورات العلمية، ومعرفة ما الإضافات التي يمكن تقديمها إليها.</w:t>
      </w:r>
    </w:p>
    <w:p w:rsidR="00F27181" w:rsidRPr="00F27181" w:rsidRDefault="00F27181" w:rsidP="00F27181">
      <w:pPr>
        <w:numPr>
          <w:ilvl w:val="0"/>
          <w:numId w:val="1"/>
        </w:numPr>
        <w:bidi/>
      </w:pPr>
      <w:r w:rsidRPr="00F27181">
        <w:rPr>
          <w:rtl/>
        </w:rPr>
        <w:t> والثاني:  أن يكون الباحث متمكنا من التراث، ومن هنا نبتت فكرة الدعوة إلى تيسير التراث وقد اقترح الفاروقي إجراءات عملية في سبيل تيسيره من قبيل القيام بتبويبه وتصنيفه وفقا لتقسيمات العلوم الاجتماعية وأقسامها، والتعريف بمصطلحاته بلغة يسيرة ومفهومة، ونشر بعض الكتب التراثية الهامة مع تقديم شروح لها. ليصبح بمقدور الباحث المسلم أن يجيب على أسئلة ثلاث:</w:t>
      </w:r>
    </w:p>
    <w:p w:rsidR="00F27181" w:rsidRPr="00F27181" w:rsidRDefault="00F27181" w:rsidP="00F27181">
      <w:pPr>
        <w:numPr>
          <w:ilvl w:val="0"/>
          <w:numId w:val="1"/>
        </w:numPr>
        <w:bidi/>
      </w:pPr>
      <w:r w:rsidRPr="00F27181">
        <w:rPr>
          <w:u w:val="single"/>
          <w:rtl/>
        </w:rPr>
        <w:t xml:space="preserve"> ما هي مساهمة التراث الإسلامي في القضايا التي تثيرها العلوم الاجتماعية والإنسانية؟ وأين يتفق ويختلف معها؟ وكيف يمكن أن يُسهم في تصحيح وتقويم مسار المعرفة الإنسانية والاجتماعية المعاصرة؟ </w:t>
      </w:r>
    </w:p>
    <w:p w:rsidR="00F27181" w:rsidRPr="00F27181" w:rsidRDefault="00F27181" w:rsidP="00F27181">
      <w:pPr>
        <w:bidi/>
        <w:rPr>
          <w:b/>
          <w:bCs/>
          <w:u w:val="single"/>
        </w:rPr>
      </w:pPr>
      <w:r w:rsidRPr="00F27181">
        <w:rPr>
          <w:b/>
          <w:bCs/>
          <w:u w:val="single"/>
          <w:rtl/>
        </w:rPr>
        <w:t>المبادئ الأساسية للمنهجية الإسلامية</w:t>
      </w:r>
    </w:p>
    <w:p w:rsidR="00F27181" w:rsidRPr="00F27181" w:rsidRDefault="00F27181" w:rsidP="00F27181">
      <w:pPr>
        <w:bidi/>
      </w:pPr>
      <w:r w:rsidRPr="00F27181">
        <w:rPr>
          <w:rtl/>
        </w:rPr>
        <w:t xml:space="preserve">إن أسلمة المعرفة لهي مطلب حتمي لإزالة الثنائية الموجودة في النظام التعليمي، التي هي بدورها مطلب حتمي لإزالة الثنائية من حياة الأمة ولعلاج انحرافاتها ... </w:t>
      </w:r>
    </w:p>
    <w:p w:rsidR="00F27181" w:rsidRPr="00F27181" w:rsidRDefault="00F27181" w:rsidP="00F27181">
      <w:pPr>
        <w:bidi/>
      </w:pPr>
      <w:r w:rsidRPr="00F27181">
        <w:rPr>
          <w:rtl/>
        </w:rPr>
        <w:t>إن "أسلمة المعرفة" فضلاً عن أنها تعالج ألوان القصور التي انزلقت إليها المنهجية التقليدية فإنها تأخذ في الاعتبار عدداً من المبادئ التي تمثل "جوهر" الإسلام ...</w:t>
      </w:r>
    </w:p>
    <w:p w:rsidR="00F27181" w:rsidRPr="00F27181" w:rsidRDefault="00F27181" w:rsidP="00F27181">
      <w:pPr>
        <w:bidi/>
      </w:pPr>
      <w:r w:rsidRPr="00F27181">
        <w:rPr>
          <w:rtl/>
        </w:rPr>
        <w:t xml:space="preserve"> ذلك أن عملية إعادة صياغة كافة فروع العلم في إطار الإسلام تعني إخضاع نظريات تلك العلوم ومناهج البحث فيها ومبادئها وغاياتها، تلك المبادئ والمفاهيم الجوهرية ، والتي تتمثل فيما يلي:  </w:t>
      </w:r>
    </w:p>
    <w:p w:rsidR="00F27181" w:rsidRPr="00F27181" w:rsidRDefault="00F27181" w:rsidP="00F27181">
      <w:pPr>
        <w:bidi/>
      </w:pPr>
      <w:r w:rsidRPr="00F27181">
        <w:rPr>
          <w:rtl/>
        </w:rPr>
        <w:t>•</w:t>
      </w:r>
      <w:r w:rsidRPr="00F27181">
        <w:rPr>
          <w:u w:val="single"/>
          <w:rtl/>
        </w:rPr>
        <w:t xml:space="preserve">وحدانية الله (سبحانه وتعالى): في الفكر الإسلامي </w:t>
      </w:r>
      <w:r w:rsidRPr="00F27181">
        <w:rPr>
          <w:rtl/>
        </w:rPr>
        <w:t>فالله هو مبدأ كل شيء وهو غاية كل شيء.</w:t>
      </w:r>
    </w:p>
    <w:p w:rsidR="00F27181" w:rsidRPr="00F27181" w:rsidRDefault="00F27181" w:rsidP="00F27181">
      <w:pPr>
        <w:bidi/>
      </w:pPr>
      <w:r w:rsidRPr="00F27181">
        <w:rPr>
          <w:rtl/>
        </w:rPr>
        <w:t xml:space="preserve"> فوجوده تعالى وأفعاله هي الأسس الأولى التي عليها يقوم بناء كل المعارف ونظامها. وسواء أكان موضوع المعرفة هو عالم الذرة الصغير أم عالم النجوم الكبير أم أعماق النفس أم سلوك المجتمع أم مسيرة التاريخ </w:t>
      </w:r>
    </w:p>
    <w:p w:rsidR="00000000" w:rsidRPr="00F27181" w:rsidRDefault="006E2B11" w:rsidP="00F27181">
      <w:pPr>
        <w:numPr>
          <w:ilvl w:val="0"/>
          <w:numId w:val="2"/>
        </w:numPr>
        <w:bidi/>
      </w:pPr>
      <w:r w:rsidRPr="00F27181">
        <w:rPr>
          <w:u w:val="single"/>
          <w:rtl/>
        </w:rPr>
        <w:t xml:space="preserve">وحدة الخلق: </w:t>
      </w:r>
    </w:p>
    <w:p w:rsidR="00F27181" w:rsidRPr="00F27181" w:rsidRDefault="00F27181" w:rsidP="00F27181">
      <w:pPr>
        <w:bidi/>
      </w:pPr>
      <w:r w:rsidRPr="00F27181">
        <w:rPr>
          <w:rtl/>
        </w:rPr>
        <w:t>أ- النظام الكوني.</w:t>
      </w:r>
    </w:p>
    <w:p w:rsidR="00F27181" w:rsidRPr="00F27181" w:rsidRDefault="00F27181" w:rsidP="00F27181">
      <w:pPr>
        <w:bidi/>
      </w:pPr>
      <w:r w:rsidRPr="00F27181">
        <w:rPr>
          <w:rtl/>
        </w:rPr>
        <w:t xml:space="preserve">ب- الخليقة كمملكة من الغايات: الله سبحانه وتعالى (خَلَقَ كُلَّ شَيْءٍ فَقَدَّرَهُ تَقْدِيراً) (الفرقان: الآية 2). </w:t>
      </w:r>
    </w:p>
    <w:p w:rsidR="00F27181" w:rsidRPr="00F27181" w:rsidRDefault="00F27181" w:rsidP="00F27181">
      <w:pPr>
        <w:bidi/>
      </w:pPr>
      <w:r w:rsidRPr="00F27181">
        <w:rPr>
          <w:rtl/>
        </w:rPr>
        <w:t>هذا التقدير هو الذي يعطي كل شيء طبيعته وعلاقاته بالأشياء الأخرى، ومنهجه في الوجود</w:t>
      </w:r>
    </w:p>
    <w:p w:rsidR="00F27181" w:rsidRPr="00F27181" w:rsidRDefault="00F27181" w:rsidP="00F27181">
      <w:pPr>
        <w:bidi/>
      </w:pPr>
      <w:r w:rsidRPr="00F27181">
        <w:rPr>
          <w:rtl/>
        </w:rPr>
        <w:t xml:space="preserve">جـ- تسخير الخليقة للإنسان: منح الله تعالى العالم للإنسان كنعمة مؤقتة و ليكون مجالاً لنشاطه </w:t>
      </w:r>
    </w:p>
    <w:p w:rsidR="00F27181" w:rsidRPr="00F27181" w:rsidRDefault="00F27181" w:rsidP="00F27181">
      <w:pPr>
        <w:bidi/>
      </w:pPr>
      <w:r w:rsidRPr="00F27181">
        <w:rPr>
          <w:rtl/>
        </w:rPr>
        <w:t>– وجعل كل شيء فيه مسخراً له.</w:t>
      </w:r>
    </w:p>
    <w:p w:rsidR="00000000" w:rsidRPr="00F27181" w:rsidRDefault="006E2B11" w:rsidP="00F27181">
      <w:pPr>
        <w:numPr>
          <w:ilvl w:val="0"/>
          <w:numId w:val="3"/>
        </w:numPr>
        <w:bidi/>
      </w:pPr>
      <w:r w:rsidRPr="00F27181">
        <w:rPr>
          <w:u w:val="single"/>
          <w:rtl/>
        </w:rPr>
        <w:lastRenderedPageBreak/>
        <w:t xml:space="preserve">وحدة الحقيقة ووحدة المعرفة:  </w:t>
      </w:r>
      <w:r w:rsidRPr="00F27181">
        <w:rPr>
          <w:rtl/>
        </w:rPr>
        <w:t>من المؤكد أن العقل تعرض له الأوهام والضلالات والشكوك. إن قدرته على تصحيح نفسه توفر له درجة لا بأس بها من الحماية، لكنه بالنسبة للحقيقة المطلقة – وبسبب قصوره البشري – يحتاج إلى تعزيز من م</w:t>
      </w:r>
      <w:r w:rsidRPr="00F27181">
        <w:rPr>
          <w:rtl/>
        </w:rPr>
        <w:t>صدر مبرأ من الخطأ، وهو الوحي.</w:t>
      </w:r>
    </w:p>
    <w:p w:rsidR="00000000" w:rsidRPr="00F27181" w:rsidRDefault="006E2B11" w:rsidP="00F27181">
      <w:pPr>
        <w:numPr>
          <w:ilvl w:val="0"/>
          <w:numId w:val="3"/>
        </w:numPr>
        <w:bidi/>
      </w:pPr>
      <w:r w:rsidRPr="00F27181">
        <w:rPr>
          <w:rtl/>
        </w:rPr>
        <w:t xml:space="preserve"> وبمجرد أن يتم إرساء القضايا المتعلقة بالمبادئ الأولية أو المطلقة، فإن العقل يكتسب عندئذ قوة يستطيع بها أن يتغلب على ما يعترضه من مشكلات.</w:t>
      </w:r>
    </w:p>
    <w:p w:rsidR="00000000" w:rsidRPr="00F27181" w:rsidRDefault="006E2B11" w:rsidP="00F27181">
      <w:pPr>
        <w:numPr>
          <w:ilvl w:val="0"/>
          <w:numId w:val="3"/>
        </w:numPr>
        <w:bidi/>
      </w:pPr>
      <w:r w:rsidRPr="00F27181">
        <w:rPr>
          <w:rtl/>
        </w:rPr>
        <w:t xml:space="preserve">أما فيما يتعلق "بنظرية المعرفة" فإن خير ما يوصف به موقف الإسلام هو أنه قائم على "وحدة </w:t>
      </w:r>
      <w:r w:rsidRPr="00F27181">
        <w:rPr>
          <w:rtl/>
        </w:rPr>
        <w:t>الحقيقة" ، وهذه الوحدة مستمدة من وحدانية الله المطلقة، إن "الحق" هو أحد أسماء الله الحسنى؛ وإذا كان الله واحداً بالفعل كما يؤكد الإسلام، فلا يمكن أن تتعدد الحقيقة.</w:t>
      </w:r>
    </w:p>
    <w:p w:rsidR="00F27181" w:rsidRPr="00F27181" w:rsidRDefault="00F27181" w:rsidP="00F27181">
      <w:pPr>
        <w:bidi/>
      </w:pPr>
      <w:r w:rsidRPr="00F27181">
        <w:rPr>
          <w:rtl/>
        </w:rPr>
        <w:t>إن الله يعلم الحقيقة وينزلها من خلال الوحي صافية إلى خلقه، فلا يمكن أن يجيء ما يتنزل به الوحي مختلفاً عن ما في الحقيقة الواقعية لأن الله سبحانه هو خالق الحقائق كلها الواقعية منها والمطلقة.</w:t>
      </w:r>
    </w:p>
    <w:p w:rsidR="00F27181" w:rsidRPr="00F27181" w:rsidRDefault="00F27181" w:rsidP="00F27181">
      <w:pPr>
        <w:bidi/>
      </w:pPr>
      <w:r w:rsidRPr="00F27181">
        <w:rPr>
          <w:rtl/>
        </w:rPr>
        <w:t xml:space="preserve"> وهذا التطابق يقوم على مبادئ ثلاثة عليها ترتكز المعرفة الإسلامية كلها:</w:t>
      </w:r>
    </w:p>
    <w:p w:rsidR="00F27181" w:rsidRPr="00F27181" w:rsidRDefault="00F27181" w:rsidP="00F27181">
      <w:pPr>
        <w:bidi/>
      </w:pPr>
      <w:r w:rsidRPr="00F27181">
        <w:rPr>
          <w:u w:val="single"/>
          <w:rtl/>
        </w:rPr>
        <w:t>الأول:</w:t>
      </w:r>
      <w:r w:rsidRPr="00F27181">
        <w:rPr>
          <w:rtl/>
        </w:rPr>
        <w:t xml:space="preserve"> إن وحدة الحقيقة تعني رفض أي إمكانية للتناقض بين الحقائق الواقعية وما يأتي به الوحي.</w:t>
      </w:r>
    </w:p>
    <w:p w:rsidR="00F27181" w:rsidRPr="00F27181" w:rsidRDefault="00F27181" w:rsidP="00F27181">
      <w:pPr>
        <w:bidi/>
      </w:pPr>
      <w:r w:rsidRPr="00F27181">
        <w:rPr>
          <w:rtl/>
        </w:rPr>
        <w:t> </w:t>
      </w:r>
      <w:r w:rsidRPr="00F27181">
        <w:rPr>
          <w:u w:val="single"/>
          <w:rtl/>
        </w:rPr>
        <w:t xml:space="preserve">الثاني: </w:t>
      </w:r>
      <w:r w:rsidRPr="00F27181">
        <w:rPr>
          <w:rtl/>
        </w:rPr>
        <w:t xml:space="preserve">إن وحدة الحقيقة تفرض أنه لا يوجد تعارض أو خلاف أو تفاوت مطلق بين العقل والوحي </w:t>
      </w:r>
    </w:p>
    <w:p w:rsidR="00F27181" w:rsidRPr="00F27181" w:rsidRDefault="00F27181" w:rsidP="00F27181">
      <w:pPr>
        <w:bidi/>
      </w:pPr>
      <w:r w:rsidRPr="00F27181">
        <w:rPr>
          <w:u w:val="single"/>
          <w:rtl/>
        </w:rPr>
        <w:t xml:space="preserve">الثالث: </w:t>
      </w:r>
      <w:r w:rsidRPr="00F27181">
        <w:rPr>
          <w:rtl/>
        </w:rPr>
        <w:t>إن وحدة الحقيقة، أو طبيعة قوانين المخلوقات والسنن الإلهية، تفرض أن باب البحث في طبيعة الخلق أو في أي جزئية منه لا يمكن أن يغلق، وذلك لأن سنن الله في خلقه غير محدودة.</w:t>
      </w:r>
    </w:p>
    <w:p w:rsidR="00F27181" w:rsidRPr="00F27181" w:rsidRDefault="00F27181" w:rsidP="00F27181">
      <w:pPr>
        <w:bidi/>
      </w:pPr>
      <w:r w:rsidRPr="00F27181">
        <w:rPr>
          <w:u w:val="single"/>
          <w:rtl/>
        </w:rPr>
        <w:t xml:space="preserve">الرابع: </w:t>
      </w:r>
      <w:r w:rsidRPr="00F27181">
        <w:rPr>
          <w:rtl/>
        </w:rPr>
        <w:t>وحدة الحياة : ويتضمن ما يلي:</w:t>
      </w:r>
    </w:p>
    <w:p w:rsidR="00F27181" w:rsidRPr="00F27181" w:rsidRDefault="00F27181" w:rsidP="00F27181">
      <w:pPr>
        <w:bidi/>
      </w:pPr>
      <w:r w:rsidRPr="00F27181">
        <w:rPr>
          <w:rtl/>
        </w:rPr>
        <w:t>أ. الأمانة: والإسلام يؤكد كل التأكيد أن لوجود الإنسان سبباً وأن هذا السبب هو عبادة الله تعالى.</w:t>
      </w:r>
    </w:p>
    <w:p w:rsidR="00F27181" w:rsidRPr="00F27181" w:rsidRDefault="00F27181" w:rsidP="00F27181">
      <w:pPr>
        <w:bidi/>
      </w:pPr>
      <w:r w:rsidRPr="00F27181">
        <w:rPr>
          <w:rtl/>
        </w:rPr>
        <w:t>ب. الخلافة: إن حمل الإنسان للأمانة الإلهية يجعله في مقام الخلافة أو النيابة عن الله. وتتمثل خلافته في إنفاذ القوانين الأخلاقية التي هي والقوانين الدينية شيء واحد.</w:t>
      </w:r>
    </w:p>
    <w:p w:rsidR="00F27181" w:rsidRPr="00F27181" w:rsidRDefault="00F27181" w:rsidP="00F27181">
      <w:pPr>
        <w:bidi/>
      </w:pPr>
      <w:r w:rsidRPr="00F27181">
        <w:rPr>
          <w:rtl/>
        </w:rPr>
        <w:t>ج- الشمولية: إن منهج الإسلام لبناء الثقافة والحضارة منهج شامل، كما يجب أن يكون إن فهمناه حق الفهم. وهذا الشمول هو من الخصائص الأساسية للشريعة. فكل جانب من الحياة الإنسانية له حكمه الملائم في الإسلام.</w:t>
      </w:r>
    </w:p>
    <w:p w:rsidR="00000000" w:rsidRPr="00F27181" w:rsidRDefault="006E2B11" w:rsidP="00F27181">
      <w:pPr>
        <w:numPr>
          <w:ilvl w:val="0"/>
          <w:numId w:val="4"/>
        </w:numPr>
        <w:bidi/>
      </w:pPr>
      <w:r w:rsidRPr="00F27181">
        <w:rPr>
          <w:rtl/>
        </w:rPr>
        <w:t xml:space="preserve">وحدة الإنسانية: </w:t>
      </w:r>
      <w:r w:rsidRPr="00F27181">
        <w:rPr>
          <w:rtl/>
        </w:rPr>
        <w:t>مادامت الوحدانية صفة لله عز وجل، وهو سبحانه الخالق، فلابد أن تمتد صفة الوحدة الإلهية إلى كل البشر لأنهم من خلقه.</w:t>
      </w:r>
    </w:p>
    <w:p w:rsidR="00000000" w:rsidRPr="00F27181" w:rsidRDefault="006E2B11" w:rsidP="00F27181">
      <w:pPr>
        <w:numPr>
          <w:ilvl w:val="0"/>
          <w:numId w:val="4"/>
        </w:numPr>
        <w:bidi/>
      </w:pPr>
      <w:r w:rsidRPr="00F27181">
        <w:rPr>
          <w:rtl/>
        </w:rPr>
        <w:t xml:space="preserve"> ومن الطرف الآخر، لابد للبشر أن يرتبطوا جميعاً كمخلوقين بخالقهم. هذا المبدأ هو السب</w:t>
      </w:r>
      <w:r w:rsidRPr="00F27181">
        <w:rPr>
          <w:rtl/>
        </w:rPr>
        <w:t>ب الذي يقف وراء الحقيقة الإلهية التي قررها القرآن: (يَا أَيُّهَا النَّاسُ إِنَّا خَلَقْنَاكُمْ مِنْ ذَكَرٍ وَأُنْثَى وَجَعَلْنَاكُمْ شُعُوباً وَقَبَائِلَ لِتَعَارَفُوا إِنَّ أَكْرَمَكُمْ عِنْدَ اللَّهِ أَتْقَاكُمْ .....)(الحجرات: 13).</w:t>
      </w:r>
    </w:p>
    <w:p w:rsidR="00EA12DF" w:rsidRDefault="00EA12DF" w:rsidP="00F27181">
      <w:pPr>
        <w:bidi/>
      </w:pPr>
    </w:p>
    <w:sectPr w:rsidR="00EA12DF" w:rsidSect="00F27181">
      <w:headerReference w:type="even" r:id="rId8"/>
      <w:headerReference w:type="default" r:id="rId9"/>
      <w:footerReference w:type="even" r:id="rId10"/>
      <w:footerReference w:type="default" r:id="rId11"/>
      <w:headerReference w:type="first" r:id="rId12"/>
      <w:footerReference w:type="first" r:id="rId13"/>
      <w:pgSz w:w="12240" w:h="15840"/>
      <w:pgMar w:top="1080" w:right="1440" w:bottom="1440" w:left="1440" w:header="270" w:footer="18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E2B11" w:rsidRDefault="006E2B11" w:rsidP="00F27181">
      <w:pPr>
        <w:spacing w:after="0" w:line="240" w:lineRule="auto"/>
      </w:pPr>
      <w:r>
        <w:separator/>
      </w:r>
    </w:p>
  </w:endnote>
  <w:endnote w:type="continuationSeparator" w:id="1">
    <w:p w:rsidR="006E2B11" w:rsidRDefault="006E2B11" w:rsidP="00F27181">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20002A87" w:usb1="80000000" w:usb2="00000008" w:usb3="00000000" w:csb0="000001FF" w:csb1="00000000"/>
  </w:font>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Tahoma">
    <w:panose1 w:val="020B0604030504040204"/>
    <w:charset w:val="00"/>
    <w:family w:val="swiss"/>
    <w:pitch w:val="variable"/>
    <w:sig w:usb0="61002A87" w:usb1="80000000" w:usb2="00000008" w:usb3="00000000" w:csb0="000101FF" w:csb1="00000000"/>
  </w:font>
  <w:font w:name="Monotype Corsiva">
    <w:panose1 w:val="03010101010201010101"/>
    <w:charset w:val="00"/>
    <w:family w:val="script"/>
    <w:pitch w:val="variable"/>
    <w:sig w:usb0="00000287" w:usb1="00000000"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27181" w:rsidRDefault="00F27181">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27181" w:rsidRPr="00F27181" w:rsidRDefault="00F27181" w:rsidP="00F27181">
    <w:pPr>
      <w:pStyle w:val="Footer"/>
      <w:pBdr>
        <w:top w:val="thinThickSmallGap" w:sz="24" w:space="1" w:color="622423" w:themeColor="accent2" w:themeShade="7F"/>
      </w:pBdr>
      <w:rPr>
        <w:rFonts w:ascii="Monotype Corsiva" w:hAnsi="Monotype Corsiva"/>
        <w:color w:val="D99594" w:themeColor="accent2" w:themeTint="99"/>
      </w:rPr>
    </w:pPr>
    <w:r w:rsidRPr="00F27181">
      <w:rPr>
        <w:rFonts w:ascii="Monotype Corsiva" w:hAnsi="Monotype Corsiva"/>
        <w:color w:val="D99594" w:themeColor="accent2" w:themeTint="99"/>
      </w:rPr>
      <w:t>KADI LI</w:t>
    </w:r>
    <w:r w:rsidRPr="00F27181">
      <w:rPr>
        <w:rFonts w:ascii="Monotype Corsiva" w:hAnsi="Monotype Corsiva"/>
        <w:color w:val="D99594" w:themeColor="accent2" w:themeTint="99"/>
      </w:rPr>
      <w:ptab w:relativeTo="margin" w:alignment="right" w:leader="none"/>
    </w:r>
    <w:r w:rsidRPr="00F27181">
      <w:rPr>
        <w:rFonts w:ascii="Monotype Corsiva" w:hAnsi="Monotype Corsiva"/>
        <w:color w:val="D99594" w:themeColor="accent2" w:themeTint="99"/>
      </w:rPr>
      <w:t xml:space="preserve">Page </w:t>
    </w:r>
    <w:r w:rsidRPr="00F27181">
      <w:rPr>
        <w:rFonts w:ascii="Monotype Corsiva" w:hAnsi="Monotype Corsiva"/>
        <w:color w:val="D99594" w:themeColor="accent2" w:themeTint="99"/>
      </w:rPr>
      <w:fldChar w:fldCharType="begin"/>
    </w:r>
    <w:r w:rsidRPr="00F27181">
      <w:rPr>
        <w:rFonts w:ascii="Monotype Corsiva" w:hAnsi="Monotype Corsiva"/>
        <w:color w:val="D99594" w:themeColor="accent2" w:themeTint="99"/>
      </w:rPr>
      <w:instrText xml:space="preserve"> PAGE   \* MERGEFORMAT </w:instrText>
    </w:r>
    <w:r w:rsidRPr="00F27181">
      <w:rPr>
        <w:rFonts w:ascii="Monotype Corsiva" w:hAnsi="Monotype Corsiva"/>
        <w:color w:val="D99594" w:themeColor="accent2" w:themeTint="99"/>
      </w:rPr>
      <w:fldChar w:fldCharType="separate"/>
    </w:r>
    <w:r>
      <w:rPr>
        <w:rFonts w:ascii="Monotype Corsiva" w:hAnsi="Monotype Corsiva"/>
        <w:noProof/>
        <w:color w:val="D99594" w:themeColor="accent2" w:themeTint="99"/>
      </w:rPr>
      <w:t>2</w:t>
    </w:r>
    <w:r w:rsidRPr="00F27181">
      <w:rPr>
        <w:rFonts w:ascii="Monotype Corsiva" w:hAnsi="Monotype Corsiva"/>
        <w:color w:val="D99594" w:themeColor="accent2" w:themeTint="99"/>
      </w:rPr>
      <w:fldChar w:fldCharType="end"/>
    </w:r>
  </w:p>
  <w:p w:rsidR="00F27181" w:rsidRDefault="00F27181">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27181" w:rsidRDefault="00F27181">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E2B11" w:rsidRDefault="006E2B11" w:rsidP="00F27181">
      <w:pPr>
        <w:spacing w:after="0" w:line="240" w:lineRule="auto"/>
      </w:pPr>
      <w:r>
        <w:separator/>
      </w:r>
    </w:p>
  </w:footnote>
  <w:footnote w:type="continuationSeparator" w:id="1">
    <w:p w:rsidR="006E2B11" w:rsidRDefault="006E2B11" w:rsidP="00F27181">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27181" w:rsidRDefault="00F27181">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5000" w:type="pct"/>
      <w:tblCellMar>
        <w:top w:w="72" w:type="dxa"/>
        <w:left w:w="115" w:type="dxa"/>
        <w:bottom w:w="72" w:type="dxa"/>
        <w:right w:w="115" w:type="dxa"/>
      </w:tblCellMar>
      <w:tblLook w:val="04A0"/>
    </w:tblPr>
    <w:tblGrid>
      <w:gridCol w:w="2877"/>
      <w:gridCol w:w="6713"/>
    </w:tblGrid>
    <w:tr w:rsidR="00F27181">
      <w:sdt>
        <w:sdtPr>
          <w:rPr>
            <w:color w:val="C2D69B" w:themeColor="accent3" w:themeTint="99"/>
          </w:rPr>
          <w:alias w:val="Date"/>
          <w:id w:val="77625188"/>
          <w:placeholder>
            <w:docPart w:val="3BB0639B158A4BC6B654499D50FECD5A"/>
          </w:placeholder>
          <w:dataBinding w:prefixMappings="xmlns:ns0='http://schemas.microsoft.com/office/2006/coverPageProps'" w:xpath="/ns0:CoverPageProperties[1]/ns0:PublishDate[1]" w:storeItemID="{55AF091B-3C7A-41E3-B477-F2FDAA23CFDA}"/>
          <w:date>
            <w:dateFormat w:val="MMMM d, yyyy"/>
            <w:lid w:val="en-US"/>
            <w:storeMappedDataAs w:val="dateTime"/>
            <w:calendar w:val="gregorian"/>
          </w:date>
        </w:sdtPr>
        <w:sdtContent>
          <w:tc>
            <w:tcPr>
              <w:tcW w:w="1500" w:type="pct"/>
              <w:tcBorders>
                <w:bottom w:val="single" w:sz="4" w:space="0" w:color="943634" w:themeColor="accent2" w:themeShade="BF"/>
              </w:tcBorders>
              <w:shd w:val="clear" w:color="auto" w:fill="943634" w:themeFill="accent2" w:themeFillShade="BF"/>
              <w:vAlign w:val="bottom"/>
            </w:tcPr>
            <w:p w:rsidR="00F27181" w:rsidRPr="00F27181" w:rsidRDefault="00F27181" w:rsidP="00F27181">
              <w:pPr>
                <w:pStyle w:val="Header"/>
                <w:jc w:val="right"/>
                <w:rPr>
                  <w:color w:val="C2D69B" w:themeColor="accent3" w:themeTint="99"/>
                </w:rPr>
              </w:pPr>
              <w:r w:rsidRPr="00F27181">
                <w:rPr>
                  <w:rFonts w:hint="cs"/>
                  <w:color w:val="C2D69B" w:themeColor="accent3" w:themeTint="99"/>
                  <w:rtl/>
                </w:rPr>
                <w:t>نظرية المعرفة</w:t>
              </w:r>
            </w:p>
          </w:tc>
        </w:sdtContent>
      </w:sdt>
      <w:tc>
        <w:tcPr>
          <w:tcW w:w="4000" w:type="pct"/>
          <w:tcBorders>
            <w:bottom w:val="single" w:sz="4" w:space="0" w:color="auto"/>
          </w:tcBorders>
          <w:vAlign w:val="bottom"/>
        </w:tcPr>
        <w:p w:rsidR="00F27181" w:rsidRDefault="00F27181" w:rsidP="00F27181">
          <w:pPr>
            <w:pStyle w:val="Header"/>
            <w:rPr>
              <w:bCs/>
              <w:color w:val="76923C" w:themeColor="accent3" w:themeShade="BF"/>
              <w:sz w:val="24"/>
              <w:szCs w:val="24"/>
            </w:rPr>
          </w:pPr>
          <w:r>
            <w:rPr>
              <w:b/>
              <w:bCs/>
              <w:color w:val="76923C" w:themeColor="accent3" w:themeShade="BF"/>
              <w:sz w:val="24"/>
              <w:szCs w:val="24"/>
            </w:rPr>
            <w:t>[</w:t>
          </w:r>
          <w:sdt>
            <w:sdtPr>
              <w:rPr>
                <w:b/>
                <w:bCs/>
                <w:caps/>
                <w:color w:val="C2D69B" w:themeColor="accent3" w:themeTint="99"/>
                <w:sz w:val="24"/>
                <w:szCs w:val="24"/>
              </w:rPr>
              <w:alias w:val="Title"/>
              <w:id w:val="77625180"/>
              <w:placeholder>
                <w:docPart w:val="3CA483E2BC104546B7EFF9D1B2421161"/>
              </w:placeholder>
              <w:dataBinding w:prefixMappings="xmlns:ns0='http://schemas.openxmlformats.org/package/2006/metadata/core-properties' xmlns:ns1='http://purl.org/dc/elements/1.1/'" w:xpath="/ns0:coreProperties[1]/ns1:title[1]" w:storeItemID="{6C3C8BC8-F283-45AE-878A-BAB7291924A1}"/>
              <w:text/>
            </w:sdtPr>
            <w:sdtContent>
              <w:r w:rsidRPr="00F27181">
                <w:rPr>
                  <w:rFonts w:hint="cs"/>
                  <w:b/>
                  <w:bCs/>
                  <w:caps/>
                  <w:color w:val="C2D69B" w:themeColor="accent3" w:themeTint="99"/>
                  <w:sz w:val="24"/>
                  <w:szCs w:val="24"/>
                  <w:rtl/>
                </w:rPr>
                <w:t>د.محمد عبدالحميد القطاونة</w:t>
              </w:r>
            </w:sdtContent>
          </w:sdt>
          <w:r>
            <w:rPr>
              <w:b/>
              <w:bCs/>
              <w:color w:val="76923C" w:themeColor="accent3" w:themeShade="BF"/>
              <w:sz w:val="24"/>
              <w:szCs w:val="24"/>
            </w:rPr>
            <w:t>]</w:t>
          </w:r>
        </w:p>
      </w:tc>
    </w:tr>
  </w:tbl>
  <w:p w:rsidR="00F27181" w:rsidRDefault="00F27181">
    <w:pPr>
      <w:pStyle w:val="Heade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27181" w:rsidRDefault="00F27181">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34A7CC0"/>
    <w:multiLevelType w:val="hybridMultilevel"/>
    <w:tmpl w:val="3FDE9474"/>
    <w:lvl w:ilvl="0" w:tplc="8A9044C2">
      <w:start w:val="1"/>
      <w:numFmt w:val="bullet"/>
      <w:lvlText w:val="•"/>
      <w:lvlJc w:val="left"/>
      <w:pPr>
        <w:tabs>
          <w:tab w:val="num" w:pos="720"/>
        </w:tabs>
        <w:ind w:left="720" w:hanging="360"/>
      </w:pPr>
      <w:rPr>
        <w:rFonts w:ascii="Arial" w:hAnsi="Arial" w:hint="default"/>
      </w:rPr>
    </w:lvl>
    <w:lvl w:ilvl="1" w:tplc="3BD0EE38" w:tentative="1">
      <w:start w:val="1"/>
      <w:numFmt w:val="bullet"/>
      <w:lvlText w:val="•"/>
      <w:lvlJc w:val="left"/>
      <w:pPr>
        <w:tabs>
          <w:tab w:val="num" w:pos="1440"/>
        </w:tabs>
        <w:ind w:left="1440" w:hanging="360"/>
      </w:pPr>
      <w:rPr>
        <w:rFonts w:ascii="Arial" w:hAnsi="Arial" w:hint="default"/>
      </w:rPr>
    </w:lvl>
    <w:lvl w:ilvl="2" w:tplc="662048E4" w:tentative="1">
      <w:start w:val="1"/>
      <w:numFmt w:val="bullet"/>
      <w:lvlText w:val="•"/>
      <w:lvlJc w:val="left"/>
      <w:pPr>
        <w:tabs>
          <w:tab w:val="num" w:pos="2160"/>
        </w:tabs>
        <w:ind w:left="2160" w:hanging="360"/>
      </w:pPr>
      <w:rPr>
        <w:rFonts w:ascii="Arial" w:hAnsi="Arial" w:hint="default"/>
      </w:rPr>
    </w:lvl>
    <w:lvl w:ilvl="3" w:tplc="AC5CB1D6" w:tentative="1">
      <w:start w:val="1"/>
      <w:numFmt w:val="bullet"/>
      <w:lvlText w:val="•"/>
      <w:lvlJc w:val="left"/>
      <w:pPr>
        <w:tabs>
          <w:tab w:val="num" w:pos="2880"/>
        </w:tabs>
        <w:ind w:left="2880" w:hanging="360"/>
      </w:pPr>
      <w:rPr>
        <w:rFonts w:ascii="Arial" w:hAnsi="Arial" w:hint="default"/>
      </w:rPr>
    </w:lvl>
    <w:lvl w:ilvl="4" w:tplc="11AE97B0" w:tentative="1">
      <w:start w:val="1"/>
      <w:numFmt w:val="bullet"/>
      <w:lvlText w:val="•"/>
      <w:lvlJc w:val="left"/>
      <w:pPr>
        <w:tabs>
          <w:tab w:val="num" w:pos="3600"/>
        </w:tabs>
        <w:ind w:left="3600" w:hanging="360"/>
      </w:pPr>
      <w:rPr>
        <w:rFonts w:ascii="Arial" w:hAnsi="Arial" w:hint="default"/>
      </w:rPr>
    </w:lvl>
    <w:lvl w:ilvl="5" w:tplc="E88CC38E" w:tentative="1">
      <w:start w:val="1"/>
      <w:numFmt w:val="bullet"/>
      <w:lvlText w:val="•"/>
      <w:lvlJc w:val="left"/>
      <w:pPr>
        <w:tabs>
          <w:tab w:val="num" w:pos="4320"/>
        </w:tabs>
        <w:ind w:left="4320" w:hanging="360"/>
      </w:pPr>
      <w:rPr>
        <w:rFonts w:ascii="Arial" w:hAnsi="Arial" w:hint="default"/>
      </w:rPr>
    </w:lvl>
    <w:lvl w:ilvl="6" w:tplc="C87A960C" w:tentative="1">
      <w:start w:val="1"/>
      <w:numFmt w:val="bullet"/>
      <w:lvlText w:val="•"/>
      <w:lvlJc w:val="left"/>
      <w:pPr>
        <w:tabs>
          <w:tab w:val="num" w:pos="5040"/>
        </w:tabs>
        <w:ind w:left="5040" w:hanging="360"/>
      </w:pPr>
      <w:rPr>
        <w:rFonts w:ascii="Arial" w:hAnsi="Arial" w:hint="default"/>
      </w:rPr>
    </w:lvl>
    <w:lvl w:ilvl="7" w:tplc="C398440E" w:tentative="1">
      <w:start w:val="1"/>
      <w:numFmt w:val="bullet"/>
      <w:lvlText w:val="•"/>
      <w:lvlJc w:val="left"/>
      <w:pPr>
        <w:tabs>
          <w:tab w:val="num" w:pos="5760"/>
        </w:tabs>
        <w:ind w:left="5760" w:hanging="360"/>
      </w:pPr>
      <w:rPr>
        <w:rFonts w:ascii="Arial" w:hAnsi="Arial" w:hint="default"/>
      </w:rPr>
    </w:lvl>
    <w:lvl w:ilvl="8" w:tplc="593A6B86" w:tentative="1">
      <w:start w:val="1"/>
      <w:numFmt w:val="bullet"/>
      <w:lvlText w:val="•"/>
      <w:lvlJc w:val="left"/>
      <w:pPr>
        <w:tabs>
          <w:tab w:val="num" w:pos="6480"/>
        </w:tabs>
        <w:ind w:left="6480" w:hanging="360"/>
      </w:pPr>
      <w:rPr>
        <w:rFonts w:ascii="Arial" w:hAnsi="Arial" w:hint="default"/>
      </w:rPr>
    </w:lvl>
  </w:abstractNum>
  <w:abstractNum w:abstractNumId="1">
    <w:nsid w:val="2E68073B"/>
    <w:multiLevelType w:val="hybridMultilevel"/>
    <w:tmpl w:val="202E10C8"/>
    <w:lvl w:ilvl="0" w:tplc="095C92EA">
      <w:start w:val="1"/>
      <w:numFmt w:val="bullet"/>
      <w:lvlText w:val="•"/>
      <w:lvlJc w:val="left"/>
      <w:pPr>
        <w:tabs>
          <w:tab w:val="num" w:pos="450"/>
        </w:tabs>
        <w:ind w:left="450" w:hanging="360"/>
      </w:pPr>
      <w:rPr>
        <w:rFonts w:ascii="Arial" w:hAnsi="Arial" w:hint="default"/>
      </w:rPr>
    </w:lvl>
    <w:lvl w:ilvl="1" w:tplc="8E62BCB6" w:tentative="1">
      <w:start w:val="1"/>
      <w:numFmt w:val="bullet"/>
      <w:lvlText w:val="•"/>
      <w:lvlJc w:val="left"/>
      <w:pPr>
        <w:tabs>
          <w:tab w:val="num" w:pos="1440"/>
        </w:tabs>
        <w:ind w:left="1440" w:hanging="360"/>
      </w:pPr>
      <w:rPr>
        <w:rFonts w:ascii="Arial" w:hAnsi="Arial" w:hint="default"/>
      </w:rPr>
    </w:lvl>
    <w:lvl w:ilvl="2" w:tplc="1852758E" w:tentative="1">
      <w:start w:val="1"/>
      <w:numFmt w:val="bullet"/>
      <w:lvlText w:val="•"/>
      <w:lvlJc w:val="left"/>
      <w:pPr>
        <w:tabs>
          <w:tab w:val="num" w:pos="2160"/>
        </w:tabs>
        <w:ind w:left="2160" w:hanging="360"/>
      </w:pPr>
      <w:rPr>
        <w:rFonts w:ascii="Arial" w:hAnsi="Arial" w:hint="default"/>
      </w:rPr>
    </w:lvl>
    <w:lvl w:ilvl="3" w:tplc="5C548370" w:tentative="1">
      <w:start w:val="1"/>
      <w:numFmt w:val="bullet"/>
      <w:lvlText w:val="•"/>
      <w:lvlJc w:val="left"/>
      <w:pPr>
        <w:tabs>
          <w:tab w:val="num" w:pos="2880"/>
        </w:tabs>
        <w:ind w:left="2880" w:hanging="360"/>
      </w:pPr>
      <w:rPr>
        <w:rFonts w:ascii="Arial" w:hAnsi="Arial" w:hint="default"/>
      </w:rPr>
    </w:lvl>
    <w:lvl w:ilvl="4" w:tplc="BE0C7006" w:tentative="1">
      <w:start w:val="1"/>
      <w:numFmt w:val="bullet"/>
      <w:lvlText w:val="•"/>
      <w:lvlJc w:val="left"/>
      <w:pPr>
        <w:tabs>
          <w:tab w:val="num" w:pos="3600"/>
        </w:tabs>
        <w:ind w:left="3600" w:hanging="360"/>
      </w:pPr>
      <w:rPr>
        <w:rFonts w:ascii="Arial" w:hAnsi="Arial" w:hint="default"/>
      </w:rPr>
    </w:lvl>
    <w:lvl w:ilvl="5" w:tplc="342CEA3A" w:tentative="1">
      <w:start w:val="1"/>
      <w:numFmt w:val="bullet"/>
      <w:lvlText w:val="•"/>
      <w:lvlJc w:val="left"/>
      <w:pPr>
        <w:tabs>
          <w:tab w:val="num" w:pos="4320"/>
        </w:tabs>
        <w:ind w:left="4320" w:hanging="360"/>
      </w:pPr>
      <w:rPr>
        <w:rFonts w:ascii="Arial" w:hAnsi="Arial" w:hint="default"/>
      </w:rPr>
    </w:lvl>
    <w:lvl w:ilvl="6" w:tplc="3138B35E" w:tentative="1">
      <w:start w:val="1"/>
      <w:numFmt w:val="bullet"/>
      <w:lvlText w:val="•"/>
      <w:lvlJc w:val="left"/>
      <w:pPr>
        <w:tabs>
          <w:tab w:val="num" w:pos="5040"/>
        </w:tabs>
        <w:ind w:left="5040" w:hanging="360"/>
      </w:pPr>
      <w:rPr>
        <w:rFonts w:ascii="Arial" w:hAnsi="Arial" w:hint="default"/>
      </w:rPr>
    </w:lvl>
    <w:lvl w:ilvl="7" w:tplc="BEC658EA" w:tentative="1">
      <w:start w:val="1"/>
      <w:numFmt w:val="bullet"/>
      <w:lvlText w:val="•"/>
      <w:lvlJc w:val="left"/>
      <w:pPr>
        <w:tabs>
          <w:tab w:val="num" w:pos="5760"/>
        </w:tabs>
        <w:ind w:left="5760" w:hanging="360"/>
      </w:pPr>
      <w:rPr>
        <w:rFonts w:ascii="Arial" w:hAnsi="Arial" w:hint="default"/>
      </w:rPr>
    </w:lvl>
    <w:lvl w:ilvl="8" w:tplc="A4C0C340" w:tentative="1">
      <w:start w:val="1"/>
      <w:numFmt w:val="bullet"/>
      <w:lvlText w:val="•"/>
      <w:lvlJc w:val="left"/>
      <w:pPr>
        <w:tabs>
          <w:tab w:val="num" w:pos="6480"/>
        </w:tabs>
        <w:ind w:left="6480" w:hanging="360"/>
      </w:pPr>
      <w:rPr>
        <w:rFonts w:ascii="Arial" w:hAnsi="Arial" w:hint="default"/>
      </w:rPr>
    </w:lvl>
  </w:abstractNum>
  <w:abstractNum w:abstractNumId="2">
    <w:nsid w:val="41007102"/>
    <w:multiLevelType w:val="hybridMultilevel"/>
    <w:tmpl w:val="3FBEAA00"/>
    <w:lvl w:ilvl="0" w:tplc="632CF03C">
      <w:start w:val="1"/>
      <w:numFmt w:val="bullet"/>
      <w:lvlText w:val="•"/>
      <w:lvlJc w:val="left"/>
      <w:pPr>
        <w:tabs>
          <w:tab w:val="num" w:pos="720"/>
        </w:tabs>
        <w:ind w:left="720" w:hanging="360"/>
      </w:pPr>
      <w:rPr>
        <w:rFonts w:ascii="Arial" w:hAnsi="Arial" w:hint="default"/>
      </w:rPr>
    </w:lvl>
    <w:lvl w:ilvl="1" w:tplc="D7125804" w:tentative="1">
      <w:start w:val="1"/>
      <w:numFmt w:val="bullet"/>
      <w:lvlText w:val="•"/>
      <w:lvlJc w:val="left"/>
      <w:pPr>
        <w:tabs>
          <w:tab w:val="num" w:pos="1440"/>
        </w:tabs>
        <w:ind w:left="1440" w:hanging="360"/>
      </w:pPr>
      <w:rPr>
        <w:rFonts w:ascii="Arial" w:hAnsi="Arial" w:hint="default"/>
      </w:rPr>
    </w:lvl>
    <w:lvl w:ilvl="2" w:tplc="EB5CD60E" w:tentative="1">
      <w:start w:val="1"/>
      <w:numFmt w:val="bullet"/>
      <w:lvlText w:val="•"/>
      <w:lvlJc w:val="left"/>
      <w:pPr>
        <w:tabs>
          <w:tab w:val="num" w:pos="2160"/>
        </w:tabs>
        <w:ind w:left="2160" w:hanging="360"/>
      </w:pPr>
      <w:rPr>
        <w:rFonts w:ascii="Arial" w:hAnsi="Arial" w:hint="default"/>
      </w:rPr>
    </w:lvl>
    <w:lvl w:ilvl="3" w:tplc="8EA240D6" w:tentative="1">
      <w:start w:val="1"/>
      <w:numFmt w:val="bullet"/>
      <w:lvlText w:val="•"/>
      <w:lvlJc w:val="left"/>
      <w:pPr>
        <w:tabs>
          <w:tab w:val="num" w:pos="2880"/>
        </w:tabs>
        <w:ind w:left="2880" w:hanging="360"/>
      </w:pPr>
      <w:rPr>
        <w:rFonts w:ascii="Arial" w:hAnsi="Arial" w:hint="default"/>
      </w:rPr>
    </w:lvl>
    <w:lvl w:ilvl="4" w:tplc="D982D370" w:tentative="1">
      <w:start w:val="1"/>
      <w:numFmt w:val="bullet"/>
      <w:lvlText w:val="•"/>
      <w:lvlJc w:val="left"/>
      <w:pPr>
        <w:tabs>
          <w:tab w:val="num" w:pos="3600"/>
        </w:tabs>
        <w:ind w:left="3600" w:hanging="360"/>
      </w:pPr>
      <w:rPr>
        <w:rFonts w:ascii="Arial" w:hAnsi="Arial" w:hint="default"/>
      </w:rPr>
    </w:lvl>
    <w:lvl w:ilvl="5" w:tplc="2638AD80" w:tentative="1">
      <w:start w:val="1"/>
      <w:numFmt w:val="bullet"/>
      <w:lvlText w:val="•"/>
      <w:lvlJc w:val="left"/>
      <w:pPr>
        <w:tabs>
          <w:tab w:val="num" w:pos="4320"/>
        </w:tabs>
        <w:ind w:left="4320" w:hanging="360"/>
      </w:pPr>
      <w:rPr>
        <w:rFonts w:ascii="Arial" w:hAnsi="Arial" w:hint="default"/>
      </w:rPr>
    </w:lvl>
    <w:lvl w:ilvl="6" w:tplc="BDE47F3E" w:tentative="1">
      <w:start w:val="1"/>
      <w:numFmt w:val="bullet"/>
      <w:lvlText w:val="•"/>
      <w:lvlJc w:val="left"/>
      <w:pPr>
        <w:tabs>
          <w:tab w:val="num" w:pos="5040"/>
        </w:tabs>
        <w:ind w:left="5040" w:hanging="360"/>
      </w:pPr>
      <w:rPr>
        <w:rFonts w:ascii="Arial" w:hAnsi="Arial" w:hint="default"/>
      </w:rPr>
    </w:lvl>
    <w:lvl w:ilvl="7" w:tplc="0F64B9FA" w:tentative="1">
      <w:start w:val="1"/>
      <w:numFmt w:val="bullet"/>
      <w:lvlText w:val="•"/>
      <w:lvlJc w:val="left"/>
      <w:pPr>
        <w:tabs>
          <w:tab w:val="num" w:pos="5760"/>
        </w:tabs>
        <w:ind w:left="5760" w:hanging="360"/>
      </w:pPr>
      <w:rPr>
        <w:rFonts w:ascii="Arial" w:hAnsi="Arial" w:hint="default"/>
      </w:rPr>
    </w:lvl>
    <w:lvl w:ilvl="8" w:tplc="569E6DD4" w:tentative="1">
      <w:start w:val="1"/>
      <w:numFmt w:val="bullet"/>
      <w:lvlText w:val="•"/>
      <w:lvlJc w:val="left"/>
      <w:pPr>
        <w:tabs>
          <w:tab w:val="num" w:pos="6480"/>
        </w:tabs>
        <w:ind w:left="6480" w:hanging="360"/>
      </w:pPr>
      <w:rPr>
        <w:rFonts w:ascii="Arial" w:hAnsi="Arial" w:hint="default"/>
      </w:rPr>
    </w:lvl>
  </w:abstractNum>
  <w:abstractNum w:abstractNumId="3">
    <w:nsid w:val="63DD531C"/>
    <w:multiLevelType w:val="hybridMultilevel"/>
    <w:tmpl w:val="4E56A016"/>
    <w:lvl w:ilvl="0" w:tplc="088A01D2">
      <w:start w:val="1"/>
      <w:numFmt w:val="bullet"/>
      <w:lvlText w:val="•"/>
      <w:lvlJc w:val="left"/>
      <w:pPr>
        <w:tabs>
          <w:tab w:val="num" w:pos="720"/>
        </w:tabs>
        <w:ind w:left="720" w:hanging="360"/>
      </w:pPr>
      <w:rPr>
        <w:rFonts w:ascii="Arial" w:hAnsi="Arial" w:hint="default"/>
      </w:rPr>
    </w:lvl>
    <w:lvl w:ilvl="1" w:tplc="2C703F42" w:tentative="1">
      <w:start w:val="1"/>
      <w:numFmt w:val="bullet"/>
      <w:lvlText w:val="•"/>
      <w:lvlJc w:val="left"/>
      <w:pPr>
        <w:tabs>
          <w:tab w:val="num" w:pos="1440"/>
        </w:tabs>
        <w:ind w:left="1440" w:hanging="360"/>
      </w:pPr>
      <w:rPr>
        <w:rFonts w:ascii="Arial" w:hAnsi="Arial" w:hint="default"/>
      </w:rPr>
    </w:lvl>
    <w:lvl w:ilvl="2" w:tplc="3F3C5D98" w:tentative="1">
      <w:start w:val="1"/>
      <w:numFmt w:val="bullet"/>
      <w:lvlText w:val="•"/>
      <w:lvlJc w:val="left"/>
      <w:pPr>
        <w:tabs>
          <w:tab w:val="num" w:pos="2160"/>
        </w:tabs>
        <w:ind w:left="2160" w:hanging="360"/>
      </w:pPr>
      <w:rPr>
        <w:rFonts w:ascii="Arial" w:hAnsi="Arial" w:hint="default"/>
      </w:rPr>
    </w:lvl>
    <w:lvl w:ilvl="3" w:tplc="1B3884FA" w:tentative="1">
      <w:start w:val="1"/>
      <w:numFmt w:val="bullet"/>
      <w:lvlText w:val="•"/>
      <w:lvlJc w:val="left"/>
      <w:pPr>
        <w:tabs>
          <w:tab w:val="num" w:pos="2880"/>
        </w:tabs>
        <w:ind w:left="2880" w:hanging="360"/>
      </w:pPr>
      <w:rPr>
        <w:rFonts w:ascii="Arial" w:hAnsi="Arial" w:hint="default"/>
      </w:rPr>
    </w:lvl>
    <w:lvl w:ilvl="4" w:tplc="D3ECAD90" w:tentative="1">
      <w:start w:val="1"/>
      <w:numFmt w:val="bullet"/>
      <w:lvlText w:val="•"/>
      <w:lvlJc w:val="left"/>
      <w:pPr>
        <w:tabs>
          <w:tab w:val="num" w:pos="3600"/>
        </w:tabs>
        <w:ind w:left="3600" w:hanging="360"/>
      </w:pPr>
      <w:rPr>
        <w:rFonts w:ascii="Arial" w:hAnsi="Arial" w:hint="default"/>
      </w:rPr>
    </w:lvl>
    <w:lvl w:ilvl="5" w:tplc="F3BE77BC" w:tentative="1">
      <w:start w:val="1"/>
      <w:numFmt w:val="bullet"/>
      <w:lvlText w:val="•"/>
      <w:lvlJc w:val="left"/>
      <w:pPr>
        <w:tabs>
          <w:tab w:val="num" w:pos="4320"/>
        </w:tabs>
        <w:ind w:left="4320" w:hanging="360"/>
      </w:pPr>
      <w:rPr>
        <w:rFonts w:ascii="Arial" w:hAnsi="Arial" w:hint="default"/>
      </w:rPr>
    </w:lvl>
    <w:lvl w:ilvl="6" w:tplc="FE50C95C" w:tentative="1">
      <w:start w:val="1"/>
      <w:numFmt w:val="bullet"/>
      <w:lvlText w:val="•"/>
      <w:lvlJc w:val="left"/>
      <w:pPr>
        <w:tabs>
          <w:tab w:val="num" w:pos="5040"/>
        </w:tabs>
        <w:ind w:left="5040" w:hanging="360"/>
      </w:pPr>
      <w:rPr>
        <w:rFonts w:ascii="Arial" w:hAnsi="Arial" w:hint="default"/>
      </w:rPr>
    </w:lvl>
    <w:lvl w:ilvl="7" w:tplc="44BAEC5C" w:tentative="1">
      <w:start w:val="1"/>
      <w:numFmt w:val="bullet"/>
      <w:lvlText w:val="•"/>
      <w:lvlJc w:val="left"/>
      <w:pPr>
        <w:tabs>
          <w:tab w:val="num" w:pos="5760"/>
        </w:tabs>
        <w:ind w:left="5760" w:hanging="360"/>
      </w:pPr>
      <w:rPr>
        <w:rFonts w:ascii="Arial" w:hAnsi="Arial" w:hint="default"/>
      </w:rPr>
    </w:lvl>
    <w:lvl w:ilvl="8" w:tplc="10248B06" w:tentative="1">
      <w:start w:val="1"/>
      <w:numFmt w:val="bullet"/>
      <w:lvlText w:val="•"/>
      <w:lvlJc w:val="left"/>
      <w:pPr>
        <w:tabs>
          <w:tab w:val="num" w:pos="6480"/>
        </w:tabs>
        <w:ind w:left="6480" w:hanging="360"/>
      </w:pPr>
      <w:rPr>
        <w:rFonts w:ascii="Arial" w:hAnsi="Arial" w:hint="default"/>
      </w:rPr>
    </w:lvl>
  </w:abstractNum>
  <w:abstractNum w:abstractNumId="4">
    <w:nsid w:val="64E27840"/>
    <w:multiLevelType w:val="hybridMultilevel"/>
    <w:tmpl w:val="ECF0506A"/>
    <w:lvl w:ilvl="0" w:tplc="85C2C9DE">
      <w:start w:val="1"/>
      <w:numFmt w:val="bullet"/>
      <w:lvlText w:val="•"/>
      <w:lvlJc w:val="left"/>
      <w:pPr>
        <w:tabs>
          <w:tab w:val="num" w:pos="720"/>
        </w:tabs>
        <w:ind w:left="720" w:hanging="360"/>
      </w:pPr>
      <w:rPr>
        <w:rFonts w:ascii="Arial" w:hAnsi="Arial" w:hint="default"/>
      </w:rPr>
    </w:lvl>
    <w:lvl w:ilvl="1" w:tplc="DE701662" w:tentative="1">
      <w:start w:val="1"/>
      <w:numFmt w:val="bullet"/>
      <w:lvlText w:val="•"/>
      <w:lvlJc w:val="left"/>
      <w:pPr>
        <w:tabs>
          <w:tab w:val="num" w:pos="1440"/>
        </w:tabs>
        <w:ind w:left="1440" w:hanging="360"/>
      </w:pPr>
      <w:rPr>
        <w:rFonts w:ascii="Arial" w:hAnsi="Arial" w:hint="default"/>
      </w:rPr>
    </w:lvl>
    <w:lvl w:ilvl="2" w:tplc="099E6E96" w:tentative="1">
      <w:start w:val="1"/>
      <w:numFmt w:val="bullet"/>
      <w:lvlText w:val="•"/>
      <w:lvlJc w:val="left"/>
      <w:pPr>
        <w:tabs>
          <w:tab w:val="num" w:pos="2160"/>
        </w:tabs>
        <w:ind w:left="2160" w:hanging="360"/>
      </w:pPr>
      <w:rPr>
        <w:rFonts w:ascii="Arial" w:hAnsi="Arial" w:hint="default"/>
      </w:rPr>
    </w:lvl>
    <w:lvl w:ilvl="3" w:tplc="E280CA40" w:tentative="1">
      <w:start w:val="1"/>
      <w:numFmt w:val="bullet"/>
      <w:lvlText w:val="•"/>
      <w:lvlJc w:val="left"/>
      <w:pPr>
        <w:tabs>
          <w:tab w:val="num" w:pos="2880"/>
        </w:tabs>
        <w:ind w:left="2880" w:hanging="360"/>
      </w:pPr>
      <w:rPr>
        <w:rFonts w:ascii="Arial" w:hAnsi="Arial" w:hint="default"/>
      </w:rPr>
    </w:lvl>
    <w:lvl w:ilvl="4" w:tplc="B3FC5C0E" w:tentative="1">
      <w:start w:val="1"/>
      <w:numFmt w:val="bullet"/>
      <w:lvlText w:val="•"/>
      <w:lvlJc w:val="left"/>
      <w:pPr>
        <w:tabs>
          <w:tab w:val="num" w:pos="3600"/>
        </w:tabs>
        <w:ind w:left="3600" w:hanging="360"/>
      </w:pPr>
      <w:rPr>
        <w:rFonts w:ascii="Arial" w:hAnsi="Arial" w:hint="default"/>
      </w:rPr>
    </w:lvl>
    <w:lvl w:ilvl="5" w:tplc="FB2C558E" w:tentative="1">
      <w:start w:val="1"/>
      <w:numFmt w:val="bullet"/>
      <w:lvlText w:val="•"/>
      <w:lvlJc w:val="left"/>
      <w:pPr>
        <w:tabs>
          <w:tab w:val="num" w:pos="4320"/>
        </w:tabs>
        <w:ind w:left="4320" w:hanging="360"/>
      </w:pPr>
      <w:rPr>
        <w:rFonts w:ascii="Arial" w:hAnsi="Arial" w:hint="default"/>
      </w:rPr>
    </w:lvl>
    <w:lvl w:ilvl="6" w:tplc="A92CB0FE" w:tentative="1">
      <w:start w:val="1"/>
      <w:numFmt w:val="bullet"/>
      <w:lvlText w:val="•"/>
      <w:lvlJc w:val="left"/>
      <w:pPr>
        <w:tabs>
          <w:tab w:val="num" w:pos="5040"/>
        </w:tabs>
        <w:ind w:left="5040" w:hanging="360"/>
      </w:pPr>
      <w:rPr>
        <w:rFonts w:ascii="Arial" w:hAnsi="Arial" w:hint="default"/>
      </w:rPr>
    </w:lvl>
    <w:lvl w:ilvl="7" w:tplc="8DEAD6A4" w:tentative="1">
      <w:start w:val="1"/>
      <w:numFmt w:val="bullet"/>
      <w:lvlText w:val="•"/>
      <w:lvlJc w:val="left"/>
      <w:pPr>
        <w:tabs>
          <w:tab w:val="num" w:pos="5760"/>
        </w:tabs>
        <w:ind w:left="5760" w:hanging="360"/>
      </w:pPr>
      <w:rPr>
        <w:rFonts w:ascii="Arial" w:hAnsi="Arial" w:hint="default"/>
      </w:rPr>
    </w:lvl>
    <w:lvl w:ilvl="8" w:tplc="056652E4" w:tentative="1">
      <w:start w:val="1"/>
      <w:numFmt w:val="bullet"/>
      <w:lvlText w:val="•"/>
      <w:lvlJc w:val="left"/>
      <w:pPr>
        <w:tabs>
          <w:tab w:val="num" w:pos="6480"/>
        </w:tabs>
        <w:ind w:left="6480" w:hanging="360"/>
      </w:pPr>
      <w:rPr>
        <w:rFonts w:ascii="Arial" w:hAnsi="Arial" w:hint="default"/>
      </w:rPr>
    </w:lvl>
  </w:abstractNum>
  <w:abstractNum w:abstractNumId="5">
    <w:nsid w:val="73AF4326"/>
    <w:multiLevelType w:val="hybridMultilevel"/>
    <w:tmpl w:val="BC48BEFA"/>
    <w:lvl w:ilvl="0" w:tplc="22A09A52">
      <w:start w:val="1"/>
      <w:numFmt w:val="bullet"/>
      <w:lvlText w:val="•"/>
      <w:lvlJc w:val="left"/>
      <w:pPr>
        <w:tabs>
          <w:tab w:val="num" w:pos="720"/>
        </w:tabs>
        <w:ind w:left="720" w:hanging="360"/>
      </w:pPr>
      <w:rPr>
        <w:rFonts w:ascii="Arial" w:hAnsi="Arial" w:hint="default"/>
      </w:rPr>
    </w:lvl>
    <w:lvl w:ilvl="1" w:tplc="A91ADC40" w:tentative="1">
      <w:start w:val="1"/>
      <w:numFmt w:val="bullet"/>
      <w:lvlText w:val="•"/>
      <w:lvlJc w:val="left"/>
      <w:pPr>
        <w:tabs>
          <w:tab w:val="num" w:pos="1440"/>
        </w:tabs>
        <w:ind w:left="1440" w:hanging="360"/>
      </w:pPr>
      <w:rPr>
        <w:rFonts w:ascii="Arial" w:hAnsi="Arial" w:hint="default"/>
      </w:rPr>
    </w:lvl>
    <w:lvl w:ilvl="2" w:tplc="27E60066" w:tentative="1">
      <w:start w:val="1"/>
      <w:numFmt w:val="bullet"/>
      <w:lvlText w:val="•"/>
      <w:lvlJc w:val="left"/>
      <w:pPr>
        <w:tabs>
          <w:tab w:val="num" w:pos="2160"/>
        </w:tabs>
        <w:ind w:left="2160" w:hanging="360"/>
      </w:pPr>
      <w:rPr>
        <w:rFonts w:ascii="Arial" w:hAnsi="Arial" w:hint="default"/>
      </w:rPr>
    </w:lvl>
    <w:lvl w:ilvl="3" w:tplc="898AF542" w:tentative="1">
      <w:start w:val="1"/>
      <w:numFmt w:val="bullet"/>
      <w:lvlText w:val="•"/>
      <w:lvlJc w:val="left"/>
      <w:pPr>
        <w:tabs>
          <w:tab w:val="num" w:pos="2880"/>
        </w:tabs>
        <w:ind w:left="2880" w:hanging="360"/>
      </w:pPr>
      <w:rPr>
        <w:rFonts w:ascii="Arial" w:hAnsi="Arial" w:hint="default"/>
      </w:rPr>
    </w:lvl>
    <w:lvl w:ilvl="4" w:tplc="88C44D2C" w:tentative="1">
      <w:start w:val="1"/>
      <w:numFmt w:val="bullet"/>
      <w:lvlText w:val="•"/>
      <w:lvlJc w:val="left"/>
      <w:pPr>
        <w:tabs>
          <w:tab w:val="num" w:pos="3600"/>
        </w:tabs>
        <w:ind w:left="3600" w:hanging="360"/>
      </w:pPr>
      <w:rPr>
        <w:rFonts w:ascii="Arial" w:hAnsi="Arial" w:hint="default"/>
      </w:rPr>
    </w:lvl>
    <w:lvl w:ilvl="5" w:tplc="1150674A" w:tentative="1">
      <w:start w:val="1"/>
      <w:numFmt w:val="bullet"/>
      <w:lvlText w:val="•"/>
      <w:lvlJc w:val="left"/>
      <w:pPr>
        <w:tabs>
          <w:tab w:val="num" w:pos="4320"/>
        </w:tabs>
        <w:ind w:left="4320" w:hanging="360"/>
      </w:pPr>
      <w:rPr>
        <w:rFonts w:ascii="Arial" w:hAnsi="Arial" w:hint="default"/>
      </w:rPr>
    </w:lvl>
    <w:lvl w:ilvl="6" w:tplc="23142D44" w:tentative="1">
      <w:start w:val="1"/>
      <w:numFmt w:val="bullet"/>
      <w:lvlText w:val="•"/>
      <w:lvlJc w:val="left"/>
      <w:pPr>
        <w:tabs>
          <w:tab w:val="num" w:pos="5040"/>
        </w:tabs>
        <w:ind w:left="5040" w:hanging="360"/>
      </w:pPr>
      <w:rPr>
        <w:rFonts w:ascii="Arial" w:hAnsi="Arial" w:hint="default"/>
      </w:rPr>
    </w:lvl>
    <w:lvl w:ilvl="7" w:tplc="EC9CB392" w:tentative="1">
      <w:start w:val="1"/>
      <w:numFmt w:val="bullet"/>
      <w:lvlText w:val="•"/>
      <w:lvlJc w:val="left"/>
      <w:pPr>
        <w:tabs>
          <w:tab w:val="num" w:pos="5760"/>
        </w:tabs>
        <w:ind w:left="5760" w:hanging="360"/>
      </w:pPr>
      <w:rPr>
        <w:rFonts w:ascii="Arial" w:hAnsi="Arial" w:hint="default"/>
      </w:rPr>
    </w:lvl>
    <w:lvl w:ilvl="8" w:tplc="691A9488" w:tentative="1">
      <w:start w:val="1"/>
      <w:numFmt w:val="bullet"/>
      <w:lvlText w:val="•"/>
      <w:lvlJc w:val="left"/>
      <w:pPr>
        <w:tabs>
          <w:tab w:val="num" w:pos="6480"/>
        </w:tabs>
        <w:ind w:left="6480" w:hanging="360"/>
      </w:pPr>
      <w:rPr>
        <w:rFonts w:ascii="Arial" w:hAnsi="Arial" w:hint="default"/>
      </w:rPr>
    </w:lvl>
  </w:abstractNum>
  <w:num w:numId="1">
    <w:abstractNumId w:val="1"/>
  </w:num>
  <w:num w:numId="2">
    <w:abstractNumId w:val="3"/>
  </w:num>
  <w:num w:numId="3">
    <w:abstractNumId w:val="4"/>
  </w:num>
  <w:num w:numId="4">
    <w:abstractNumId w:val="2"/>
  </w:num>
  <w:num w:numId="5">
    <w:abstractNumId w:val="5"/>
  </w:num>
  <w:num w:numId="6">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hdrShapeDefaults>
    <o:shapedefaults v:ext="edit" spidmax="3074"/>
  </w:hdrShapeDefaults>
  <w:footnotePr>
    <w:footnote w:id="0"/>
    <w:footnote w:id="1"/>
  </w:footnotePr>
  <w:endnotePr>
    <w:endnote w:id="0"/>
    <w:endnote w:id="1"/>
  </w:endnotePr>
  <w:compat/>
  <w:rsids>
    <w:rsidRoot w:val="00F27181"/>
    <w:rsid w:val="006E2B11"/>
    <w:rsid w:val="00EA12DF"/>
    <w:rsid w:val="00EB0DED"/>
    <w:rsid w:val="00F27181"/>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A12DF"/>
  </w:style>
  <w:style w:type="character" w:default="1" w:styleId="DefaultParagraphFont">
    <w:name w:val="Default Paragraph Font"/>
    <w:uiPriority w:val="1"/>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F27181"/>
    <w:pPr>
      <w:spacing w:before="100" w:beforeAutospacing="1" w:after="100" w:afterAutospacing="1" w:line="240" w:lineRule="auto"/>
    </w:pPr>
    <w:rPr>
      <w:rFonts w:ascii="Times New Roman" w:eastAsia="Times New Roman" w:hAnsi="Times New Roman" w:cs="Times New Roman"/>
      <w:sz w:val="24"/>
      <w:szCs w:val="24"/>
    </w:rPr>
  </w:style>
  <w:style w:type="paragraph" w:styleId="ListParagraph">
    <w:name w:val="List Paragraph"/>
    <w:basedOn w:val="Normal"/>
    <w:uiPriority w:val="34"/>
    <w:qFormat/>
    <w:rsid w:val="00F27181"/>
    <w:pPr>
      <w:ind w:left="720"/>
      <w:contextualSpacing/>
    </w:pPr>
  </w:style>
  <w:style w:type="paragraph" w:styleId="Header">
    <w:name w:val="header"/>
    <w:basedOn w:val="Normal"/>
    <w:link w:val="HeaderChar"/>
    <w:uiPriority w:val="99"/>
    <w:unhideWhenUsed/>
    <w:rsid w:val="00F27181"/>
    <w:pPr>
      <w:tabs>
        <w:tab w:val="center" w:pos="4680"/>
        <w:tab w:val="right" w:pos="9360"/>
      </w:tabs>
      <w:spacing w:after="0" w:line="240" w:lineRule="auto"/>
    </w:pPr>
  </w:style>
  <w:style w:type="character" w:customStyle="1" w:styleId="HeaderChar">
    <w:name w:val="Header Char"/>
    <w:basedOn w:val="DefaultParagraphFont"/>
    <w:link w:val="Header"/>
    <w:uiPriority w:val="99"/>
    <w:rsid w:val="00F27181"/>
  </w:style>
  <w:style w:type="paragraph" w:styleId="Footer">
    <w:name w:val="footer"/>
    <w:basedOn w:val="Normal"/>
    <w:link w:val="FooterChar"/>
    <w:uiPriority w:val="99"/>
    <w:unhideWhenUsed/>
    <w:rsid w:val="00F27181"/>
    <w:pPr>
      <w:tabs>
        <w:tab w:val="center" w:pos="4680"/>
        <w:tab w:val="right" w:pos="9360"/>
      </w:tabs>
      <w:spacing w:after="0" w:line="240" w:lineRule="auto"/>
    </w:pPr>
  </w:style>
  <w:style w:type="character" w:customStyle="1" w:styleId="FooterChar">
    <w:name w:val="Footer Char"/>
    <w:basedOn w:val="DefaultParagraphFont"/>
    <w:link w:val="Footer"/>
    <w:uiPriority w:val="99"/>
    <w:rsid w:val="00F27181"/>
  </w:style>
  <w:style w:type="paragraph" w:styleId="BalloonText">
    <w:name w:val="Balloon Text"/>
    <w:basedOn w:val="Normal"/>
    <w:link w:val="BalloonTextChar"/>
    <w:uiPriority w:val="99"/>
    <w:semiHidden/>
    <w:unhideWhenUsed/>
    <w:rsid w:val="00F2718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27181"/>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65613070">
      <w:bodyDiv w:val="1"/>
      <w:marLeft w:val="0"/>
      <w:marRight w:val="0"/>
      <w:marTop w:val="0"/>
      <w:marBottom w:val="0"/>
      <w:divBdr>
        <w:top w:val="none" w:sz="0" w:space="0" w:color="auto"/>
        <w:left w:val="none" w:sz="0" w:space="0" w:color="auto"/>
        <w:bottom w:val="none" w:sz="0" w:space="0" w:color="auto"/>
        <w:right w:val="none" w:sz="0" w:space="0" w:color="auto"/>
      </w:divBdr>
    </w:div>
    <w:div w:id="65808646">
      <w:bodyDiv w:val="1"/>
      <w:marLeft w:val="0"/>
      <w:marRight w:val="0"/>
      <w:marTop w:val="0"/>
      <w:marBottom w:val="0"/>
      <w:divBdr>
        <w:top w:val="none" w:sz="0" w:space="0" w:color="auto"/>
        <w:left w:val="none" w:sz="0" w:space="0" w:color="auto"/>
        <w:bottom w:val="none" w:sz="0" w:space="0" w:color="auto"/>
        <w:right w:val="none" w:sz="0" w:space="0" w:color="auto"/>
      </w:divBdr>
      <w:divsChild>
        <w:div w:id="1764102931">
          <w:marLeft w:val="0"/>
          <w:marRight w:val="446"/>
          <w:marTop w:val="0"/>
          <w:marBottom w:val="0"/>
          <w:divBdr>
            <w:top w:val="none" w:sz="0" w:space="0" w:color="auto"/>
            <w:left w:val="none" w:sz="0" w:space="0" w:color="auto"/>
            <w:bottom w:val="none" w:sz="0" w:space="0" w:color="auto"/>
            <w:right w:val="none" w:sz="0" w:space="0" w:color="auto"/>
          </w:divBdr>
        </w:div>
        <w:div w:id="1435515694">
          <w:marLeft w:val="0"/>
          <w:marRight w:val="446"/>
          <w:marTop w:val="0"/>
          <w:marBottom w:val="0"/>
          <w:divBdr>
            <w:top w:val="none" w:sz="0" w:space="0" w:color="auto"/>
            <w:left w:val="none" w:sz="0" w:space="0" w:color="auto"/>
            <w:bottom w:val="none" w:sz="0" w:space="0" w:color="auto"/>
            <w:right w:val="none" w:sz="0" w:space="0" w:color="auto"/>
          </w:divBdr>
        </w:div>
        <w:div w:id="1736004944">
          <w:marLeft w:val="0"/>
          <w:marRight w:val="446"/>
          <w:marTop w:val="0"/>
          <w:marBottom w:val="0"/>
          <w:divBdr>
            <w:top w:val="none" w:sz="0" w:space="0" w:color="auto"/>
            <w:left w:val="none" w:sz="0" w:space="0" w:color="auto"/>
            <w:bottom w:val="none" w:sz="0" w:space="0" w:color="auto"/>
            <w:right w:val="none" w:sz="0" w:space="0" w:color="auto"/>
          </w:divBdr>
        </w:div>
      </w:divsChild>
    </w:div>
    <w:div w:id="67847945">
      <w:bodyDiv w:val="1"/>
      <w:marLeft w:val="0"/>
      <w:marRight w:val="0"/>
      <w:marTop w:val="0"/>
      <w:marBottom w:val="0"/>
      <w:divBdr>
        <w:top w:val="none" w:sz="0" w:space="0" w:color="auto"/>
        <w:left w:val="none" w:sz="0" w:space="0" w:color="auto"/>
        <w:bottom w:val="none" w:sz="0" w:space="0" w:color="auto"/>
        <w:right w:val="none" w:sz="0" w:space="0" w:color="auto"/>
      </w:divBdr>
      <w:divsChild>
        <w:div w:id="2107457103">
          <w:marLeft w:val="0"/>
          <w:marRight w:val="0"/>
          <w:marTop w:val="0"/>
          <w:marBottom w:val="0"/>
          <w:divBdr>
            <w:top w:val="none" w:sz="0" w:space="0" w:color="auto"/>
            <w:left w:val="none" w:sz="0" w:space="0" w:color="auto"/>
            <w:bottom w:val="none" w:sz="0" w:space="0" w:color="auto"/>
            <w:right w:val="none" w:sz="0" w:space="0" w:color="auto"/>
          </w:divBdr>
        </w:div>
        <w:div w:id="1922373449">
          <w:marLeft w:val="0"/>
          <w:marRight w:val="0"/>
          <w:marTop w:val="0"/>
          <w:marBottom w:val="0"/>
          <w:divBdr>
            <w:top w:val="none" w:sz="0" w:space="0" w:color="auto"/>
            <w:left w:val="none" w:sz="0" w:space="0" w:color="auto"/>
            <w:bottom w:val="none" w:sz="0" w:space="0" w:color="auto"/>
            <w:right w:val="none" w:sz="0" w:space="0" w:color="auto"/>
          </w:divBdr>
        </w:div>
        <w:div w:id="1437948667">
          <w:marLeft w:val="0"/>
          <w:marRight w:val="0"/>
          <w:marTop w:val="0"/>
          <w:marBottom w:val="0"/>
          <w:divBdr>
            <w:top w:val="none" w:sz="0" w:space="0" w:color="auto"/>
            <w:left w:val="none" w:sz="0" w:space="0" w:color="auto"/>
            <w:bottom w:val="none" w:sz="0" w:space="0" w:color="auto"/>
            <w:right w:val="none" w:sz="0" w:space="0" w:color="auto"/>
          </w:divBdr>
        </w:div>
        <w:div w:id="1712992532">
          <w:marLeft w:val="0"/>
          <w:marRight w:val="0"/>
          <w:marTop w:val="0"/>
          <w:marBottom w:val="0"/>
          <w:divBdr>
            <w:top w:val="none" w:sz="0" w:space="0" w:color="auto"/>
            <w:left w:val="none" w:sz="0" w:space="0" w:color="auto"/>
            <w:bottom w:val="none" w:sz="0" w:space="0" w:color="auto"/>
            <w:right w:val="none" w:sz="0" w:space="0" w:color="auto"/>
          </w:divBdr>
        </w:div>
        <w:div w:id="1876236646">
          <w:marLeft w:val="0"/>
          <w:marRight w:val="0"/>
          <w:marTop w:val="0"/>
          <w:marBottom w:val="0"/>
          <w:divBdr>
            <w:top w:val="none" w:sz="0" w:space="0" w:color="auto"/>
            <w:left w:val="none" w:sz="0" w:space="0" w:color="auto"/>
            <w:bottom w:val="none" w:sz="0" w:space="0" w:color="auto"/>
            <w:right w:val="none" w:sz="0" w:space="0" w:color="auto"/>
          </w:divBdr>
        </w:div>
        <w:div w:id="575673865">
          <w:marLeft w:val="0"/>
          <w:marRight w:val="0"/>
          <w:marTop w:val="0"/>
          <w:marBottom w:val="0"/>
          <w:divBdr>
            <w:top w:val="none" w:sz="0" w:space="0" w:color="auto"/>
            <w:left w:val="none" w:sz="0" w:space="0" w:color="auto"/>
            <w:bottom w:val="none" w:sz="0" w:space="0" w:color="auto"/>
            <w:right w:val="none" w:sz="0" w:space="0" w:color="auto"/>
          </w:divBdr>
        </w:div>
        <w:div w:id="1861963824">
          <w:marLeft w:val="0"/>
          <w:marRight w:val="0"/>
          <w:marTop w:val="0"/>
          <w:marBottom w:val="0"/>
          <w:divBdr>
            <w:top w:val="none" w:sz="0" w:space="0" w:color="auto"/>
            <w:left w:val="none" w:sz="0" w:space="0" w:color="auto"/>
            <w:bottom w:val="none" w:sz="0" w:space="0" w:color="auto"/>
            <w:right w:val="none" w:sz="0" w:space="0" w:color="auto"/>
          </w:divBdr>
        </w:div>
        <w:div w:id="1751996737">
          <w:marLeft w:val="0"/>
          <w:marRight w:val="0"/>
          <w:marTop w:val="0"/>
          <w:marBottom w:val="0"/>
          <w:divBdr>
            <w:top w:val="none" w:sz="0" w:space="0" w:color="auto"/>
            <w:left w:val="none" w:sz="0" w:space="0" w:color="auto"/>
            <w:bottom w:val="none" w:sz="0" w:space="0" w:color="auto"/>
            <w:right w:val="none" w:sz="0" w:space="0" w:color="auto"/>
          </w:divBdr>
        </w:div>
        <w:div w:id="2017076432">
          <w:marLeft w:val="0"/>
          <w:marRight w:val="0"/>
          <w:marTop w:val="0"/>
          <w:marBottom w:val="0"/>
          <w:divBdr>
            <w:top w:val="none" w:sz="0" w:space="0" w:color="auto"/>
            <w:left w:val="none" w:sz="0" w:space="0" w:color="auto"/>
            <w:bottom w:val="none" w:sz="0" w:space="0" w:color="auto"/>
            <w:right w:val="none" w:sz="0" w:space="0" w:color="auto"/>
          </w:divBdr>
        </w:div>
        <w:div w:id="1142891993">
          <w:marLeft w:val="0"/>
          <w:marRight w:val="0"/>
          <w:marTop w:val="0"/>
          <w:marBottom w:val="0"/>
          <w:divBdr>
            <w:top w:val="none" w:sz="0" w:space="0" w:color="auto"/>
            <w:left w:val="none" w:sz="0" w:space="0" w:color="auto"/>
            <w:bottom w:val="none" w:sz="0" w:space="0" w:color="auto"/>
            <w:right w:val="none" w:sz="0" w:space="0" w:color="auto"/>
          </w:divBdr>
        </w:div>
      </w:divsChild>
    </w:div>
    <w:div w:id="706879913">
      <w:bodyDiv w:val="1"/>
      <w:marLeft w:val="0"/>
      <w:marRight w:val="0"/>
      <w:marTop w:val="0"/>
      <w:marBottom w:val="0"/>
      <w:divBdr>
        <w:top w:val="none" w:sz="0" w:space="0" w:color="auto"/>
        <w:left w:val="none" w:sz="0" w:space="0" w:color="auto"/>
        <w:bottom w:val="none" w:sz="0" w:space="0" w:color="auto"/>
        <w:right w:val="none" w:sz="0" w:space="0" w:color="auto"/>
      </w:divBdr>
      <w:divsChild>
        <w:div w:id="1258633308">
          <w:marLeft w:val="0"/>
          <w:marRight w:val="446"/>
          <w:marTop w:val="0"/>
          <w:marBottom w:val="0"/>
          <w:divBdr>
            <w:top w:val="none" w:sz="0" w:space="0" w:color="auto"/>
            <w:left w:val="none" w:sz="0" w:space="0" w:color="auto"/>
            <w:bottom w:val="none" w:sz="0" w:space="0" w:color="auto"/>
            <w:right w:val="none" w:sz="0" w:space="0" w:color="auto"/>
          </w:divBdr>
        </w:div>
        <w:div w:id="1094280566">
          <w:marLeft w:val="0"/>
          <w:marRight w:val="446"/>
          <w:marTop w:val="0"/>
          <w:marBottom w:val="0"/>
          <w:divBdr>
            <w:top w:val="none" w:sz="0" w:space="0" w:color="auto"/>
            <w:left w:val="none" w:sz="0" w:space="0" w:color="auto"/>
            <w:bottom w:val="none" w:sz="0" w:space="0" w:color="auto"/>
            <w:right w:val="none" w:sz="0" w:space="0" w:color="auto"/>
          </w:divBdr>
        </w:div>
        <w:div w:id="2056538925">
          <w:marLeft w:val="0"/>
          <w:marRight w:val="446"/>
          <w:marTop w:val="0"/>
          <w:marBottom w:val="0"/>
          <w:divBdr>
            <w:top w:val="none" w:sz="0" w:space="0" w:color="auto"/>
            <w:left w:val="none" w:sz="0" w:space="0" w:color="auto"/>
            <w:bottom w:val="none" w:sz="0" w:space="0" w:color="auto"/>
            <w:right w:val="none" w:sz="0" w:space="0" w:color="auto"/>
          </w:divBdr>
        </w:div>
        <w:div w:id="472870590">
          <w:marLeft w:val="0"/>
          <w:marRight w:val="446"/>
          <w:marTop w:val="0"/>
          <w:marBottom w:val="0"/>
          <w:divBdr>
            <w:top w:val="none" w:sz="0" w:space="0" w:color="auto"/>
            <w:left w:val="none" w:sz="0" w:space="0" w:color="auto"/>
            <w:bottom w:val="none" w:sz="0" w:space="0" w:color="auto"/>
            <w:right w:val="none" w:sz="0" w:space="0" w:color="auto"/>
          </w:divBdr>
        </w:div>
      </w:divsChild>
    </w:div>
    <w:div w:id="1840998054">
      <w:bodyDiv w:val="1"/>
      <w:marLeft w:val="0"/>
      <w:marRight w:val="0"/>
      <w:marTop w:val="0"/>
      <w:marBottom w:val="0"/>
      <w:divBdr>
        <w:top w:val="none" w:sz="0" w:space="0" w:color="auto"/>
        <w:left w:val="none" w:sz="0" w:space="0" w:color="auto"/>
        <w:bottom w:val="none" w:sz="0" w:space="0" w:color="auto"/>
        <w:right w:val="none" w:sz="0" w:space="0" w:color="auto"/>
      </w:divBdr>
    </w:div>
    <w:div w:id="20980177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glossaryDocument" Target="glossary/document.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docParts>
    <w:docPart>
      <w:docPartPr>
        <w:name w:val="3BB0639B158A4BC6B654499D50FECD5A"/>
        <w:category>
          <w:name w:val="General"/>
          <w:gallery w:val="placeholder"/>
        </w:category>
        <w:types>
          <w:type w:val="bbPlcHdr"/>
        </w:types>
        <w:behaviors>
          <w:behavior w:val="content"/>
        </w:behaviors>
        <w:guid w:val="{6AC6A654-C0BF-40DE-9B3F-01DF1400E279}"/>
      </w:docPartPr>
      <w:docPartBody>
        <w:p w:rsidR="00000000" w:rsidRDefault="00F64E70" w:rsidP="00F64E70">
          <w:pPr>
            <w:pStyle w:val="3BB0639B158A4BC6B654499D50FECD5A"/>
          </w:pPr>
          <w:r>
            <w:rPr>
              <w:color w:val="FFFFFF" w:themeColor="background1"/>
            </w:rPr>
            <w:t>[Pick the date]</w:t>
          </w:r>
        </w:p>
      </w:docPartBody>
    </w:docPart>
    <w:docPart>
      <w:docPartPr>
        <w:name w:val="3CA483E2BC104546B7EFF9D1B2421161"/>
        <w:category>
          <w:name w:val="General"/>
          <w:gallery w:val="placeholder"/>
        </w:category>
        <w:types>
          <w:type w:val="bbPlcHdr"/>
        </w:types>
        <w:behaviors>
          <w:behavior w:val="content"/>
        </w:behaviors>
        <w:guid w:val="{633550A8-9CB8-4C73-9258-AEE2D534B06A}"/>
      </w:docPartPr>
      <w:docPartBody>
        <w:p w:rsidR="00000000" w:rsidRDefault="00F64E70" w:rsidP="00F64E70">
          <w:pPr>
            <w:pStyle w:val="3CA483E2BC104546B7EFF9D1B2421161"/>
          </w:pPr>
          <w:r>
            <w:rPr>
              <w:b/>
              <w:bCs/>
              <w:caps/>
              <w:sz w:val="24"/>
              <w:szCs w:val="24"/>
            </w:rPr>
            <w:t>Type the document title</w:t>
          </w:r>
        </w:p>
      </w:docPartBody>
    </w:docPart>
  </w:docParts>
</w:glossaryDocument>
</file>

<file path=word/glossary/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20002A87" w:usb1="80000000" w:usb2="00000008" w:usb3="00000000" w:csb0="000001FF" w:csb1="00000000"/>
  </w:font>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Tahoma">
    <w:panose1 w:val="020B0604030504040204"/>
    <w:charset w:val="00"/>
    <w:family w:val="swiss"/>
    <w:pitch w:val="variable"/>
    <w:sig w:usb0="61002A87" w:usb1="80000000" w:usb2="00000008" w:usb3="00000000" w:csb0="000101FF" w:csb1="00000000"/>
  </w:font>
  <w:font w:name="Monotype Corsiva">
    <w:panose1 w:val="03010101010201010101"/>
    <w:charset w:val="00"/>
    <w:family w:val="script"/>
    <w:pitch w:val="variable"/>
    <w:sig w:usb0="00000287" w:usb1="00000000"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glossary/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defaultTabStop w:val="720"/>
  <w:characterSpacingControl w:val="doNotCompress"/>
  <w:compat>
    <w:useFELayout/>
  </w:compat>
  <w:rsids>
    <w:rsidRoot w:val="00F64E70"/>
    <w:rsid w:val="00375806"/>
    <w:rsid w:val="00F64E70"/>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3BB0639B158A4BC6B654499D50FECD5A">
    <w:name w:val="3BB0639B158A4BC6B654499D50FECD5A"/>
    <w:rsid w:val="00F64E70"/>
  </w:style>
  <w:style w:type="paragraph" w:customStyle="1" w:styleId="3CA483E2BC104546B7EFF9D1B2421161">
    <w:name w:val="3CA483E2BC104546B7EFF9D1B2421161"/>
    <w:rsid w:val="00F64E70"/>
  </w:style>
  <w:style w:type="paragraph" w:customStyle="1" w:styleId="8B214834C5604A9E9F8FDBD63A65C890">
    <w:name w:val="8B214834C5604A9E9F8FDBD63A65C890"/>
    <w:rsid w:val="00F64E70"/>
  </w:style>
</w:styles>
</file>

<file path=word/glossary/webSettings.xml><?xml version="1.0" encoding="utf-8"?>
<w:webSettings xmlns:r="http://schemas.openxmlformats.org/officeDocument/2006/relationships" xmlns:w="http://schemas.openxmlformats.org/wordprocessingml/2006/main">
  <w:optimizeForBrowser/>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CoverPageProperties xmlns="http://schemas.microsoft.com/office/2006/coverPageProps">
  <PublishDate>نظرية المعرفة</PublishDate>
  <Abstract/>
  <CompanyAddress/>
  <CompanyPhone/>
  <CompanyFax/>
  <CompanyEmail/>
</CoverPageProperties>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3</Pages>
  <Words>1085</Words>
  <Characters>6185</Characters>
  <Application>Microsoft Office Word</Application>
  <DocSecurity>0</DocSecurity>
  <Lines>51</Lines>
  <Paragraphs>14</Paragraphs>
  <ScaleCrop>false</ScaleCrop>
  <Company/>
  <LinksUpToDate>false</LinksUpToDate>
  <CharactersWithSpaces>7256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د.محمد عبدالحميد القطاونة</dc:title>
  <dc:subject/>
  <dc:creator>1</dc:creator>
  <cp:keywords/>
  <dc:description/>
  <cp:lastModifiedBy>1</cp:lastModifiedBy>
  <cp:revision>1</cp:revision>
  <dcterms:created xsi:type="dcterms:W3CDTF">2014-04-16T21:50:00Z</dcterms:created>
  <dcterms:modified xsi:type="dcterms:W3CDTF">2014-04-16T21:54:00Z</dcterms:modified>
</cp:coreProperties>
</file>