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209" w:rsidRPr="00D76209" w:rsidRDefault="00D76209" w:rsidP="00D76209">
      <w:pPr>
        <w:pStyle w:val="a3"/>
        <w:spacing w:before="0" w:beforeAutospacing="0" w:after="0" w:afterAutospacing="0"/>
        <w:rPr>
          <w:b/>
          <w:bCs/>
        </w:rPr>
      </w:pPr>
      <w:r w:rsidRPr="00D76209">
        <w:rPr>
          <w:rFonts w:ascii="ae_AlMateen" w:hAnsi="ae_AlMateen" w:cs="ae_AlMateen"/>
          <w:b/>
          <w:bCs/>
          <w:color w:val="376092"/>
          <w:spacing w:val="-30"/>
        </w:rPr>
        <w:t>Lecture 3</w:t>
      </w:r>
    </w:p>
    <w:p w:rsidR="00D76209" w:rsidRPr="00D76209" w:rsidRDefault="00D76209" w:rsidP="00D76209">
      <w:pPr>
        <w:pStyle w:val="a3"/>
        <w:spacing w:before="0" w:beforeAutospacing="0" w:after="0" w:afterAutospacing="0"/>
        <w:rPr>
          <w:b/>
          <w:bCs/>
          <w:rtl/>
        </w:rPr>
      </w:pPr>
      <w:r w:rsidRPr="00D76209">
        <w:rPr>
          <w:b/>
          <w:bCs/>
          <w:lang w:val="en-GB"/>
        </w:rPr>
        <w:t>Methods &amp; Approaches</w:t>
      </w:r>
    </w:p>
    <w:p w:rsidR="00D76209" w:rsidRPr="00D76209" w:rsidRDefault="00D76209" w:rsidP="00D76209">
      <w:pPr>
        <w:pStyle w:val="a3"/>
        <w:spacing w:before="0" w:beforeAutospacing="0" w:after="0" w:afterAutospacing="0"/>
        <w:rPr>
          <w:b/>
          <w:bCs/>
          <w:rtl/>
        </w:rPr>
      </w:pPr>
      <w:r w:rsidRPr="00D76209">
        <w:rPr>
          <w:b/>
          <w:bCs/>
          <w:lang w:val="en-GB"/>
        </w:rPr>
        <w:t xml:space="preserve"> to  Creative Translation</w:t>
      </w:r>
    </w:p>
    <w:p w:rsidR="00D76209" w:rsidRPr="00D76209" w:rsidRDefault="00D76209" w:rsidP="00D76209">
      <w:pPr>
        <w:pStyle w:val="a3"/>
        <w:spacing w:before="0" w:beforeAutospacing="0" w:after="0" w:afterAutospacing="0"/>
        <w:rPr>
          <w:b/>
          <w:bCs/>
          <w:rtl/>
        </w:rPr>
      </w:pPr>
      <w:r w:rsidRPr="00D76209">
        <w:rPr>
          <w:b/>
          <w:bCs/>
          <w:color w:val="FF0000"/>
        </w:rPr>
        <w:t>Learning Outcomes</w:t>
      </w:r>
    </w:p>
    <w:p w:rsidR="00D76209" w:rsidRPr="00D76209" w:rsidRDefault="00D76209" w:rsidP="00D76209">
      <w:pPr>
        <w:pStyle w:val="a3"/>
        <w:spacing w:before="0" w:beforeAutospacing="0" w:after="0" w:afterAutospacing="0"/>
        <w:rPr>
          <w:b/>
          <w:bCs/>
          <w:rtl/>
        </w:rPr>
      </w:pPr>
      <w:r w:rsidRPr="00D76209">
        <w:rPr>
          <w:b/>
          <w:bCs/>
          <w:color w:val="1132D9"/>
          <w:lang w:val="en-GB"/>
        </w:rPr>
        <w:t>By the end of this lecture, you should be able to</w:t>
      </w:r>
    </w:p>
    <w:p w:rsidR="00D76209" w:rsidRPr="00D76209" w:rsidRDefault="00D76209" w:rsidP="00D76209">
      <w:pPr>
        <w:pStyle w:val="a4"/>
        <w:numPr>
          <w:ilvl w:val="0"/>
          <w:numId w:val="1"/>
        </w:numPr>
        <w:spacing w:line="276" w:lineRule="auto"/>
        <w:rPr>
          <w:b/>
          <w:bCs/>
          <w:rtl/>
        </w:rPr>
      </w:pPr>
      <w:r w:rsidRPr="00D76209">
        <w:rPr>
          <w:rFonts w:eastAsia="Calibri" w:cs="Arial"/>
          <w:b/>
          <w:bCs/>
          <w:lang w:val="en-GB"/>
        </w:rPr>
        <w:t xml:space="preserve"> </w:t>
      </w:r>
      <w:r w:rsidRPr="00D76209">
        <w:rPr>
          <w:rFonts w:cs="Arial"/>
          <w:b/>
          <w:bCs/>
          <w:lang w:val="en-GB"/>
        </w:rPr>
        <w:t>show knowledge of a number of strategies used in translating literary texts.</w:t>
      </w:r>
    </w:p>
    <w:p w:rsidR="00D76209" w:rsidRPr="00D76209" w:rsidRDefault="00D76209" w:rsidP="00D76209">
      <w:pPr>
        <w:pStyle w:val="a4"/>
        <w:numPr>
          <w:ilvl w:val="0"/>
          <w:numId w:val="1"/>
        </w:numPr>
        <w:spacing w:line="276" w:lineRule="auto"/>
        <w:rPr>
          <w:b/>
          <w:bCs/>
          <w:rtl/>
        </w:rPr>
      </w:pPr>
      <w:r w:rsidRPr="00D76209">
        <w:rPr>
          <w:rFonts w:cs="Arial"/>
          <w:b/>
          <w:bCs/>
          <w:lang w:val="en-GB"/>
        </w:rPr>
        <w:t>apply these strategies to  creative translation.</w:t>
      </w:r>
    </w:p>
    <w:p w:rsidR="00D76209" w:rsidRPr="00D76209" w:rsidRDefault="00D76209" w:rsidP="00D76209">
      <w:pPr>
        <w:pStyle w:val="a3"/>
        <w:spacing w:before="0" w:beforeAutospacing="0" w:after="240" w:afterAutospacing="0" w:line="276" w:lineRule="auto"/>
        <w:rPr>
          <w:b/>
          <w:bCs/>
          <w:rtl/>
        </w:rPr>
      </w:pPr>
      <w:r w:rsidRPr="00D76209">
        <w:rPr>
          <w:b/>
          <w:bCs/>
          <w:color w:val="1132D9"/>
          <w:lang w:val="en-GB"/>
        </w:rPr>
        <w:br/>
      </w:r>
      <w:r w:rsidRPr="00D76209">
        <w:rPr>
          <w:b/>
          <w:bCs/>
          <w:color w:val="1132D9"/>
          <w:lang w:val="en-GB"/>
        </w:rPr>
        <w:br/>
        <w:t>A Two-Stage Approach to creative translation</w:t>
      </w:r>
    </w:p>
    <w:p w:rsidR="00D76209" w:rsidRPr="00D76209" w:rsidRDefault="00D76209" w:rsidP="00D76209">
      <w:pPr>
        <w:pStyle w:val="a3"/>
        <w:spacing w:before="0" w:beforeAutospacing="0" w:after="0" w:afterAutospacing="0" w:line="276" w:lineRule="auto"/>
        <w:rPr>
          <w:b/>
          <w:bCs/>
          <w:rtl/>
        </w:rPr>
      </w:pPr>
      <w:r w:rsidRPr="00D76209">
        <w:rPr>
          <w:rFonts w:cs="Arial"/>
          <w:b/>
          <w:bCs/>
          <w:lang w:val="en-GB"/>
        </w:rPr>
        <w:t xml:space="preserve">According to David </w:t>
      </w:r>
      <w:proofErr w:type="spellStart"/>
      <w:r w:rsidRPr="00D76209">
        <w:rPr>
          <w:rFonts w:cs="Arial"/>
          <w:b/>
          <w:bCs/>
          <w:lang w:val="en-GB"/>
        </w:rPr>
        <w:t>Pendlebury</w:t>
      </w:r>
      <w:proofErr w:type="spellEnd"/>
      <w:r w:rsidRPr="00D76209">
        <w:rPr>
          <w:rFonts w:cs="Arial"/>
          <w:b/>
          <w:bCs/>
          <w:lang w:val="en-GB"/>
        </w:rPr>
        <w:t xml:space="preserve"> (2005, page 15), creative translation usually involves two recognisable main stages:</w:t>
      </w:r>
    </w:p>
    <w:p w:rsidR="00D76209" w:rsidRPr="00D76209" w:rsidRDefault="00D76209" w:rsidP="00D76209">
      <w:pPr>
        <w:pStyle w:val="a3"/>
        <w:spacing w:before="0" w:beforeAutospacing="0" w:after="0" w:afterAutospacing="0" w:line="276" w:lineRule="auto"/>
        <w:rPr>
          <w:b/>
          <w:bCs/>
          <w:rtl/>
        </w:rPr>
      </w:pPr>
      <w:r w:rsidRPr="00D76209">
        <w:rPr>
          <w:rFonts w:cs="Arial"/>
          <w:b/>
          <w:bCs/>
          <w:lang w:val="en-GB"/>
        </w:rPr>
        <w:t> </w:t>
      </w:r>
    </w:p>
    <w:p w:rsidR="00D76209" w:rsidRPr="00D76209" w:rsidRDefault="00D76209" w:rsidP="00D76209">
      <w:pPr>
        <w:pStyle w:val="a4"/>
        <w:numPr>
          <w:ilvl w:val="0"/>
          <w:numId w:val="2"/>
        </w:numPr>
        <w:spacing w:line="276" w:lineRule="auto"/>
        <w:rPr>
          <w:b/>
          <w:bCs/>
          <w:rtl/>
        </w:rPr>
      </w:pPr>
      <w:r w:rsidRPr="00D76209">
        <w:rPr>
          <w:rFonts w:cs="Arial"/>
          <w:b/>
          <w:bCs/>
          <w:color w:val="FF0000"/>
          <w:lang w:val="en-GB"/>
        </w:rPr>
        <w:t>Firstly we produce a draft translation of the original that is as literal and accurate as possible.</w:t>
      </w:r>
      <w:r w:rsidRPr="00D76209">
        <w:rPr>
          <w:rFonts w:cs="Arial"/>
          <w:b/>
          <w:bCs/>
          <w:lang w:val="en-GB"/>
        </w:rPr>
        <w:t xml:space="preserve">  In any type of translation draft, we are bound to encounter a number of ‘gaping holes’ and pitfalls.  For the moment these simply have to be noted and left where they are.  Such draft is also bound to throw up a number of ‘gaffes’ and misconceptions  which have to be left  until they are pointed out by an expert in the source language, or until such time they work their way , like an itch, into the translator’s conscious mind.</w:t>
      </w:r>
    </w:p>
    <w:p w:rsidR="00D76209" w:rsidRPr="00D76209" w:rsidRDefault="00D76209" w:rsidP="00D76209">
      <w:pPr>
        <w:pStyle w:val="a3"/>
        <w:spacing w:before="0" w:beforeAutospacing="0" w:after="0" w:afterAutospacing="0" w:line="276" w:lineRule="auto"/>
        <w:ind w:right="720"/>
        <w:rPr>
          <w:b/>
          <w:bCs/>
          <w:rtl/>
        </w:rPr>
      </w:pPr>
      <w:r w:rsidRPr="00D76209">
        <w:rPr>
          <w:rFonts w:cs="Arial"/>
          <w:b/>
          <w:bCs/>
          <w:lang w:val="en-GB"/>
        </w:rPr>
        <w:t> </w:t>
      </w:r>
    </w:p>
    <w:p w:rsidR="00D76209" w:rsidRPr="00D76209" w:rsidRDefault="00D76209" w:rsidP="00D76209">
      <w:pPr>
        <w:pStyle w:val="a3"/>
        <w:spacing w:before="0" w:beforeAutospacing="0" w:after="0" w:afterAutospacing="0" w:line="276" w:lineRule="auto"/>
        <w:ind w:right="720"/>
        <w:rPr>
          <w:b/>
          <w:bCs/>
          <w:rtl/>
        </w:rPr>
      </w:pPr>
      <w:r w:rsidRPr="00D76209">
        <w:rPr>
          <w:rFonts w:eastAsia="Calibri" w:cs="Arial"/>
          <w:b/>
          <w:bCs/>
          <w:lang w:val="en-GB"/>
        </w:rPr>
        <w:t> </w:t>
      </w:r>
    </w:p>
    <w:p w:rsidR="00D76209" w:rsidRPr="00D76209" w:rsidRDefault="00D76209" w:rsidP="00D76209">
      <w:pPr>
        <w:pStyle w:val="a3"/>
        <w:spacing w:before="0" w:beforeAutospacing="0" w:after="0" w:afterAutospacing="0" w:line="276" w:lineRule="auto"/>
        <w:rPr>
          <w:b/>
          <w:bCs/>
          <w:rtl/>
        </w:rPr>
      </w:pPr>
      <w:r w:rsidRPr="00D76209">
        <w:rPr>
          <w:b/>
          <w:bCs/>
          <w:color w:val="1132D9"/>
          <w:lang w:val="en-GB"/>
        </w:rPr>
        <w:t>Continued</w:t>
      </w:r>
    </w:p>
    <w:p w:rsidR="00D76209" w:rsidRPr="00D76209" w:rsidRDefault="00D76209" w:rsidP="00D76209">
      <w:pPr>
        <w:pStyle w:val="a3"/>
        <w:spacing w:before="0" w:beforeAutospacing="0" w:after="0" w:afterAutospacing="0" w:line="276" w:lineRule="auto"/>
        <w:rPr>
          <w:b/>
          <w:bCs/>
          <w:rtl/>
        </w:rPr>
      </w:pPr>
      <w:r w:rsidRPr="00D76209">
        <w:rPr>
          <w:rFonts w:cs="Arial"/>
          <w:b/>
          <w:bCs/>
          <w:lang w:val="en-GB"/>
        </w:rPr>
        <w:t xml:space="preserve">2. </w:t>
      </w:r>
      <w:r w:rsidRPr="00D76209">
        <w:rPr>
          <w:rFonts w:cs="Arial"/>
          <w:b/>
          <w:bCs/>
          <w:color w:val="FF0000"/>
          <w:lang w:val="en-GB"/>
        </w:rPr>
        <w:t>We then ‘translate’ this draft, with only minimal reference to the original</w:t>
      </w:r>
      <w:r w:rsidRPr="00D76209">
        <w:rPr>
          <w:rFonts w:cs="Arial"/>
          <w:b/>
          <w:bCs/>
          <w:lang w:val="en-GB"/>
        </w:rPr>
        <w:t xml:space="preserve">, into a form that as far as possible reflects and does justice to the author’s overall intention, while doing minimum violence to the target  language. This stage of ‘weaning away’ from the original is nearly always necessary; otherwise the end result is likely to remain unduly influenced by what are arbitrary features of source language. </w:t>
      </w:r>
    </w:p>
    <w:p w:rsidR="00D76209" w:rsidRPr="00D76209" w:rsidRDefault="00D76209" w:rsidP="00D76209">
      <w:pPr>
        <w:pStyle w:val="a3"/>
        <w:spacing w:before="0" w:beforeAutospacing="0" w:after="0" w:afterAutospacing="0" w:line="276" w:lineRule="auto"/>
        <w:rPr>
          <w:b/>
          <w:bCs/>
          <w:rtl/>
        </w:rPr>
      </w:pPr>
      <w:r w:rsidRPr="00D76209">
        <w:rPr>
          <w:rFonts w:eastAsia="Calibri" w:cs="Arial"/>
          <w:b/>
          <w:bCs/>
          <w:lang w:val="en-GB"/>
        </w:rPr>
        <w:t> </w:t>
      </w:r>
      <w:r w:rsidRPr="00D76209">
        <w:rPr>
          <w:b/>
          <w:bCs/>
          <w:color w:val="FF3300"/>
          <w:lang w:val="en-GB"/>
        </w:rPr>
        <w:t>Example</w:t>
      </w:r>
    </w:p>
    <w:p w:rsidR="00D76209" w:rsidRPr="00D76209" w:rsidRDefault="00D76209" w:rsidP="00D76209">
      <w:pPr>
        <w:pStyle w:val="a3"/>
        <w:spacing w:before="0" w:beforeAutospacing="0" w:after="0" w:afterAutospacing="0" w:line="276" w:lineRule="auto"/>
        <w:rPr>
          <w:b/>
          <w:bCs/>
          <w:rtl/>
        </w:rPr>
      </w:pPr>
      <w:r w:rsidRPr="00D76209">
        <w:rPr>
          <w:rFonts w:cs="Arial"/>
          <w:b/>
          <w:bCs/>
          <w:lang w:val="en-GB"/>
        </w:rPr>
        <w:t>Now let’s look at the translation of the following excerpt taken from a short story</w:t>
      </w:r>
    </w:p>
    <w:p w:rsidR="00D76209" w:rsidRPr="00D76209" w:rsidRDefault="00D76209" w:rsidP="00D76209">
      <w:pPr>
        <w:pStyle w:val="a3"/>
        <w:spacing w:before="0" w:beforeAutospacing="0" w:after="0" w:afterAutospacing="0" w:line="276" w:lineRule="auto"/>
        <w:rPr>
          <w:b/>
          <w:bCs/>
          <w:rtl/>
        </w:rPr>
      </w:pPr>
      <w:r w:rsidRPr="00D76209">
        <w:rPr>
          <w:rFonts w:cs="Arial"/>
          <w:b/>
          <w:bCs/>
          <w:lang w:val="en-GB"/>
        </w:rPr>
        <w:t xml:space="preserve">written by Dr Muhammad </w:t>
      </w:r>
      <w:proofErr w:type="spellStart"/>
      <w:r w:rsidRPr="00D76209">
        <w:rPr>
          <w:rFonts w:cs="Arial"/>
          <w:b/>
          <w:bCs/>
          <w:lang w:val="en-GB"/>
        </w:rPr>
        <w:t>Alnaimi</w:t>
      </w:r>
      <w:proofErr w:type="spellEnd"/>
      <w:r w:rsidRPr="00D76209">
        <w:rPr>
          <w:rFonts w:cs="Arial"/>
          <w:b/>
          <w:bCs/>
          <w:lang w:val="en-GB"/>
        </w:rPr>
        <w:t xml:space="preserve"> and see the difference between versions A and B</w:t>
      </w:r>
    </w:p>
    <w:p w:rsidR="00D76209" w:rsidRPr="00D76209" w:rsidRDefault="00D76209" w:rsidP="00D76209">
      <w:pPr>
        <w:pStyle w:val="a3"/>
        <w:bidi/>
        <w:spacing w:before="0" w:beforeAutospacing="0" w:after="0" w:afterAutospacing="0" w:line="276" w:lineRule="auto"/>
        <w:ind w:right="706"/>
        <w:rPr>
          <w:b/>
          <w:bCs/>
          <w:rtl/>
        </w:rPr>
      </w:pPr>
      <w:r w:rsidRPr="00D76209">
        <w:rPr>
          <w:b/>
          <w:bCs/>
          <w:rtl/>
          <w:lang w:bidi="ar-SY"/>
        </w:rPr>
        <w:t xml:space="preserve">         </w:t>
      </w:r>
      <w:r w:rsidRPr="00D76209">
        <w:rPr>
          <w:b/>
          <w:bCs/>
          <w:rtl/>
        </w:rPr>
        <w:t xml:space="preserve">كان يوماً ملتهباً كطفل نالت منه الحمى. الشارع </w:t>
      </w:r>
      <w:proofErr w:type="spellStart"/>
      <w:r w:rsidRPr="00D76209">
        <w:rPr>
          <w:b/>
          <w:bCs/>
          <w:rtl/>
        </w:rPr>
        <w:t>الإسفلتي</w:t>
      </w:r>
      <w:proofErr w:type="spellEnd"/>
      <w:r w:rsidRPr="00D76209">
        <w:rPr>
          <w:b/>
          <w:bCs/>
          <w:rtl/>
        </w:rPr>
        <w:t xml:space="preserve"> عربيد أسود ضل طريقه. أما الشجيرات على جانبي الطريق فقد كانت تلهث لأن هناك من نسي ارواءها. الغبار حناء تناثرت في المكان لتصبغ حتى ثناياه، وأغطية البوظة الورقية الذهبية والفضية والمحارم الناعمة المستخدمة تناثرت على مد البصر</w:t>
      </w:r>
      <w:r w:rsidRPr="00D76209">
        <w:rPr>
          <w:rFonts w:cs="Arial"/>
          <w:b/>
          <w:bCs/>
          <w:lang w:val="en-GB"/>
        </w:rPr>
        <w:t>.</w:t>
      </w:r>
    </w:p>
    <w:p w:rsidR="00D76209" w:rsidRPr="00D76209" w:rsidRDefault="00D76209" w:rsidP="00D76209">
      <w:pPr>
        <w:pStyle w:val="a4"/>
        <w:numPr>
          <w:ilvl w:val="0"/>
          <w:numId w:val="3"/>
        </w:numPr>
        <w:spacing w:line="276" w:lineRule="auto"/>
        <w:rPr>
          <w:b/>
          <w:bCs/>
          <w:rtl/>
        </w:rPr>
      </w:pPr>
      <w:r w:rsidRPr="00D76209">
        <w:rPr>
          <w:rFonts w:cs="Arial"/>
          <w:b/>
          <w:bCs/>
          <w:color w:val="FF0000"/>
          <w:lang w:val="en-GB"/>
        </w:rPr>
        <w:t>It was a very hot afternoon as the child experienced the heat of a fever. The Street was like a drunk who had lost his way</w:t>
      </w:r>
      <w:r w:rsidRPr="00D76209">
        <w:rPr>
          <w:rFonts w:cs="Arial"/>
          <w:b/>
          <w:bCs/>
          <w:lang w:val="en-GB"/>
        </w:rPr>
        <w:t xml:space="preserve">.  Trees on sides of the road were bare, thirsty and gasping as if someone had forgotten to water </w:t>
      </w:r>
      <w:r w:rsidRPr="00D76209">
        <w:rPr>
          <w:rFonts w:cs="Arial"/>
          <w:b/>
          <w:bCs/>
          <w:lang w:val="en-GB"/>
        </w:rPr>
        <w:lastRenderedPageBreak/>
        <w:t xml:space="preserve">them. Dust covered the trees, and ice cream covers yellow and silver and used tissues scattered as far as one can see. </w:t>
      </w:r>
    </w:p>
    <w:p w:rsidR="00D76209" w:rsidRPr="00D76209" w:rsidRDefault="00D76209" w:rsidP="00D76209">
      <w:pPr>
        <w:pStyle w:val="a4"/>
        <w:numPr>
          <w:ilvl w:val="0"/>
          <w:numId w:val="3"/>
        </w:numPr>
        <w:spacing w:line="276" w:lineRule="auto"/>
        <w:rPr>
          <w:b/>
          <w:bCs/>
          <w:rtl/>
        </w:rPr>
      </w:pPr>
      <w:r w:rsidRPr="00D76209">
        <w:rPr>
          <w:b/>
          <w:bCs/>
          <w:rtl/>
        </w:rPr>
        <w:t xml:space="preserve"> </w:t>
      </w:r>
      <w:r w:rsidRPr="00D76209">
        <w:rPr>
          <w:rFonts w:cs="Arial"/>
          <w:b/>
          <w:bCs/>
          <w:color w:val="FF0000"/>
          <w:lang w:val="en-GB"/>
        </w:rPr>
        <w:t>It was a scorching summer afternoon. The feverish heat of the day made people stay indoors. The street was as quiet as a mouse in the locker room</w:t>
      </w:r>
      <w:r w:rsidRPr="00D76209">
        <w:rPr>
          <w:rFonts w:cs="Arial"/>
          <w:b/>
          <w:bCs/>
          <w:lang w:val="en-GB"/>
        </w:rPr>
        <w:t>.  The trees on both sides of the street were as thirsty as a dog left behind in a desert panting for a sip of water.   Dust was like henna scattered all over the place and used golden and silver ice-cream wrappers and facial tissues had already littered the street for a distance as far as one can see.</w:t>
      </w:r>
    </w:p>
    <w:p w:rsidR="00D76209" w:rsidRPr="00D76209" w:rsidRDefault="00D76209" w:rsidP="00D76209">
      <w:pPr>
        <w:pStyle w:val="a3"/>
        <w:spacing w:before="0" w:beforeAutospacing="0" w:after="0" w:afterAutospacing="0" w:line="276" w:lineRule="auto"/>
        <w:rPr>
          <w:b/>
          <w:bCs/>
          <w:rtl/>
        </w:rPr>
      </w:pPr>
      <w:r w:rsidRPr="00D76209">
        <w:rPr>
          <w:rFonts w:cs="Arial"/>
          <w:b/>
          <w:bCs/>
          <w:lang w:val="en-GB"/>
        </w:rPr>
        <w:t> </w:t>
      </w:r>
    </w:p>
    <w:p w:rsidR="00D76209" w:rsidRPr="00D76209" w:rsidRDefault="00D76209" w:rsidP="00D76209">
      <w:pPr>
        <w:pStyle w:val="a3"/>
        <w:spacing w:before="0" w:beforeAutospacing="0" w:after="240" w:afterAutospacing="0" w:line="276" w:lineRule="auto"/>
        <w:rPr>
          <w:b/>
          <w:bCs/>
          <w:rtl/>
        </w:rPr>
      </w:pPr>
      <w:r w:rsidRPr="00D76209">
        <w:rPr>
          <w:rFonts w:cs="Arial"/>
          <w:b/>
          <w:bCs/>
          <w:color w:val="1132D9"/>
          <w:lang w:val="en-GB"/>
        </w:rPr>
        <w:br/>
      </w:r>
      <w:r w:rsidRPr="00D76209">
        <w:rPr>
          <w:rFonts w:cs="Arial"/>
          <w:b/>
          <w:bCs/>
          <w:color w:val="1132D9"/>
          <w:lang w:val="en-GB"/>
        </w:rPr>
        <w:br/>
      </w:r>
      <w:r w:rsidRPr="00D76209">
        <w:rPr>
          <w:rFonts w:cs="Arial"/>
          <w:b/>
          <w:bCs/>
          <w:color w:val="1132D9"/>
          <w:lang w:val="en-GB"/>
        </w:rPr>
        <w:br/>
      </w:r>
      <w:r w:rsidRPr="00D76209">
        <w:rPr>
          <w:rFonts w:cs="Arial"/>
          <w:b/>
          <w:bCs/>
          <w:color w:val="1132D9"/>
          <w:lang w:val="en-GB"/>
        </w:rPr>
        <w:br/>
      </w:r>
      <w:r w:rsidRPr="00D76209">
        <w:rPr>
          <w:rFonts w:cs="Arial"/>
          <w:b/>
          <w:bCs/>
          <w:color w:val="1132D9"/>
          <w:lang w:val="en-GB"/>
        </w:rPr>
        <w:br/>
        <w:t>A. Holistic Approach to Creative Translation</w:t>
      </w:r>
      <w:r w:rsidRPr="00D76209">
        <w:rPr>
          <w:rFonts w:cs="Arial"/>
          <w:b/>
          <w:bCs/>
          <w:lang w:val="en-GB"/>
        </w:rPr>
        <w:br/>
      </w:r>
      <w:r w:rsidRPr="00D76209">
        <w:rPr>
          <w:rFonts w:cs="Arial"/>
          <w:b/>
          <w:bCs/>
          <w:color w:val="1132D9"/>
          <w:lang w:val="en-GB"/>
        </w:rPr>
        <w:br/>
        <w:t> </w:t>
      </w:r>
      <w:r w:rsidRPr="00D76209">
        <w:rPr>
          <w:rFonts w:cs="Arial"/>
          <w:b/>
          <w:bCs/>
          <w:color w:val="000000"/>
          <w:u w:val="single"/>
          <w:lang w:val="en-GB"/>
        </w:rPr>
        <w:br/>
      </w:r>
    </w:p>
    <w:p w:rsidR="00D76209" w:rsidRPr="00D76209" w:rsidRDefault="00D76209" w:rsidP="00D76209">
      <w:pPr>
        <w:pStyle w:val="a4"/>
        <w:numPr>
          <w:ilvl w:val="0"/>
          <w:numId w:val="4"/>
        </w:numPr>
        <w:spacing w:line="276" w:lineRule="auto"/>
        <w:rPr>
          <w:b/>
          <w:bCs/>
          <w:rtl/>
        </w:rPr>
      </w:pPr>
      <w:r w:rsidRPr="00D76209">
        <w:rPr>
          <w:rFonts w:cs="Arial"/>
          <w:b/>
          <w:bCs/>
          <w:lang w:val="en-GB"/>
        </w:rPr>
        <w:t xml:space="preserve">According to Patricia Terry, </w:t>
      </w:r>
      <w:r w:rsidRPr="00D76209">
        <w:rPr>
          <w:rFonts w:cs="Arial"/>
          <w:b/>
          <w:bCs/>
          <w:color w:val="FF0000"/>
          <w:lang w:val="en-GB"/>
        </w:rPr>
        <w:t>a translator will always be motivated by a vision of language</w:t>
      </w:r>
      <w:r w:rsidRPr="00D76209">
        <w:rPr>
          <w:rFonts w:cs="Arial"/>
          <w:b/>
          <w:bCs/>
          <w:lang w:val="en-GB"/>
        </w:rPr>
        <w:t xml:space="preserve">.  Where poetry translation is concerned, for example, this often means </w:t>
      </w:r>
      <w:r w:rsidRPr="00D76209">
        <w:rPr>
          <w:rFonts w:cs="Arial"/>
          <w:b/>
          <w:bCs/>
          <w:color w:val="FF0000"/>
          <w:lang w:val="en-GB"/>
        </w:rPr>
        <w:t>a vision of that ‘peculiar force and strengt</w:t>
      </w:r>
      <w:r w:rsidRPr="00D76209">
        <w:rPr>
          <w:rFonts w:cs="Arial"/>
          <w:b/>
          <w:bCs/>
          <w:lang w:val="en-GB"/>
        </w:rPr>
        <w:t xml:space="preserve">h’ that one may find to vibrate within the ST.  This ‘peculiar force and strength’ is crucial in justifying those moves poetry translators make that originate in places other than the ST.  </w:t>
      </w:r>
    </w:p>
    <w:p w:rsidR="00D76209" w:rsidRPr="00D76209" w:rsidRDefault="00D76209" w:rsidP="00D76209">
      <w:pPr>
        <w:pStyle w:val="a4"/>
        <w:numPr>
          <w:ilvl w:val="0"/>
          <w:numId w:val="4"/>
        </w:numPr>
        <w:spacing w:line="276" w:lineRule="auto"/>
        <w:rPr>
          <w:b/>
          <w:bCs/>
          <w:rtl/>
        </w:rPr>
      </w:pPr>
      <w:r w:rsidRPr="00D76209">
        <w:rPr>
          <w:rFonts w:cs="Arial"/>
          <w:b/>
          <w:bCs/>
          <w:lang w:val="en-GB"/>
        </w:rPr>
        <w:t xml:space="preserve">Discussing how to construct one’s own blueprint for translating poetry, for example, Robert Bly suggests that ‘one will find the challenges intertwined into ‘one difficulty, something immense, knotted, exasperating, fond of disguises, resistant, confusing, all of a piece’ (1970:13). </w:t>
      </w:r>
    </w:p>
    <w:p w:rsidR="00D76209" w:rsidRPr="00D76209" w:rsidRDefault="00D76209" w:rsidP="00D76209">
      <w:pPr>
        <w:pStyle w:val="a4"/>
        <w:numPr>
          <w:ilvl w:val="0"/>
          <w:numId w:val="4"/>
        </w:numPr>
        <w:spacing w:line="276" w:lineRule="auto"/>
        <w:rPr>
          <w:b/>
          <w:bCs/>
          <w:rtl/>
        </w:rPr>
      </w:pPr>
      <w:r w:rsidRPr="00D76209">
        <w:rPr>
          <w:rFonts w:cs="Arial"/>
          <w:b/>
          <w:bCs/>
          <w:lang w:val="en-GB"/>
        </w:rPr>
        <w:t xml:space="preserve"> It becomes obvious that it is impossible to find any blueprint that can tackle this complexity without missing something.  The ‘</w:t>
      </w:r>
      <w:proofErr w:type="spellStart"/>
      <w:r w:rsidRPr="00D76209">
        <w:rPr>
          <w:rFonts w:cs="Arial"/>
          <w:b/>
          <w:bCs/>
          <w:lang w:val="en-GB"/>
        </w:rPr>
        <w:t>holisticness</w:t>
      </w:r>
      <w:proofErr w:type="spellEnd"/>
      <w:r w:rsidRPr="00D76209">
        <w:rPr>
          <w:rFonts w:cs="Arial"/>
          <w:b/>
          <w:bCs/>
          <w:lang w:val="en-GB"/>
        </w:rPr>
        <w:t xml:space="preserve">’ in poetry translation originates in the very essence of poetry, as well as in all forms of literature and art: </w:t>
      </w:r>
      <w:r w:rsidRPr="00D76209">
        <w:rPr>
          <w:rFonts w:cs="Arial"/>
          <w:b/>
          <w:bCs/>
          <w:color w:val="FF0000"/>
          <w:lang w:val="en-GB"/>
        </w:rPr>
        <w:t>the unity and dynamism, the shell and the kernel in the work, may prove one</w:t>
      </w:r>
      <w:r w:rsidRPr="00D76209">
        <w:rPr>
          <w:rFonts w:cs="Arial"/>
          <w:b/>
          <w:bCs/>
          <w:lang w:val="en-GB"/>
        </w:rPr>
        <w:t xml:space="preserve"> (Dixon 1995:19).</w:t>
      </w:r>
    </w:p>
    <w:p w:rsidR="00D76209" w:rsidRPr="00D76209" w:rsidRDefault="00D76209" w:rsidP="00D76209">
      <w:pPr>
        <w:pStyle w:val="a4"/>
        <w:numPr>
          <w:ilvl w:val="0"/>
          <w:numId w:val="4"/>
        </w:numPr>
        <w:spacing w:line="276" w:lineRule="auto"/>
        <w:rPr>
          <w:b/>
          <w:bCs/>
          <w:rtl/>
        </w:rPr>
      </w:pPr>
      <w:r w:rsidRPr="00D76209">
        <w:rPr>
          <w:rFonts w:cs="Arial"/>
          <w:b/>
          <w:bCs/>
          <w:lang w:val="en-GB"/>
        </w:rPr>
        <w:t xml:space="preserve">  This organic interrelation of the elements inside a poem is unavoidable ‘highlighted by translation.  And in translation, this ‘</w:t>
      </w:r>
      <w:proofErr w:type="spellStart"/>
      <w:r w:rsidRPr="00D76209">
        <w:rPr>
          <w:rFonts w:cs="Arial"/>
          <w:b/>
          <w:bCs/>
          <w:lang w:val="en-GB"/>
        </w:rPr>
        <w:t>holisticness</w:t>
      </w:r>
      <w:proofErr w:type="spellEnd"/>
      <w:r w:rsidRPr="00D76209">
        <w:rPr>
          <w:rFonts w:cs="Arial"/>
          <w:b/>
          <w:bCs/>
          <w:lang w:val="en-GB"/>
        </w:rPr>
        <w:t xml:space="preserve">’, or </w:t>
      </w:r>
      <w:r w:rsidRPr="00D76209">
        <w:rPr>
          <w:rFonts w:cs="Arial"/>
          <w:b/>
          <w:bCs/>
          <w:color w:val="FF0000"/>
          <w:lang w:val="en-GB"/>
        </w:rPr>
        <w:t>aesthetic coherence</w:t>
      </w:r>
      <w:r w:rsidRPr="00D76209">
        <w:rPr>
          <w:rFonts w:cs="Arial"/>
          <w:b/>
          <w:bCs/>
          <w:lang w:val="en-GB"/>
        </w:rPr>
        <w:t>, will need to be regenerated through the system that the translator fabricates</w:t>
      </w:r>
    </w:p>
    <w:p w:rsidR="00D76209" w:rsidRPr="00D76209" w:rsidRDefault="00D76209" w:rsidP="00D76209">
      <w:pPr>
        <w:pStyle w:val="a3"/>
        <w:spacing w:before="0" w:beforeAutospacing="0" w:after="0" w:afterAutospacing="0"/>
        <w:rPr>
          <w:b/>
          <w:bCs/>
          <w:rtl/>
        </w:rPr>
      </w:pPr>
      <w:r w:rsidRPr="00D76209">
        <w:rPr>
          <w:b/>
          <w:bCs/>
          <w:color w:val="FF3300"/>
          <w:lang w:val="en-GB"/>
        </w:rPr>
        <w:t>Example</w:t>
      </w:r>
    </w:p>
    <w:p w:rsidR="00D76209" w:rsidRPr="00D76209" w:rsidRDefault="00D76209" w:rsidP="00D76209">
      <w:pPr>
        <w:pStyle w:val="a4"/>
        <w:numPr>
          <w:ilvl w:val="0"/>
          <w:numId w:val="5"/>
        </w:numPr>
        <w:spacing w:line="276" w:lineRule="auto"/>
        <w:rPr>
          <w:b/>
          <w:bCs/>
          <w:rtl/>
        </w:rPr>
      </w:pPr>
      <w:r w:rsidRPr="00D76209">
        <w:rPr>
          <w:rFonts w:cs="Arial"/>
          <w:b/>
          <w:bCs/>
          <w:color w:val="000000"/>
          <w:lang w:val="en-GB"/>
        </w:rPr>
        <w:t xml:space="preserve"> It can be helpful for us as translators to visualize the complex holistic process of translating poetry as an aesthetic mass as we can see through a comparison in translation of the following couple of lines into Arabic:</w:t>
      </w:r>
    </w:p>
    <w:p w:rsidR="00D76209" w:rsidRPr="00D76209" w:rsidRDefault="00D76209" w:rsidP="00D76209">
      <w:pPr>
        <w:pStyle w:val="a3"/>
        <w:spacing w:before="0" w:beforeAutospacing="0" w:after="0" w:afterAutospacing="0" w:line="276" w:lineRule="auto"/>
        <w:ind w:firstLine="706"/>
        <w:rPr>
          <w:b/>
          <w:bCs/>
          <w:rtl/>
        </w:rPr>
      </w:pPr>
      <w:r w:rsidRPr="00D76209">
        <w:rPr>
          <w:rFonts w:cs="Arial"/>
          <w:b/>
          <w:bCs/>
          <w:color w:val="FF0000"/>
          <w:lang w:val="en-GB"/>
        </w:rPr>
        <w:lastRenderedPageBreak/>
        <w:t>When he smells the scent of the rose, he wants to see it,</w:t>
      </w:r>
    </w:p>
    <w:p w:rsidR="00D76209" w:rsidRPr="00D76209" w:rsidRDefault="00D76209" w:rsidP="00D76209">
      <w:pPr>
        <w:pStyle w:val="a3"/>
        <w:spacing w:before="0" w:beforeAutospacing="0" w:after="0" w:afterAutospacing="0" w:line="276" w:lineRule="auto"/>
        <w:ind w:firstLine="706"/>
        <w:rPr>
          <w:b/>
          <w:bCs/>
          <w:rtl/>
        </w:rPr>
      </w:pPr>
      <w:r w:rsidRPr="00D76209">
        <w:rPr>
          <w:rFonts w:cs="Arial"/>
          <w:b/>
          <w:bCs/>
          <w:color w:val="FF0000"/>
          <w:lang w:val="en-GB"/>
        </w:rPr>
        <w:t>When he sees the face of the rose, he wants to pluck it.</w:t>
      </w:r>
      <w:r w:rsidRPr="00D76209">
        <w:rPr>
          <w:rFonts w:cs="Arial"/>
          <w:b/>
          <w:bCs/>
          <w:lang w:val="en-GB"/>
        </w:rPr>
        <w:t> </w:t>
      </w:r>
    </w:p>
    <w:p w:rsidR="00D76209" w:rsidRPr="00D76209" w:rsidRDefault="00D76209" w:rsidP="00D76209">
      <w:pPr>
        <w:pStyle w:val="a3"/>
        <w:spacing w:before="0" w:beforeAutospacing="0" w:after="0" w:afterAutospacing="0" w:line="276" w:lineRule="auto"/>
        <w:ind w:firstLine="706"/>
        <w:rPr>
          <w:b/>
          <w:bCs/>
          <w:rtl/>
        </w:rPr>
      </w:pPr>
      <w:r w:rsidRPr="00D76209">
        <w:rPr>
          <w:rFonts w:cs="Arial"/>
          <w:b/>
          <w:bCs/>
          <w:lang w:val="en-GB"/>
        </w:rPr>
        <w:t xml:space="preserve">A.  </w:t>
      </w:r>
      <w:r w:rsidRPr="00D76209">
        <w:rPr>
          <w:b/>
          <w:bCs/>
          <w:rtl/>
        </w:rPr>
        <w:t>عندما يشم رائحة الوردة يريد أن يراها             عندما يرى وجه الوردة يريد أن يقطفها</w:t>
      </w:r>
    </w:p>
    <w:p w:rsidR="00D76209" w:rsidRPr="00D76209" w:rsidRDefault="00D76209" w:rsidP="00D76209">
      <w:pPr>
        <w:pStyle w:val="a3"/>
        <w:spacing w:before="0" w:beforeAutospacing="0" w:after="0" w:afterAutospacing="0" w:line="276" w:lineRule="auto"/>
        <w:ind w:firstLine="706"/>
        <w:rPr>
          <w:b/>
          <w:bCs/>
          <w:rtl/>
        </w:rPr>
      </w:pPr>
      <w:r w:rsidRPr="00D76209">
        <w:rPr>
          <w:rFonts w:cs="Arial"/>
          <w:b/>
          <w:bCs/>
          <w:lang w:val="en-GB"/>
        </w:rPr>
        <w:t xml:space="preserve">B.    </w:t>
      </w:r>
      <w:r w:rsidRPr="00D76209">
        <w:rPr>
          <w:rFonts w:cs="Arial"/>
          <w:b/>
          <w:bCs/>
          <w:rtl/>
          <w:lang w:bidi="ar-SY"/>
        </w:rPr>
        <w:t xml:space="preserve"> </w:t>
      </w:r>
      <w:r w:rsidRPr="00D76209">
        <w:rPr>
          <w:b/>
          <w:bCs/>
          <w:rtl/>
        </w:rPr>
        <w:t xml:space="preserve">إن شمها استحلى رؤيتها                              وإن </w:t>
      </w:r>
      <w:proofErr w:type="spellStart"/>
      <w:r w:rsidRPr="00D76209">
        <w:rPr>
          <w:b/>
          <w:bCs/>
          <w:rtl/>
        </w:rPr>
        <w:t>رأها</w:t>
      </w:r>
      <w:proofErr w:type="spellEnd"/>
      <w:r w:rsidRPr="00D76209">
        <w:rPr>
          <w:b/>
          <w:bCs/>
          <w:rtl/>
        </w:rPr>
        <w:t xml:space="preserve"> استحلى قطافها</w:t>
      </w:r>
    </w:p>
    <w:p w:rsidR="00D76209" w:rsidRPr="00D76209" w:rsidRDefault="00D76209" w:rsidP="00D76209">
      <w:pPr>
        <w:pStyle w:val="a3"/>
        <w:spacing w:before="0" w:beforeAutospacing="0" w:after="0" w:afterAutospacing="0" w:line="276" w:lineRule="auto"/>
        <w:ind w:firstLine="706"/>
        <w:rPr>
          <w:b/>
          <w:bCs/>
          <w:rtl/>
        </w:rPr>
      </w:pPr>
      <w:r w:rsidRPr="00D76209">
        <w:rPr>
          <w:rFonts w:cs="Arial"/>
          <w:b/>
          <w:bCs/>
          <w:lang w:val="en-GB"/>
        </w:rPr>
        <w:t xml:space="preserve">C.   </w:t>
      </w:r>
      <w:r w:rsidRPr="00D76209">
        <w:rPr>
          <w:rFonts w:cs="Arial"/>
          <w:b/>
          <w:bCs/>
          <w:rtl/>
          <w:lang w:bidi="ar-SY"/>
        </w:rPr>
        <w:t xml:space="preserve"> </w:t>
      </w:r>
      <w:proofErr w:type="spellStart"/>
      <w:r w:rsidRPr="00D76209">
        <w:rPr>
          <w:b/>
          <w:bCs/>
          <w:rtl/>
        </w:rPr>
        <w:t>عبيرها</w:t>
      </w:r>
      <w:proofErr w:type="spellEnd"/>
      <w:r w:rsidRPr="00D76209">
        <w:rPr>
          <w:b/>
          <w:bCs/>
          <w:rtl/>
        </w:rPr>
        <w:t xml:space="preserve"> استهواه، فطلب رؤياها                                       ولما </w:t>
      </w:r>
      <w:proofErr w:type="spellStart"/>
      <w:r w:rsidRPr="00D76209">
        <w:rPr>
          <w:b/>
          <w:bCs/>
          <w:rtl/>
        </w:rPr>
        <w:t>رأها</w:t>
      </w:r>
      <w:proofErr w:type="spellEnd"/>
      <w:r w:rsidRPr="00D76209">
        <w:rPr>
          <w:b/>
          <w:bCs/>
          <w:rtl/>
        </w:rPr>
        <w:t>، أرادها</w:t>
      </w:r>
    </w:p>
    <w:p w:rsidR="00D76209" w:rsidRPr="00D76209" w:rsidRDefault="00D76209" w:rsidP="00D76209">
      <w:pPr>
        <w:pStyle w:val="a3"/>
        <w:spacing w:before="0" w:beforeAutospacing="0" w:after="0" w:afterAutospacing="0" w:line="276" w:lineRule="auto"/>
        <w:ind w:firstLine="706"/>
        <w:rPr>
          <w:b/>
          <w:bCs/>
          <w:rtl/>
        </w:rPr>
      </w:pPr>
      <w:r w:rsidRPr="00D76209">
        <w:rPr>
          <w:rFonts w:cs="Arial"/>
          <w:b/>
          <w:bCs/>
          <w:lang w:val="en-GB"/>
        </w:rPr>
        <w:t xml:space="preserve">D.  </w:t>
      </w:r>
      <w:r w:rsidRPr="00D76209">
        <w:rPr>
          <w:rFonts w:cs="Arial"/>
          <w:b/>
          <w:bCs/>
          <w:rtl/>
          <w:lang w:bidi="ar-SY"/>
        </w:rPr>
        <w:t xml:space="preserve"> </w:t>
      </w:r>
      <w:r w:rsidRPr="00D76209">
        <w:rPr>
          <w:rFonts w:cs="Arial"/>
          <w:b/>
          <w:bCs/>
          <w:lang w:val="en-GB"/>
        </w:rPr>
        <w:t xml:space="preserve">! </w:t>
      </w:r>
      <w:r w:rsidRPr="00D76209">
        <w:rPr>
          <w:b/>
          <w:bCs/>
          <w:rtl/>
        </w:rPr>
        <w:t>إن شم ريح الورد في أغصانها                                 مُناه في ألوانها وبَهاها</w:t>
      </w:r>
      <w:r w:rsidRPr="00D76209">
        <w:rPr>
          <w:rFonts w:cs="Arial"/>
          <w:b/>
          <w:bCs/>
          <w:lang w:val="en-GB"/>
        </w:rPr>
        <w:t xml:space="preserve">   </w:t>
      </w:r>
    </w:p>
    <w:p w:rsidR="00D76209" w:rsidRPr="00D76209" w:rsidRDefault="00D76209" w:rsidP="00D76209">
      <w:pPr>
        <w:pStyle w:val="a3"/>
        <w:spacing w:before="0" w:beforeAutospacing="0" w:after="0" w:afterAutospacing="0" w:line="276" w:lineRule="auto"/>
        <w:ind w:firstLine="706"/>
        <w:rPr>
          <w:b/>
          <w:bCs/>
          <w:rtl/>
        </w:rPr>
      </w:pPr>
      <w:r w:rsidRPr="00D76209">
        <w:rPr>
          <w:b/>
          <w:bCs/>
          <w:rtl/>
        </w:rPr>
        <w:t xml:space="preserve">       </w:t>
      </w:r>
      <w:r w:rsidRPr="00D76209">
        <w:rPr>
          <w:rFonts w:cs="Arial"/>
          <w:b/>
          <w:bCs/>
          <w:lang w:val="en-GB"/>
        </w:rPr>
        <w:t xml:space="preserve">! </w:t>
      </w:r>
      <w:r w:rsidRPr="00D76209">
        <w:rPr>
          <w:b/>
          <w:bCs/>
          <w:rtl/>
        </w:rPr>
        <w:t>وبدوْتِ في ثَوب الجمالِ                         فكنْتِ بين الأصابع، رباه ما أحلاها</w:t>
      </w:r>
      <w:r w:rsidRPr="00D76209">
        <w:rPr>
          <w:rFonts w:cs="Arial"/>
          <w:b/>
          <w:bCs/>
          <w:lang w:val="en-GB"/>
        </w:rPr>
        <w:t xml:space="preserve">       </w:t>
      </w:r>
    </w:p>
    <w:p w:rsidR="00D76209" w:rsidRPr="00D76209" w:rsidRDefault="00D76209" w:rsidP="00D76209">
      <w:pPr>
        <w:pStyle w:val="a4"/>
        <w:numPr>
          <w:ilvl w:val="0"/>
          <w:numId w:val="6"/>
        </w:numPr>
        <w:spacing w:line="276" w:lineRule="auto"/>
        <w:rPr>
          <w:b/>
          <w:bCs/>
          <w:rtl/>
        </w:rPr>
      </w:pPr>
      <w:r w:rsidRPr="00D76209">
        <w:rPr>
          <w:rFonts w:cs="Arial"/>
          <w:b/>
          <w:bCs/>
          <w:lang w:val="en-GB"/>
        </w:rPr>
        <w:t xml:space="preserve">Translation D would be a solution for that difficulty or challenge the translator might have encountered because he seems to have used a holistic approach to the translation of these two lines and has achieved an </w:t>
      </w:r>
      <w:r w:rsidRPr="00D76209">
        <w:rPr>
          <w:rFonts w:cs="Arial"/>
          <w:b/>
          <w:bCs/>
          <w:color w:val="FF0000"/>
          <w:lang w:val="en-GB"/>
        </w:rPr>
        <w:t xml:space="preserve">aesthetic coherence </w:t>
      </w:r>
      <w:r w:rsidRPr="00D76209">
        <w:rPr>
          <w:rFonts w:cs="Arial"/>
          <w:b/>
          <w:bCs/>
          <w:lang w:val="en-GB"/>
        </w:rPr>
        <w:t xml:space="preserve">in the Arabic translation. </w:t>
      </w:r>
    </w:p>
    <w:p w:rsidR="00D76209" w:rsidRPr="00D76209" w:rsidRDefault="00D76209" w:rsidP="00D76209">
      <w:pPr>
        <w:pStyle w:val="a3"/>
        <w:spacing w:before="0" w:beforeAutospacing="0" w:after="0" w:afterAutospacing="0" w:line="276" w:lineRule="auto"/>
        <w:rPr>
          <w:b/>
          <w:bCs/>
          <w:rtl/>
        </w:rPr>
      </w:pPr>
      <w:r w:rsidRPr="00D76209">
        <w:rPr>
          <w:rFonts w:eastAsia="Calibri" w:cs="Arial"/>
          <w:b/>
          <w:bCs/>
          <w:lang w:val="en-GB"/>
        </w:rPr>
        <w:t> </w:t>
      </w:r>
    </w:p>
    <w:p w:rsidR="00D76209" w:rsidRPr="00D76209" w:rsidRDefault="00D76209" w:rsidP="00D76209">
      <w:pPr>
        <w:pStyle w:val="a3"/>
        <w:spacing w:before="154" w:beforeAutospacing="0" w:after="0" w:afterAutospacing="0" w:line="276" w:lineRule="auto"/>
        <w:ind w:right="547" w:hanging="547"/>
        <w:rPr>
          <w:b/>
          <w:bCs/>
          <w:rtl/>
        </w:rPr>
      </w:pPr>
      <w:r w:rsidRPr="00D76209">
        <w:rPr>
          <w:b/>
          <w:bCs/>
          <w:color w:val="000000"/>
          <w:lang w:val="en-GB"/>
        </w:rPr>
        <w:br/>
      </w:r>
      <w:r w:rsidRPr="00D76209">
        <w:rPr>
          <w:b/>
          <w:bCs/>
          <w:color w:val="1132D9"/>
          <w:lang w:val="en-GB"/>
        </w:rPr>
        <w:t>B</w:t>
      </w:r>
      <w:r w:rsidRPr="00D76209">
        <w:rPr>
          <w:b/>
          <w:bCs/>
          <w:color w:val="000000"/>
          <w:lang w:val="en-GB"/>
        </w:rPr>
        <w:t xml:space="preserve">. </w:t>
      </w:r>
      <w:r w:rsidRPr="00D76209">
        <w:rPr>
          <w:rFonts w:cs="Arial"/>
          <w:b/>
          <w:bCs/>
          <w:color w:val="1132D9"/>
          <w:lang w:val="en-GB"/>
        </w:rPr>
        <w:t xml:space="preserve">Andre </w:t>
      </w:r>
      <w:proofErr w:type="spellStart"/>
      <w:r w:rsidRPr="00D76209">
        <w:rPr>
          <w:rFonts w:cs="Arial"/>
          <w:b/>
          <w:bCs/>
          <w:color w:val="1132D9"/>
          <w:lang w:val="en-GB"/>
        </w:rPr>
        <w:t>Lefevere</w:t>
      </w:r>
      <w:proofErr w:type="spellEnd"/>
      <w:r w:rsidRPr="00D76209">
        <w:rPr>
          <w:rFonts w:cs="Arial"/>
          <w:b/>
          <w:bCs/>
          <w:color w:val="1132D9"/>
          <w:lang w:val="en-GB"/>
        </w:rPr>
        <w:t xml:space="preserve"> (1975) advances ‘seven strategies and a blueprint’ </w:t>
      </w:r>
    </w:p>
    <w:p w:rsidR="00D76209" w:rsidRPr="00D76209" w:rsidRDefault="00D76209" w:rsidP="00D76209">
      <w:pPr>
        <w:pStyle w:val="a4"/>
        <w:numPr>
          <w:ilvl w:val="0"/>
          <w:numId w:val="7"/>
        </w:numPr>
        <w:spacing w:line="276" w:lineRule="auto"/>
        <w:rPr>
          <w:b/>
          <w:bCs/>
          <w:rtl/>
        </w:rPr>
      </w:pPr>
      <w:r w:rsidRPr="00D76209">
        <w:rPr>
          <w:rFonts w:cs="Arial"/>
          <w:b/>
          <w:bCs/>
          <w:lang w:val="en-GB"/>
        </w:rPr>
        <w:t xml:space="preserve">Andre </w:t>
      </w:r>
      <w:proofErr w:type="spellStart"/>
      <w:r w:rsidRPr="00D76209">
        <w:rPr>
          <w:rFonts w:cs="Arial"/>
          <w:b/>
          <w:bCs/>
          <w:lang w:val="en-GB"/>
        </w:rPr>
        <w:t>Lefevere</w:t>
      </w:r>
      <w:proofErr w:type="spellEnd"/>
      <w:r w:rsidRPr="00D76209">
        <w:rPr>
          <w:rFonts w:cs="Arial"/>
          <w:b/>
          <w:bCs/>
          <w:lang w:val="en-GB"/>
        </w:rPr>
        <w:t xml:space="preserve"> (1975) advances ‘seven strategies and a blueprint’ to examine and compare the strengths and weaknesses different approaches may have. They include: </w:t>
      </w:r>
      <w:r w:rsidRPr="00D76209">
        <w:rPr>
          <w:rFonts w:cs="Arial"/>
          <w:b/>
          <w:bCs/>
          <w:color w:val="1132D9"/>
          <w:lang w:val="en-GB"/>
        </w:rPr>
        <w:t>adopting different elements of the ST</w:t>
      </w:r>
      <w:r w:rsidRPr="00D76209">
        <w:rPr>
          <w:rFonts w:cs="Arial"/>
          <w:b/>
          <w:bCs/>
          <w:lang w:val="en-GB"/>
        </w:rPr>
        <w:t xml:space="preserve">, as well as the </w:t>
      </w:r>
      <w:r w:rsidRPr="00D76209">
        <w:rPr>
          <w:rFonts w:cs="Arial"/>
          <w:b/>
          <w:bCs/>
          <w:color w:val="FF3300"/>
          <w:lang w:val="en-GB"/>
        </w:rPr>
        <w:t>phonemic unit</w:t>
      </w:r>
      <w:r w:rsidRPr="00D76209">
        <w:rPr>
          <w:rFonts w:cs="Arial"/>
          <w:b/>
          <w:bCs/>
          <w:lang w:val="en-GB"/>
        </w:rPr>
        <w:t xml:space="preserve">; </w:t>
      </w:r>
      <w:r w:rsidRPr="00D76209">
        <w:rPr>
          <w:rFonts w:cs="Arial"/>
          <w:b/>
          <w:bCs/>
          <w:color w:val="1132D9"/>
          <w:lang w:val="en-GB"/>
        </w:rPr>
        <w:t>the literal meaning</w:t>
      </w:r>
      <w:r w:rsidRPr="00D76209">
        <w:rPr>
          <w:rFonts w:cs="Arial"/>
          <w:b/>
          <w:bCs/>
          <w:lang w:val="en-GB"/>
        </w:rPr>
        <w:t xml:space="preserve">; </w:t>
      </w:r>
      <w:r w:rsidRPr="00D76209">
        <w:rPr>
          <w:rFonts w:cs="Arial"/>
          <w:b/>
          <w:bCs/>
          <w:color w:val="FF3300"/>
          <w:lang w:val="en-GB"/>
        </w:rPr>
        <w:t xml:space="preserve">the metre </w:t>
      </w:r>
      <w:r w:rsidRPr="00D76209">
        <w:rPr>
          <w:rFonts w:cs="Arial"/>
          <w:b/>
          <w:bCs/>
          <w:lang w:val="en-GB"/>
        </w:rPr>
        <w:t xml:space="preserve">and </w:t>
      </w:r>
      <w:r w:rsidRPr="00D76209">
        <w:rPr>
          <w:rFonts w:cs="Arial"/>
          <w:b/>
          <w:bCs/>
          <w:color w:val="FF3300"/>
          <w:lang w:val="en-GB"/>
        </w:rPr>
        <w:t xml:space="preserve">the rhythm </w:t>
      </w:r>
      <w:r w:rsidRPr="00D76209">
        <w:rPr>
          <w:rFonts w:cs="Arial"/>
          <w:b/>
          <w:bCs/>
          <w:lang w:val="en-GB"/>
        </w:rPr>
        <w:t xml:space="preserve">of the ST, as the basic upon which the TT may develop; and </w:t>
      </w:r>
      <w:r w:rsidRPr="00D76209">
        <w:rPr>
          <w:rFonts w:cs="Arial"/>
          <w:b/>
          <w:bCs/>
          <w:color w:val="FF3300"/>
          <w:lang w:val="en-GB"/>
        </w:rPr>
        <w:t>adapting the ST into another genre</w:t>
      </w:r>
      <w:r w:rsidRPr="00D76209">
        <w:rPr>
          <w:rFonts w:cs="Arial"/>
          <w:b/>
          <w:bCs/>
          <w:lang w:val="en-GB"/>
        </w:rPr>
        <w:t xml:space="preserve">, such as prose or free verse in the following originally Japanese Poem translated into English and then translated into Arabic prose By  Muhammad </w:t>
      </w:r>
      <w:proofErr w:type="spellStart"/>
      <w:r w:rsidRPr="00D76209">
        <w:rPr>
          <w:rFonts w:cs="Arial"/>
          <w:b/>
          <w:bCs/>
          <w:lang w:val="en-GB"/>
        </w:rPr>
        <w:t>AlNuaimi</w:t>
      </w:r>
      <w:proofErr w:type="spellEnd"/>
      <w:r w:rsidRPr="00D76209">
        <w:rPr>
          <w:rFonts w:cs="Arial"/>
          <w:b/>
          <w:bCs/>
          <w:lang w:val="en-GB"/>
        </w:rPr>
        <w:t xml:space="preserve"> (forthcoming)</w:t>
      </w:r>
    </w:p>
    <w:p w:rsidR="00D76209" w:rsidRPr="00D76209" w:rsidRDefault="00D76209" w:rsidP="00D76209">
      <w:pPr>
        <w:pStyle w:val="a3"/>
        <w:spacing w:before="0" w:beforeAutospacing="0" w:after="0" w:afterAutospacing="0"/>
        <w:rPr>
          <w:b/>
          <w:bCs/>
          <w:rtl/>
        </w:rPr>
      </w:pPr>
      <w:r w:rsidRPr="00D76209">
        <w:rPr>
          <w:b/>
          <w:bCs/>
          <w:color w:val="FF3300"/>
          <w:lang w:val="en-GB"/>
        </w:rPr>
        <w:t>Example</w:t>
      </w:r>
    </w:p>
    <w:p w:rsidR="00D76209" w:rsidRPr="00D76209" w:rsidRDefault="00D76209" w:rsidP="00D76209">
      <w:pPr>
        <w:pStyle w:val="a3"/>
        <w:spacing w:before="0" w:beforeAutospacing="0" w:after="0" w:afterAutospacing="0" w:line="276" w:lineRule="auto"/>
        <w:ind w:firstLine="706"/>
        <w:rPr>
          <w:b/>
          <w:bCs/>
          <w:rtl/>
        </w:rPr>
      </w:pPr>
      <w:proofErr w:type="spellStart"/>
      <w:r w:rsidRPr="00D76209">
        <w:rPr>
          <w:rFonts w:cs="Arial"/>
          <w:b/>
          <w:bCs/>
          <w:lang w:val="en-GB"/>
        </w:rPr>
        <w:t>Yamabe</w:t>
      </w:r>
      <w:proofErr w:type="spellEnd"/>
      <w:r w:rsidRPr="00D76209">
        <w:rPr>
          <w:rFonts w:cs="Arial"/>
          <w:b/>
          <w:bCs/>
          <w:lang w:val="en-GB"/>
        </w:rPr>
        <w:t xml:space="preserve"> no </w:t>
      </w:r>
      <w:proofErr w:type="spellStart"/>
      <w:r w:rsidRPr="00D76209">
        <w:rPr>
          <w:rFonts w:cs="Arial"/>
          <w:b/>
          <w:bCs/>
          <w:lang w:val="en-GB"/>
        </w:rPr>
        <w:t>Akahito</w:t>
      </w:r>
      <w:proofErr w:type="spellEnd"/>
      <w:r w:rsidRPr="00D76209">
        <w:rPr>
          <w:rFonts w:cs="Arial"/>
          <w:b/>
          <w:bCs/>
          <w:lang w:val="en-GB"/>
        </w:rPr>
        <w:t xml:space="preserve">                                                               </w:t>
      </w:r>
      <w:r w:rsidRPr="00D76209">
        <w:rPr>
          <w:rFonts w:cs="Arial"/>
          <w:b/>
          <w:bCs/>
          <w:rtl/>
        </w:rPr>
        <w:t xml:space="preserve">   </w:t>
      </w:r>
      <w:proofErr w:type="spellStart"/>
      <w:r w:rsidRPr="00D76209">
        <w:rPr>
          <w:b/>
          <w:bCs/>
          <w:rtl/>
        </w:rPr>
        <w:t>يامابي</w:t>
      </w:r>
      <w:proofErr w:type="spellEnd"/>
      <w:r w:rsidRPr="00D76209">
        <w:rPr>
          <w:b/>
          <w:bCs/>
          <w:rtl/>
        </w:rPr>
        <w:t xml:space="preserve"> </w:t>
      </w:r>
      <w:proofErr w:type="spellStart"/>
      <w:r w:rsidRPr="00D76209">
        <w:rPr>
          <w:b/>
          <w:bCs/>
          <w:rtl/>
        </w:rPr>
        <w:t>نو</w:t>
      </w:r>
      <w:proofErr w:type="spellEnd"/>
      <w:r w:rsidRPr="00D76209">
        <w:rPr>
          <w:b/>
          <w:bCs/>
          <w:rtl/>
        </w:rPr>
        <w:t xml:space="preserve">  </w:t>
      </w:r>
      <w:proofErr w:type="spellStart"/>
      <w:r w:rsidRPr="00D76209">
        <w:rPr>
          <w:b/>
          <w:bCs/>
          <w:rtl/>
        </w:rPr>
        <w:t>آكاهيتو</w:t>
      </w:r>
      <w:proofErr w:type="spellEnd"/>
    </w:p>
    <w:p w:rsidR="00D76209" w:rsidRPr="00D76209" w:rsidRDefault="00D76209" w:rsidP="00D76209">
      <w:pPr>
        <w:pStyle w:val="a3"/>
        <w:spacing w:before="0" w:beforeAutospacing="0" w:after="0" w:afterAutospacing="0" w:line="276" w:lineRule="auto"/>
        <w:ind w:firstLine="706"/>
        <w:rPr>
          <w:b/>
          <w:bCs/>
          <w:rtl/>
        </w:rPr>
      </w:pPr>
      <w:r w:rsidRPr="00D76209">
        <w:rPr>
          <w:rFonts w:cs="Arial"/>
          <w:b/>
          <w:bCs/>
          <w:lang w:val="en-GB"/>
        </w:rPr>
        <w:t> </w:t>
      </w:r>
    </w:p>
    <w:p w:rsidR="00D76209" w:rsidRPr="00D76209" w:rsidRDefault="00D76209" w:rsidP="00D76209">
      <w:pPr>
        <w:pStyle w:val="a3"/>
        <w:spacing w:before="0" w:beforeAutospacing="0" w:after="0" w:afterAutospacing="0" w:line="276" w:lineRule="auto"/>
        <w:ind w:firstLine="706"/>
        <w:rPr>
          <w:b/>
          <w:bCs/>
          <w:rtl/>
        </w:rPr>
      </w:pPr>
      <w:r w:rsidRPr="00D76209">
        <w:rPr>
          <w:rFonts w:cs="Arial"/>
          <w:b/>
          <w:bCs/>
          <w:lang w:val="en-GB"/>
        </w:rPr>
        <w:t xml:space="preserve">When I take the path                                                               </w:t>
      </w:r>
      <w:r w:rsidRPr="00D76209">
        <w:rPr>
          <w:b/>
          <w:bCs/>
          <w:rtl/>
        </w:rPr>
        <w:t>عندما آخذ الطريق</w:t>
      </w:r>
    </w:p>
    <w:p w:rsidR="00D76209" w:rsidRPr="00D76209" w:rsidRDefault="00D76209" w:rsidP="00D76209">
      <w:pPr>
        <w:pStyle w:val="a3"/>
        <w:spacing w:before="0" w:beforeAutospacing="0" w:after="0" w:afterAutospacing="0" w:line="276" w:lineRule="auto"/>
        <w:ind w:firstLine="706"/>
        <w:rPr>
          <w:b/>
          <w:bCs/>
          <w:rtl/>
        </w:rPr>
      </w:pPr>
      <w:r w:rsidRPr="00D76209">
        <w:rPr>
          <w:rFonts w:cs="Arial"/>
          <w:b/>
          <w:bCs/>
          <w:lang w:val="en-GB"/>
        </w:rPr>
        <w:t xml:space="preserve">To </w:t>
      </w:r>
      <w:proofErr w:type="spellStart"/>
      <w:r w:rsidRPr="00D76209">
        <w:rPr>
          <w:rFonts w:cs="Arial"/>
          <w:b/>
          <w:bCs/>
          <w:lang w:val="en-GB"/>
        </w:rPr>
        <w:t>Tago's</w:t>
      </w:r>
      <w:proofErr w:type="spellEnd"/>
      <w:r w:rsidRPr="00D76209">
        <w:rPr>
          <w:rFonts w:cs="Arial"/>
          <w:b/>
          <w:bCs/>
          <w:lang w:val="en-GB"/>
        </w:rPr>
        <w:t xml:space="preserve"> coast, I see                                                     </w:t>
      </w:r>
      <w:r w:rsidRPr="00D76209">
        <w:rPr>
          <w:b/>
          <w:bCs/>
          <w:rtl/>
        </w:rPr>
        <w:t xml:space="preserve">إلى </w:t>
      </w:r>
      <w:proofErr w:type="spellStart"/>
      <w:r w:rsidRPr="00D76209">
        <w:rPr>
          <w:b/>
          <w:bCs/>
          <w:rtl/>
        </w:rPr>
        <w:t>شاطيء</w:t>
      </w:r>
      <w:proofErr w:type="spellEnd"/>
      <w:r w:rsidRPr="00D76209">
        <w:rPr>
          <w:b/>
          <w:bCs/>
          <w:rtl/>
        </w:rPr>
        <w:t xml:space="preserve">  </w:t>
      </w:r>
      <w:proofErr w:type="spellStart"/>
      <w:r w:rsidRPr="00D76209">
        <w:rPr>
          <w:b/>
          <w:bCs/>
          <w:rtl/>
        </w:rPr>
        <w:t>تاغو</w:t>
      </w:r>
      <w:proofErr w:type="spellEnd"/>
      <w:r w:rsidRPr="00D76209">
        <w:rPr>
          <w:b/>
          <w:bCs/>
          <w:rtl/>
        </w:rPr>
        <w:t xml:space="preserve"> ، أرى</w:t>
      </w:r>
    </w:p>
    <w:p w:rsidR="00D76209" w:rsidRPr="00D76209" w:rsidRDefault="00D76209" w:rsidP="00D76209">
      <w:pPr>
        <w:pStyle w:val="a3"/>
        <w:spacing w:before="0" w:beforeAutospacing="0" w:after="0" w:afterAutospacing="0" w:line="276" w:lineRule="auto"/>
        <w:ind w:firstLine="706"/>
        <w:rPr>
          <w:b/>
          <w:bCs/>
          <w:rtl/>
        </w:rPr>
      </w:pPr>
      <w:r w:rsidRPr="00D76209">
        <w:rPr>
          <w:rFonts w:cs="Arial"/>
          <w:b/>
          <w:bCs/>
          <w:lang w:val="en-GB"/>
        </w:rPr>
        <w:t xml:space="preserve">Perfect whiteness laid                                                   </w:t>
      </w:r>
      <w:r w:rsidRPr="00D76209">
        <w:rPr>
          <w:b/>
          <w:bCs/>
          <w:rtl/>
        </w:rPr>
        <w:t>غطاء أبيض يوشحه الكمال</w:t>
      </w:r>
      <w:r w:rsidRPr="00D76209">
        <w:rPr>
          <w:rFonts w:cs="Arial"/>
          <w:b/>
          <w:bCs/>
          <w:lang w:val="en-GB"/>
        </w:rPr>
        <w:t xml:space="preserve">             </w:t>
      </w:r>
    </w:p>
    <w:p w:rsidR="00D76209" w:rsidRPr="00D76209" w:rsidRDefault="00D76209" w:rsidP="00D76209">
      <w:pPr>
        <w:pStyle w:val="a3"/>
        <w:spacing w:before="0" w:beforeAutospacing="0" w:after="0" w:afterAutospacing="0" w:line="276" w:lineRule="auto"/>
        <w:ind w:firstLine="706"/>
        <w:rPr>
          <w:b/>
          <w:bCs/>
          <w:rtl/>
        </w:rPr>
      </w:pPr>
      <w:r w:rsidRPr="00D76209">
        <w:rPr>
          <w:rFonts w:cs="Arial"/>
          <w:b/>
          <w:bCs/>
          <w:lang w:val="en-GB"/>
        </w:rPr>
        <w:t xml:space="preserve">On Mount Fuji's lofty peak                                        </w:t>
      </w:r>
      <w:r w:rsidRPr="00D76209">
        <w:rPr>
          <w:b/>
          <w:bCs/>
          <w:rtl/>
        </w:rPr>
        <w:t>على قمة جبل فيوجي السامقة</w:t>
      </w:r>
      <w:r w:rsidRPr="00D76209">
        <w:rPr>
          <w:rFonts w:cs="Arial"/>
          <w:b/>
          <w:bCs/>
          <w:lang w:val="en-GB"/>
        </w:rPr>
        <w:t xml:space="preserve">     </w:t>
      </w:r>
    </w:p>
    <w:p w:rsidR="00D76209" w:rsidRPr="00D76209" w:rsidRDefault="00D76209" w:rsidP="00D76209">
      <w:pPr>
        <w:pStyle w:val="a3"/>
        <w:spacing w:before="0" w:beforeAutospacing="0" w:after="0" w:afterAutospacing="0" w:line="276" w:lineRule="auto"/>
        <w:ind w:firstLine="706"/>
        <w:rPr>
          <w:b/>
          <w:bCs/>
          <w:rtl/>
        </w:rPr>
      </w:pPr>
      <w:r w:rsidRPr="00D76209">
        <w:rPr>
          <w:rFonts w:cs="Arial"/>
          <w:b/>
          <w:bCs/>
          <w:lang w:val="en-GB"/>
        </w:rPr>
        <w:t xml:space="preserve">By the drift of falling snow.                                     </w:t>
      </w:r>
      <w:r w:rsidRPr="00D76209">
        <w:rPr>
          <w:b/>
          <w:bCs/>
          <w:rtl/>
        </w:rPr>
        <w:t>صنعه الثلج المتساقط المندوف</w:t>
      </w:r>
    </w:p>
    <w:p w:rsidR="00D76209" w:rsidRPr="00D76209" w:rsidRDefault="00D76209" w:rsidP="00D76209">
      <w:pPr>
        <w:pStyle w:val="a3"/>
        <w:spacing w:before="0" w:beforeAutospacing="0" w:after="0" w:afterAutospacing="0" w:line="276" w:lineRule="auto"/>
        <w:ind w:firstLine="432"/>
        <w:rPr>
          <w:b/>
          <w:bCs/>
          <w:rtl/>
        </w:rPr>
      </w:pPr>
      <w:r w:rsidRPr="00D76209">
        <w:rPr>
          <w:rFonts w:cs="Arial"/>
          <w:b/>
          <w:bCs/>
          <w:lang w:val="en-GB"/>
        </w:rPr>
        <w:t> </w:t>
      </w:r>
    </w:p>
    <w:p w:rsidR="00D76209" w:rsidRPr="00D76209" w:rsidRDefault="00D76209" w:rsidP="00D76209">
      <w:pPr>
        <w:pStyle w:val="a3"/>
        <w:tabs>
          <w:tab w:val="left" w:pos="426"/>
        </w:tabs>
        <w:spacing w:before="134" w:beforeAutospacing="0" w:after="0" w:afterAutospacing="0" w:line="276" w:lineRule="auto"/>
        <w:ind w:right="547" w:hanging="547"/>
        <w:rPr>
          <w:b/>
          <w:bCs/>
          <w:rtl/>
        </w:rPr>
      </w:pPr>
      <w:r w:rsidRPr="00D76209">
        <w:rPr>
          <w:rFonts w:cs="Arial"/>
          <w:b/>
          <w:bCs/>
          <w:color w:val="1132D9"/>
          <w:lang w:val="en-GB"/>
        </w:rPr>
        <w:br/>
        <w:t xml:space="preserve">C. Octavio Paz looks at translation as both bilingual and  a bicultural  activity.  </w:t>
      </w:r>
    </w:p>
    <w:p w:rsidR="00D76209" w:rsidRPr="00D76209" w:rsidRDefault="00D76209" w:rsidP="00D76209">
      <w:pPr>
        <w:pStyle w:val="a4"/>
        <w:numPr>
          <w:ilvl w:val="0"/>
          <w:numId w:val="8"/>
        </w:numPr>
        <w:tabs>
          <w:tab w:val="left" w:pos="426"/>
        </w:tabs>
        <w:spacing w:line="276" w:lineRule="auto"/>
        <w:rPr>
          <w:b/>
          <w:bCs/>
          <w:rtl/>
        </w:rPr>
      </w:pPr>
      <w:r w:rsidRPr="00D76209">
        <w:rPr>
          <w:rFonts w:cs="Arial"/>
          <w:b/>
          <w:bCs/>
          <w:lang w:val="en-GB"/>
        </w:rPr>
        <w:t xml:space="preserve"> In contrast, Octavio Paz looks forward to the translating culture for a general basis on which creative negotiation may occur in translation. Believing parallelism, an aesthetic quality prevalent in Arabic literature, to be of key importance in exploring this realm, Paz devices his own translating strategy in his attempt on Arabic poetry: ‘to retain the number of lines of each poem, not to scorn assonances and to respect, as much as possible, the parallelism’ (Weinberger and Paz 1978: 47).  </w:t>
      </w:r>
      <w:r w:rsidRPr="00D76209">
        <w:rPr>
          <w:rFonts w:cs="Arial"/>
          <w:b/>
          <w:bCs/>
          <w:i/>
          <w:iCs/>
          <w:color w:val="FF0000"/>
          <w:lang w:val="en-GB"/>
        </w:rPr>
        <w:t xml:space="preserve">Paz’s approach manifests the significance that translation is not only a bilingual activity but, in fact, also a bicultural one.     </w:t>
      </w:r>
    </w:p>
    <w:p w:rsidR="00D76209" w:rsidRPr="00D76209" w:rsidRDefault="00D76209" w:rsidP="00D76209">
      <w:pPr>
        <w:pStyle w:val="a3"/>
        <w:spacing w:before="0" w:beforeAutospacing="0" w:after="0" w:afterAutospacing="0"/>
        <w:rPr>
          <w:b/>
          <w:bCs/>
          <w:rtl/>
        </w:rPr>
      </w:pPr>
      <w:r w:rsidRPr="00D76209">
        <w:rPr>
          <w:b/>
          <w:bCs/>
          <w:color w:val="FF3300"/>
          <w:lang w:val="en-GB"/>
        </w:rPr>
        <w:lastRenderedPageBreak/>
        <w:t>Example</w:t>
      </w:r>
    </w:p>
    <w:p w:rsidR="00D76209" w:rsidRPr="00D76209" w:rsidRDefault="00D76209" w:rsidP="00D76209">
      <w:pPr>
        <w:pStyle w:val="a4"/>
        <w:numPr>
          <w:ilvl w:val="0"/>
          <w:numId w:val="9"/>
        </w:numPr>
        <w:spacing w:line="276" w:lineRule="auto"/>
        <w:rPr>
          <w:b/>
          <w:bCs/>
          <w:rtl/>
        </w:rPr>
      </w:pPr>
      <w:r w:rsidRPr="00D76209">
        <w:rPr>
          <w:rFonts w:cs="Arial"/>
          <w:b/>
          <w:bCs/>
          <w:lang w:val="en-GB"/>
        </w:rPr>
        <w:t xml:space="preserve">  Now let’s look at the translation of the following couple of lines taken from </w:t>
      </w:r>
      <w:r w:rsidRPr="00D76209">
        <w:rPr>
          <w:rFonts w:eastAsia="Calibri" w:cs="Arial"/>
          <w:b/>
          <w:bCs/>
          <w:lang w:val="en-GB"/>
        </w:rPr>
        <w:t xml:space="preserve">Shakespeare’s poem: ‘To His Love’ and see whether Fatima </w:t>
      </w:r>
      <w:proofErr w:type="spellStart"/>
      <w:r w:rsidRPr="00D76209">
        <w:rPr>
          <w:rFonts w:eastAsia="Calibri" w:cs="Arial"/>
          <w:b/>
          <w:bCs/>
          <w:lang w:val="en-GB"/>
        </w:rPr>
        <w:t>AlNaib</w:t>
      </w:r>
      <w:proofErr w:type="spellEnd"/>
      <w:r w:rsidRPr="00D76209">
        <w:rPr>
          <w:rFonts w:eastAsia="Calibri" w:cs="Arial"/>
          <w:b/>
          <w:bCs/>
          <w:lang w:val="en-GB"/>
        </w:rPr>
        <w:t xml:space="preserve"> has done a good job or not:</w:t>
      </w:r>
      <w:r w:rsidRPr="00D76209">
        <w:rPr>
          <w:rFonts w:cs="Arial"/>
          <w:b/>
          <w:bCs/>
          <w:lang w:val="en-GB"/>
        </w:rPr>
        <w:t xml:space="preserve"> </w:t>
      </w:r>
    </w:p>
    <w:p w:rsidR="00D76209" w:rsidRPr="00D76209" w:rsidRDefault="00D76209" w:rsidP="00D76209">
      <w:pPr>
        <w:pStyle w:val="a3"/>
        <w:spacing w:before="0" w:beforeAutospacing="0" w:after="0" w:afterAutospacing="0" w:line="276" w:lineRule="auto"/>
        <w:rPr>
          <w:b/>
          <w:bCs/>
          <w:rtl/>
        </w:rPr>
      </w:pPr>
      <w:r w:rsidRPr="00D76209">
        <w:rPr>
          <w:rFonts w:eastAsia="Calibri" w:cs="Arial"/>
          <w:b/>
          <w:bCs/>
          <w:lang w:val="en-GB"/>
        </w:rPr>
        <w:t>“Shall I compare thee to a summer’s day;</w:t>
      </w:r>
    </w:p>
    <w:p w:rsidR="00D76209" w:rsidRPr="00D76209" w:rsidRDefault="00D76209" w:rsidP="00D76209">
      <w:pPr>
        <w:pStyle w:val="a3"/>
        <w:spacing w:before="0" w:beforeAutospacing="0" w:after="0" w:afterAutospacing="0" w:line="276" w:lineRule="auto"/>
        <w:rPr>
          <w:b/>
          <w:bCs/>
          <w:rtl/>
        </w:rPr>
      </w:pPr>
      <w:r w:rsidRPr="00D76209">
        <w:rPr>
          <w:rFonts w:eastAsia="Calibri" w:cs="Arial"/>
          <w:b/>
          <w:bCs/>
          <w:lang w:val="en-GB"/>
        </w:rPr>
        <w:t>Thou art more lovely and more temperate.”</w:t>
      </w:r>
    </w:p>
    <w:p w:rsidR="00D76209" w:rsidRPr="00D76209" w:rsidRDefault="00D76209" w:rsidP="00D76209">
      <w:pPr>
        <w:pStyle w:val="a3"/>
        <w:spacing w:before="0" w:beforeAutospacing="0" w:after="0" w:afterAutospacing="0" w:line="276" w:lineRule="auto"/>
        <w:rPr>
          <w:b/>
          <w:bCs/>
          <w:rtl/>
        </w:rPr>
      </w:pPr>
      <w:r w:rsidRPr="00D76209">
        <w:rPr>
          <w:rFonts w:eastAsia="Calibri" w:cs="Arial"/>
          <w:b/>
          <w:bCs/>
          <w:lang w:val="en-GB"/>
        </w:rPr>
        <w:t> </w:t>
      </w:r>
    </w:p>
    <w:p w:rsidR="00D76209" w:rsidRPr="00D76209" w:rsidRDefault="00D76209" w:rsidP="00D76209">
      <w:pPr>
        <w:pStyle w:val="a3"/>
        <w:spacing w:before="0" w:beforeAutospacing="0" w:after="0" w:afterAutospacing="0" w:line="276" w:lineRule="auto"/>
        <w:rPr>
          <w:b/>
          <w:bCs/>
          <w:rtl/>
        </w:rPr>
      </w:pPr>
      <w:r w:rsidRPr="00D76209">
        <w:rPr>
          <w:rFonts w:eastAsia="Calibri" w:cs="Arial"/>
          <w:b/>
          <w:bCs/>
          <w:lang w:val="en-GB"/>
        </w:rPr>
        <w:t xml:space="preserve">Fatimah </w:t>
      </w:r>
      <w:proofErr w:type="spellStart"/>
      <w:r w:rsidRPr="00D76209">
        <w:rPr>
          <w:rFonts w:eastAsia="Calibri" w:cs="Arial"/>
          <w:b/>
          <w:bCs/>
          <w:lang w:val="en-GB"/>
        </w:rPr>
        <w:t>AlNaib</w:t>
      </w:r>
      <w:proofErr w:type="spellEnd"/>
      <w:r w:rsidRPr="00D76209">
        <w:rPr>
          <w:rFonts w:eastAsia="Calibri" w:cs="Arial"/>
          <w:b/>
          <w:bCs/>
          <w:lang w:val="en-GB"/>
        </w:rPr>
        <w:t xml:space="preserve"> translated it as follows (</w:t>
      </w:r>
      <w:proofErr w:type="spellStart"/>
      <w:r w:rsidRPr="00D76209">
        <w:rPr>
          <w:rFonts w:eastAsia="Calibri" w:cs="Arial"/>
          <w:b/>
          <w:bCs/>
          <w:lang w:val="en-GB"/>
        </w:rPr>
        <w:t>Khulusi</w:t>
      </w:r>
      <w:proofErr w:type="spellEnd"/>
      <w:r w:rsidRPr="00D76209">
        <w:rPr>
          <w:rFonts w:eastAsia="Calibri" w:cs="Arial"/>
          <w:b/>
          <w:bCs/>
          <w:lang w:val="en-GB"/>
        </w:rPr>
        <w:t>, 1959):</w:t>
      </w:r>
    </w:p>
    <w:p w:rsidR="00D76209" w:rsidRPr="00D76209" w:rsidRDefault="00D76209" w:rsidP="00D76209">
      <w:pPr>
        <w:pStyle w:val="a3"/>
        <w:bidi/>
        <w:spacing w:before="0" w:beforeAutospacing="0" w:after="0" w:afterAutospacing="0" w:line="276" w:lineRule="auto"/>
        <w:rPr>
          <w:b/>
          <w:bCs/>
          <w:rtl/>
        </w:rPr>
      </w:pPr>
      <w:proofErr w:type="spellStart"/>
      <w:r w:rsidRPr="00D76209">
        <w:rPr>
          <w:rFonts w:eastAsia="Calibri"/>
          <w:b/>
          <w:bCs/>
          <w:color w:val="FF0000"/>
          <w:rtl/>
          <w:lang w:bidi="ar-SY"/>
        </w:rPr>
        <w:t>منذا</w:t>
      </w:r>
      <w:proofErr w:type="spellEnd"/>
      <w:r w:rsidRPr="00D76209">
        <w:rPr>
          <w:rFonts w:eastAsia="Calibri"/>
          <w:b/>
          <w:bCs/>
          <w:color w:val="FF0000"/>
          <w:rtl/>
          <w:lang w:bidi="ar-SY"/>
        </w:rPr>
        <w:t xml:space="preserve"> يقارن حسنك المغري بصيف قد تجلى </w:t>
      </w:r>
      <w:r w:rsidRPr="00D76209">
        <w:rPr>
          <w:rFonts w:eastAsia="Calibri"/>
          <w:b/>
          <w:bCs/>
          <w:color w:val="FF0000"/>
          <w:lang w:val="en-GB"/>
        </w:rPr>
        <w:t xml:space="preserve">     </w:t>
      </w:r>
      <w:r w:rsidRPr="00D76209">
        <w:rPr>
          <w:rFonts w:eastAsia="Calibri"/>
          <w:b/>
          <w:bCs/>
          <w:color w:val="FF0000"/>
          <w:rtl/>
          <w:lang w:bidi="ar-SY"/>
        </w:rPr>
        <w:t xml:space="preserve"> وفنون سحرك قد باتت في ناظري أسمى وأغلى</w:t>
      </w:r>
    </w:p>
    <w:p w:rsidR="00D76209" w:rsidRPr="00D76209" w:rsidRDefault="00D76209" w:rsidP="00D76209">
      <w:pPr>
        <w:pStyle w:val="a3"/>
        <w:spacing w:before="0" w:beforeAutospacing="0" w:after="0" w:afterAutospacing="0" w:line="276" w:lineRule="auto"/>
        <w:rPr>
          <w:b/>
          <w:bCs/>
          <w:rtl/>
        </w:rPr>
      </w:pPr>
      <w:r w:rsidRPr="00D76209">
        <w:rPr>
          <w:rFonts w:eastAsia="Calibri" w:cs="Arial"/>
          <w:b/>
          <w:bCs/>
          <w:lang w:val="en-GB"/>
        </w:rPr>
        <w:tab/>
      </w:r>
      <w:r w:rsidRPr="00D76209">
        <w:rPr>
          <w:rFonts w:eastAsia="Calibri" w:cs="Arial"/>
          <w:b/>
          <w:bCs/>
          <w:lang w:val="en-GB"/>
        </w:rPr>
        <w:tab/>
      </w:r>
      <w:r w:rsidRPr="00D76209">
        <w:rPr>
          <w:rFonts w:eastAsia="Calibri" w:cs="Arial"/>
          <w:b/>
          <w:bCs/>
          <w:lang w:val="en-GB"/>
        </w:rPr>
        <w:tab/>
      </w:r>
    </w:p>
    <w:p w:rsidR="00D76209" w:rsidRPr="00D76209" w:rsidRDefault="00D76209" w:rsidP="00D76209">
      <w:pPr>
        <w:pStyle w:val="a4"/>
        <w:numPr>
          <w:ilvl w:val="0"/>
          <w:numId w:val="10"/>
        </w:numPr>
        <w:spacing w:line="276" w:lineRule="auto"/>
        <w:rPr>
          <w:b/>
          <w:bCs/>
          <w:rtl/>
        </w:rPr>
      </w:pPr>
      <w:r w:rsidRPr="00D76209">
        <w:rPr>
          <w:rFonts w:eastAsia="Calibri" w:cs="Arial"/>
          <w:b/>
          <w:bCs/>
          <w:lang w:val="en-GB"/>
        </w:rPr>
        <w:t xml:space="preserve">By using the holistic approach explained above, we can say that although </w:t>
      </w:r>
      <w:proofErr w:type="spellStart"/>
      <w:r w:rsidRPr="00D76209">
        <w:rPr>
          <w:rFonts w:eastAsia="Calibri" w:cs="Arial"/>
          <w:b/>
          <w:bCs/>
          <w:lang w:val="en-GB"/>
        </w:rPr>
        <w:t>AlNaib</w:t>
      </w:r>
      <w:proofErr w:type="spellEnd"/>
      <w:r w:rsidRPr="00D76209">
        <w:rPr>
          <w:rFonts w:eastAsia="Calibri" w:cs="Arial"/>
          <w:b/>
          <w:bCs/>
          <w:lang w:val="en-GB"/>
        </w:rPr>
        <w:t xml:space="preserve"> was a poetess and well qualified to approach translating Shakespeare’s poetry, she failed to capture the cultural dimension of the poem.  The mistake </w:t>
      </w:r>
      <w:proofErr w:type="spellStart"/>
      <w:r w:rsidRPr="00D76209">
        <w:rPr>
          <w:rFonts w:eastAsia="Calibri" w:cs="Arial"/>
          <w:b/>
          <w:bCs/>
          <w:lang w:val="en-GB"/>
        </w:rPr>
        <w:t>AlNaib</w:t>
      </w:r>
      <w:proofErr w:type="spellEnd"/>
      <w:r w:rsidRPr="00D76209">
        <w:rPr>
          <w:rFonts w:eastAsia="Calibri" w:cs="Arial"/>
          <w:b/>
          <w:bCs/>
          <w:lang w:val="en-GB"/>
        </w:rPr>
        <w:t xml:space="preserve"> made was the misunderstanding of the cultural significance of the key word of the whole poem- </w:t>
      </w:r>
      <w:r w:rsidRPr="00D76209">
        <w:rPr>
          <w:rFonts w:eastAsia="Calibri" w:cs="Arial"/>
          <w:b/>
          <w:bCs/>
          <w:color w:val="1132D9"/>
          <w:lang w:val="en-GB"/>
        </w:rPr>
        <w:t>‘summer’s day</w:t>
      </w:r>
      <w:r w:rsidRPr="00D76209">
        <w:rPr>
          <w:rFonts w:eastAsia="Calibri" w:cs="Arial"/>
          <w:b/>
          <w:bCs/>
          <w:lang w:val="en-GB"/>
        </w:rPr>
        <w:t>’.  She gave it the literal Arabic equivalent ‘</w:t>
      </w:r>
      <w:r w:rsidRPr="00D76209">
        <w:rPr>
          <w:rFonts w:eastAsia="Calibri" w:hAnsi="Arial" w:cs="Arial"/>
          <w:b/>
          <w:bCs/>
          <w:rtl/>
          <w:lang w:bidi="ar-SY"/>
        </w:rPr>
        <w:t>الصيف</w:t>
      </w:r>
      <w:r w:rsidRPr="00D76209">
        <w:rPr>
          <w:rFonts w:eastAsia="Calibri" w:cs="Arial"/>
          <w:b/>
          <w:bCs/>
          <w:lang w:val="en-GB"/>
        </w:rPr>
        <w:t>’.  This makes her translation lose the message Shakespeare wants to convey, the poetic and emotional effect on the reader and the climatic significance of the summer.</w:t>
      </w:r>
    </w:p>
    <w:p w:rsidR="00D76209" w:rsidRPr="00D76209" w:rsidRDefault="00D76209" w:rsidP="00D76209">
      <w:pPr>
        <w:pStyle w:val="a3"/>
        <w:spacing w:before="154" w:beforeAutospacing="0" w:after="0" w:afterAutospacing="0" w:line="276" w:lineRule="auto"/>
        <w:ind w:right="547" w:hanging="547"/>
        <w:rPr>
          <w:b/>
          <w:bCs/>
          <w:rtl/>
        </w:rPr>
      </w:pPr>
      <w:r w:rsidRPr="00D76209">
        <w:rPr>
          <w:rFonts w:cs="Arial"/>
          <w:b/>
          <w:bCs/>
          <w:color w:val="1132D9"/>
          <w:lang w:val="en-GB"/>
        </w:rPr>
        <w:t>Continued</w:t>
      </w:r>
    </w:p>
    <w:p w:rsidR="00D76209" w:rsidRPr="00D76209" w:rsidRDefault="00D76209" w:rsidP="00D76209">
      <w:pPr>
        <w:pStyle w:val="a4"/>
        <w:numPr>
          <w:ilvl w:val="0"/>
          <w:numId w:val="11"/>
        </w:numPr>
        <w:spacing w:line="276" w:lineRule="auto"/>
        <w:rPr>
          <w:b/>
          <w:bCs/>
          <w:rtl/>
        </w:rPr>
      </w:pPr>
      <w:r w:rsidRPr="00D76209">
        <w:rPr>
          <w:rFonts w:eastAsia="Calibri" w:cs="Arial"/>
          <w:b/>
          <w:bCs/>
          <w:lang w:val="en-GB"/>
        </w:rPr>
        <w:t>A comparison between the connotation of the English and Arabic summers will show the seriousness of the problem that the translator may face while working on something relating to climatic features:</w:t>
      </w:r>
    </w:p>
    <w:p w:rsidR="00D76209" w:rsidRPr="00D76209" w:rsidRDefault="00D76209" w:rsidP="00D76209">
      <w:pPr>
        <w:pStyle w:val="a3"/>
        <w:spacing w:before="154" w:beforeAutospacing="0" w:after="0" w:afterAutospacing="0" w:line="276" w:lineRule="auto"/>
        <w:ind w:right="547" w:hanging="547"/>
        <w:rPr>
          <w:b/>
          <w:bCs/>
          <w:rtl/>
        </w:rPr>
      </w:pPr>
      <w:r w:rsidRPr="00D76209">
        <w:rPr>
          <w:rFonts w:cs="Arial"/>
          <w:b/>
          <w:bCs/>
          <w:color w:val="1132D9"/>
          <w:lang w:val="en-GB"/>
        </w:rPr>
        <w:t>Continued</w:t>
      </w:r>
    </w:p>
    <w:p w:rsidR="00D76209" w:rsidRPr="00D76209" w:rsidRDefault="00D76209" w:rsidP="00D76209">
      <w:pPr>
        <w:pStyle w:val="a4"/>
        <w:numPr>
          <w:ilvl w:val="0"/>
          <w:numId w:val="12"/>
        </w:numPr>
        <w:spacing w:line="276" w:lineRule="auto"/>
        <w:rPr>
          <w:b/>
          <w:bCs/>
          <w:rtl/>
        </w:rPr>
      </w:pPr>
      <w:r w:rsidRPr="00D76209">
        <w:rPr>
          <w:rFonts w:eastAsia="Calibri" w:cs="Arial"/>
          <w:b/>
          <w:bCs/>
          <w:lang w:val="en-GB"/>
        </w:rPr>
        <w:t>The above rough comparison shows that if English summer is translated in Arabic ‘</w:t>
      </w:r>
      <w:r w:rsidRPr="00D76209">
        <w:rPr>
          <w:rFonts w:eastAsia="Calibri"/>
          <w:b/>
          <w:bCs/>
          <w:rtl/>
          <w:lang w:bidi="ar-SY"/>
        </w:rPr>
        <w:t>صيف</w:t>
      </w:r>
      <w:r w:rsidRPr="00D76209">
        <w:rPr>
          <w:rFonts w:eastAsia="Calibri" w:cs="Arial"/>
          <w:b/>
          <w:bCs/>
          <w:lang w:val="en-GB"/>
        </w:rPr>
        <w:t xml:space="preserve">’ summer, the translation does not make any sense to the Arabic reader, because his/her attitude towards summer is different from that of the English reader.  Therefore, the ‘substitution’ approach could be used to solve a problem as such.  Substitution approach is one of a number of concepts and techniques in the general class of ordered metamorphosis.  Substitution can operate in a way that maintains the matter and logic of a theme while altering the expression convention (Steiner, 1975).  In other words, Al </w:t>
      </w:r>
      <w:proofErr w:type="spellStart"/>
      <w:r w:rsidRPr="00D76209">
        <w:rPr>
          <w:rFonts w:eastAsia="Calibri" w:cs="Arial"/>
          <w:b/>
          <w:bCs/>
          <w:lang w:val="en-GB"/>
        </w:rPr>
        <w:t>Naib</w:t>
      </w:r>
      <w:proofErr w:type="spellEnd"/>
      <w:r w:rsidRPr="00D76209">
        <w:rPr>
          <w:rFonts w:eastAsia="Calibri" w:cs="Arial"/>
          <w:b/>
          <w:bCs/>
          <w:lang w:val="en-GB"/>
        </w:rPr>
        <w:t xml:space="preserve"> could have substituted the Arabic Spring ‘</w:t>
      </w:r>
      <w:r w:rsidRPr="00D76209">
        <w:rPr>
          <w:rFonts w:eastAsia="Calibri" w:hAnsi="Arial" w:cs="Arial"/>
          <w:b/>
          <w:bCs/>
          <w:rtl/>
          <w:lang w:bidi="ar-SY"/>
        </w:rPr>
        <w:t>الربيع</w:t>
      </w:r>
      <w:r w:rsidRPr="00D76209">
        <w:rPr>
          <w:rFonts w:eastAsia="Calibri" w:cs="Arial"/>
          <w:b/>
          <w:bCs/>
          <w:lang w:val="en-GB"/>
        </w:rPr>
        <w:t>’ for the English summer as the connotations of Arabic Spring are more or less the same as those of the English summer.  A rough comparison may illustrate this point:</w:t>
      </w:r>
    </w:p>
    <w:p w:rsidR="00D76209" w:rsidRPr="00D76209" w:rsidRDefault="00D76209" w:rsidP="00D76209">
      <w:pPr>
        <w:pStyle w:val="a3"/>
        <w:spacing w:before="0" w:beforeAutospacing="0" w:after="0" w:afterAutospacing="0" w:line="276" w:lineRule="auto"/>
        <w:rPr>
          <w:b/>
          <w:bCs/>
          <w:rtl/>
        </w:rPr>
      </w:pPr>
      <w:r w:rsidRPr="00D76209">
        <w:rPr>
          <w:rFonts w:eastAsia="Calibri" w:cs="Arial"/>
          <w:b/>
          <w:bCs/>
          <w:lang w:val="en-GB"/>
        </w:rPr>
        <w:t> </w:t>
      </w:r>
    </w:p>
    <w:p w:rsidR="00D76209" w:rsidRPr="00D76209" w:rsidRDefault="00D76209" w:rsidP="00D76209">
      <w:pPr>
        <w:pStyle w:val="a3"/>
        <w:spacing w:before="0" w:beforeAutospacing="0" w:after="0" w:afterAutospacing="0" w:line="276" w:lineRule="auto"/>
        <w:rPr>
          <w:b/>
          <w:bCs/>
          <w:rtl/>
        </w:rPr>
      </w:pPr>
      <w:r w:rsidRPr="00D76209">
        <w:rPr>
          <w:rFonts w:eastAsia="Calibri" w:cs="Arial"/>
          <w:b/>
          <w:bCs/>
          <w:color w:val="FF3300"/>
          <w:u w:val="single"/>
          <w:lang w:val="en-GB"/>
        </w:rPr>
        <w:t>L3 Practical A</w:t>
      </w:r>
      <w:r w:rsidRPr="00D76209">
        <w:rPr>
          <w:rFonts w:eastAsia="Calibri" w:cs="Arial"/>
          <w:b/>
          <w:bCs/>
          <w:color w:val="FF3300"/>
          <w:u w:val="single"/>
          <w:lang w:val="en-GB"/>
        </w:rPr>
        <w:br/>
      </w:r>
      <w:r w:rsidRPr="00D76209">
        <w:rPr>
          <w:rFonts w:eastAsia="Calibri" w:cs="Arial"/>
          <w:b/>
          <w:bCs/>
          <w:color w:val="FF3300"/>
          <w:lang w:val="en-GB"/>
        </w:rPr>
        <w:br/>
      </w:r>
      <w:r w:rsidRPr="00D76209">
        <w:rPr>
          <w:rFonts w:eastAsia="Calibri" w:cs="Arial"/>
          <w:b/>
          <w:bCs/>
          <w:color w:val="1132D9"/>
          <w:lang w:val="en-GB"/>
        </w:rPr>
        <w:t>Translate the following poem into Arabic.  Use your own imagination!</w:t>
      </w:r>
    </w:p>
    <w:p w:rsidR="00D76209" w:rsidRPr="00D76209" w:rsidRDefault="00D76209" w:rsidP="00D76209">
      <w:pPr>
        <w:pStyle w:val="a3"/>
        <w:spacing w:before="0" w:beforeAutospacing="0" w:after="200" w:afterAutospacing="0"/>
        <w:rPr>
          <w:b/>
          <w:bCs/>
          <w:rtl/>
        </w:rPr>
      </w:pPr>
      <w:r w:rsidRPr="00D76209">
        <w:rPr>
          <w:rFonts w:cs="Arial"/>
          <w:b/>
          <w:bCs/>
          <w:lang w:val="en-GB"/>
        </w:rPr>
        <w:t xml:space="preserve"> </w:t>
      </w:r>
      <w:r w:rsidRPr="00D76209">
        <w:rPr>
          <w:rFonts w:cs="Arial"/>
          <w:b/>
          <w:bCs/>
          <w:color w:val="1132D9"/>
          <w:lang w:val="en-GB"/>
        </w:rPr>
        <w:t xml:space="preserve">Fujiwara no </w:t>
      </w:r>
      <w:proofErr w:type="spellStart"/>
      <w:r w:rsidRPr="00D76209">
        <w:rPr>
          <w:rFonts w:cs="Arial"/>
          <w:b/>
          <w:bCs/>
          <w:color w:val="1132D9"/>
          <w:lang w:val="en-GB"/>
        </w:rPr>
        <w:t>Ietaka</w:t>
      </w:r>
      <w:proofErr w:type="spellEnd"/>
    </w:p>
    <w:p w:rsidR="00D76209" w:rsidRPr="00D76209" w:rsidRDefault="00D76209" w:rsidP="00D76209">
      <w:pPr>
        <w:pStyle w:val="a3"/>
        <w:spacing w:before="0" w:beforeAutospacing="0" w:after="200" w:afterAutospacing="0"/>
        <w:rPr>
          <w:b/>
          <w:bCs/>
          <w:rtl/>
        </w:rPr>
      </w:pPr>
      <w:r w:rsidRPr="00D76209">
        <w:rPr>
          <w:rFonts w:cs="Arial"/>
          <w:b/>
          <w:bCs/>
          <w:lang w:val="en-GB"/>
        </w:rPr>
        <w:t>To Nara's brook comes</w:t>
      </w:r>
    </w:p>
    <w:p w:rsidR="00D76209" w:rsidRPr="00D76209" w:rsidRDefault="00D76209" w:rsidP="00D76209">
      <w:pPr>
        <w:pStyle w:val="a3"/>
        <w:spacing w:before="0" w:beforeAutospacing="0" w:after="200" w:afterAutospacing="0"/>
        <w:rPr>
          <w:b/>
          <w:bCs/>
          <w:rtl/>
        </w:rPr>
      </w:pPr>
      <w:r w:rsidRPr="00D76209">
        <w:rPr>
          <w:rFonts w:cs="Arial"/>
          <w:b/>
          <w:bCs/>
          <w:lang w:val="en-GB"/>
        </w:rPr>
        <w:lastRenderedPageBreak/>
        <w:t>Evening, and the rustling winds</w:t>
      </w:r>
    </w:p>
    <w:p w:rsidR="00D76209" w:rsidRPr="00D76209" w:rsidRDefault="00D76209" w:rsidP="00D76209">
      <w:pPr>
        <w:pStyle w:val="a3"/>
        <w:spacing w:before="0" w:beforeAutospacing="0" w:after="200" w:afterAutospacing="0"/>
        <w:rPr>
          <w:b/>
          <w:bCs/>
          <w:rtl/>
        </w:rPr>
      </w:pPr>
      <w:r w:rsidRPr="00D76209">
        <w:rPr>
          <w:rFonts w:cs="Arial"/>
          <w:b/>
          <w:bCs/>
          <w:lang w:val="en-GB"/>
        </w:rPr>
        <w:t>Stir the oak-trees' leaves.</w:t>
      </w:r>
    </w:p>
    <w:p w:rsidR="00D76209" w:rsidRPr="00D76209" w:rsidRDefault="00D76209" w:rsidP="00D76209">
      <w:pPr>
        <w:pStyle w:val="a3"/>
        <w:spacing w:before="0" w:beforeAutospacing="0" w:after="200" w:afterAutospacing="0"/>
        <w:rPr>
          <w:b/>
          <w:bCs/>
          <w:rtl/>
        </w:rPr>
      </w:pPr>
      <w:r w:rsidRPr="00D76209">
        <w:rPr>
          <w:rFonts w:cs="Arial"/>
          <w:b/>
          <w:bCs/>
          <w:lang w:val="en-GB"/>
        </w:rPr>
        <w:t>Not a sign of summer left</w:t>
      </w:r>
    </w:p>
    <w:p w:rsidR="00D76209" w:rsidRPr="00D76209" w:rsidRDefault="00D76209" w:rsidP="00D76209">
      <w:pPr>
        <w:pStyle w:val="a3"/>
        <w:spacing w:before="0" w:beforeAutospacing="0" w:after="0" w:afterAutospacing="0"/>
        <w:rPr>
          <w:b/>
          <w:bCs/>
          <w:rtl/>
        </w:rPr>
      </w:pPr>
      <w:r w:rsidRPr="00D76209">
        <w:rPr>
          <w:b/>
          <w:bCs/>
          <w:lang w:val="en-GB"/>
        </w:rPr>
        <w:t xml:space="preserve">But the sacred bathing there. </w:t>
      </w:r>
    </w:p>
    <w:p w:rsidR="00D76209" w:rsidRPr="00D76209" w:rsidRDefault="00D76209" w:rsidP="00D76209">
      <w:pPr>
        <w:pStyle w:val="a3"/>
        <w:spacing w:before="0" w:beforeAutospacing="0" w:after="0" w:afterAutospacing="0" w:line="276" w:lineRule="auto"/>
        <w:rPr>
          <w:b/>
          <w:bCs/>
          <w:rtl/>
        </w:rPr>
      </w:pPr>
      <w:r w:rsidRPr="00D76209">
        <w:rPr>
          <w:rFonts w:eastAsia="Calibri" w:cs="Arial"/>
          <w:b/>
          <w:bCs/>
          <w:color w:val="FF3300"/>
          <w:lang w:val="en-GB"/>
        </w:rPr>
        <w:br/>
        <w:t>L3 Practical B</w:t>
      </w:r>
      <w:r w:rsidRPr="00D76209">
        <w:rPr>
          <w:rFonts w:eastAsia="Calibri" w:cs="Arial"/>
          <w:b/>
          <w:bCs/>
          <w:color w:val="FF3300"/>
          <w:lang w:val="en-GB"/>
        </w:rPr>
        <w:br/>
      </w:r>
      <w:r w:rsidRPr="00D76209">
        <w:rPr>
          <w:rFonts w:eastAsia="Calibri" w:cs="Arial"/>
          <w:b/>
          <w:bCs/>
          <w:color w:val="1132D9"/>
          <w:lang w:val="en-GB"/>
        </w:rPr>
        <w:t>Translate the following excerpt from a short story into English</w:t>
      </w:r>
      <w:r w:rsidRPr="00D76209">
        <w:rPr>
          <w:rFonts w:eastAsia="Calibri" w:cs="Arial"/>
          <w:b/>
          <w:bCs/>
          <w:color w:val="1132D9"/>
          <w:rtl/>
        </w:rPr>
        <w:t xml:space="preserve">. </w:t>
      </w:r>
      <w:r w:rsidRPr="00D76209">
        <w:rPr>
          <w:rFonts w:eastAsia="Calibri" w:cs="Arial"/>
          <w:b/>
          <w:bCs/>
          <w:color w:val="1132D9"/>
          <w:lang w:val="en-GB"/>
        </w:rPr>
        <w:t xml:space="preserve"> Use your creative ability in your translation.</w:t>
      </w:r>
    </w:p>
    <w:p w:rsidR="00D76209" w:rsidRPr="00D76209" w:rsidRDefault="00D76209" w:rsidP="00D76209">
      <w:pPr>
        <w:pStyle w:val="a3"/>
        <w:bidi/>
        <w:spacing w:before="0" w:beforeAutospacing="0" w:after="200" w:afterAutospacing="0" w:line="276" w:lineRule="auto"/>
        <w:rPr>
          <w:b/>
          <w:bCs/>
          <w:rtl/>
        </w:rPr>
      </w:pPr>
      <w:r w:rsidRPr="00D76209">
        <w:rPr>
          <w:b/>
          <w:bCs/>
          <w:rtl/>
          <w:lang w:bidi="ar-SY"/>
        </w:rPr>
        <w:t xml:space="preserve">     </w:t>
      </w:r>
      <w:r w:rsidRPr="00D76209">
        <w:rPr>
          <w:rFonts w:ascii="Traditional Arabic" w:hAnsi="Traditional Arabic" w:cs="Traditional Arabic"/>
          <w:b/>
          <w:bCs/>
          <w:rtl/>
        </w:rPr>
        <w:t xml:space="preserve">كان الملل قد تسرب إلى أعماق روحه </w:t>
      </w:r>
      <w:proofErr w:type="spellStart"/>
      <w:r w:rsidRPr="00D76209">
        <w:rPr>
          <w:rFonts w:ascii="Traditional Arabic" w:hAnsi="Traditional Arabic" w:cs="Traditional Arabic"/>
          <w:b/>
          <w:bCs/>
          <w:rtl/>
        </w:rPr>
        <w:t>فتشربته</w:t>
      </w:r>
      <w:proofErr w:type="spellEnd"/>
      <w:r w:rsidRPr="00D76209">
        <w:rPr>
          <w:rFonts w:ascii="Traditional Arabic" w:hAnsi="Traditional Arabic" w:cs="Traditional Arabic"/>
          <w:b/>
          <w:bCs/>
          <w:rtl/>
        </w:rPr>
        <w:t xml:space="preserve"> تشرب قميصه القطني لحبيبات العرق في هذه الظهيرة الثقيلة . تصفح عناوين الكتب القيمة التي لم يجد لها مكاناً يحشرها فيه سوى غرفة نومه. أشاح بوجهه بعيداً عنها. بدأ بتصفح أوجه أطفاله البالغين الذين رآهم غارقين بعوالمهـم المنيعة عليه والنائية عنه. حاول اللعب مـع ولده الذي لم يتجاوز العاشرة من عمره فوجده منهمكاً بل منهكاً في متابعة لعبة أسرت لبه أمام شاشة الكمبيوتر. انتظر فترة من الزمن يرمق ولده هذا عله ينتهي من لعبته، غير أن الأخير كان يعيد اللعبة الكرة تلو الكرة، بتصميم وإرادة أكبر في سبيل تحقيق نقاط أعلى. بدأ بمناوشة الصغير محاولا تحريضه على ترك اللعب، غير أن الجهود كلها باءت بالفشل.</w:t>
      </w:r>
    </w:p>
    <w:p w:rsidR="005B18C6" w:rsidRPr="00D76209" w:rsidRDefault="005B18C6" w:rsidP="00D76209">
      <w:pPr>
        <w:rPr>
          <w:b/>
          <w:bCs/>
          <w:sz w:val="24"/>
          <w:szCs w:val="24"/>
        </w:rPr>
      </w:pPr>
    </w:p>
    <w:sectPr w:rsidR="005B18C6" w:rsidRPr="00D76209" w:rsidSect="00B17FB4">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43E9" w:rsidRDefault="006A43E9" w:rsidP="00D76209">
      <w:pPr>
        <w:spacing w:after="0" w:line="240" w:lineRule="auto"/>
      </w:pPr>
      <w:r>
        <w:separator/>
      </w:r>
    </w:p>
  </w:endnote>
  <w:endnote w:type="continuationSeparator" w:id="0">
    <w:p w:rsidR="006A43E9" w:rsidRDefault="006A43E9" w:rsidP="00D762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e_AlMateen">
    <w:altName w:val="Times New Roman"/>
    <w:panose1 w:val="00000000000000000000"/>
    <w:charset w:val="00"/>
    <w:family w:val="roman"/>
    <w:notTrueType/>
    <w:pitch w:val="default"/>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6209" w:rsidRDefault="00D76209">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6209" w:rsidRDefault="00D76209">
    <w:pPr>
      <w:pStyle w:val="a6"/>
      <w:rPr>
        <w:lang w:val="en-GB"/>
      </w:rPr>
    </w:pPr>
    <w:r>
      <w:rPr>
        <w:lang w:val="en-GB"/>
      </w:rPr>
      <w:t xml:space="preserve">Edit by heaven lover </w:t>
    </w:r>
  </w:p>
  <w:p w:rsidR="00D76209" w:rsidRDefault="00D76209" w:rsidP="00D76209">
    <w:pPr>
      <w:pStyle w:val="a6"/>
      <w:rPr>
        <w:rFonts w:hint="cs"/>
        <w:rtl/>
        <w:lang w:val="en-GB"/>
      </w:rPr>
    </w:pPr>
    <w:r>
      <w:rPr>
        <w:rFonts w:hint="cs"/>
        <w:rtl/>
        <w:lang w:val="en-GB"/>
      </w:rPr>
      <w:t xml:space="preserve">ملتقى طلاب وطالبات جامعه الملك فيصل </w:t>
    </w:r>
  </w:p>
  <w:p w:rsidR="00D76209" w:rsidRPr="00D76209" w:rsidRDefault="00D76209" w:rsidP="00D76209">
    <w:pPr>
      <w:pStyle w:val="a6"/>
      <w:rPr>
        <w:rFonts w:hint="cs"/>
        <w:rtl/>
        <w:lang w:val="en-GB"/>
      </w:rPr>
    </w:pPr>
    <w:r>
      <w:rPr>
        <w:rFonts w:hint="cs"/>
        <w:rtl/>
        <w:lang w:val="en-GB"/>
      </w:rPr>
      <w:t xml:space="preserve">أطيب الامنيات للجميع بالتوفيق </w:t>
    </w:r>
    <w:r>
      <w:rPr>
        <w:rFonts w:hint="cs"/>
        <w:rtl/>
        <w:lang w:val="en-GB"/>
      </w:rPr>
      <w:t>والنجاح</w:t>
    </w: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6209" w:rsidRDefault="00D7620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43E9" w:rsidRDefault="006A43E9" w:rsidP="00D76209">
      <w:pPr>
        <w:spacing w:after="0" w:line="240" w:lineRule="auto"/>
      </w:pPr>
      <w:r>
        <w:separator/>
      </w:r>
    </w:p>
  </w:footnote>
  <w:footnote w:type="continuationSeparator" w:id="0">
    <w:p w:rsidR="006A43E9" w:rsidRDefault="006A43E9" w:rsidP="00D7620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6209" w:rsidRDefault="00D76209">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6209" w:rsidRDefault="00D76209">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6209" w:rsidRDefault="00D76209">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672B7"/>
    <w:multiLevelType w:val="hybridMultilevel"/>
    <w:tmpl w:val="5060D81E"/>
    <w:lvl w:ilvl="0" w:tplc="97B6A844">
      <w:start w:val="1"/>
      <w:numFmt w:val="bullet"/>
      <w:lvlText w:val=""/>
      <w:lvlJc w:val="left"/>
      <w:pPr>
        <w:tabs>
          <w:tab w:val="num" w:pos="720"/>
        </w:tabs>
        <w:ind w:left="720" w:hanging="360"/>
      </w:pPr>
      <w:rPr>
        <w:rFonts w:ascii="Wingdings" w:hAnsi="Wingdings" w:hint="default"/>
      </w:rPr>
    </w:lvl>
    <w:lvl w:ilvl="1" w:tplc="E556BB30" w:tentative="1">
      <w:start w:val="1"/>
      <w:numFmt w:val="bullet"/>
      <w:lvlText w:val=""/>
      <w:lvlJc w:val="left"/>
      <w:pPr>
        <w:tabs>
          <w:tab w:val="num" w:pos="1440"/>
        </w:tabs>
        <w:ind w:left="1440" w:hanging="360"/>
      </w:pPr>
      <w:rPr>
        <w:rFonts w:ascii="Wingdings" w:hAnsi="Wingdings" w:hint="default"/>
      </w:rPr>
    </w:lvl>
    <w:lvl w:ilvl="2" w:tplc="9B745D1C" w:tentative="1">
      <w:start w:val="1"/>
      <w:numFmt w:val="bullet"/>
      <w:lvlText w:val=""/>
      <w:lvlJc w:val="left"/>
      <w:pPr>
        <w:tabs>
          <w:tab w:val="num" w:pos="2160"/>
        </w:tabs>
        <w:ind w:left="2160" w:hanging="360"/>
      </w:pPr>
      <w:rPr>
        <w:rFonts w:ascii="Wingdings" w:hAnsi="Wingdings" w:hint="default"/>
      </w:rPr>
    </w:lvl>
    <w:lvl w:ilvl="3" w:tplc="8DD6E5A8" w:tentative="1">
      <w:start w:val="1"/>
      <w:numFmt w:val="bullet"/>
      <w:lvlText w:val=""/>
      <w:lvlJc w:val="left"/>
      <w:pPr>
        <w:tabs>
          <w:tab w:val="num" w:pos="2880"/>
        </w:tabs>
        <w:ind w:left="2880" w:hanging="360"/>
      </w:pPr>
      <w:rPr>
        <w:rFonts w:ascii="Wingdings" w:hAnsi="Wingdings" w:hint="default"/>
      </w:rPr>
    </w:lvl>
    <w:lvl w:ilvl="4" w:tplc="1A92D38C" w:tentative="1">
      <w:start w:val="1"/>
      <w:numFmt w:val="bullet"/>
      <w:lvlText w:val=""/>
      <w:lvlJc w:val="left"/>
      <w:pPr>
        <w:tabs>
          <w:tab w:val="num" w:pos="3600"/>
        </w:tabs>
        <w:ind w:left="3600" w:hanging="360"/>
      </w:pPr>
      <w:rPr>
        <w:rFonts w:ascii="Wingdings" w:hAnsi="Wingdings" w:hint="default"/>
      </w:rPr>
    </w:lvl>
    <w:lvl w:ilvl="5" w:tplc="5F20A6B2" w:tentative="1">
      <w:start w:val="1"/>
      <w:numFmt w:val="bullet"/>
      <w:lvlText w:val=""/>
      <w:lvlJc w:val="left"/>
      <w:pPr>
        <w:tabs>
          <w:tab w:val="num" w:pos="4320"/>
        </w:tabs>
        <w:ind w:left="4320" w:hanging="360"/>
      </w:pPr>
      <w:rPr>
        <w:rFonts w:ascii="Wingdings" w:hAnsi="Wingdings" w:hint="default"/>
      </w:rPr>
    </w:lvl>
    <w:lvl w:ilvl="6" w:tplc="92DC73BE" w:tentative="1">
      <w:start w:val="1"/>
      <w:numFmt w:val="bullet"/>
      <w:lvlText w:val=""/>
      <w:lvlJc w:val="left"/>
      <w:pPr>
        <w:tabs>
          <w:tab w:val="num" w:pos="5040"/>
        </w:tabs>
        <w:ind w:left="5040" w:hanging="360"/>
      </w:pPr>
      <w:rPr>
        <w:rFonts w:ascii="Wingdings" w:hAnsi="Wingdings" w:hint="default"/>
      </w:rPr>
    </w:lvl>
    <w:lvl w:ilvl="7" w:tplc="D9A2CDEE" w:tentative="1">
      <w:start w:val="1"/>
      <w:numFmt w:val="bullet"/>
      <w:lvlText w:val=""/>
      <w:lvlJc w:val="left"/>
      <w:pPr>
        <w:tabs>
          <w:tab w:val="num" w:pos="5760"/>
        </w:tabs>
        <w:ind w:left="5760" w:hanging="360"/>
      </w:pPr>
      <w:rPr>
        <w:rFonts w:ascii="Wingdings" w:hAnsi="Wingdings" w:hint="default"/>
      </w:rPr>
    </w:lvl>
    <w:lvl w:ilvl="8" w:tplc="B55AD20A" w:tentative="1">
      <w:start w:val="1"/>
      <w:numFmt w:val="bullet"/>
      <w:lvlText w:val=""/>
      <w:lvlJc w:val="left"/>
      <w:pPr>
        <w:tabs>
          <w:tab w:val="num" w:pos="6480"/>
        </w:tabs>
        <w:ind w:left="6480" w:hanging="360"/>
      </w:pPr>
      <w:rPr>
        <w:rFonts w:ascii="Wingdings" w:hAnsi="Wingdings" w:hint="default"/>
      </w:rPr>
    </w:lvl>
  </w:abstractNum>
  <w:abstractNum w:abstractNumId="1">
    <w:nsid w:val="17084FA7"/>
    <w:multiLevelType w:val="hybridMultilevel"/>
    <w:tmpl w:val="DAA4857C"/>
    <w:lvl w:ilvl="0" w:tplc="5B009ADA">
      <w:start w:val="1"/>
      <w:numFmt w:val="upperLetter"/>
      <w:lvlText w:val="%1."/>
      <w:lvlJc w:val="left"/>
      <w:pPr>
        <w:tabs>
          <w:tab w:val="num" w:pos="720"/>
        </w:tabs>
        <w:ind w:left="720" w:hanging="360"/>
      </w:pPr>
    </w:lvl>
    <w:lvl w:ilvl="1" w:tplc="3724CD32" w:tentative="1">
      <w:start w:val="1"/>
      <w:numFmt w:val="upperLetter"/>
      <w:lvlText w:val="%2."/>
      <w:lvlJc w:val="left"/>
      <w:pPr>
        <w:tabs>
          <w:tab w:val="num" w:pos="1440"/>
        </w:tabs>
        <w:ind w:left="1440" w:hanging="360"/>
      </w:pPr>
    </w:lvl>
    <w:lvl w:ilvl="2" w:tplc="85E054BC" w:tentative="1">
      <w:start w:val="1"/>
      <w:numFmt w:val="upperLetter"/>
      <w:lvlText w:val="%3."/>
      <w:lvlJc w:val="left"/>
      <w:pPr>
        <w:tabs>
          <w:tab w:val="num" w:pos="2160"/>
        </w:tabs>
        <w:ind w:left="2160" w:hanging="360"/>
      </w:pPr>
    </w:lvl>
    <w:lvl w:ilvl="3" w:tplc="2158B460" w:tentative="1">
      <w:start w:val="1"/>
      <w:numFmt w:val="upperLetter"/>
      <w:lvlText w:val="%4."/>
      <w:lvlJc w:val="left"/>
      <w:pPr>
        <w:tabs>
          <w:tab w:val="num" w:pos="2880"/>
        </w:tabs>
        <w:ind w:left="2880" w:hanging="360"/>
      </w:pPr>
    </w:lvl>
    <w:lvl w:ilvl="4" w:tplc="7B7CEA0C" w:tentative="1">
      <w:start w:val="1"/>
      <w:numFmt w:val="upperLetter"/>
      <w:lvlText w:val="%5."/>
      <w:lvlJc w:val="left"/>
      <w:pPr>
        <w:tabs>
          <w:tab w:val="num" w:pos="3600"/>
        </w:tabs>
        <w:ind w:left="3600" w:hanging="360"/>
      </w:pPr>
    </w:lvl>
    <w:lvl w:ilvl="5" w:tplc="68749E30" w:tentative="1">
      <w:start w:val="1"/>
      <w:numFmt w:val="upperLetter"/>
      <w:lvlText w:val="%6."/>
      <w:lvlJc w:val="left"/>
      <w:pPr>
        <w:tabs>
          <w:tab w:val="num" w:pos="4320"/>
        </w:tabs>
        <w:ind w:left="4320" w:hanging="360"/>
      </w:pPr>
    </w:lvl>
    <w:lvl w:ilvl="6" w:tplc="2A068D7E" w:tentative="1">
      <w:start w:val="1"/>
      <w:numFmt w:val="upperLetter"/>
      <w:lvlText w:val="%7."/>
      <w:lvlJc w:val="left"/>
      <w:pPr>
        <w:tabs>
          <w:tab w:val="num" w:pos="5040"/>
        </w:tabs>
        <w:ind w:left="5040" w:hanging="360"/>
      </w:pPr>
    </w:lvl>
    <w:lvl w:ilvl="7" w:tplc="B7EA2A12" w:tentative="1">
      <w:start w:val="1"/>
      <w:numFmt w:val="upperLetter"/>
      <w:lvlText w:val="%8."/>
      <w:lvlJc w:val="left"/>
      <w:pPr>
        <w:tabs>
          <w:tab w:val="num" w:pos="5760"/>
        </w:tabs>
        <w:ind w:left="5760" w:hanging="360"/>
      </w:pPr>
    </w:lvl>
    <w:lvl w:ilvl="8" w:tplc="771E424C" w:tentative="1">
      <w:start w:val="1"/>
      <w:numFmt w:val="upperLetter"/>
      <w:lvlText w:val="%9."/>
      <w:lvlJc w:val="left"/>
      <w:pPr>
        <w:tabs>
          <w:tab w:val="num" w:pos="6480"/>
        </w:tabs>
        <w:ind w:left="6480" w:hanging="360"/>
      </w:pPr>
    </w:lvl>
  </w:abstractNum>
  <w:abstractNum w:abstractNumId="2">
    <w:nsid w:val="18390614"/>
    <w:multiLevelType w:val="hybridMultilevel"/>
    <w:tmpl w:val="BAAE53A0"/>
    <w:lvl w:ilvl="0" w:tplc="720A70CE">
      <w:start w:val="1"/>
      <w:numFmt w:val="bullet"/>
      <w:lvlText w:val=""/>
      <w:lvlJc w:val="left"/>
      <w:pPr>
        <w:tabs>
          <w:tab w:val="num" w:pos="720"/>
        </w:tabs>
        <w:ind w:left="720" w:hanging="360"/>
      </w:pPr>
      <w:rPr>
        <w:rFonts w:ascii="Wingdings" w:hAnsi="Wingdings" w:hint="default"/>
      </w:rPr>
    </w:lvl>
    <w:lvl w:ilvl="1" w:tplc="F892C2A6" w:tentative="1">
      <w:start w:val="1"/>
      <w:numFmt w:val="bullet"/>
      <w:lvlText w:val=""/>
      <w:lvlJc w:val="left"/>
      <w:pPr>
        <w:tabs>
          <w:tab w:val="num" w:pos="1440"/>
        </w:tabs>
        <w:ind w:left="1440" w:hanging="360"/>
      </w:pPr>
      <w:rPr>
        <w:rFonts w:ascii="Wingdings" w:hAnsi="Wingdings" w:hint="default"/>
      </w:rPr>
    </w:lvl>
    <w:lvl w:ilvl="2" w:tplc="FEFCB164" w:tentative="1">
      <w:start w:val="1"/>
      <w:numFmt w:val="bullet"/>
      <w:lvlText w:val=""/>
      <w:lvlJc w:val="left"/>
      <w:pPr>
        <w:tabs>
          <w:tab w:val="num" w:pos="2160"/>
        </w:tabs>
        <w:ind w:left="2160" w:hanging="360"/>
      </w:pPr>
      <w:rPr>
        <w:rFonts w:ascii="Wingdings" w:hAnsi="Wingdings" w:hint="default"/>
      </w:rPr>
    </w:lvl>
    <w:lvl w:ilvl="3" w:tplc="E46A48BC" w:tentative="1">
      <w:start w:val="1"/>
      <w:numFmt w:val="bullet"/>
      <w:lvlText w:val=""/>
      <w:lvlJc w:val="left"/>
      <w:pPr>
        <w:tabs>
          <w:tab w:val="num" w:pos="2880"/>
        </w:tabs>
        <w:ind w:left="2880" w:hanging="360"/>
      </w:pPr>
      <w:rPr>
        <w:rFonts w:ascii="Wingdings" w:hAnsi="Wingdings" w:hint="default"/>
      </w:rPr>
    </w:lvl>
    <w:lvl w:ilvl="4" w:tplc="C9AEB806" w:tentative="1">
      <w:start w:val="1"/>
      <w:numFmt w:val="bullet"/>
      <w:lvlText w:val=""/>
      <w:lvlJc w:val="left"/>
      <w:pPr>
        <w:tabs>
          <w:tab w:val="num" w:pos="3600"/>
        </w:tabs>
        <w:ind w:left="3600" w:hanging="360"/>
      </w:pPr>
      <w:rPr>
        <w:rFonts w:ascii="Wingdings" w:hAnsi="Wingdings" w:hint="default"/>
      </w:rPr>
    </w:lvl>
    <w:lvl w:ilvl="5" w:tplc="749AB3BE" w:tentative="1">
      <w:start w:val="1"/>
      <w:numFmt w:val="bullet"/>
      <w:lvlText w:val=""/>
      <w:lvlJc w:val="left"/>
      <w:pPr>
        <w:tabs>
          <w:tab w:val="num" w:pos="4320"/>
        </w:tabs>
        <w:ind w:left="4320" w:hanging="360"/>
      </w:pPr>
      <w:rPr>
        <w:rFonts w:ascii="Wingdings" w:hAnsi="Wingdings" w:hint="default"/>
      </w:rPr>
    </w:lvl>
    <w:lvl w:ilvl="6" w:tplc="1B88BB14" w:tentative="1">
      <w:start w:val="1"/>
      <w:numFmt w:val="bullet"/>
      <w:lvlText w:val=""/>
      <w:lvlJc w:val="left"/>
      <w:pPr>
        <w:tabs>
          <w:tab w:val="num" w:pos="5040"/>
        </w:tabs>
        <w:ind w:left="5040" w:hanging="360"/>
      </w:pPr>
      <w:rPr>
        <w:rFonts w:ascii="Wingdings" w:hAnsi="Wingdings" w:hint="default"/>
      </w:rPr>
    </w:lvl>
    <w:lvl w:ilvl="7" w:tplc="6110FD34" w:tentative="1">
      <w:start w:val="1"/>
      <w:numFmt w:val="bullet"/>
      <w:lvlText w:val=""/>
      <w:lvlJc w:val="left"/>
      <w:pPr>
        <w:tabs>
          <w:tab w:val="num" w:pos="5760"/>
        </w:tabs>
        <w:ind w:left="5760" w:hanging="360"/>
      </w:pPr>
      <w:rPr>
        <w:rFonts w:ascii="Wingdings" w:hAnsi="Wingdings" w:hint="default"/>
      </w:rPr>
    </w:lvl>
    <w:lvl w:ilvl="8" w:tplc="7338B9DC" w:tentative="1">
      <w:start w:val="1"/>
      <w:numFmt w:val="bullet"/>
      <w:lvlText w:val=""/>
      <w:lvlJc w:val="left"/>
      <w:pPr>
        <w:tabs>
          <w:tab w:val="num" w:pos="6480"/>
        </w:tabs>
        <w:ind w:left="6480" w:hanging="360"/>
      </w:pPr>
      <w:rPr>
        <w:rFonts w:ascii="Wingdings" w:hAnsi="Wingdings" w:hint="default"/>
      </w:rPr>
    </w:lvl>
  </w:abstractNum>
  <w:abstractNum w:abstractNumId="3">
    <w:nsid w:val="1DD22D83"/>
    <w:multiLevelType w:val="hybridMultilevel"/>
    <w:tmpl w:val="575E3F24"/>
    <w:lvl w:ilvl="0" w:tplc="A22AB034">
      <w:start w:val="1"/>
      <w:numFmt w:val="upperLetter"/>
      <w:lvlText w:val="%1."/>
      <w:lvlJc w:val="left"/>
      <w:pPr>
        <w:tabs>
          <w:tab w:val="num" w:pos="720"/>
        </w:tabs>
        <w:ind w:left="720" w:hanging="360"/>
      </w:pPr>
    </w:lvl>
    <w:lvl w:ilvl="1" w:tplc="48D0C930" w:tentative="1">
      <w:start w:val="1"/>
      <w:numFmt w:val="upperLetter"/>
      <w:lvlText w:val="%2."/>
      <w:lvlJc w:val="left"/>
      <w:pPr>
        <w:tabs>
          <w:tab w:val="num" w:pos="1440"/>
        </w:tabs>
        <w:ind w:left="1440" w:hanging="360"/>
      </w:pPr>
    </w:lvl>
    <w:lvl w:ilvl="2" w:tplc="D79635FC" w:tentative="1">
      <w:start w:val="1"/>
      <w:numFmt w:val="upperLetter"/>
      <w:lvlText w:val="%3."/>
      <w:lvlJc w:val="left"/>
      <w:pPr>
        <w:tabs>
          <w:tab w:val="num" w:pos="2160"/>
        </w:tabs>
        <w:ind w:left="2160" w:hanging="360"/>
      </w:pPr>
    </w:lvl>
    <w:lvl w:ilvl="3" w:tplc="61849216" w:tentative="1">
      <w:start w:val="1"/>
      <w:numFmt w:val="upperLetter"/>
      <w:lvlText w:val="%4."/>
      <w:lvlJc w:val="left"/>
      <w:pPr>
        <w:tabs>
          <w:tab w:val="num" w:pos="2880"/>
        </w:tabs>
        <w:ind w:left="2880" w:hanging="360"/>
      </w:pPr>
    </w:lvl>
    <w:lvl w:ilvl="4" w:tplc="F1FC152E" w:tentative="1">
      <w:start w:val="1"/>
      <w:numFmt w:val="upperLetter"/>
      <w:lvlText w:val="%5."/>
      <w:lvlJc w:val="left"/>
      <w:pPr>
        <w:tabs>
          <w:tab w:val="num" w:pos="3600"/>
        </w:tabs>
        <w:ind w:left="3600" w:hanging="360"/>
      </w:pPr>
    </w:lvl>
    <w:lvl w:ilvl="5" w:tplc="CD1E7DC8" w:tentative="1">
      <w:start w:val="1"/>
      <w:numFmt w:val="upperLetter"/>
      <w:lvlText w:val="%6."/>
      <w:lvlJc w:val="left"/>
      <w:pPr>
        <w:tabs>
          <w:tab w:val="num" w:pos="4320"/>
        </w:tabs>
        <w:ind w:left="4320" w:hanging="360"/>
      </w:pPr>
    </w:lvl>
    <w:lvl w:ilvl="6" w:tplc="D068B036" w:tentative="1">
      <w:start w:val="1"/>
      <w:numFmt w:val="upperLetter"/>
      <w:lvlText w:val="%7."/>
      <w:lvlJc w:val="left"/>
      <w:pPr>
        <w:tabs>
          <w:tab w:val="num" w:pos="5040"/>
        </w:tabs>
        <w:ind w:left="5040" w:hanging="360"/>
      </w:pPr>
    </w:lvl>
    <w:lvl w:ilvl="7" w:tplc="9F6EE02C" w:tentative="1">
      <w:start w:val="1"/>
      <w:numFmt w:val="upperLetter"/>
      <w:lvlText w:val="%8."/>
      <w:lvlJc w:val="left"/>
      <w:pPr>
        <w:tabs>
          <w:tab w:val="num" w:pos="5760"/>
        </w:tabs>
        <w:ind w:left="5760" w:hanging="360"/>
      </w:pPr>
    </w:lvl>
    <w:lvl w:ilvl="8" w:tplc="AEF46B72" w:tentative="1">
      <w:start w:val="1"/>
      <w:numFmt w:val="upperLetter"/>
      <w:lvlText w:val="%9."/>
      <w:lvlJc w:val="left"/>
      <w:pPr>
        <w:tabs>
          <w:tab w:val="num" w:pos="6480"/>
        </w:tabs>
        <w:ind w:left="6480" w:hanging="360"/>
      </w:pPr>
    </w:lvl>
  </w:abstractNum>
  <w:abstractNum w:abstractNumId="4">
    <w:nsid w:val="27E536B7"/>
    <w:multiLevelType w:val="hybridMultilevel"/>
    <w:tmpl w:val="AAF04494"/>
    <w:lvl w:ilvl="0" w:tplc="5D448504">
      <w:start w:val="1"/>
      <w:numFmt w:val="bullet"/>
      <w:lvlText w:val=""/>
      <w:lvlJc w:val="left"/>
      <w:pPr>
        <w:tabs>
          <w:tab w:val="num" w:pos="720"/>
        </w:tabs>
        <w:ind w:left="720" w:hanging="360"/>
      </w:pPr>
      <w:rPr>
        <w:rFonts w:ascii="Wingdings" w:hAnsi="Wingdings" w:hint="default"/>
      </w:rPr>
    </w:lvl>
    <w:lvl w:ilvl="1" w:tplc="7174E75E" w:tentative="1">
      <w:start w:val="1"/>
      <w:numFmt w:val="bullet"/>
      <w:lvlText w:val=""/>
      <w:lvlJc w:val="left"/>
      <w:pPr>
        <w:tabs>
          <w:tab w:val="num" w:pos="1440"/>
        </w:tabs>
        <w:ind w:left="1440" w:hanging="360"/>
      </w:pPr>
      <w:rPr>
        <w:rFonts w:ascii="Wingdings" w:hAnsi="Wingdings" w:hint="default"/>
      </w:rPr>
    </w:lvl>
    <w:lvl w:ilvl="2" w:tplc="AF98F670" w:tentative="1">
      <w:start w:val="1"/>
      <w:numFmt w:val="bullet"/>
      <w:lvlText w:val=""/>
      <w:lvlJc w:val="left"/>
      <w:pPr>
        <w:tabs>
          <w:tab w:val="num" w:pos="2160"/>
        </w:tabs>
        <w:ind w:left="2160" w:hanging="360"/>
      </w:pPr>
      <w:rPr>
        <w:rFonts w:ascii="Wingdings" w:hAnsi="Wingdings" w:hint="default"/>
      </w:rPr>
    </w:lvl>
    <w:lvl w:ilvl="3" w:tplc="F30CCF8C" w:tentative="1">
      <w:start w:val="1"/>
      <w:numFmt w:val="bullet"/>
      <w:lvlText w:val=""/>
      <w:lvlJc w:val="left"/>
      <w:pPr>
        <w:tabs>
          <w:tab w:val="num" w:pos="2880"/>
        </w:tabs>
        <w:ind w:left="2880" w:hanging="360"/>
      </w:pPr>
      <w:rPr>
        <w:rFonts w:ascii="Wingdings" w:hAnsi="Wingdings" w:hint="default"/>
      </w:rPr>
    </w:lvl>
    <w:lvl w:ilvl="4" w:tplc="BC80F2DC" w:tentative="1">
      <w:start w:val="1"/>
      <w:numFmt w:val="bullet"/>
      <w:lvlText w:val=""/>
      <w:lvlJc w:val="left"/>
      <w:pPr>
        <w:tabs>
          <w:tab w:val="num" w:pos="3600"/>
        </w:tabs>
        <w:ind w:left="3600" w:hanging="360"/>
      </w:pPr>
      <w:rPr>
        <w:rFonts w:ascii="Wingdings" w:hAnsi="Wingdings" w:hint="default"/>
      </w:rPr>
    </w:lvl>
    <w:lvl w:ilvl="5" w:tplc="84C26C90" w:tentative="1">
      <w:start w:val="1"/>
      <w:numFmt w:val="bullet"/>
      <w:lvlText w:val=""/>
      <w:lvlJc w:val="left"/>
      <w:pPr>
        <w:tabs>
          <w:tab w:val="num" w:pos="4320"/>
        </w:tabs>
        <w:ind w:left="4320" w:hanging="360"/>
      </w:pPr>
      <w:rPr>
        <w:rFonts w:ascii="Wingdings" w:hAnsi="Wingdings" w:hint="default"/>
      </w:rPr>
    </w:lvl>
    <w:lvl w:ilvl="6" w:tplc="49FCE0CE" w:tentative="1">
      <w:start w:val="1"/>
      <w:numFmt w:val="bullet"/>
      <w:lvlText w:val=""/>
      <w:lvlJc w:val="left"/>
      <w:pPr>
        <w:tabs>
          <w:tab w:val="num" w:pos="5040"/>
        </w:tabs>
        <w:ind w:left="5040" w:hanging="360"/>
      </w:pPr>
      <w:rPr>
        <w:rFonts w:ascii="Wingdings" w:hAnsi="Wingdings" w:hint="default"/>
      </w:rPr>
    </w:lvl>
    <w:lvl w:ilvl="7" w:tplc="CCDEF514" w:tentative="1">
      <w:start w:val="1"/>
      <w:numFmt w:val="bullet"/>
      <w:lvlText w:val=""/>
      <w:lvlJc w:val="left"/>
      <w:pPr>
        <w:tabs>
          <w:tab w:val="num" w:pos="5760"/>
        </w:tabs>
        <w:ind w:left="5760" w:hanging="360"/>
      </w:pPr>
      <w:rPr>
        <w:rFonts w:ascii="Wingdings" w:hAnsi="Wingdings" w:hint="default"/>
      </w:rPr>
    </w:lvl>
    <w:lvl w:ilvl="8" w:tplc="8616621E" w:tentative="1">
      <w:start w:val="1"/>
      <w:numFmt w:val="bullet"/>
      <w:lvlText w:val=""/>
      <w:lvlJc w:val="left"/>
      <w:pPr>
        <w:tabs>
          <w:tab w:val="num" w:pos="6480"/>
        </w:tabs>
        <w:ind w:left="6480" w:hanging="360"/>
      </w:pPr>
      <w:rPr>
        <w:rFonts w:ascii="Wingdings" w:hAnsi="Wingdings" w:hint="default"/>
      </w:rPr>
    </w:lvl>
  </w:abstractNum>
  <w:abstractNum w:abstractNumId="5">
    <w:nsid w:val="2A7C248F"/>
    <w:multiLevelType w:val="hybridMultilevel"/>
    <w:tmpl w:val="6F50DCEC"/>
    <w:lvl w:ilvl="0" w:tplc="03B8FA42">
      <w:start w:val="1"/>
      <w:numFmt w:val="decimal"/>
      <w:lvlText w:val="%1."/>
      <w:lvlJc w:val="left"/>
      <w:pPr>
        <w:tabs>
          <w:tab w:val="num" w:pos="720"/>
        </w:tabs>
        <w:ind w:left="720" w:hanging="360"/>
      </w:pPr>
    </w:lvl>
    <w:lvl w:ilvl="1" w:tplc="5EB6BF82" w:tentative="1">
      <w:start w:val="1"/>
      <w:numFmt w:val="decimal"/>
      <w:lvlText w:val="%2."/>
      <w:lvlJc w:val="left"/>
      <w:pPr>
        <w:tabs>
          <w:tab w:val="num" w:pos="1440"/>
        </w:tabs>
        <w:ind w:left="1440" w:hanging="360"/>
      </w:pPr>
    </w:lvl>
    <w:lvl w:ilvl="2" w:tplc="9220474C" w:tentative="1">
      <w:start w:val="1"/>
      <w:numFmt w:val="decimal"/>
      <w:lvlText w:val="%3."/>
      <w:lvlJc w:val="left"/>
      <w:pPr>
        <w:tabs>
          <w:tab w:val="num" w:pos="2160"/>
        </w:tabs>
        <w:ind w:left="2160" w:hanging="360"/>
      </w:pPr>
    </w:lvl>
    <w:lvl w:ilvl="3" w:tplc="98324B6A" w:tentative="1">
      <w:start w:val="1"/>
      <w:numFmt w:val="decimal"/>
      <w:lvlText w:val="%4."/>
      <w:lvlJc w:val="left"/>
      <w:pPr>
        <w:tabs>
          <w:tab w:val="num" w:pos="2880"/>
        </w:tabs>
        <w:ind w:left="2880" w:hanging="360"/>
      </w:pPr>
    </w:lvl>
    <w:lvl w:ilvl="4" w:tplc="BA70C9C2" w:tentative="1">
      <w:start w:val="1"/>
      <w:numFmt w:val="decimal"/>
      <w:lvlText w:val="%5."/>
      <w:lvlJc w:val="left"/>
      <w:pPr>
        <w:tabs>
          <w:tab w:val="num" w:pos="3600"/>
        </w:tabs>
        <w:ind w:left="3600" w:hanging="360"/>
      </w:pPr>
    </w:lvl>
    <w:lvl w:ilvl="5" w:tplc="B6544E3C" w:tentative="1">
      <w:start w:val="1"/>
      <w:numFmt w:val="decimal"/>
      <w:lvlText w:val="%6."/>
      <w:lvlJc w:val="left"/>
      <w:pPr>
        <w:tabs>
          <w:tab w:val="num" w:pos="4320"/>
        </w:tabs>
        <w:ind w:left="4320" w:hanging="360"/>
      </w:pPr>
    </w:lvl>
    <w:lvl w:ilvl="6" w:tplc="CB3A2AA8" w:tentative="1">
      <w:start w:val="1"/>
      <w:numFmt w:val="decimal"/>
      <w:lvlText w:val="%7."/>
      <w:lvlJc w:val="left"/>
      <w:pPr>
        <w:tabs>
          <w:tab w:val="num" w:pos="5040"/>
        </w:tabs>
        <w:ind w:left="5040" w:hanging="360"/>
      </w:pPr>
    </w:lvl>
    <w:lvl w:ilvl="7" w:tplc="B7222B98" w:tentative="1">
      <w:start w:val="1"/>
      <w:numFmt w:val="decimal"/>
      <w:lvlText w:val="%8."/>
      <w:lvlJc w:val="left"/>
      <w:pPr>
        <w:tabs>
          <w:tab w:val="num" w:pos="5760"/>
        </w:tabs>
        <w:ind w:left="5760" w:hanging="360"/>
      </w:pPr>
    </w:lvl>
    <w:lvl w:ilvl="8" w:tplc="DC845A7C" w:tentative="1">
      <w:start w:val="1"/>
      <w:numFmt w:val="decimal"/>
      <w:lvlText w:val="%9."/>
      <w:lvlJc w:val="left"/>
      <w:pPr>
        <w:tabs>
          <w:tab w:val="num" w:pos="6480"/>
        </w:tabs>
        <w:ind w:left="6480" w:hanging="360"/>
      </w:pPr>
    </w:lvl>
  </w:abstractNum>
  <w:abstractNum w:abstractNumId="6">
    <w:nsid w:val="2EA64F10"/>
    <w:multiLevelType w:val="hybridMultilevel"/>
    <w:tmpl w:val="9A44CE4A"/>
    <w:lvl w:ilvl="0" w:tplc="8CF28C9A">
      <w:start w:val="1"/>
      <w:numFmt w:val="bullet"/>
      <w:lvlText w:val=""/>
      <w:lvlJc w:val="left"/>
      <w:pPr>
        <w:tabs>
          <w:tab w:val="num" w:pos="720"/>
        </w:tabs>
        <w:ind w:left="720" w:hanging="360"/>
      </w:pPr>
      <w:rPr>
        <w:rFonts w:ascii="Wingdings" w:hAnsi="Wingdings" w:hint="default"/>
      </w:rPr>
    </w:lvl>
    <w:lvl w:ilvl="1" w:tplc="8C7C1C74" w:tentative="1">
      <w:start w:val="1"/>
      <w:numFmt w:val="bullet"/>
      <w:lvlText w:val=""/>
      <w:lvlJc w:val="left"/>
      <w:pPr>
        <w:tabs>
          <w:tab w:val="num" w:pos="1440"/>
        </w:tabs>
        <w:ind w:left="1440" w:hanging="360"/>
      </w:pPr>
      <w:rPr>
        <w:rFonts w:ascii="Wingdings" w:hAnsi="Wingdings" w:hint="default"/>
      </w:rPr>
    </w:lvl>
    <w:lvl w:ilvl="2" w:tplc="188287D2" w:tentative="1">
      <w:start w:val="1"/>
      <w:numFmt w:val="bullet"/>
      <w:lvlText w:val=""/>
      <w:lvlJc w:val="left"/>
      <w:pPr>
        <w:tabs>
          <w:tab w:val="num" w:pos="2160"/>
        </w:tabs>
        <w:ind w:left="2160" w:hanging="360"/>
      </w:pPr>
      <w:rPr>
        <w:rFonts w:ascii="Wingdings" w:hAnsi="Wingdings" w:hint="default"/>
      </w:rPr>
    </w:lvl>
    <w:lvl w:ilvl="3" w:tplc="29E23478" w:tentative="1">
      <w:start w:val="1"/>
      <w:numFmt w:val="bullet"/>
      <w:lvlText w:val=""/>
      <w:lvlJc w:val="left"/>
      <w:pPr>
        <w:tabs>
          <w:tab w:val="num" w:pos="2880"/>
        </w:tabs>
        <w:ind w:left="2880" w:hanging="360"/>
      </w:pPr>
      <w:rPr>
        <w:rFonts w:ascii="Wingdings" w:hAnsi="Wingdings" w:hint="default"/>
      </w:rPr>
    </w:lvl>
    <w:lvl w:ilvl="4" w:tplc="3FBEA690" w:tentative="1">
      <w:start w:val="1"/>
      <w:numFmt w:val="bullet"/>
      <w:lvlText w:val=""/>
      <w:lvlJc w:val="left"/>
      <w:pPr>
        <w:tabs>
          <w:tab w:val="num" w:pos="3600"/>
        </w:tabs>
        <w:ind w:left="3600" w:hanging="360"/>
      </w:pPr>
      <w:rPr>
        <w:rFonts w:ascii="Wingdings" w:hAnsi="Wingdings" w:hint="default"/>
      </w:rPr>
    </w:lvl>
    <w:lvl w:ilvl="5" w:tplc="8948F4D2" w:tentative="1">
      <w:start w:val="1"/>
      <w:numFmt w:val="bullet"/>
      <w:lvlText w:val=""/>
      <w:lvlJc w:val="left"/>
      <w:pPr>
        <w:tabs>
          <w:tab w:val="num" w:pos="4320"/>
        </w:tabs>
        <w:ind w:left="4320" w:hanging="360"/>
      </w:pPr>
      <w:rPr>
        <w:rFonts w:ascii="Wingdings" w:hAnsi="Wingdings" w:hint="default"/>
      </w:rPr>
    </w:lvl>
    <w:lvl w:ilvl="6" w:tplc="C2A861AE" w:tentative="1">
      <w:start w:val="1"/>
      <w:numFmt w:val="bullet"/>
      <w:lvlText w:val=""/>
      <w:lvlJc w:val="left"/>
      <w:pPr>
        <w:tabs>
          <w:tab w:val="num" w:pos="5040"/>
        </w:tabs>
        <w:ind w:left="5040" w:hanging="360"/>
      </w:pPr>
      <w:rPr>
        <w:rFonts w:ascii="Wingdings" w:hAnsi="Wingdings" w:hint="default"/>
      </w:rPr>
    </w:lvl>
    <w:lvl w:ilvl="7" w:tplc="E2AC7A34" w:tentative="1">
      <w:start w:val="1"/>
      <w:numFmt w:val="bullet"/>
      <w:lvlText w:val=""/>
      <w:lvlJc w:val="left"/>
      <w:pPr>
        <w:tabs>
          <w:tab w:val="num" w:pos="5760"/>
        </w:tabs>
        <w:ind w:left="5760" w:hanging="360"/>
      </w:pPr>
      <w:rPr>
        <w:rFonts w:ascii="Wingdings" w:hAnsi="Wingdings" w:hint="default"/>
      </w:rPr>
    </w:lvl>
    <w:lvl w:ilvl="8" w:tplc="B5340DC0" w:tentative="1">
      <w:start w:val="1"/>
      <w:numFmt w:val="bullet"/>
      <w:lvlText w:val=""/>
      <w:lvlJc w:val="left"/>
      <w:pPr>
        <w:tabs>
          <w:tab w:val="num" w:pos="6480"/>
        </w:tabs>
        <w:ind w:left="6480" w:hanging="360"/>
      </w:pPr>
      <w:rPr>
        <w:rFonts w:ascii="Wingdings" w:hAnsi="Wingdings" w:hint="default"/>
      </w:rPr>
    </w:lvl>
  </w:abstractNum>
  <w:abstractNum w:abstractNumId="7">
    <w:nsid w:val="30AF5B58"/>
    <w:multiLevelType w:val="hybridMultilevel"/>
    <w:tmpl w:val="28EC5CA4"/>
    <w:lvl w:ilvl="0" w:tplc="5572675C">
      <w:start w:val="1"/>
      <w:numFmt w:val="bullet"/>
      <w:lvlText w:val=""/>
      <w:lvlJc w:val="left"/>
      <w:pPr>
        <w:tabs>
          <w:tab w:val="num" w:pos="720"/>
        </w:tabs>
        <w:ind w:left="720" w:hanging="360"/>
      </w:pPr>
      <w:rPr>
        <w:rFonts w:ascii="Wingdings" w:hAnsi="Wingdings" w:hint="default"/>
      </w:rPr>
    </w:lvl>
    <w:lvl w:ilvl="1" w:tplc="B88C7532" w:tentative="1">
      <w:start w:val="1"/>
      <w:numFmt w:val="bullet"/>
      <w:lvlText w:val=""/>
      <w:lvlJc w:val="left"/>
      <w:pPr>
        <w:tabs>
          <w:tab w:val="num" w:pos="1440"/>
        </w:tabs>
        <w:ind w:left="1440" w:hanging="360"/>
      </w:pPr>
      <w:rPr>
        <w:rFonts w:ascii="Wingdings" w:hAnsi="Wingdings" w:hint="default"/>
      </w:rPr>
    </w:lvl>
    <w:lvl w:ilvl="2" w:tplc="84E02590" w:tentative="1">
      <w:start w:val="1"/>
      <w:numFmt w:val="bullet"/>
      <w:lvlText w:val=""/>
      <w:lvlJc w:val="left"/>
      <w:pPr>
        <w:tabs>
          <w:tab w:val="num" w:pos="2160"/>
        </w:tabs>
        <w:ind w:left="2160" w:hanging="360"/>
      </w:pPr>
      <w:rPr>
        <w:rFonts w:ascii="Wingdings" w:hAnsi="Wingdings" w:hint="default"/>
      </w:rPr>
    </w:lvl>
    <w:lvl w:ilvl="3" w:tplc="5EA2DECC" w:tentative="1">
      <w:start w:val="1"/>
      <w:numFmt w:val="bullet"/>
      <w:lvlText w:val=""/>
      <w:lvlJc w:val="left"/>
      <w:pPr>
        <w:tabs>
          <w:tab w:val="num" w:pos="2880"/>
        </w:tabs>
        <w:ind w:left="2880" w:hanging="360"/>
      </w:pPr>
      <w:rPr>
        <w:rFonts w:ascii="Wingdings" w:hAnsi="Wingdings" w:hint="default"/>
      </w:rPr>
    </w:lvl>
    <w:lvl w:ilvl="4" w:tplc="D62264BE" w:tentative="1">
      <w:start w:val="1"/>
      <w:numFmt w:val="bullet"/>
      <w:lvlText w:val=""/>
      <w:lvlJc w:val="left"/>
      <w:pPr>
        <w:tabs>
          <w:tab w:val="num" w:pos="3600"/>
        </w:tabs>
        <w:ind w:left="3600" w:hanging="360"/>
      </w:pPr>
      <w:rPr>
        <w:rFonts w:ascii="Wingdings" w:hAnsi="Wingdings" w:hint="default"/>
      </w:rPr>
    </w:lvl>
    <w:lvl w:ilvl="5" w:tplc="54A48B88" w:tentative="1">
      <w:start w:val="1"/>
      <w:numFmt w:val="bullet"/>
      <w:lvlText w:val=""/>
      <w:lvlJc w:val="left"/>
      <w:pPr>
        <w:tabs>
          <w:tab w:val="num" w:pos="4320"/>
        </w:tabs>
        <w:ind w:left="4320" w:hanging="360"/>
      </w:pPr>
      <w:rPr>
        <w:rFonts w:ascii="Wingdings" w:hAnsi="Wingdings" w:hint="default"/>
      </w:rPr>
    </w:lvl>
    <w:lvl w:ilvl="6" w:tplc="71843050" w:tentative="1">
      <w:start w:val="1"/>
      <w:numFmt w:val="bullet"/>
      <w:lvlText w:val=""/>
      <w:lvlJc w:val="left"/>
      <w:pPr>
        <w:tabs>
          <w:tab w:val="num" w:pos="5040"/>
        </w:tabs>
        <w:ind w:left="5040" w:hanging="360"/>
      </w:pPr>
      <w:rPr>
        <w:rFonts w:ascii="Wingdings" w:hAnsi="Wingdings" w:hint="default"/>
      </w:rPr>
    </w:lvl>
    <w:lvl w:ilvl="7" w:tplc="C240955C" w:tentative="1">
      <w:start w:val="1"/>
      <w:numFmt w:val="bullet"/>
      <w:lvlText w:val=""/>
      <w:lvlJc w:val="left"/>
      <w:pPr>
        <w:tabs>
          <w:tab w:val="num" w:pos="5760"/>
        </w:tabs>
        <w:ind w:left="5760" w:hanging="360"/>
      </w:pPr>
      <w:rPr>
        <w:rFonts w:ascii="Wingdings" w:hAnsi="Wingdings" w:hint="default"/>
      </w:rPr>
    </w:lvl>
    <w:lvl w:ilvl="8" w:tplc="504A8B04" w:tentative="1">
      <w:start w:val="1"/>
      <w:numFmt w:val="bullet"/>
      <w:lvlText w:val=""/>
      <w:lvlJc w:val="left"/>
      <w:pPr>
        <w:tabs>
          <w:tab w:val="num" w:pos="6480"/>
        </w:tabs>
        <w:ind w:left="6480" w:hanging="360"/>
      </w:pPr>
      <w:rPr>
        <w:rFonts w:ascii="Wingdings" w:hAnsi="Wingdings" w:hint="default"/>
      </w:rPr>
    </w:lvl>
  </w:abstractNum>
  <w:abstractNum w:abstractNumId="8">
    <w:nsid w:val="35385A63"/>
    <w:multiLevelType w:val="hybridMultilevel"/>
    <w:tmpl w:val="96885ADE"/>
    <w:lvl w:ilvl="0" w:tplc="4B30000A">
      <w:start w:val="1"/>
      <w:numFmt w:val="decimal"/>
      <w:lvlText w:val="%1."/>
      <w:lvlJc w:val="left"/>
      <w:pPr>
        <w:tabs>
          <w:tab w:val="num" w:pos="720"/>
        </w:tabs>
        <w:ind w:left="720" w:hanging="360"/>
      </w:pPr>
    </w:lvl>
    <w:lvl w:ilvl="1" w:tplc="F89AD3AC" w:tentative="1">
      <w:start w:val="1"/>
      <w:numFmt w:val="decimal"/>
      <w:lvlText w:val="%2."/>
      <w:lvlJc w:val="left"/>
      <w:pPr>
        <w:tabs>
          <w:tab w:val="num" w:pos="1440"/>
        </w:tabs>
        <w:ind w:left="1440" w:hanging="360"/>
      </w:pPr>
    </w:lvl>
    <w:lvl w:ilvl="2" w:tplc="2AD23374" w:tentative="1">
      <w:start w:val="1"/>
      <w:numFmt w:val="decimal"/>
      <w:lvlText w:val="%3."/>
      <w:lvlJc w:val="left"/>
      <w:pPr>
        <w:tabs>
          <w:tab w:val="num" w:pos="2160"/>
        </w:tabs>
        <w:ind w:left="2160" w:hanging="360"/>
      </w:pPr>
    </w:lvl>
    <w:lvl w:ilvl="3" w:tplc="7590B324" w:tentative="1">
      <w:start w:val="1"/>
      <w:numFmt w:val="decimal"/>
      <w:lvlText w:val="%4."/>
      <w:lvlJc w:val="left"/>
      <w:pPr>
        <w:tabs>
          <w:tab w:val="num" w:pos="2880"/>
        </w:tabs>
        <w:ind w:left="2880" w:hanging="360"/>
      </w:pPr>
    </w:lvl>
    <w:lvl w:ilvl="4" w:tplc="15CED08C" w:tentative="1">
      <w:start w:val="1"/>
      <w:numFmt w:val="decimal"/>
      <w:lvlText w:val="%5."/>
      <w:lvlJc w:val="left"/>
      <w:pPr>
        <w:tabs>
          <w:tab w:val="num" w:pos="3600"/>
        </w:tabs>
        <w:ind w:left="3600" w:hanging="360"/>
      </w:pPr>
    </w:lvl>
    <w:lvl w:ilvl="5" w:tplc="49C8FA52" w:tentative="1">
      <w:start w:val="1"/>
      <w:numFmt w:val="decimal"/>
      <w:lvlText w:val="%6."/>
      <w:lvlJc w:val="left"/>
      <w:pPr>
        <w:tabs>
          <w:tab w:val="num" w:pos="4320"/>
        </w:tabs>
        <w:ind w:left="4320" w:hanging="360"/>
      </w:pPr>
    </w:lvl>
    <w:lvl w:ilvl="6" w:tplc="E52417CC" w:tentative="1">
      <w:start w:val="1"/>
      <w:numFmt w:val="decimal"/>
      <w:lvlText w:val="%7."/>
      <w:lvlJc w:val="left"/>
      <w:pPr>
        <w:tabs>
          <w:tab w:val="num" w:pos="5040"/>
        </w:tabs>
        <w:ind w:left="5040" w:hanging="360"/>
      </w:pPr>
    </w:lvl>
    <w:lvl w:ilvl="7" w:tplc="3E3E3460" w:tentative="1">
      <w:start w:val="1"/>
      <w:numFmt w:val="decimal"/>
      <w:lvlText w:val="%8."/>
      <w:lvlJc w:val="left"/>
      <w:pPr>
        <w:tabs>
          <w:tab w:val="num" w:pos="5760"/>
        </w:tabs>
        <w:ind w:left="5760" w:hanging="360"/>
      </w:pPr>
    </w:lvl>
    <w:lvl w:ilvl="8" w:tplc="AE100800" w:tentative="1">
      <w:start w:val="1"/>
      <w:numFmt w:val="decimal"/>
      <w:lvlText w:val="%9."/>
      <w:lvlJc w:val="left"/>
      <w:pPr>
        <w:tabs>
          <w:tab w:val="num" w:pos="6480"/>
        </w:tabs>
        <w:ind w:left="6480" w:hanging="360"/>
      </w:pPr>
    </w:lvl>
  </w:abstractNum>
  <w:abstractNum w:abstractNumId="9">
    <w:nsid w:val="4F1112CE"/>
    <w:multiLevelType w:val="hybridMultilevel"/>
    <w:tmpl w:val="517A2602"/>
    <w:lvl w:ilvl="0" w:tplc="7792BBCE">
      <w:start w:val="1"/>
      <w:numFmt w:val="bullet"/>
      <w:lvlText w:val=""/>
      <w:lvlJc w:val="left"/>
      <w:pPr>
        <w:tabs>
          <w:tab w:val="num" w:pos="720"/>
        </w:tabs>
        <w:ind w:left="720" w:hanging="360"/>
      </w:pPr>
      <w:rPr>
        <w:rFonts w:ascii="Wingdings" w:hAnsi="Wingdings" w:hint="default"/>
      </w:rPr>
    </w:lvl>
    <w:lvl w:ilvl="1" w:tplc="52944B2E" w:tentative="1">
      <w:start w:val="1"/>
      <w:numFmt w:val="bullet"/>
      <w:lvlText w:val=""/>
      <w:lvlJc w:val="left"/>
      <w:pPr>
        <w:tabs>
          <w:tab w:val="num" w:pos="1440"/>
        </w:tabs>
        <w:ind w:left="1440" w:hanging="360"/>
      </w:pPr>
      <w:rPr>
        <w:rFonts w:ascii="Wingdings" w:hAnsi="Wingdings" w:hint="default"/>
      </w:rPr>
    </w:lvl>
    <w:lvl w:ilvl="2" w:tplc="99D60BE2" w:tentative="1">
      <w:start w:val="1"/>
      <w:numFmt w:val="bullet"/>
      <w:lvlText w:val=""/>
      <w:lvlJc w:val="left"/>
      <w:pPr>
        <w:tabs>
          <w:tab w:val="num" w:pos="2160"/>
        </w:tabs>
        <w:ind w:left="2160" w:hanging="360"/>
      </w:pPr>
      <w:rPr>
        <w:rFonts w:ascii="Wingdings" w:hAnsi="Wingdings" w:hint="default"/>
      </w:rPr>
    </w:lvl>
    <w:lvl w:ilvl="3" w:tplc="3B546AFA" w:tentative="1">
      <w:start w:val="1"/>
      <w:numFmt w:val="bullet"/>
      <w:lvlText w:val=""/>
      <w:lvlJc w:val="left"/>
      <w:pPr>
        <w:tabs>
          <w:tab w:val="num" w:pos="2880"/>
        </w:tabs>
        <w:ind w:left="2880" w:hanging="360"/>
      </w:pPr>
      <w:rPr>
        <w:rFonts w:ascii="Wingdings" w:hAnsi="Wingdings" w:hint="default"/>
      </w:rPr>
    </w:lvl>
    <w:lvl w:ilvl="4" w:tplc="82321EAC" w:tentative="1">
      <w:start w:val="1"/>
      <w:numFmt w:val="bullet"/>
      <w:lvlText w:val=""/>
      <w:lvlJc w:val="left"/>
      <w:pPr>
        <w:tabs>
          <w:tab w:val="num" w:pos="3600"/>
        </w:tabs>
        <w:ind w:left="3600" w:hanging="360"/>
      </w:pPr>
      <w:rPr>
        <w:rFonts w:ascii="Wingdings" w:hAnsi="Wingdings" w:hint="default"/>
      </w:rPr>
    </w:lvl>
    <w:lvl w:ilvl="5" w:tplc="ED4E8420" w:tentative="1">
      <w:start w:val="1"/>
      <w:numFmt w:val="bullet"/>
      <w:lvlText w:val=""/>
      <w:lvlJc w:val="left"/>
      <w:pPr>
        <w:tabs>
          <w:tab w:val="num" w:pos="4320"/>
        </w:tabs>
        <w:ind w:left="4320" w:hanging="360"/>
      </w:pPr>
      <w:rPr>
        <w:rFonts w:ascii="Wingdings" w:hAnsi="Wingdings" w:hint="default"/>
      </w:rPr>
    </w:lvl>
    <w:lvl w:ilvl="6" w:tplc="5A689DFC" w:tentative="1">
      <w:start w:val="1"/>
      <w:numFmt w:val="bullet"/>
      <w:lvlText w:val=""/>
      <w:lvlJc w:val="left"/>
      <w:pPr>
        <w:tabs>
          <w:tab w:val="num" w:pos="5040"/>
        </w:tabs>
        <w:ind w:left="5040" w:hanging="360"/>
      </w:pPr>
      <w:rPr>
        <w:rFonts w:ascii="Wingdings" w:hAnsi="Wingdings" w:hint="default"/>
      </w:rPr>
    </w:lvl>
    <w:lvl w:ilvl="7" w:tplc="74E03C4C" w:tentative="1">
      <w:start w:val="1"/>
      <w:numFmt w:val="bullet"/>
      <w:lvlText w:val=""/>
      <w:lvlJc w:val="left"/>
      <w:pPr>
        <w:tabs>
          <w:tab w:val="num" w:pos="5760"/>
        </w:tabs>
        <w:ind w:left="5760" w:hanging="360"/>
      </w:pPr>
      <w:rPr>
        <w:rFonts w:ascii="Wingdings" w:hAnsi="Wingdings" w:hint="default"/>
      </w:rPr>
    </w:lvl>
    <w:lvl w:ilvl="8" w:tplc="7A36CE22" w:tentative="1">
      <w:start w:val="1"/>
      <w:numFmt w:val="bullet"/>
      <w:lvlText w:val=""/>
      <w:lvlJc w:val="left"/>
      <w:pPr>
        <w:tabs>
          <w:tab w:val="num" w:pos="6480"/>
        </w:tabs>
        <w:ind w:left="6480" w:hanging="360"/>
      </w:pPr>
      <w:rPr>
        <w:rFonts w:ascii="Wingdings" w:hAnsi="Wingdings" w:hint="default"/>
      </w:rPr>
    </w:lvl>
  </w:abstractNum>
  <w:abstractNum w:abstractNumId="10">
    <w:nsid w:val="53912FF4"/>
    <w:multiLevelType w:val="hybridMultilevel"/>
    <w:tmpl w:val="E1B45828"/>
    <w:lvl w:ilvl="0" w:tplc="7DF24A00">
      <w:start w:val="1"/>
      <w:numFmt w:val="bullet"/>
      <w:lvlText w:val=""/>
      <w:lvlJc w:val="left"/>
      <w:pPr>
        <w:tabs>
          <w:tab w:val="num" w:pos="720"/>
        </w:tabs>
        <w:ind w:left="720" w:hanging="360"/>
      </w:pPr>
      <w:rPr>
        <w:rFonts w:ascii="Wingdings" w:hAnsi="Wingdings" w:hint="default"/>
      </w:rPr>
    </w:lvl>
    <w:lvl w:ilvl="1" w:tplc="6F50E2A8" w:tentative="1">
      <w:start w:val="1"/>
      <w:numFmt w:val="bullet"/>
      <w:lvlText w:val=""/>
      <w:lvlJc w:val="left"/>
      <w:pPr>
        <w:tabs>
          <w:tab w:val="num" w:pos="1440"/>
        </w:tabs>
        <w:ind w:left="1440" w:hanging="360"/>
      </w:pPr>
      <w:rPr>
        <w:rFonts w:ascii="Wingdings" w:hAnsi="Wingdings" w:hint="default"/>
      </w:rPr>
    </w:lvl>
    <w:lvl w:ilvl="2" w:tplc="C99278F2" w:tentative="1">
      <w:start w:val="1"/>
      <w:numFmt w:val="bullet"/>
      <w:lvlText w:val=""/>
      <w:lvlJc w:val="left"/>
      <w:pPr>
        <w:tabs>
          <w:tab w:val="num" w:pos="2160"/>
        </w:tabs>
        <w:ind w:left="2160" w:hanging="360"/>
      </w:pPr>
      <w:rPr>
        <w:rFonts w:ascii="Wingdings" w:hAnsi="Wingdings" w:hint="default"/>
      </w:rPr>
    </w:lvl>
    <w:lvl w:ilvl="3" w:tplc="5614BECC" w:tentative="1">
      <w:start w:val="1"/>
      <w:numFmt w:val="bullet"/>
      <w:lvlText w:val=""/>
      <w:lvlJc w:val="left"/>
      <w:pPr>
        <w:tabs>
          <w:tab w:val="num" w:pos="2880"/>
        </w:tabs>
        <w:ind w:left="2880" w:hanging="360"/>
      </w:pPr>
      <w:rPr>
        <w:rFonts w:ascii="Wingdings" w:hAnsi="Wingdings" w:hint="default"/>
      </w:rPr>
    </w:lvl>
    <w:lvl w:ilvl="4" w:tplc="4E4E88E2" w:tentative="1">
      <w:start w:val="1"/>
      <w:numFmt w:val="bullet"/>
      <w:lvlText w:val=""/>
      <w:lvlJc w:val="left"/>
      <w:pPr>
        <w:tabs>
          <w:tab w:val="num" w:pos="3600"/>
        </w:tabs>
        <w:ind w:left="3600" w:hanging="360"/>
      </w:pPr>
      <w:rPr>
        <w:rFonts w:ascii="Wingdings" w:hAnsi="Wingdings" w:hint="default"/>
      </w:rPr>
    </w:lvl>
    <w:lvl w:ilvl="5" w:tplc="BD54B1BA" w:tentative="1">
      <w:start w:val="1"/>
      <w:numFmt w:val="bullet"/>
      <w:lvlText w:val=""/>
      <w:lvlJc w:val="left"/>
      <w:pPr>
        <w:tabs>
          <w:tab w:val="num" w:pos="4320"/>
        </w:tabs>
        <w:ind w:left="4320" w:hanging="360"/>
      </w:pPr>
      <w:rPr>
        <w:rFonts w:ascii="Wingdings" w:hAnsi="Wingdings" w:hint="default"/>
      </w:rPr>
    </w:lvl>
    <w:lvl w:ilvl="6" w:tplc="D4DEF0BE" w:tentative="1">
      <w:start w:val="1"/>
      <w:numFmt w:val="bullet"/>
      <w:lvlText w:val=""/>
      <w:lvlJc w:val="left"/>
      <w:pPr>
        <w:tabs>
          <w:tab w:val="num" w:pos="5040"/>
        </w:tabs>
        <w:ind w:left="5040" w:hanging="360"/>
      </w:pPr>
      <w:rPr>
        <w:rFonts w:ascii="Wingdings" w:hAnsi="Wingdings" w:hint="default"/>
      </w:rPr>
    </w:lvl>
    <w:lvl w:ilvl="7" w:tplc="2FAC4D34" w:tentative="1">
      <w:start w:val="1"/>
      <w:numFmt w:val="bullet"/>
      <w:lvlText w:val=""/>
      <w:lvlJc w:val="left"/>
      <w:pPr>
        <w:tabs>
          <w:tab w:val="num" w:pos="5760"/>
        </w:tabs>
        <w:ind w:left="5760" w:hanging="360"/>
      </w:pPr>
      <w:rPr>
        <w:rFonts w:ascii="Wingdings" w:hAnsi="Wingdings" w:hint="default"/>
      </w:rPr>
    </w:lvl>
    <w:lvl w:ilvl="8" w:tplc="3A7AC8F8" w:tentative="1">
      <w:start w:val="1"/>
      <w:numFmt w:val="bullet"/>
      <w:lvlText w:val=""/>
      <w:lvlJc w:val="left"/>
      <w:pPr>
        <w:tabs>
          <w:tab w:val="num" w:pos="6480"/>
        </w:tabs>
        <w:ind w:left="6480" w:hanging="360"/>
      </w:pPr>
      <w:rPr>
        <w:rFonts w:ascii="Wingdings" w:hAnsi="Wingdings" w:hint="default"/>
      </w:rPr>
    </w:lvl>
  </w:abstractNum>
  <w:abstractNum w:abstractNumId="11">
    <w:nsid w:val="5D455DC4"/>
    <w:multiLevelType w:val="hybridMultilevel"/>
    <w:tmpl w:val="F44EDC16"/>
    <w:lvl w:ilvl="0" w:tplc="F5543C62">
      <w:start w:val="1"/>
      <w:numFmt w:val="bullet"/>
      <w:lvlText w:val=""/>
      <w:lvlJc w:val="left"/>
      <w:pPr>
        <w:tabs>
          <w:tab w:val="num" w:pos="720"/>
        </w:tabs>
        <w:ind w:left="720" w:hanging="360"/>
      </w:pPr>
      <w:rPr>
        <w:rFonts w:ascii="Wingdings" w:hAnsi="Wingdings" w:hint="default"/>
      </w:rPr>
    </w:lvl>
    <w:lvl w:ilvl="1" w:tplc="F62A3876" w:tentative="1">
      <w:start w:val="1"/>
      <w:numFmt w:val="bullet"/>
      <w:lvlText w:val=""/>
      <w:lvlJc w:val="left"/>
      <w:pPr>
        <w:tabs>
          <w:tab w:val="num" w:pos="1440"/>
        </w:tabs>
        <w:ind w:left="1440" w:hanging="360"/>
      </w:pPr>
      <w:rPr>
        <w:rFonts w:ascii="Wingdings" w:hAnsi="Wingdings" w:hint="default"/>
      </w:rPr>
    </w:lvl>
    <w:lvl w:ilvl="2" w:tplc="605E8972" w:tentative="1">
      <w:start w:val="1"/>
      <w:numFmt w:val="bullet"/>
      <w:lvlText w:val=""/>
      <w:lvlJc w:val="left"/>
      <w:pPr>
        <w:tabs>
          <w:tab w:val="num" w:pos="2160"/>
        </w:tabs>
        <w:ind w:left="2160" w:hanging="360"/>
      </w:pPr>
      <w:rPr>
        <w:rFonts w:ascii="Wingdings" w:hAnsi="Wingdings" w:hint="default"/>
      </w:rPr>
    </w:lvl>
    <w:lvl w:ilvl="3" w:tplc="86026646" w:tentative="1">
      <w:start w:val="1"/>
      <w:numFmt w:val="bullet"/>
      <w:lvlText w:val=""/>
      <w:lvlJc w:val="left"/>
      <w:pPr>
        <w:tabs>
          <w:tab w:val="num" w:pos="2880"/>
        </w:tabs>
        <w:ind w:left="2880" w:hanging="360"/>
      </w:pPr>
      <w:rPr>
        <w:rFonts w:ascii="Wingdings" w:hAnsi="Wingdings" w:hint="default"/>
      </w:rPr>
    </w:lvl>
    <w:lvl w:ilvl="4" w:tplc="E18419C0" w:tentative="1">
      <w:start w:val="1"/>
      <w:numFmt w:val="bullet"/>
      <w:lvlText w:val=""/>
      <w:lvlJc w:val="left"/>
      <w:pPr>
        <w:tabs>
          <w:tab w:val="num" w:pos="3600"/>
        </w:tabs>
        <w:ind w:left="3600" w:hanging="360"/>
      </w:pPr>
      <w:rPr>
        <w:rFonts w:ascii="Wingdings" w:hAnsi="Wingdings" w:hint="default"/>
      </w:rPr>
    </w:lvl>
    <w:lvl w:ilvl="5" w:tplc="24A09146" w:tentative="1">
      <w:start w:val="1"/>
      <w:numFmt w:val="bullet"/>
      <w:lvlText w:val=""/>
      <w:lvlJc w:val="left"/>
      <w:pPr>
        <w:tabs>
          <w:tab w:val="num" w:pos="4320"/>
        </w:tabs>
        <w:ind w:left="4320" w:hanging="360"/>
      </w:pPr>
      <w:rPr>
        <w:rFonts w:ascii="Wingdings" w:hAnsi="Wingdings" w:hint="default"/>
      </w:rPr>
    </w:lvl>
    <w:lvl w:ilvl="6" w:tplc="A4749B04" w:tentative="1">
      <w:start w:val="1"/>
      <w:numFmt w:val="bullet"/>
      <w:lvlText w:val=""/>
      <w:lvlJc w:val="left"/>
      <w:pPr>
        <w:tabs>
          <w:tab w:val="num" w:pos="5040"/>
        </w:tabs>
        <w:ind w:left="5040" w:hanging="360"/>
      </w:pPr>
      <w:rPr>
        <w:rFonts w:ascii="Wingdings" w:hAnsi="Wingdings" w:hint="default"/>
      </w:rPr>
    </w:lvl>
    <w:lvl w:ilvl="7" w:tplc="96D02452" w:tentative="1">
      <w:start w:val="1"/>
      <w:numFmt w:val="bullet"/>
      <w:lvlText w:val=""/>
      <w:lvlJc w:val="left"/>
      <w:pPr>
        <w:tabs>
          <w:tab w:val="num" w:pos="5760"/>
        </w:tabs>
        <w:ind w:left="5760" w:hanging="360"/>
      </w:pPr>
      <w:rPr>
        <w:rFonts w:ascii="Wingdings" w:hAnsi="Wingdings" w:hint="default"/>
      </w:rPr>
    </w:lvl>
    <w:lvl w:ilvl="8" w:tplc="D2FA7ED8"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8"/>
  </w:num>
  <w:num w:numId="3">
    <w:abstractNumId w:val="1"/>
  </w:num>
  <w:num w:numId="4">
    <w:abstractNumId w:val="0"/>
  </w:num>
  <w:num w:numId="5">
    <w:abstractNumId w:val="10"/>
  </w:num>
  <w:num w:numId="6">
    <w:abstractNumId w:val="9"/>
  </w:num>
  <w:num w:numId="7">
    <w:abstractNumId w:val="6"/>
  </w:num>
  <w:num w:numId="8">
    <w:abstractNumId w:val="3"/>
  </w:num>
  <w:num w:numId="9">
    <w:abstractNumId w:val="2"/>
  </w:num>
  <w:num w:numId="10">
    <w:abstractNumId w:val="7"/>
  </w:num>
  <w:num w:numId="11">
    <w:abstractNumId w:val="1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4D2"/>
    <w:rsid w:val="005B18C6"/>
    <w:rsid w:val="006A43E9"/>
    <w:rsid w:val="00B074D2"/>
    <w:rsid w:val="00B17FB4"/>
    <w:rsid w:val="00D7620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7620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D76209"/>
    <w:pPr>
      <w:bidi w:val="0"/>
      <w:spacing w:after="0" w:line="240" w:lineRule="auto"/>
      <w:ind w:left="720"/>
      <w:contextualSpacing/>
    </w:pPr>
    <w:rPr>
      <w:rFonts w:ascii="Times New Roman" w:eastAsia="Times New Roman" w:hAnsi="Times New Roman" w:cs="Times New Roman"/>
      <w:sz w:val="24"/>
      <w:szCs w:val="24"/>
    </w:rPr>
  </w:style>
  <w:style w:type="paragraph" w:styleId="a5">
    <w:name w:val="header"/>
    <w:basedOn w:val="a"/>
    <w:link w:val="Char"/>
    <w:uiPriority w:val="99"/>
    <w:unhideWhenUsed/>
    <w:rsid w:val="00D76209"/>
    <w:pPr>
      <w:tabs>
        <w:tab w:val="center" w:pos="4153"/>
        <w:tab w:val="right" w:pos="8306"/>
      </w:tabs>
      <w:spacing w:after="0" w:line="240" w:lineRule="auto"/>
    </w:pPr>
  </w:style>
  <w:style w:type="character" w:customStyle="1" w:styleId="Char">
    <w:name w:val="رأس الصفحة Char"/>
    <w:basedOn w:val="a0"/>
    <w:link w:val="a5"/>
    <w:uiPriority w:val="99"/>
    <w:rsid w:val="00D76209"/>
  </w:style>
  <w:style w:type="paragraph" w:styleId="a6">
    <w:name w:val="footer"/>
    <w:basedOn w:val="a"/>
    <w:link w:val="Char0"/>
    <w:uiPriority w:val="99"/>
    <w:unhideWhenUsed/>
    <w:rsid w:val="00D76209"/>
    <w:pPr>
      <w:tabs>
        <w:tab w:val="center" w:pos="4153"/>
        <w:tab w:val="right" w:pos="8306"/>
      </w:tabs>
      <w:spacing w:after="0" w:line="240" w:lineRule="auto"/>
    </w:pPr>
  </w:style>
  <w:style w:type="character" w:customStyle="1" w:styleId="Char0">
    <w:name w:val="تذييل الصفحة Char"/>
    <w:basedOn w:val="a0"/>
    <w:link w:val="a6"/>
    <w:uiPriority w:val="99"/>
    <w:rsid w:val="00D7620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7620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D76209"/>
    <w:pPr>
      <w:bidi w:val="0"/>
      <w:spacing w:after="0" w:line="240" w:lineRule="auto"/>
      <w:ind w:left="720"/>
      <w:contextualSpacing/>
    </w:pPr>
    <w:rPr>
      <w:rFonts w:ascii="Times New Roman" w:eastAsia="Times New Roman" w:hAnsi="Times New Roman" w:cs="Times New Roman"/>
      <w:sz w:val="24"/>
      <w:szCs w:val="24"/>
    </w:rPr>
  </w:style>
  <w:style w:type="paragraph" w:styleId="a5">
    <w:name w:val="header"/>
    <w:basedOn w:val="a"/>
    <w:link w:val="Char"/>
    <w:uiPriority w:val="99"/>
    <w:unhideWhenUsed/>
    <w:rsid w:val="00D76209"/>
    <w:pPr>
      <w:tabs>
        <w:tab w:val="center" w:pos="4153"/>
        <w:tab w:val="right" w:pos="8306"/>
      </w:tabs>
      <w:spacing w:after="0" w:line="240" w:lineRule="auto"/>
    </w:pPr>
  </w:style>
  <w:style w:type="character" w:customStyle="1" w:styleId="Char">
    <w:name w:val="رأس الصفحة Char"/>
    <w:basedOn w:val="a0"/>
    <w:link w:val="a5"/>
    <w:uiPriority w:val="99"/>
    <w:rsid w:val="00D76209"/>
  </w:style>
  <w:style w:type="paragraph" w:styleId="a6">
    <w:name w:val="footer"/>
    <w:basedOn w:val="a"/>
    <w:link w:val="Char0"/>
    <w:uiPriority w:val="99"/>
    <w:unhideWhenUsed/>
    <w:rsid w:val="00D76209"/>
    <w:pPr>
      <w:tabs>
        <w:tab w:val="center" w:pos="4153"/>
        <w:tab w:val="right" w:pos="8306"/>
      </w:tabs>
      <w:spacing w:after="0" w:line="240" w:lineRule="auto"/>
    </w:pPr>
  </w:style>
  <w:style w:type="character" w:customStyle="1" w:styleId="Char0">
    <w:name w:val="تذييل الصفحة Char"/>
    <w:basedOn w:val="a0"/>
    <w:link w:val="a6"/>
    <w:uiPriority w:val="99"/>
    <w:rsid w:val="00D762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72265">
      <w:bodyDiv w:val="1"/>
      <w:marLeft w:val="0"/>
      <w:marRight w:val="0"/>
      <w:marTop w:val="0"/>
      <w:marBottom w:val="0"/>
      <w:divBdr>
        <w:top w:val="none" w:sz="0" w:space="0" w:color="auto"/>
        <w:left w:val="none" w:sz="0" w:space="0" w:color="auto"/>
        <w:bottom w:val="none" w:sz="0" w:space="0" w:color="auto"/>
        <w:right w:val="none" w:sz="0" w:space="0" w:color="auto"/>
      </w:divBdr>
      <w:divsChild>
        <w:div w:id="93208454">
          <w:marLeft w:val="0"/>
          <w:marRight w:val="547"/>
          <w:marTop w:val="0"/>
          <w:marBottom w:val="0"/>
          <w:divBdr>
            <w:top w:val="none" w:sz="0" w:space="0" w:color="auto"/>
            <w:left w:val="none" w:sz="0" w:space="0" w:color="auto"/>
            <w:bottom w:val="none" w:sz="0" w:space="0" w:color="auto"/>
            <w:right w:val="none" w:sz="0" w:space="0" w:color="auto"/>
          </w:divBdr>
        </w:div>
        <w:div w:id="1650403098">
          <w:marLeft w:val="0"/>
          <w:marRight w:val="547"/>
          <w:marTop w:val="0"/>
          <w:marBottom w:val="0"/>
          <w:divBdr>
            <w:top w:val="none" w:sz="0" w:space="0" w:color="auto"/>
            <w:left w:val="none" w:sz="0" w:space="0" w:color="auto"/>
            <w:bottom w:val="none" w:sz="0" w:space="0" w:color="auto"/>
            <w:right w:val="none" w:sz="0" w:space="0" w:color="auto"/>
          </w:divBdr>
        </w:div>
        <w:div w:id="389109175">
          <w:marLeft w:val="0"/>
          <w:marRight w:val="547"/>
          <w:marTop w:val="0"/>
          <w:marBottom w:val="0"/>
          <w:divBdr>
            <w:top w:val="none" w:sz="0" w:space="0" w:color="auto"/>
            <w:left w:val="none" w:sz="0" w:space="0" w:color="auto"/>
            <w:bottom w:val="none" w:sz="0" w:space="0" w:color="auto"/>
            <w:right w:val="none" w:sz="0" w:space="0" w:color="auto"/>
          </w:divBdr>
        </w:div>
        <w:div w:id="1833375900">
          <w:marLeft w:val="0"/>
          <w:marRight w:val="720"/>
          <w:marTop w:val="0"/>
          <w:marBottom w:val="0"/>
          <w:divBdr>
            <w:top w:val="none" w:sz="0" w:space="0" w:color="auto"/>
            <w:left w:val="none" w:sz="0" w:space="0" w:color="auto"/>
            <w:bottom w:val="none" w:sz="0" w:space="0" w:color="auto"/>
            <w:right w:val="none" w:sz="0" w:space="0" w:color="auto"/>
          </w:divBdr>
        </w:div>
        <w:div w:id="1143499141">
          <w:marLeft w:val="0"/>
          <w:marRight w:val="720"/>
          <w:marTop w:val="0"/>
          <w:marBottom w:val="0"/>
          <w:divBdr>
            <w:top w:val="none" w:sz="0" w:space="0" w:color="auto"/>
            <w:left w:val="none" w:sz="0" w:space="0" w:color="auto"/>
            <w:bottom w:val="none" w:sz="0" w:space="0" w:color="auto"/>
            <w:right w:val="none" w:sz="0" w:space="0" w:color="auto"/>
          </w:divBdr>
        </w:div>
        <w:div w:id="501816742">
          <w:marLeft w:val="0"/>
          <w:marRight w:val="720"/>
          <w:marTop w:val="0"/>
          <w:marBottom w:val="0"/>
          <w:divBdr>
            <w:top w:val="none" w:sz="0" w:space="0" w:color="auto"/>
            <w:left w:val="none" w:sz="0" w:space="0" w:color="auto"/>
            <w:bottom w:val="none" w:sz="0" w:space="0" w:color="auto"/>
            <w:right w:val="none" w:sz="0" w:space="0" w:color="auto"/>
          </w:divBdr>
        </w:div>
        <w:div w:id="1030035876">
          <w:marLeft w:val="0"/>
          <w:marRight w:val="720"/>
          <w:marTop w:val="0"/>
          <w:marBottom w:val="0"/>
          <w:divBdr>
            <w:top w:val="none" w:sz="0" w:space="0" w:color="auto"/>
            <w:left w:val="none" w:sz="0" w:space="0" w:color="auto"/>
            <w:bottom w:val="none" w:sz="0" w:space="0" w:color="auto"/>
            <w:right w:val="none" w:sz="0" w:space="0" w:color="auto"/>
          </w:divBdr>
        </w:div>
        <w:div w:id="1117530694">
          <w:marLeft w:val="0"/>
          <w:marRight w:val="720"/>
          <w:marTop w:val="0"/>
          <w:marBottom w:val="0"/>
          <w:divBdr>
            <w:top w:val="none" w:sz="0" w:space="0" w:color="auto"/>
            <w:left w:val="none" w:sz="0" w:space="0" w:color="auto"/>
            <w:bottom w:val="none" w:sz="0" w:space="0" w:color="auto"/>
            <w:right w:val="none" w:sz="0" w:space="0" w:color="auto"/>
          </w:divBdr>
        </w:div>
        <w:div w:id="1622343923">
          <w:marLeft w:val="0"/>
          <w:marRight w:val="634"/>
          <w:marTop w:val="0"/>
          <w:marBottom w:val="0"/>
          <w:divBdr>
            <w:top w:val="none" w:sz="0" w:space="0" w:color="auto"/>
            <w:left w:val="none" w:sz="0" w:space="0" w:color="auto"/>
            <w:bottom w:val="none" w:sz="0" w:space="0" w:color="auto"/>
            <w:right w:val="none" w:sz="0" w:space="0" w:color="auto"/>
          </w:divBdr>
        </w:div>
        <w:div w:id="1931769914">
          <w:marLeft w:val="0"/>
          <w:marRight w:val="547"/>
          <w:marTop w:val="0"/>
          <w:marBottom w:val="0"/>
          <w:divBdr>
            <w:top w:val="none" w:sz="0" w:space="0" w:color="auto"/>
            <w:left w:val="none" w:sz="0" w:space="0" w:color="auto"/>
            <w:bottom w:val="none" w:sz="0" w:space="0" w:color="auto"/>
            <w:right w:val="none" w:sz="0" w:space="0" w:color="auto"/>
          </w:divBdr>
        </w:div>
        <w:div w:id="203178479">
          <w:marLeft w:val="0"/>
          <w:marRight w:val="547"/>
          <w:marTop w:val="0"/>
          <w:marBottom w:val="0"/>
          <w:divBdr>
            <w:top w:val="none" w:sz="0" w:space="0" w:color="auto"/>
            <w:left w:val="none" w:sz="0" w:space="0" w:color="auto"/>
            <w:bottom w:val="none" w:sz="0" w:space="0" w:color="auto"/>
            <w:right w:val="none" w:sz="0" w:space="0" w:color="auto"/>
          </w:divBdr>
        </w:div>
        <w:div w:id="2105026281">
          <w:marLeft w:val="0"/>
          <w:marRight w:val="547"/>
          <w:marTop w:val="0"/>
          <w:marBottom w:val="0"/>
          <w:divBdr>
            <w:top w:val="none" w:sz="0" w:space="0" w:color="auto"/>
            <w:left w:val="none" w:sz="0" w:space="0" w:color="auto"/>
            <w:bottom w:val="none" w:sz="0" w:space="0" w:color="auto"/>
            <w:right w:val="none" w:sz="0" w:space="0" w:color="auto"/>
          </w:divBdr>
        </w:div>
      </w:divsChild>
    </w:div>
    <w:div w:id="1275214764">
      <w:bodyDiv w:val="1"/>
      <w:marLeft w:val="0"/>
      <w:marRight w:val="0"/>
      <w:marTop w:val="0"/>
      <w:marBottom w:val="0"/>
      <w:divBdr>
        <w:top w:val="none" w:sz="0" w:space="0" w:color="auto"/>
        <w:left w:val="none" w:sz="0" w:space="0" w:color="auto"/>
        <w:bottom w:val="none" w:sz="0" w:space="0" w:color="auto"/>
        <w:right w:val="none" w:sz="0" w:space="0" w:color="auto"/>
      </w:divBdr>
      <w:divsChild>
        <w:div w:id="340939859">
          <w:marLeft w:val="0"/>
          <w:marRight w:val="547"/>
          <w:marTop w:val="0"/>
          <w:marBottom w:val="0"/>
          <w:divBdr>
            <w:top w:val="none" w:sz="0" w:space="0" w:color="auto"/>
            <w:left w:val="none" w:sz="0" w:space="0" w:color="auto"/>
            <w:bottom w:val="none" w:sz="0" w:space="0" w:color="auto"/>
            <w:right w:val="none" w:sz="0" w:space="0" w:color="auto"/>
          </w:divBdr>
        </w:div>
        <w:div w:id="1625765616">
          <w:marLeft w:val="0"/>
          <w:marRight w:val="547"/>
          <w:marTop w:val="0"/>
          <w:marBottom w:val="0"/>
          <w:divBdr>
            <w:top w:val="none" w:sz="0" w:space="0" w:color="auto"/>
            <w:left w:val="none" w:sz="0" w:space="0" w:color="auto"/>
            <w:bottom w:val="none" w:sz="0" w:space="0" w:color="auto"/>
            <w:right w:val="none" w:sz="0" w:space="0" w:color="auto"/>
          </w:divBdr>
        </w:div>
        <w:div w:id="1772584265">
          <w:marLeft w:val="0"/>
          <w:marRight w:val="547"/>
          <w:marTop w:val="0"/>
          <w:marBottom w:val="0"/>
          <w:divBdr>
            <w:top w:val="none" w:sz="0" w:space="0" w:color="auto"/>
            <w:left w:val="none" w:sz="0" w:space="0" w:color="auto"/>
            <w:bottom w:val="none" w:sz="0" w:space="0" w:color="auto"/>
            <w:right w:val="none" w:sz="0" w:space="0" w:color="auto"/>
          </w:divBdr>
        </w:div>
        <w:div w:id="796794599">
          <w:marLeft w:val="0"/>
          <w:marRight w:val="720"/>
          <w:marTop w:val="0"/>
          <w:marBottom w:val="0"/>
          <w:divBdr>
            <w:top w:val="none" w:sz="0" w:space="0" w:color="auto"/>
            <w:left w:val="none" w:sz="0" w:space="0" w:color="auto"/>
            <w:bottom w:val="none" w:sz="0" w:space="0" w:color="auto"/>
            <w:right w:val="none" w:sz="0" w:space="0" w:color="auto"/>
          </w:divBdr>
        </w:div>
        <w:div w:id="944121093">
          <w:marLeft w:val="0"/>
          <w:marRight w:val="720"/>
          <w:marTop w:val="0"/>
          <w:marBottom w:val="0"/>
          <w:divBdr>
            <w:top w:val="none" w:sz="0" w:space="0" w:color="auto"/>
            <w:left w:val="none" w:sz="0" w:space="0" w:color="auto"/>
            <w:bottom w:val="none" w:sz="0" w:space="0" w:color="auto"/>
            <w:right w:val="none" w:sz="0" w:space="0" w:color="auto"/>
          </w:divBdr>
        </w:div>
        <w:div w:id="1531723408">
          <w:marLeft w:val="0"/>
          <w:marRight w:val="720"/>
          <w:marTop w:val="0"/>
          <w:marBottom w:val="0"/>
          <w:divBdr>
            <w:top w:val="none" w:sz="0" w:space="0" w:color="auto"/>
            <w:left w:val="none" w:sz="0" w:space="0" w:color="auto"/>
            <w:bottom w:val="none" w:sz="0" w:space="0" w:color="auto"/>
            <w:right w:val="none" w:sz="0" w:space="0" w:color="auto"/>
          </w:divBdr>
        </w:div>
        <w:div w:id="1317490920">
          <w:marLeft w:val="0"/>
          <w:marRight w:val="720"/>
          <w:marTop w:val="0"/>
          <w:marBottom w:val="0"/>
          <w:divBdr>
            <w:top w:val="none" w:sz="0" w:space="0" w:color="auto"/>
            <w:left w:val="none" w:sz="0" w:space="0" w:color="auto"/>
            <w:bottom w:val="none" w:sz="0" w:space="0" w:color="auto"/>
            <w:right w:val="none" w:sz="0" w:space="0" w:color="auto"/>
          </w:divBdr>
        </w:div>
        <w:div w:id="1333684010">
          <w:marLeft w:val="0"/>
          <w:marRight w:val="720"/>
          <w:marTop w:val="0"/>
          <w:marBottom w:val="0"/>
          <w:divBdr>
            <w:top w:val="none" w:sz="0" w:space="0" w:color="auto"/>
            <w:left w:val="none" w:sz="0" w:space="0" w:color="auto"/>
            <w:bottom w:val="none" w:sz="0" w:space="0" w:color="auto"/>
            <w:right w:val="none" w:sz="0" w:space="0" w:color="auto"/>
          </w:divBdr>
        </w:div>
        <w:div w:id="611127212">
          <w:marLeft w:val="0"/>
          <w:marRight w:val="634"/>
          <w:marTop w:val="0"/>
          <w:marBottom w:val="0"/>
          <w:divBdr>
            <w:top w:val="none" w:sz="0" w:space="0" w:color="auto"/>
            <w:left w:val="none" w:sz="0" w:space="0" w:color="auto"/>
            <w:bottom w:val="none" w:sz="0" w:space="0" w:color="auto"/>
            <w:right w:val="none" w:sz="0" w:space="0" w:color="auto"/>
          </w:divBdr>
        </w:div>
        <w:div w:id="972061435">
          <w:marLeft w:val="0"/>
          <w:marRight w:val="547"/>
          <w:marTop w:val="0"/>
          <w:marBottom w:val="0"/>
          <w:divBdr>
            <w:top w:val="none" w:sz="0" w:space="0" w:color="auto"/>
            <w:left w:val="none" w:sz="0" w:space="0" w:color="auto"/>
            <w:bottom w:val="none" w:sz="0" w:space="0" w:color="auto"/>
            <w:right w:val="none" w:sz="0" w:space="0" w:color="auto"/>
          </w:divBdr>
        </w:div>
        <w:div w:id="1405421145">
          <w:marLeft w:val="0"/>
          <w:marRight w:val="547"/>
          <w:marTop w:val="0"/>
          <w:marBottom w:val="0"/>
          <w:divBdr>
            <w:top w:val="none" w:sz="0" w:space="0" w:color="auto"/>
            <w:left w:val="none" w:sz="0" w:space="0" w:color="auto"/>
            <w:bottom w:val="none" w:sz="0" w:space="0" w:color="auto"/>
            <w:right w:val="none" w:sz="0" w:space="0" w:color="auto"/>
          </w:divBdr>
        </w:div>
        <w:div w:id="1732926542">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6ED530-A86D-4858-BF61-5DC5B3284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1490</Words>
  <Characters>8494</Characters>
  <Application>Microsoft Office Word</Application>
  <DocSecurity>0</DocSecurity>
  <Lines>70</Lines>
  <Paragraphs>19</Paragraphs>
  <ScaleCrop>false</ScaleCrop>
  <Company/>
  <LinksUpToDate>false</LinksUpToDate>
  <CharactersWithSpaces>9965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iceman</dc:creator>
  <cp:keywords/>
  <dc:description/>
  <cp:lastModifiedBy>iceman</cp:lastModifiedBy>
  <cp:revision>3</cp:revision>
  <dcterms:created xsi:type="dcterms:W3CDTF">2012-10-02T15:19:00Z</dcterms:created>
  <dcterms:modified xsi:type="dcterms:W3CDTF">2012-10-02T15:25:00Z</dcterms:modified>
</cp:coreProperties>
</file>