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4983" w:rsidRPr="00A57CE6" w:rsidRDefault="00BE5F55" w:rsidP="0046461E">
      <w:pPr>
        <w:jc w:val="center"/>
        <w:rPr>
          <w:b/>
          <w:bCs/>
          <w:sz w:val="36"/>
          <w:szCs w:val="36"/>
        </w:rPr>
      </w:pPr>
      <w:r w:rsidRPr="00A57CE6">
        <w:rPr>
          <w:b/>
          <w:bCs/>
          <w:sz w:val="36"/>
          <w:szCs w:val="36"/>
        </w:rPr>
        <w:t>Lecture 2 (</w:t>
      </w:r>
      <w:r w:rsidR="000C25AE">
        <w:rPr>
          <w:b/>
          <w:bCs/>
          <w:sz w:val="36"/>
          <w:szCs w:val="36"/>
        </w:rPr>
        <w:t>Important</w:t>
      </w:r>
      <w:r w:rsidRPr="00A57CE6">
        <w:rPr>
          <w:b/>
          <w:bCs/>
          <w:sz w:val="36"/>
          <w:szCs w:val="36"/>
        </w:rPr>
        <w:t xml:space="preserve"> Notes)</w:t>
      </w:r>
    </w:p>
    <w:p w:rsidR="009026D8" w:rsidRPr="00A57CE6" w:rsidRDefault="009026D8" w:rsidP="009026D8">
      <w:pPr>
        <w:jc w:val="center"/>
        <w:rPr>
          <w:b/>
          <w:bCs/>
          <w:sz w:val="28"/>
          <w:szCs w:val="28"/>
        </w:rPr>
      </w:pPr>
    </w:p>
    <w:p w:rsidR="009026D8" w:rsidRDefault="00A57CE6" w:rsidP="00A57CE6">
      <w:pPr>
        <w:rPr>
          <w:b/>
          <w:bCs/>
          <w:sz w:val="28"/>
          <w:szCs w:val="28"/>
        </w:rPr>
      </w:pPr>
      <w:r w:rsidRPr="00A57CE6">
        <w:rPr>
          <w:sz w:val="28"/>
          <w:szCs w:val="28"/>
        </w:rPr>
        <w:t xml:space="preserve">Colonial American literature is writing that emerged from the original U.S. colonies during the period from </w:t>
      </w:r>
      <w:r w:rsidRPr="007E1480">
        <w:rPr>
          <w:b/>
          <w:bCs/>
          <w:sz w:val="28"/>
          <w:szCs w:val="28"/>
        </w:rPr>
        <w:t>1607 to the late 1700s.</w:t>
      </w:r>
    </w:p>
    <w:p w:rsidR="00E55B44" w:rsidRDefault="00646D32" w:rsidP="00F2494A">
      <w:pPr>
        <w:rPr>
          <w:sz w:val="28"/>
          <w:szCs w:val="28"/>
        </w:rPr>
      </w:pPr>
      <w:r w:rsidRPr="00F2494A">
        <w:rPr>
          <w:b/>
          <w:bCs/>
          <w:sz w:val="28"/>
          <w:szCs w:val="28"/>
        </w:rPr>
        <w:t>Colonial American literature</w:t>
      </w:r>
      <w:r w:rsidRPr="00F2494A">
        <w:rPr>
          <w:sz w:val="28"/>
          <w:szCs w:val="28"/>
        </w:rPr>
        <w:t xml:space="preserve"> includes the writings of Mary Rowlandson, William Bradford, Anne Bradstreet and John Winthrop.</w:t>
      </w:r>
    </w:p>
    <w:p w:rsidR="00AF2C64" w:rsidRPr="004527EA" w:rsidRDefault="003C3F64" w:rsidP="003E492C">
      <w:pPr>
        <w:rPr>
          <w:b/>
          <w:bCs/>
          <w:sz w:val="28"/>
          <w:szCs w:val="28"/>
        </w:rPr>
      </w:pPr>
      <w:r w:rsidRPr="00315FC3">
        <w:rPr>
          <w:sz w:val="28"/>
          <w:szCs w:val="28"/>
        </w:rPr>
        <w:t xml:space="preserve">Characteristics of Colonial American Literature : </w:t>
      </w:r>
      <w:r w:rsidR="002A6039" w:rsidRPr="002A6039">
        <w:rPr>
          <w:b/>
          <w:bCs/>
          <w:sz w:val="28"/>
          <w:szCs w:val="28"/>
        </w:rPr>
        <w:t>Historical</w:t>
      </w:r>
      <w:r w:rsidR="002A6039">
        <w:rPr>
          <w:b/>
          <w:bCs/>
          <w:sz w:val="28"/>
          <w:szCs w:val="28"/>
        </w:rPr>
        <w:t>,</w:t>
      </w:r>
      <w:r w:rsidR="002A6039" w:rsidRPr="002A6039">
        <w:rPr>
          <w:rFonts w:eastAsiaTheme="minorEastAsia" w:hAnsi="Calibri" w:cs="Arial"/>
          <w:b/>
          <w:bCs/>
          <w:color w:val="000000" w:themeColor="text1"/>
          <w:kern w:val="24"/>
          <w:sz w:val="38"/>
          <w:szCs w:val="38"/>
        </w:rPr>
        <w:t xml:space="preserve"> </w:t>
      </w:r>
      <w:r w:rsidR="002A6039" w:rsidRPr="002A6039">
        <w:rPr>
          <w:b/>
          <w:bCs/>
          <w:sz w:val="28"/>
          <w:szCs w:val="28"/>
        </w:rPr>
        <w:t>Narrative</w:t>
      </w:r>
      <w:r w:rsidR="002A6039">
        <w:rPr>
          <w:b/>
          <w:bCs/>
          <w:sz w:val="28"/>
          <w:szCs w:val="28"/>
        </w:rPr>
        <w:t>,</w:t>
      </w:r>
      <w:r w:rsidR="004527EA" w:rsidRPr="004527EA">
        <w:rPr>
          <w:rFonts w:eastAsiaTheme="minorEastAsia" w:hAnsi="Calibri" w:cs="Arial"/>
          <w:b/>
          <w:bCs/>
          <w:color w:val="000000" w:themeColor="text1"/>
          <w:kern w:val="24"/>
          <w:sz w:val="40"/>
          <w:szCs w:val="40"/>
        </w:rPr>
        <w:t xml:space="preserve"> </w:t>
      </w:r>
      <w:r w:rsidR="004527EA" w:rsidRPr="004527EA">
        <w:rPr>
          <w:b/>
          <w:bCs/>
          <w:sz w:val="28"/>
          <w:szCs w:val="28"/>
        </w:rPr>
        <w:t>Religion and Poetry</w:t>
      </w:r>
      <w:r w:rsidR="001A5718">
        <w:rPr>
          <w:b/>
          <w:bCs/>
          <w:sz w:val="28"/>
          <w:szCs w:val="28"/>
        </w:rPr>
        <w:t>.</w:t>
      </w:r>
      <w:r w:rsidR="00AF2C64" w:rsidRPr="00AF2C64">
        <w:rPr>
          <w:rFonts w:eastAsiaTheme="minorEastAsia" w:hAnsi="Calibri" w:cs="Arial"/>
          <w:color w:val="000000" w:themeColor="text1"/>
          <w:kern w:val="24"/>
          <w:sz w:val="38"/>
          <w:szCs w:val="38"/>
        </w:rPr>
        <w:t xml:space="preserve"> </w:t>
      </w:r>
      <w:bookmarkStart w:id="0" w:name="_GoBack"/>
      <w:bookmarkEnd w:id="0"/>
    </w:p>
    <w:p w:rsidR="00E34668" w:rsidRDefault="00AF2C64" w:rsidP="00E34668">
      <w:pPr>
        <w:rPr>
          <w:b/>
          <w:bCs/>
          <w:sz w:val="28"/>
          <w:szCs w:val="28"/>
        </w:rPr>
      </w:pPr>
      <w:r w:rsidRPr="00AF2C64">
        <w:rPr>
          <w:sz w:val="28"/>
          <w:szCs w:val="28"/>
        </w:rPr>
        <w:t>Historical:</w:t>
      </w:r>
      <w:r>
        <w:rPr>
          <w:b/>
          <w:bCs/>
          <w:sz w:val="28"/>
          <w:szCs w:val="28"/>
        </w:rPr>
        <w:t xml:space="preserve"> </w:t>
      </w:r>
      <w:r w:rsidRPr="00AF2C64">
        <w:rPr>
          <w:b/>
          <w:bCs/>
          <w:sz w:val="28"/>
          <w:szCs w:val="28"/>
        </w:rPr>
        <w:t>John Smith</w:t>
      </w:r>
    </w:p>
    <w:p w:rsidR="00E513ED" w:rsidRDefault="00E34668" w:rsidP="00E513ED">
      <w:pPr>
        <w:rPr>
          <w:sz w:val="28"/>
          <w:szCs w:val="28"/>
        </w:rPr>
      </w:pPr>
      <w:r w:rsidRPr="00E34668">
        <w:rPr>
          <w:sz w:val="28"/>
          <w:szCs w:val="28"/>
        </w:rPr>
        <w:t xml:space="preserve">Narrative: </w:t>
      </w:r>
      <w:r w:rsidR="002B1867" w:rsidRPr="002B1867">
        <w:rPr>
          <w:b/>
          <w:bCs/>
          <w:sz w:val="28"/>
          <w:szCs w:val="28"/>
        </w:rPr>
        <w:t>Mary Rowlandson's</w:t>
      </w:r>
      <w:r w:rsidR="002B1867" w:rsidRPr="002B1867">
        <w:rPr>
          <w:sz w:val="28"/>
          <w:szCs w:val="28"/>
        </w:rPr>
        <w:t xml:space="preserve"> narrative account, "The Sovereignty and Goodness of God: Being a Narrative of the Captivity and Restoration</w:t>
      </w:r>
      <w:r w:rsidR="00E513ED">
        <w:rPr>
          <w:sz w:val="28"/>
          <w:szCs w:val="28"/>
        </w:rPr>
        <w:t>.</w:t>
      </w:r>
    </w:p>
    <w:p w:rsidR="00964EF8" w:rsidRDefault="00964EF8" w:rsidP="005756EF">
      <w:pPr>
        <w:rPr>
          <w:sz w:val="28"/>
          <w:szCs w:val="28"/>
        </w:rPr>
      </w:pPr>
      <w:r w:rsidRPr="00D767AC">
        <w:rPr>
          <w:sz w:val="28"/>
          <w:szCs w:val="28"/>
        </w:rPr>
        <w:t>Religion and Poetry</w:t>
      </w:r>
      <w:r w:rsidRPr="00CE3506">
        <w:rPr>
          <w:sz w:val="28"/>
          <w:szCs w:val="28"/>
        </w:rPr>
        <w:t>:</w:t>
      </w:r>
      <w:r w:rsidR="005756EF" w:rsidRPr="00CE3506">
        <w:rPr>
          <w:b/>
          <w:bCs/>
          <w:sz w:val="28"/>
          <w:szCs w:val="28"/>
        </w:rPr>
        <w:t xml:space="preserve"> Anne Bradstreet's </w:t>
      </w:r>
      <w:r w:rsidR="005756EF" w:rsidRPr="005756EF">
        <w:rPr>
          <w:sz w:val="28"/>
          <w:szCs w:val="28"/>
        </w:rPr>
        <w:t>poetry, the "Bay Psalm Book,"</w:t>
      </w:r>
      <w:r w:rsidR="005756EF">
        <w:rPr>
          <w:sz w:val="28"/>
          <w:szCs w:val="28"/>
        </w:rPr>
        <w:t>.</w:t>
      </w:r>
    </w:p>
    <w:p w:rsidR="001D3D1D" w:rsidRPr="00D767AC" w:rsidRDefault="00BD685E" w:rsidP="00BD685E">
      <w:pPr>
        <w:rPr>
          <w:sz w:val="28"/>
          <w:szCs w:val="28"/>
        </w:rPr>
      </w:pPr>
      <w:r w:rsidRPr="00BD685E">
        <w:rPr>
          <w:sz w:val="28"/>
          <w:szCs w:val="28"/>
        </w:rPr>
        <w:t>Many texts were written in pamphlet or narrative form and challenged the role of God and religious life, seeking to replace them with reason. Rational thought and science were the new themes</w:t>
      </w:r>
      <w:r w:rsidRPr="008579BF">
        <w:rPr>
          <w:b/>
          <w:bCs/>
          <w:sz w:val="28"/>
          <w:szCs w:val="28"/>
        </w:rPr>
        <w:t>. "The Autobiography of Benjamin Franklin" and the pamphlet "Common Sense" by Thomas Paine</w:t>
      </w:r>
      <w:r w:rsidRPr="00BD685E">
        <w:rPr>
          <w:sz w:val="28"/>
          <w:szCs w:val="28"/>
        </w:rPr>
        <w:t xml:space="preserve"> explored many of these new ideas.</w:t>
      </w:r>
    </w:p>
    <w:p w:rsidR="001C0057" w:rsidRPr="00315FC3" w:rsidRDefault="002B1867" w:rsidP="00E513ED">
      <w:pPr>
        <w:rPr>
          <w:sz w:val="28"/>
          <w:szCs w:val="28"/>
        </w:rPr>
      </w:pPr>
      <w:r w:rsidRPr="002B1867">
        <w:rPr>
          <w:sz w:val="28"/>
          <w:szCs w:val="28"/>
        </w:rPr>
        <w:t xml:space="preserve"> </w:t>
      </w:r>
    </w:p>
    <w:p w:rsidR="00C25FFE" w:rsidRPr="007E1480" w:rsidRDefault="00C25FFE" w:rsidP="00A57CE6">
      <w:pPr>
        <w:rPr>
          <w:b/>
          <w:bCs/>
          <w:sz w:val="28"/>
          <w:szCs w:val="28"/>
        </w:rPr>
      </w:pPr>
    </w:p>
    <w:p w:rsidR="00A57CE6" w:rsidRPr="00A57CE6" w:rsidRDefault="00A57CE6" w:rsidP="00A57CE6">
      <w:pPr>
        <w:rPr>
          <w:sz w:val="28"/>
          <w:szCs w:val="28"/>
        </w:rPr>
      </w:pPr>
    </w:p>
    <w:p w:rsidR="009026D8" w:rsidRPr="00A57CE6" w:rsidRDefault="009026D8">
      <w:pPr>
        <w:rPr>
          <w:sz w:val="28"/>
          <w:szCs w:val="28"/>
        </w:rPr>
      </w:pPr>
    </w:p>
    <w:p w:rsidR="009026D8" w:rsidRPr="00A57CE6" w:rsidRDefault="009026D8">
      <w:pPr>
        <w:rPr>
          <w:sz w:val="28"/>
          <w:szCs w:val="28"/>
        </w:rPr>
      </w:pPr>
    </w:p>
    <w:sectPr w:rsidR="009026D8" w:rsidRPr="00A57CE6">
      <w:foot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6D32" w:rsidRDefault="00646D32" w:rsidP="00E518AC">
      <w:pPr>
        <w:spacing w:after="0" w:line="240" w:lineRule="auto"/>
      </w:pPr>
      <w:r>
        <w:separator/>
      </w:r>
    </w:p>
  </w:endnote>
  <w:endnote w:type="continuationSeparator" w:id="0">
    <w:p w:rsidR="00646D32" w:rsidRDefault="00646D32" w:rsidP="00E518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51495570"/>
      <w:docPartObj>
        <w:docPartGallery w:val="Page Numbers (Bottom of Page)"/>
        <w:docPartUnique/>
      </w:docPartObj>
    </w:sdtPr>
    <w:sdtEndPr/>
    <w:sdtContent>
      <w:p w:rsidR="00E518AC" w:rsidRDefault="00E518AC">
        <w:pPr>
          <w:pStyle w:val="a4"/>
        </w:pPr>
        <w:r>
          <w:fldChar w:fldCharType="begin"/>
        </w:r>
        <w:r>
          <w:instrText>PAGE   \* MERGEFORMAT</w:instrText>
        </w:r>
        <w:r>
          <w:fldChar w:fldCharType="separate"/>
        </w:r>
        <w:r w:rsidR="003E492C" w:rsidRPr="003E492C">
          <w:rPr>
            <w:rFonts w:cs="Calibri"/>
            <w:noProof/>
            <w:lang w:val="ar-SA"/>
          </w:rPr>
          <w:t>1</w:t>
        </w:r>
        <w:r>
          <w:fldChar w:fldCharType="end"/>
        </w:r>
      </w:p>
    </w:sdtContent>
  </w:sdt>
  <w:p w:rsidR="00E518AC" w:rsidRDefault="00E518AC">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6D32" w:rsidRDefault="00646D32" w:rsidP="00E518AC">
      <w:pPr>
        <w:spacing w:after="0" w:line="240" w:lineRule="auto"/>
      </w:pPr>
      <w:r>
        <w:separator/>
      </w:r>
    </w:p>
  </w:footnote>
  <w:footnote w:type="continuationSeparator" w:id="0">
    <w:p w:rsidR="00646D32" w:rsidRDefault="00646D32" w:rsidP="00E518A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421649F"/>
    <w:multiLevelType w:val="hybridMultilevel"/>
    <w:tmpl w:val="E20C9E4A"/>
    <w:lvl w:ilvl="0" w:tplc="02FA7810">
      <w:start w:val="1"/>
      <w:numFmt w:val="bullet"/>
      <w:lvlText w:val="•"/>
      <w:lvlJc w:val="left"/>
      <w:pPr>
        <w:tabs>
          <w:tab w:val="num" w:pos="720"/>
        </w:tabs>
        <w:ind w:left="720" w:hanging="360"/>
      </w:pPr>
      <w:rPr>
        <w:rFonts w:ascii="Arial" w:hAnsi="Arial" w:hint="default"/>
      </w:rPr>
    </w:lvl>
    <w:lvl w:ilvl="1" w:tplc="94AAABAE" w:tentative="1">
      <w:start w:val="1"/>
      <w:numFmt w:val="bullet"/>
      <w:lvlText w:val="•"/>
      <w:lvlJc w:val="left"/>
      <w:pPr>
        <w:tabs>
          <w:tab w:val="num" w:pos="1440"/>
        </w:tabs>
        <w:ind w:left="1440" w:hanging="360"/>
      </w:pPr>
      <w:rPr>
        <w:rFonts w:ascii="Arial" w:hAnsi="Arial" w:hint="default"/>
      </w:rPr>
    </w:lvl>
    <w:lvl w:ilvl="2" w:tplc="AF56219C" w:tentative="1">
      <w:start w:val="1"/>
      <w:numFmt w:val="bullet"/>
      <w:lvlText w:val="•"/>
      <w:lvlJc w:val="left"/>
      <w:pPr>
        <w:tabs>
          <w:tab w:val="num" w:pos="2160"/>
        </w:tabs>
        <w:ind w:left="2160" w:hanging="360"/>
      </w:pPr>
      <w:rPr>
        <w:rFonts w:ascii="Arial" w:hAnsi="Arial" w:hint="default"/>
      </w:rPr>
    </w:lvl>
    <w:lvl w:ilvl="3" w:tplc="ACD045FC" w:tentative="1">
      <w:start w:val="1"/>
      <w:numFmt w:val="bullet"/>
      <w:lvlText w:val="•"/>
      <w:lvlJc w:val="left"/>
      <w:pPr>
        <w:tabs>
          <w:tab w:val="num" w:pos="2880"/>
        </w:tabs>
        <w:ind w:left="2880" w:hanging="360"/>
      </w:pPr>
      <w:rPr>
        <w:rFonts w:ascii="Arial" w:hAnsi="Arial" w:hint="default"/>
      </w:rPr>
    </w:lvl>
    <w:lvl w:ilvl="4" w:tplc="36D864AE" w:tentative="1">
      <w:start w:val="1"/>
      <w:numFmt w:val="bullet"/>
      <w:lvlText w:val="•"/>
      <w:lvlJc w:val="left"/>
      <w:pPr>
        <w:tabs>
          <w:tab w:val="num" w:pos="3600"/>
        </w:tabs>
        <w:ind w:left="3600" w:hanging="360"/>
      </w:pPr>
      <w:rPr>
        <w:rFonts w:ascii="Arial" w:hAnsi="Arial" w:hint="default"/>
      </w:rPr>
    </w:lvl>
    <w:lvl w:ilvl="5" w:tplc="BC629B8E" w:tentative="1">
      <w:start w:val="1"/>
      <w:numFmt w:val="bullet"/>
      <w:lvlText w:val="•"/>
      <w:lvlJc w:val="left"/>
      <w:pPr>
        <w:tabs>
          <w:tab w:val="num" w:pos="4320"/>
        </w:tabs>
        <w:ind w:left="4320" w:hanging="360"/>
      </w:pPr>
      <w:rPr>
        <w:rFonts w:ascii="Arial" w:hAnsi="Arial" w:hint="default"/>
      </w:rPr>
    </w:lvl>
    <w:lvl w:ilvl="6" w:tplc="4560013A" w:tentative="1">
      <w:start w:val="1"/>
      <w:numFmt w:val="bullet"/>
      <w:lvlText w:val="•"/>
      <w:lvlJc w:val="left"/>
      <w:pPr>
        <w:tabs>
          <w:tab w:val="num" w:pos="5040"/>
        </w:tabs>
        <w:ind w:left="5040" w:hanging="360"/>
      </w:pPr>
      <w:rPr>
        <w:rFonts w:ascii="Arial" w:hAnsi="Arial" w:hint="default"/>
      </w:rPr>
    </w:lvl>
    <w:lvl w:ilvl="7" w:tplc="8556A270" w:tentative="1">
      <w:start w:val="1"/>
      <w:numFmt w:val="bullet"/>
      <w:lvlText w:val="•"/>
      <w:lvlJc w:val="left"/>
      <w:pPr>
        <w:tabs>
          <w:tab w:val="num" w:pos="5760"/>
        </w:tabs>
        <w:ind w:left="5760" w:hanging="360"/>
      </w:pPr>
      <w:rPr>
        <w:rFonts w:ascii="Arial" w:hAnsi="Arial" w:hint="default"/>
      </w:rPr>
    </w:lvl>
    <w:lvl w:ilvl="8" w:tplc="21982A26" w:tentative="1">
      <w:start w:val="1"/>
      <w:numFmt w:val="bullet"/>
      <w:lvlText w:val="•"/>
      <w:lvlJc w:val="left"/>
      <w:pPr>
        <w:tabs>
          <w:tab w:val="num" w:pos="6480"/>
        </w:tabs>
        <w:ind w:left="6480" w:hanging="360"/>
      </w:pPr>
      <w:rPr>
        <w:rFonts w:ascii="Arial" w:hAnsi="Aria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4FD4"/>
    <w:rsid w:val="000C25AE"/>
    <w:rsid w:val="000E4983"/>
    <w:rsid w:val="001A5718"/>
    <w:rsid w:val="001C0057"/>
    <w:rsid w:val="001C4A0B"/>
    <w:rsid w:val="001D3D1D"/>
    <w:rsid w:val="002A6039"/>
    <w:rsid w:val="002B1867"/>
    <w:rsid w:val="00315FC3"/>
    <w:rsid w:val="003C3F64"/>
    <w:rsid w:val="003E492C"/>
    <w:rsid w:val="004527EA"/>
    <w:rsid w:val="0046461E"/>
    <w:rsid w:val="005756EF"/>
    <w:rsid w:val="00646D32"/>
    <w:rsid w:val="007E1480"/>
    <w:rsid w:val="008579BF"/>
    <w:rsid w:val="008C4E56"/>
    <w:rsid w:val="009026D8"/>
    <w:rsid w:val="00964EF8"/>
    <w:rsid w:val="00A57CE6"/>
    <w:rsid w:val="00AF2C64"/>
    <w:rsid w:val="00BD685E"/>
    <w:rsid w:val="00BE5F55"/>
    <w:rsid w:val="00C25FFE"/>
    <w:rsid w:val="00CE3506"/>
    <w:rsid w:val="00D767AC"/>
    <w:rsid w:val="00E24FD4"/>
    <w:rsid w:val="00E34668"/>
    <w:rsid w:val="00E513ED"/>
    <w:rsid w:val="00E518AC"/>
    <w:rsid w:val="00E55B44"/>
    <w:rsid w:val="00E57024"/>
    <w:rsid w:val="00F2494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518AC"/>
    <w:pPr>
      <w:tabs>
        <w:tab w:val="center" w:pos="4320"/>
        <w:tab w:val="right" w:pos="8640"/>
      </w:tabs>
      <w:spacing w:after="0" w:line="240" w:lineRule="auto"/>
    </w:pPr>
  </w:style>
  <w:style w:type="character" w:customStyle="1" w:styleId="Char">
    <w:name w:val="رأس الصفحة Char"/>
    <w:basedOn w:val="a0"/>
    <w:link w:val="a3"/>
    <w:uiPriority w:val="99"/>
    <w:rsid w:val="00E518AC"/>
  </w:style>
  <w:style w:type="paragraph" w:styleId="a4">
    <w:name w:val="footer"/>
    <w:basedOn w:val="a"/>
    <w:link w:val="Char0"/>
    <w:uiPriority w:val="99"/>
    <w:unhideWhenUsed/>
    <w:rsid w:val="00E518AC"/>
    <w:pPr>
      <w:tabs>
        <w:tab w:val="center" w:pos="4320"/>
        <w:tab w:val="right" w:pos="8640"/>
      </w:tabs>
      <w:spacing w:after="0" w:line="240" w:lineRule="auto"/>
    </w:pPr>
  </w:style>
  <w:style w:type="character" w:customStyle="1" w:styleId="Char0">
    <w:name w:val="تذييل الصفحة Char"/>
    <w:basedOn w:val="a0"/>
    <w:link w:val="a4"/>
    <w:uiPriority w:val="99"/>
    <w:rsid w:val="00E518AC"/>
  </w:style>
  <w:style w:type="paragraph" w:styleId="a5">
    <w:name w:val="Normal (Web)"/>
    <w:basedOn w:val="a"/>
    <w:uiPriority w:val="99"/>
    <w:semiHidden/>
    <w:unhideWhenUsed/>
    <w:rsid w:val="004527EA"/>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518AC"/>
    <w:pPr>
      <w:tabs>
        <w:tab w:val="center" w:pos="4320"/>
        <w:tab w:val="right" w:pos="8640"/>
      </w:tabs>
      <w:spacing w:after="0" w:line="240" w:lineRule="auto"/>
    </w:pPr>
  </w:style>
  <w:style w:type="character" w:customStyle="1" w:styleId="Char">
    <w:name w:val="رأس الصفحة Char"/>
    <w:basedOn w:val="a0"/>
    <w:link w:val="a3"/>
    <w:uiPriority w:val="99"/>
    <w:rsid w:val="00E518AC"/>
  </w:style>
  <w:style w:type="paragraph" w:styleId="a4">
    <w:name w:val="footer"/>
    <w:basedOn w:val="a"/>
    <w:link w:val="Char0"/>
    <w:uiPriority w:val="99"/>
    <w:unhideWhenUsed/>
    <w:rsid w:val="00E518AC"/>
    <w:pPr>
      <w:tabs>
        <w:tab w:val="center" w:pos="4320"/>
        <w:tab w:val="right" w:pos="8640"/>
      </w:tabs>
      <w:spacing w:after="0" w:line="240" w:lineRule="auto"/>
    </w:pPr>
  </w:style>
  <w:style w:type="character" w:customStyle="1" w:styleId="Char0">
    <w:name w:val="تذييل الصفحة Char"/>
    <w:basedOn w:val="a0"/>
    <w:link w:val="a4"/>
    <w:uiPriority w:val="99"/>
    <w:rsid w:val="00E518AC"/>
  </w:style>
  <w:style w:type="paragraph" w:styleId="a5">
    <w:name w:val="Normal (Web)"/>
    <w:basedOn w:val="a"/>
    <w:uiPriority w:val="99"/>
    <w:semiHidden/>
    <w:unhideWhenUsed/>
    <w:rsid w:val="004527E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4601606">
      <w:bodyDiv w:val="1"/>
      <w:marLeft w:val="0"/>
      <w:marRight w:val="0"/>
      <w:marTop w:val="0"/>
      <w:marBottom w:val="0"/>
      <w:divBdr>
        <w:top w:val="none" w:sz="0" w:space="0" w:color="auto"/>
        <w:left w:val="none" w:sz="0" w:space="0" w:color="auto"/>
        <w:bottom w:val="none" w:sz="0" w:space="0" w:color="auto"/>
        <w:right w:val="none" w:sz="0" w:space="0" w:color="auto"/>
      </w:divBdr>
    </w:div>
    <w:div w:id="811601809">
      <w:bodyDiv w:val="1"/>
      <w:marLeft w:val="0"/>
      <w:marRight w:val="0"/>
      <w:marTop w:val="0"/>
      <w:marBottom w:val="0"/>
      <w:divBdr>
        <w:top w:val="none" w:sz="0" w:space="0" w:color="auto"/>
        <w:left w:val="none" w:sz="0" w:space="0" w:color="auto"/>
        <w:bottom w:val="none" w:sz="0" w:space="0" w:color="auto"/>
        <w:right w:val="none" w:sz="0" w:space="0" w:color="auto"/>
      </w:divBdr>
    </w:div>
    <w:div w:id="982009401">
      <w:bodyDiv w:val="1"/>
      <w:marLeft w:val="0"/>
      <w:marRight w:val="0"/>
      <w:marTop w:val="0"/>
      <w:marBottom w:val="0"/>
      <w:divBdr>
        <w:top w:val="none" w:sz="0" w:space="0" w:color="auto"/>
        <w:left w:val="none" w:sz="0" w:space="0" w:color="auto"/>
        <w:bottom w:val="none" w:sz="0" w:space="0" w:color="auto"/>
        <w:right w:val="none" w:sz="0" w:space="0" w:color="auto"/>
      </w:divBdr>
      <w:divsChild>
        <w:div w:id="667709119">
          <w:marLeft w:val="547"/>
          <w:marRight w:val="0"/>
          <w:marTop w:val="115"/>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139</Words>
  <Characters>793</Characters>
  <Application>Microsoft Office Word</Application>
  <DocSecurity>0</DocSecurity>
  <Lines>6</Lines>
  <Paragraphs>1</Paragraphs>
  <ScaleCrop>false</ScaleCrop>
  <Company/>
  <LinksUpToDate>false</LinksUpToDate>
  <CharactersWithSpaces>931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TARIQ</dc:creator>
  <cp:keywords/>
  <dc:description/>
  <cp:lastModifiedBy>TARIQ</cp:lastModifiedBy>
  <cp:revision>32</cp:revision>
  <dcterms:created xsi:type="dcterms:W3CDTF">2013-04-20T05:03:00Z</dcterms:created>
  <dcterms:modified xsi:type="dcterms:W3CDTF">2013-04-20T05:15:00Z</dcterms:modified>
</cp:coreProperties>
</file>