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1291"/>
        <w:bidiVisual/>
        <w:tblW w:w="10065" w:type="dxa"/>
        <w:tblLook w:val="04A0"/>
      </w:tblPr>
      <w:tblGrid>
        <w:gridCol w:w="10065"/>
      </w:tblGrid>
      <w:tr w:rsidR="006B7445" w:rsidTr="006B6E4D">
        <w:trPr>
          <w:trHeight w:val="694"/>
        </w:trPr>
        <w:tc>
          <w:tcPr>
            <w:tcW w:w="10065" w:type="dxa"/>
            <w:tcBorders>
              <w:bottom w:val="single" w:sz="4" w:space="0" w:color="auto"/>
            </w:tcBorders>
          </w:tcPr>
          <w:p w:rsidR="006B7445" w:rsidRPr="006B7445" w:rsidRDefault="006B7445" w:rsidP="005F3419">
            <w:pPr>
              <w:bidi w:val="0"/>
              <w:ind w:left="360"/>
              <w:jc w:val="center"/>
              <w:rPr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النقاط المهمة بالمحاضرة الاولى</w:t>
            </w:r>
            <w:bookmarkStart w:id="0" w:name="_GoBack"/>
            <w:bookmarkEnd w:id="0"/>
          </w:p>
        </w:tc>
      </w:tr>
      <w:tr w:rsidR="003C42DC" w:rsidTr="005F3419">
        <w:trPr>
          <w:trHeight w:val="1833"/>
        </w:trPr>
        <w:tc>
          <w:tcPr>
            <w:tcW w:w="10065" w:type="dxa"/>
            <w:tcBorders>
              <w:bottom w:val="single" w:sz="4" w:space="0" w:color="auto"/>
            </w:tcBorders>
          </w:tcPr>
          <w:p w:rsidR="003C42DC" w:rsidRDefault="003C42DC" w:rsidP="005F3419">
            <w:pPr>
              <w:pStyle w:val="a4"/>
              <w:numPr>
                <w:ilvl w:val="0"/>
                <w:numId w:val="1"/>
              </w:numPr>
              <w:bidi w:val="0"/>
              <w:rPr>
                <w:sz w:val="28"/>
                <w:szCs w:val="28"/>
                <w:highlight w:val="yellow"/>
              </w:rPr>
            </w:pPr>
            <w:r w:rsidRPr="00126535">
              <w:rPr>
                <w:b/>
                <w:bCs/>
                <w:color w:val="FF0000"/>
                <w:sz w:val="28"/>
                <w:szCs w:val="28"/>
              </w:rPr>
              <w:t>Children's literature</w:t>
            </w:r>
            <w:r w:rsidRPr="00126535">
              <w:rPr>
                <w:sz w:val="28"/>
                <w:szCs w:val="28"/>
              </w:rPr>
              <w:t xml:space="preserve"> </w:t>
            </w:r>
            <w:r w:rsidRPr="00126535">
              <w:rPr>
                <w:color w:val="FF0000"/>
                <w:sz w:val="28"/>
                <w:szCs w:val="28"/>
              </w:rPr>
              <w:t xml:space="preserve">or </w:t>
            </w:r>
            <w:r w:rsidRPr="00126535">
              <w:rPr>
                <w:b/>
                <w:bCs/>
                <w:color w:val="FF0000"/>
                <w:sz w:val="28"/>
                <w:szCs w:val="28"/>
              </w:rPr>
              <w:t>juvenile literature</w:t>
            </w:r>
            <w:r w:rsidRPr="00126535">
              <w:rPr>
                <w:sz w:val="28"/>
                <w:szCs w:val="28"/>
              </w:rPr>
              <w:t xml:space="preserve"> includes stories, books, and poems that are enjoyed by children. Modern children's literature is classified in two different ways</w:t>
            </w:r>
            <w:r w:rsidRPr="00126535">
              <w:rPr>
                <w:sz w:val="28"/>
                <w:szCs w:val="28"/>
                <w:highlight w:val="yellow"/>
              </w:rPr>
              <w:t>: genre or the intended age of the reader.</w:t>
            </w:r>
          </w:p>
          <w:p w:rsidR="003479FA" w:rsidRPr="003479FA" w:rsidRDefault="003479FA" w:rsidP="005F3419">
            <w:pPr>
              <w:bidi w:val="0"/>
              <w:ind w:left="360"/>
              <w:jc w:val="right"/>
              <w:rPr>
                <w:sz w:val="28"/>
                <w:szCs w:val="28"/>
                <w:highlight w:val="yellow"/>
              </w:rPr>
            </w:pP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ادب الاطفال او ادب الاحداث يشمل القصص 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والكتب،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والقصائد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التي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يتمتع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بها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الأطفال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.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ويصنف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أدب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الأطفال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الحديث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بطريقتين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مختلفتين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: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النوع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أو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سن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القارئ المقصود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>.</w:t>
            </w:r>
          </w:p>
          <w:p w:rsidR="003C42DC" w:rsidRPr="003C42DC" w:rsidRDefault="003C42DC" w:rsidP="005F3419">
            <w:pPr>
              <w:bidi w:val="0"/>
              <w:ind w:left="360"/>
              <w:rPr>
                <w:sz w:val="28"/>
                <w:szCs w:val="28"/>
                <w:highlight w:val="yellow"/>
              </w:rPr>
            </w:pPr>
          </w:p>
          <w:p w:rsidR="003C42DC" w:rsidRDefault="003C42DC" w:rsidP="005F3419">
            <w:pPr>
              <w:pStyle w:val="a4"/>
              <w:numPr>
                <w:ilvl w:val="0"/>
                <w:numId w:val="1"/>
              </w:numPr>
              <w:bidi w:val="0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>Even after printing became widespread, many classic "children's" tales were originally created for adults and later adapted for a younger audience.</w:t>
            </w:r>
          </w:p>
          <w:p w:rsidR="003479FA" w:rsidRPr="00126535" w:rsidRDefault="003479FA" w:rsidP="005F3419">
            <w:pPr>
              <w:rPr>
                <w:color w:val="FF0000"/>
                <w:sz w:val="28"/>
                <w:szCs w:val="28"/>
              </w:rPr>
            </w:pP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حتى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بعد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أن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أصبحت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الطباعة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على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نطاق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واسع،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تم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إنشاء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العديد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الحكايات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"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الأطفال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"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الكلاسيكية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الأصل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للكبار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وتكييفها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وقت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لاحق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لجمهور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الأصغر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سنا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>.</w:t>
            </w:r>
            <w:r w:rsidRPr="00126535">
              <w:rPr>
                <w:color w:val="FF0000"/>
                <w:sz w:val="28"/>
                <w:szCs w:val="28"/>
              </w:rPr>
              <w:t xml:space="preserve">  </w:t>
            </w:r>
          </w:p>
          <w:p w:rsidR="003C42DC" w:rsidRPr="003C42DC" w:rsidRDefault="003C42DC" w:rsidP="005F3419">
            <w:pPr>
              <w:rPr>
                <w:rtl/>
              </w:rPr>
            </w:pPr>
          </w:p>
        </w:tc>
      </w:tr>
      <w:tr w:rsidR="003C42DC" w:rsidTr="005F3419">
        <w:trPr>
          <w:trHeight w:val="2361"/>
        </w:trPr>
        <w:tc>
          <w:tcPr>
            <w:tcW w:w="10065" w:type="dxa"/>
            <w:tcBorders>
              <w:top w:val="single" w:sz="4" w:space="0" w:color="auto"/>
            </w:tcBorders>
          </w:tcPr>
          <w:p w:rsidR="003C42DC" w:rsidRDefault="003C42DC" w:rsidP="005F3419">
            <w:pPr>
              <w:pStyle w:val="a4"/>
              <w:numPr>
                <w:ilvl w:val="0"/>
                <w:numId w:val="1"/>
              </w:numPr>
              <w:bidi w:val="0"/>
              <w:rPr>
                <w:sz w:val="28"/>
                <w:szCs w:val="28"/>
              </w:rPr>
            </w:pPr>
            <w:r w:rsidRPr="003C42DC">
              <w:rPr>
                <w:color w:val="FF0000"/>
                <w:sz w:val="28"/>
                <w:szCs w:val="28"/>
              </w:rPr>
              <w:t>Since the 1400s</w:t>
            </w:r>
            <w:r w:rsidRPr="00126535">
              <w:rPr>
                <w:sz w:val="28"/>
                <w:szCs w:val="28"/>
              </w:rPr>
              <w:t>, a large quantity of literature, often with a moral or religious message, has been aimed specifically at children.</w:t>
            </w:r>
          </w:p>
          <w:p w:rsidR="003479FA" w:rsidRDefault="003479FA" w:rsidP="005F3419">
            <w:pPr>
              <w:rPr>
                <w:color w:val="FF0000"/>
                <w:sz w:val="28"/>
                <w:szCs w:val="28"/>
                <w:rtl/>
              </w:rPr>
            </w:pP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منذ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1400</w:t>
            </w:r>
            <w:r w:rsidRPr="00126535">
              <w:rPr>
                <w:color w:val="FF0000"/>
                <w:sz w:val="28"/>
                <w:szCs w:val="28"/>
              </w:rPr>
              <w:t>s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،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cs="Arial" w:hint="cs"/>
                <w:color w:val="FF0000"/>
                <w:sz w:val="28"/>
                <w:szCs w:val="28"/>
                <w:rtl/>
              </w:rPr>
              <w:t xml:space="preserve">قد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هدفت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كمية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كبيرة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الأدب،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كثير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الأحيان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مع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رسالة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أخلاقية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أو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دينية،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وتحديدا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الأطفال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>.</w:t>
            </w:r>
          </w:p>
          <w:p w:rsidR="003479FA" w:rsidRPr="00126535" w:rsidRDefault="003479FA" w:rsidP="005F3419">
            <w:pPr>
              <w:rPr>
                <w:color w:val="FF0000"/>
                <w:sz w:val="28"/>
                <w:szCs w:val="28"/>
                <w:rtl/>
              </w:rPr>
            </w:pPr>
          </w:p>
          <w:p w:rsidR="003C42DC" w:rsidRDefault="003C42DC" w:rsidP="005F3419">
            <w:pPr>
              <w:pStyle w:val="a4"/>
              <w:numPr>
                <w:ilvl w:val="0"/>
                <w:numId w:val="1"/>
              </w:numPr>
              <w:bidi w:val="0"/>
              <w:rPr>
                <w:sz w:val="28"/>
                <w:szCs w:val="28"/>
              </w:rPr>
            </w:pPr>
            <w:r w:rsidRPr="003C42DC">
              <w:rPr>
                <w:sz w:val="28"/>
                <w:szCs w:val="28"/>
                <w:highlight w:val="yellow"/>
              </w:rPr>
              <w:t>The late nineteenth and early twentieth centuries</w:t>
            </w:r>
            <w:r w:rsidRPr="00126535">
              <w:rPr>
                <w:sz w:val="28"/>
                <w:szCs w:val="28"/>
              </w:rPr>
              <w:t xml:space="preserve"> became known as the </w:t>
            </w:r>
            <w:r w:rsidRPr="003C42DC">
              <w:rPr>
                <w:color w:val="FF0000"/>
                <w:sz w:val="28"/>
                <w:szCs w:val="28"/>
                <w:u w:val="single"/>
              </w:rPr>
              <w:t>"Golden Age of Children's Literature"</w:t>
            </w:r>
            <w:r w:rsidRPr="003C42DC">
              <w:rPr>
                <w:color w:val="FF0000"/>
                <w:sz w:val="28"/>
                <w:szCs w:val="28"/>
              </w:rPr>
              <w:t xml:space="preserve"> </w:t>
            </w:r>
            <w:r w:rsidRPr="00126535">
              <w:rPr>
                <w:sz w:val="28"/>
                <w:szCs w:val="28"/>
              </w:rPr>
              <w:t>as this period included the publication of many books acknowledged today as classics.</w:t>
            </w:r>
          </w:p>
          <w:p w:rsidR="003479FA" w:rsidRPr="00126535" w:rsidRDefault="003479FA" w:rsidP="005F3419">
            <w:pPr>
              <w:rPr>
                <w:color w:val="FF0000"/>
                <w:sz w:val="28"/>
                <w:szCs w:val="28"/>
                <w:rtl/>
              </w:rPr>
            </w:pP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أصبح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أواخر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القرن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التاسع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عشر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وأوائل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القرن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العشرين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المعروفة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باسم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"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العصر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الذهبي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لأدب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الطفل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>"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،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كما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تضمنت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هذه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الفترة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نشر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العديد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الكتب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المعروفة اليوم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كما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126535">
              <w:rPr>
                <w:rFonts w:cs="Arial" w:hint="cs"/>
                <w:color w:val="FF0000"/>
                <w:sz w:val="28"/>
                <w:szCs w:val="28"/>
                <w:rtl/>
              </w:rPr>
              <w:t>الكلاسيكية</w:t>
            </w:r>
            <w:r w:rsidRPr="00126535">
              <w:rPr>
                <w:rFonts w:cs="Arial"/>
                <w:color w:val="FF0000"/>
                <w:sz w:val="28"/>
                <w:szCs w:val="28"/>
                <w:rtl/>
              </w:rPr>
              <w:t>.</w:t>
            </w:r>
          </w:p>
          <w:p w:rsidR="003479FA" w:rsidRPr="003479FA" w:rsidRDefault="003479FA" w:rsidP="005F3419">
            <w:pPr>
              <w:bidi w:val="0"/>
              <w:ind w:left="360"/>
              <w:rPr>
                <w:sz w:val="28"/>
                <w:szCs w:val="28"/>
              </w:rPr>
            </w:pPr>
          </w:p>
          <w:p w:rsidR="003C42DC" w:rsidRPr="003C42DC" w:rsidRDefault="003C42DC" w:rsidP="005F3419">
            <w:pPr>
              <w:rPr>
                <w:rtl/>
              </w:rPr>
            </w:pPr>
          </w:p>
        </w:tc>
      </w:tr>
      <w:tr w:rsidR="003C42DC" w:rsidTr="005F3419">
        <w:trPr>
          <w:trHeight w:val="1119"/>
        </w:trPr>
        <w:tc>
          <w:tcPr>
            <w:tcW w:w="10065" w:type="dxa"/>
          </w:tcPr>
          <w:p w:rsidR="003C42DC" w:rsidRDefault="003C42DC" w:rsidP="005F3419">
            <w:pPr>
              <w:pStyle w:val="a4"/>
              <w:numPr>
                <w:ilvl w:val="0"/>
                <w:numId w:val="1"/>
              </w:numPr>
              <w:bidi w:val="0"/>
              <w:rPr>
                <w:color w:val="0070C0"/>
                <w:sz w:val="28"/>
                <w:szCs w:val="28"/>
                <w:u w:val="single"/>
              </w:rPr>
            </w:pPr>
            <w:r w:rsidRPr="003C42DC">
              <w:rPr>
                <w:sz w:val="28"/>
                <w:szCs w:val="28"/>
                <w:highlight w:val="yellow"/>
              </w:rPr>
              <w:t>Nancy Anderson</w:t>
            </w:r>
            <w:r w:rsidRPr="00126535">
              <w:rPr>
                <w:sz w:val="28"/>
                <w:szCs w:val="28"/>
              </w:rPr>
              <w:t xml:space="preserve">, of the College of Education at the </w:t>
            </w:r>
            <w:hyperlink r:id="rId7" w:history="1">
              <w:r w:rsidRPr="00126535">
                <w:rPr>
                  <w:rStyle w:val="Hyperlink"/>
                  <w:sz w:val="28"/>
                  <w:szCs w:val="28"/>
                </w:rPr>
                <w:t>University of South Florida</w:t>
              </w:r>
            </w:hyperlink>
            <w:r w:rsidRPr="00126535">
              <w:rPr>
                <w:sz w:val="28"/>
                <w:szCs w:val="28"/>
              </w:rPr>
              <w:t xml:space="preserve">, defines children's literature as "all books written for children, </w:t>
            </w:r>
            <w:r w:rsidRPr="003C42DC">
              <w:rPr>
                <w:sz w:val="28"/>
                <w:szCs w:val="28"/>
                <w:highlight w:val="yellow"/>
              </w:rPr>
              <w:t>excluding works</w:t>
            </w:r>
            <w:r w:rsidRPr="00126535">
              <w:rPr>
                <w:sz w:val="28"/>
                <w:szCs w:val="28"/>
              </w:rPr>
              <w:t xml:space="preserve"> such </w:t>
            </w:r>
            <w:r w:rsidRPr="003C42DC">
              <w:rPr>
                <w:color w:val="0070C0"/>
                <w:sz w:val="28"/>
                <w:szCs w:val="28"/>
                <w:u w:val="single"/>
              </w:rPr>
              <w:t xml:space="preserve">as </w:t>
            </w:r>
            <w:hyperlink r:id="rId8" w:history="1">
              <w:r w:rsidRPr="003C42DC">
                <w:rPr>
                  <w:rStyle w:val="Hyperlink"/>
                  <w:color w:val="0070C0"/>
                  <w:sz w:val="28"/>
                  <w:szCs w:val="28"/>
                </w:rPr>
                <w:t>comic books</w:t>
              </w:r>
            </w:hyperlink>
            <w:r w:rsidRPr="003C42DC">
              <w:rPr>
                <w:color w:val="0070C0"/>
                <w:sz w:val="28"/>
                <w:szCs w:val="28"/>
                <w:u w:val="single"/>
              </w:rPr>
              <w:t xml:space="preserve">, joke books, </w:t>
            </w:r>
            <w:hyperlink r:id="rId9" w:history="1">
              <w:r w:rsidRPr="003C42DC">
                <w:rPr>
                  <w:rStyle w:val="Hyperlink"/>
                  <w:color w:val="0070C0"/>
                  <w:sz w:val="28"/>
                  <w:szCs w:val="28"/>
                </w:rPr>
                <w:t>cartoon books</w:t>
              </w:r>
            </w:hyperlink>
            <w:r w:rsidRPr="00126535">
              <w:rPr>
                <w:sz w:val="28"/>
                <w:szCs w:val="28"/>
              </w:rPr>
              <w:t xml:space="preserve">, and </w:t>
            </w:r>
            <w:r w:rsidRPr="003C42DC">
              <w:rPr>
                <w:sz w:val="28"/>
                <w:szCs w:val="28"/>
                <w:highlight w:val="yellow"/>
              </w:rPr>
              <w:t>nonfiction works</w:t>
            </w:r>
            <w:r w:rsidRPr="00126535">
              <w:rPr>
                <w:sz w:val="28"/>
                <w:szCs w:val="28"/>
              </w:rPr>
              <w:t xml:space="preserve"> that are not intended to be read from front to back, </w:t>
            </w:r>
            <w:r w:rsidRPr="003C42DC">
              <w:rPr>
                <w:color w:val="0070C0"/>
                <w:sz w:val="28"/>
                <w:szCs w:val="28"/>
                <w:u w:val="single"/>
              </w:rPr>
              <w:t>such as dictionaries, encyclopedias, and other reference materials".</w:t>
            </w:r>
          </w:p>
          <w:p w:rsidR="003479FA" w:rsidRPr="003479FA" w:rsidRDefault="003479FA" w:rsidP="005F3419">
            <w:pPr>
              <w:bidi w:val="0"/>
              <w:ind w:left="360"/>
              <w:jc w:val="right"/>
              <w:rPr>
                <w:color w:val="0070C0"/>
                <w:sz w:val="28"/>
                <w:szCs w:val="28"/>
                <w:u w:val="single"/>
              </w:rPr>
            </w:pP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نانسي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أندرسون،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كلية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التربية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جامعة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جنوب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فلوريدا،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 xml:space="preserve">عرفت 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أدب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الأطفال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بأنه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"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كل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الكتب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التي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كتبت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للأطفال،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باستثناء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أعمال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أدبية مثل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الكتب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المصورة،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والكتب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المضحكة 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كتب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الرسوم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المتحركة،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والأعمال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غير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روائية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التي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لا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يقصد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أن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تقرأ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الأمام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إلى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الخلف،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مثل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القواميس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والموسوعات،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والمواد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المرجعية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الأخرى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".</w:t>
            </w:r>
          </w:p>
          <w:p w:rsidR="003C42DC" w:rsidRPr="003C42DC" w:rsidRDefault="003C42DC" w:rsidP="005F3419">
            <w:pPr>
              <w:rPr>
                <w:rtl/>
              </w:rPr>
            </w:pPr>
          </w:p>
        </w:tc>
      </w:tr>
      <w:tr w:rsidR="003C42DC" w:rsidTr="005F3419">
        <w:trPr>
          <w:trHeight w:val="1119"/>
        </w:trPr>
        <w:tc>
          <w:tcPr>
            <w:tcW w:w="10065" w:type="dxa"/>
          </w:tcPr>
          <w:p w:rsidR="003C42DC" w:rsidRPr="003479FA" w:rsidRDefault="003479FA" w:rsidP="005F3419">
            <w:pPr>
              <w:bidi w:val="0"/>
              <w:ind w:left="360"/>
              <w:rPr>
                <w:sz w:val="28"/>
                <w:szCs w:val="28"/>
              </w:rPr>
            </w:pPr>
            <w:r w:rsidRPr="003479FA">
              <w:rPr>
                <w:sz w:val="28"/>
                <w:szCs w:val="28"/>
              </w:rPr>
              <w:t xml:space="preserve">Anderson, </w:t>
            </w:r>
            <w:r w:rsidRPr="003479FA">
              <w:rPr>
                <w:sz w:val="28"/>
                <w:szCs w:val="28"/>
                <w:highlight w:val="yellow"/>
              </w:rPr>
              <w:t>there are six categories of children's literature</w:t>
            </w:r>
            <w:r w:rsidRPr="003479FA">
              <w:rPr>
                <w:sz w:val="28"/>
                <w:szCs w:val="28"/>
              </w:rPr>
              <w:t xml:space="preserve"> (with some significant subgenres):</w:t>
            </w:r>
          </w:p>
          <w:p w:rsidR="003479FA" w:rsidRPr="003479FA" w:rsidRDefault="003479FA" w:rsidP="005F3419">
            <w:pPr>
              <w:rPr>
                <w:color w:val="FF0000"/>
                <w:sz w:val="28"/>
                <w:szCs w:val="28"/>
                <w:rtl/>
              </w:rPr>
            </w:pP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وفقا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لأندرسون،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وهناك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ست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فئات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أدب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الأطفال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(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مع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بعض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الأنواع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الفرعية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3479FA">
              <w:rPr>
                <w:rFonts w:cs="Arial" w:hint="cs"/>
                <w:color w:val="FF0000"/>
                <w:sz w:val="28"/>
                <w:szCs w:val="28"/>
                <w:rtl/>
              </w:rPr>
              <w:t>الهامة</w:t>
            </w:r>
            <w:r w:rsidRPr="003479FA">
              <w:rPr>
                <w:rFonts w:cs="Arial"/>
                <w:color w:val="FF0000"/>
                <w:sz w:val="28"/>
                <w:szCs w:val="28"/>
                <w:rtl/>
              </w:rPr>
              <w:t>):</w:t>
            </w:r>
          </w:p>
          <w:p w:rsidR="003479FA" w:rsidRPr="003479FA" w:rsidRDefault="003479FA" w:rsidP="005F3419">
            <w:pPr>
              <w:bidi w:val="0"/>
              <w:ind w:left="360"/>
              <w:rPr>
                <w:rStyle w:val="Hyperlink"/>
                <w:sz w:val="28"/>
                <w:szCs w:val="28"/>
              </w:rPr>
            </w:pPr>
            <w:r w:rsidRPr="003479FA">
              <w:rPr>
                <w:sz w:val="28"/>
                <w:szCs w:val="28"/>
              </w:rPr>
              <w:t>1-</w:t>
            </w:r>
            <w:hyperlink r:id="rId10" w:history="1">
              <w:r w:rsidRPr="003479FA">
                <w:rPr>
                  <w:rStyle w:val="Hyperlink"/>
                  <w:sz w:val="28"/>
                  <w:szCs w:val="28"/>
                </w:rPr>
                <w:t>Picture books</w:t>
              </w:r>
            </w:hyperlink>
          </w:p>
          <w:p w:rsidR="003479FA" w:rsidRPr="003479FA" w:rsidRDefault="003479FA" w:rsidP="005F3419">
            <w:pPr>
              <w:bidi w:val="0"/>
              <w:ind w:left="360"/>
              <w:rPr>
                <w:rStyle w:val="Hyperlink"/>
                <w:sz w:val="28"/>
                <w:szCs w:val="28"/>
              </w:rPr>
            </w:pPr>
            <w:r w:rsidRPr="003479FA">
              <w:rPr>
                <w:sz w:val="28"/>
                <w:szCs w:val="28"/>
              </w:rPr>
              <w:t>2-</w:t>
            </w:r>
            <w:hyperlink r:id="rId11" w:history="1">
              <w:r w:rsidRPr="003479FA">
                <w:rPr>
                  <w:rStyle w:val="Hyperlink"/>
                  <w:sz w:val="28"/>
                  <w:szCs w:val="28"/>
                </w:rPr>
                <w:t>Traditional literature</w:t>
              </w:r>
            </w:hyperlink>
          </w:p>
          <w:p w:rsidR="003479FA" w:rsidRPr="003479FA" w:rsidRDefault="003479FA" w:rsidP="005F3419">
            <w:pPr>
              <w:bidi w:val="0"/>
              <w:ind w:left="360"/>
              <w:rPr>
                <w:rStyle w:val="Hyperlink"/>
                <w:sz w:val="28"/>
                <w:szCs w:val="28"/>
              </w:rPr>
            </w:pPr>
            <w:r w:rsidRPr="003479FA">
              <w:rPr>
                <w:sz w:val="28"/>
                <w:szCs w:val="28"/>
              </w:rPr>
              <w:t>3-</w:t>
            </w:r>
            <w:hyperlink r:id="rId12" w:history="1">
              <w:r w:rsidRPr="003479FA">
                <w:rPr>
                  <w:rStyle w:val="Hyperlink"/>
                  <w:sz w:val="28"/>
                  <w:szCs w:val="28"/>
                </w:rPr>
                <w:t>Fiction</w:t>
              </w:r>
            </w:hyperlink>
          </w:p>
          <w:p w:rsidR="003479FA" w:rsidRPr="003479FA" w:rsidRDefault="003479FA" w:rsidP="005F3419">
            <w:pPr>
              <w:bidi w:val="0"/>
              <w:ind w:left="360"/>
              <w:rPr>
                <w:sz w:val="28"/>
                <w:szCs w:val="28"/>
              </w:rPr>
            </w:pPr>
            <w:r w:rsidRPr="003479FA">
              <w:rPr>
                <w:sz w:val="28"/>
                <w:szCs w:val="28"/>
              </w:rPr>
              <w:t>4-</w:t>
            </w:r>
            <w:hyperlink r:id="rId13" w:history="1">
              <w:r w:rsidRPr="003479FA">
                <w:rPr>
                  <w:rStyle w:val="Hyperlink"/>
                  <w:sz w:val="28"/>
                  <w:szCs w:val="28"/>
                </w:rPr>
                <w:t>Non-fiction</w:t>
              </w:r>
            </w:hyperlink>
          </w:p>
          <w:p w:rsidR="003479FA" w:rsidRPr="003479FA" w:rsidRDefault="003479FA" w:rsidP="005F3419">
            <w:pPr>
              <w:bidi w:val="0"/>
              <w:ind w:left="360"/>
              <w:rPr>
                <w:rStyle w:val="Hyperlink"/>
                <w:sz w:val="28"/>
                <w:szCs w:val="28"/>
              </w:rPr>
            </w:pPr>
            <w:r w:rsidRPr="003479FA">
              <w:rPr>
                <w:sz w:val="28"/>
                <w:szCs w:val="28"/>
              </w:rPr>
              <w:lastRenderedPageBreak/>
              <w:t>5-</w:t>
            </w:r>
            <w:hyperlink r:id="rId14" w:history="1">
              <w:r w:rsidRPr="003479FA">
                <w:rPr>
                  <w:rStyle w:val="Hyperlink"/>
                  <w:sz w:val="28"/>
                  <w:szCs w:val="28"/>
                </w:rPr>
                <w:t>Biography</w:t>
              </w:r>
            </w:hyperlink>
            <w:r w:rsidRPr="003479FA">
              <w:rPr>
                <w:sz w:val="28"/>
                <w:szCs w:val="28"/>
              </w:rPr>
              <w:t xml:space="preserve"> and </w:t>
            </w:r>
            <w:hyperlink r:id="rId15" w:history="1">
              <w:r w:rsidRPr="003479FA">
                <w:rPr>
                  <w:rStyle w:val="Hyperlink"/>
                  <w:sz w:val="28"/>
                  <w:szCs w:val="28"/>
                </w:rPr>
                <w:t>autobiography</w:t>
              </w:r>
            </w:hyperlink>
          </w:p>
          <w:p w:rsidR="003479FA" w:rsidRPr="003479FA" w:rsidRDefault="003479FA" w:rsidP="005F3419">
            <w:pPr>
              <w:bidi w:val="0"/>
              <w:ind w:left="360"/>
              <w:rPr>
                <w:sz w:val="28"/>
                <w:szCs w:val="28"/>
              </w:rPr>
            </w:pPr>
            <w:r w:rsidRPr="003479FA">
              <w:rPr>
                <w:sz w:val="28"/>
                <w:szCs w:val="28"/>
              </w:rPr>
              <w:t>6-</w:t>
            </w:r>
            <w:hyperlink r:id="rId16" w:history="1">
              <w:r w:rsidRPr="003479FA">
                <w:rPr>
                  <w:rStyle w:val="Hyperlink"/>
                  <w:sz w:val="28"/>
                  <w:szCs w:val="28"/>
                </w:rPr>
                <w:t>Poetry and verse</w:t>
              </w:r>
            </w:hyperlink>
            <w:r w:rsidRPr="003479FA">
              <w:rPr>
                <w:sz w:val="28"/>
                <w:szCs w:val="28"/>
              </w:rPr>
              <w:t>.</w:t>
            </w:r>
          </w:p>
          <w:p w:rsidR="003479FA" w:rsidRPr="003479FA" w:rsidRDefault="003479FA" w:rsidP="005F3419">
            <w:pPr>
              <w:bidi w:val="0"/>
              <w:ind w:left="360"/>
              <w:rPr>
                <w:sz w:val="28"/>
                <w:szCs w:val="28"/>
              </w:rPr>
            </w:pPr>
            <w:r w:rsidRPr="003479FA">
              <w:rPr>
                <w:sz w:val="28"/>
                <w:szCs w:val="28"/>
              </w:rPr>
              <w:t xml:space="preserve"> </w:t>
            </w:r>
          </w:p>
          <w:p w:rsidR="003479FA" w:rsidRPr="00126535" w:rsidRDefault="003479FA" w:rsidP="005F3419">
            <w:pPr>
              <w:numPr>
                <w:ilvl w:val="0"/>
                <w:numId w:val="2"/>
              </w:numPr>
              <w:bidi w:val="0"/>
              <w:rPr>
                <w:sz w:val="28"/>
                <w:szCs w:val="28"/>
              </w:rPr>
            </w:pPr>
            <w:r w:rsidRPr="003479FA">
              <w:rPr>
                <w:sz w:val="28"/>
                <w:szCs w:val="28"/>
              </w:rPr>
              <w:t xml:space="preserve"> </w:t>
            </w:r>
            <w:r w:rsidRPr="00126535">
              <w:rPr>
                <w:sz w:val="28"/>
                <w:szCs w:val="28"/>
              </w:rPr>
              <w:t xml:space="preserve">Generally, artwork plays a greater role in books intended for younger readers (especially pre-literate children). Children's picture books often serve as an accessible source of high quality art for young children. </w:t>
            </w:r>
          </w:p>
          <w:p w:rsidR="003479FA" w:rsidRPr="00D924F5" w:rsidRDefault="003479FA" w:rsidP="005F3419">
            <w:pPr>
              <w:ind w:left="360"/>
              <w:rPr>
                <w:color w:val="FF0000"/>
                <w:sz w:val="28"/>
                <w:szCs w:val="28"/>
              </w:rPr>
            </w:pP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عموما،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الأعمال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الفنية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تلعب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دورا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أكبر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الكتب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المعدة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للقراء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الأصغر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سنا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(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وخاصة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الأطفال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مرحلة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ما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قبل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القراءة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والكتابة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).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الكتب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المصورة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للأطفال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كثير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الأحيان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تكون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بمثابة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مصدر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يمكن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الوصول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إليها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الفن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ذات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جودة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عالية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للأطفال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الصغار</w:t>
            </w:r>
            <w:r w:rsidRPr="00D924F5">
              <w:rPr>
                <w:color w:val="FF0000"/>
                <w:sz w:val="28"/>
                <w:szCs w:val="28"/>
              </w:rPr>
              <w:t>.</w:t>
            </w:r>
          </w:p>
          <w:p w:rsidR="003479FA" w:rsidRPr="00126535" w:rsidRDefault="003479FA" w:rsidP="005F3419">
            <w:pPr>
              <w:numPr>
                <w:ilvl w:val="0"/>
                <w:numId w:val="2"/>
              </w:numPr>
              <w:bidi w:val="0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 xml:space="preserve">According to </w:t>
            </w:r>
            <w:r w:rsidRPr="003479FA">
              <w:rPr>
                <w:sz w:val="28"/>
                <w:szCs w:val="28"/>
                <w:highlight w:val="yellow"/>
              </w:rPr>
              <w:t xml:space="preserve">Joyce </w:t>
            </w:r>
            <w:proofErr w:type="spellStart"/>
            <w:r w:rsidRPr="003479FA">
              <w:rPr>
                <w:sz w:val="28"/>
                <w:szCs w:val="28"/>
                <w:highlight w:val="yellow"/>
              </w:rPr>
              <w:t>Whalley</w:t>
            </w:r>
            <w:proofErr w:type="spellEnd"/>
            <w:r w:rsidRPr="00126535">
              <w:rPr>
                <w:sz w:val="28"/>
                <w:szCs w:val="28"/>
              </w:rPr>
              <w:t xml:space="preserve"> in </w:t>
            </w:r>
            <w:r w:rsidRPr="00126535">
              <w:rPr>
                <w:i/>
                <w:iCs/>
                <w:sz w:val="28"/>
                <w:szCs w:val="28"/>
              </w:rPr>
              <w:t>The International Companion Encyclopedia of Children's Literature</w:t>
            </w:r>
            <w:r w:rsidRPr="0012653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:</w:t>
            </w:r>
          </w:p>
          <w:p w:rsidR="003479FA" w:rsidRPr="00D924F5" w:rsidRDefault="003479FA" w:rsidP="005F3419">
            <w:pPr>
              <w:ind w:left="360"/>
              <w:rPr>
                <w:color w:val="FF0000"/>
                <w:sz w:val="28"/>
                <w:szCs w:val="28"/>
              </w:rPr>
            </w:pP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وفقا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لجويس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هلي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موسوعة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رفيق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الدولية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أدب</w:t>
            </w:r>
            <w:r w:rsidRPr="00D924F5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D924F5">
              <w:rPr>
                <w:rFonts w:cs="Arial" w:hint="cs"/>
                <w:color w:val="FF0000"/>
                <w:sz w:val="28"/>
                <w:szCs w:val="28"/>
                <w:rtl/>
              </w:rPr>
              <w:t>الأطفال،</w:t>
            </w:r>
          </w:p>
          <w:p w:rsidR="003479FA" w:rsidRPr="00126535" w:rsidRDefault="003479FA" w:rsidP="005F3419">
            <w:pPr>
              <w:numPr>
                <w:ilvl w:val="0"/>
                <w:numId w:val="2"/>
              </w:numPr>
              <w:bidi w:val="0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>"</w:t>
            </w:r>
            <w:r w:rsidRPr="003479FA">
              <w:rPr>
                <w:sz w:val="28"/>
                <w:szCs w:val="28"/>
                <w:u w:val="single"/>
              </w:rPr>
              <w:t xml:space="preserve">an illustrated book differs from a book with </w:t>
            </w:r>
            <w:hyperlink r:id="rId17" w:history="1">
              <w:r w:rsidRPr="003479FA">
                <w:rPr>
                  <w:rStyle w:val="Hyperlink"/>
                  <w:sz w:val="28"/>
                  <w:szCs w:val="28"/>
                </w:rPr>
                <w:t>illustrations</w:t>
              </w:r>
            </w:hyperlink>
            <w:r w:rsidRPr="003479FA">
              <w:rPr>
                <w:sz w:val="28"/>
                <w:szCs w:val="28"/>
                <w:u w:val="single"/>
              </w:rPr>
              <w:t xml:space="preserve"> in that a good illustrated book is one where the pictures enhance or add depth to the text</w:t>
            </w:r>
            <w:r w:rsidRPr="00126535">
              <w:rPr>
                <w:sz w:val="28"/>
                <w:szCs w:val="28"/>
              </w:rPr>
              <w:t>.</w:t>
            </w:r>
          </w:p>
          <w:p w:rsidR="003479FA" w:rsidRPr="005A7608" w:rsidRDefault="003479FA" w:rsidP="006B6E4D">
            <w:pPr>
              <w:ind w:left="360"/>
              <w:rPr>
                <w:color w:val="FF0000"/>
                <w:sz w:val="28"/>
                <w:szCs w:val="28"/>
              </w:rPr>
            </w:pPr>
            <w:r w:rsidRPr="005A7608">
              <w:rPr>
                <w:color w:val="FF0000"/>
                <w:sz w:val="28"/>
                <w:szCs w:val="28"/>
              </w:rPr>
              <w:t>"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وهو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كتاب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مصور من الكتاب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مع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الرسوم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التوضيحية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 xml:space="preserve"> المختلفة  و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 xml:space="preserve">أن  كتاب 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المصور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جيد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هو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واحد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حيث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الصور تعزز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أو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تضيف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عمقا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للنص</w:t>
            </w:r>
            <w:r w:rsidRPr="005A7608">
              <w:rPr>
                <w:color w:val="FF0000"/>
                <w:sz w:val="28"/>
                <w:szCs w:val="28"/>
              </w:rPr>
              <w:t>".</w:t>
            </w:r>
          </w:p>
          <w:p w:rsidR="003479FA" w:rsidRPr="003479FA" w:rsidRDefault="003479FA" w:rsidP="005F3419">
            <w:pPr>
              <w:bidi w:val="0"/>
              <w:ind w:left="360"/>
              <w:rPr>
                <w:sz w:val="28"/>
                <w:szCs w:val="28"/>
              </w:rPr>
            </w:pPr>
          </w:p>
          <w:p w:rsidR="003479FA" w:rsidRPr="003479FA" w:rsidRDefault="003479FA" w:rsidP="005F3419">
            <w:pPr>
              <w:bidi w:val="0"/>
              <w:ind w:left="360"/>
              <w:rPr>
                <w:sz w:val="28"/>
                <w:szCs w:val="28"/>
              </w:rPr>
            </w:pPr>
          </w:p>
        </w:tc>
      </w:tr>
      <w:tr w:rsidR="003479FA" w:rsidTr="005F3419">
        <w:trPr>
          <w:trHeight w:val="1655"/>
        </w:trPr>
        <w:tc>
          <w:tcPr>
            <w:tcW w:w="10065" w:type="dxa"/>
          </w:tcPr>
          <w:p w:rsidR="003479FA" w:rsidRDefault="0038480B" w:rsidP="005F3419">
            <w:pPr>
              <w:bidi w:val="0"/>
              <w:ind w:left="360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lastRenderedPageBreak/>
              <w:t xml:space="preserve">Early children's books, such as </w:t>
            </w:r>
            <w:proofErr w:type="spellStart"/>
            <w:r w:rsidRPr="0038480B">
              <w:rPr>
                <w:i/>
                <w:iCs/>
                <w:sz w:val="28"/>
                <w:szCs w:val="28"/>
                <w:highlight w:val="yellow"/>
              </w:rPr>
              <w:t>Orbis</w:t>
            </w:r>
            <w:proofErr w:type="spellEnd"/>
            <w:r w:rsidRPr="0038480B">
              <w:rPr>
                <w:i/>
                <w:iCs/>
                <w:sz w:val="28"/>
                <w:szCs w:val="28"/>
                <w:highlight w:val="yellow"/>
              </w:rPr>
              <w:t xml:space="preserve"> </w:t>
            </w:r>
            <w:proofErr w:type="spellStart"/>
            <w:r w:rsidRPr="0038480B">
              <w:rPr>
                <w:i/>
                <w:iCs/>
                <w:sz w:val="28"/>
                <w:szCs w:val="28"/>
                <w:highlight w:val="yellow"/>
              </w:rPr>
              <w:t>Pictus</w:t>
            </w:r>
            <w:proofErr w:type="spellEnd"/>
            <w:r w:rsidRPr="00126535">
              <w:rPr>
                <w:sz w:val="28"/>
                <w:szCs w:val="28"/>
              </w:rPr>
              <w:t xml:space="preserve">, were illustrated by </w:t>
            </w:r>
            <w:hyperlink r:id="rId18" w:history="1">
              <w:r w:rsidRPr="00126535">
                <w:rPr>
                  <w:rStyle w:val="Hyperlink"/>
                  <w:sz w:val="28"/>
                  <w:szCs w:val="28"/>
                </w:rPr>
                <w:t>woodcut</w:t>
              </w:r>
            </w:hyperlink>
          </w:p>
          <w:p w:rsidR="0038480B" w:rsidRDefault="0038480B" w:rsidP="005F3419">
            <w:pPr>
              <w:bidi w:val="0"/>
              <w:ind w:left="360"/>
              <w:jc w:val="right"/>
              <w:rPr>
                <w:rFonts w:cs="Arial"/>
                <w:color w:val="FF0000"/>
                <w:sz w:val="28"/>
                <w:szCs w:val="28"/>
                <w:rtl/>
              </w:rPr>
            </w:pP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ويتضح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كتب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الأطفال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المبكرة،</w:t>
            </w:r>
            <w:proofErr w:type="spellEnd"/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مثل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أوربس</w:t>
            </w:r>
            <w:proofErr w:type="spellEnd"/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بيكتس،</w:t>
            </w:r>
            <w:proofErr w:type="spellEnd"/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خلال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قطع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خشبية</w:t>
            </w:r>
          </w:p>
          <w:p w:rsidR="0038480B" w:rsidRDefault="0038480B" w:rsidP="005F3419">
            <w:pPr>
              <w:bidi w:val="0"/>
              <w:ind w:left="360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 xml:space="preserve">Another method of creating illustrations for children's books was </w:t>
            </w:r>
            <w:hyperlink r:id="rId19" w:history="1">
              <w:r w:rsidRPr="00126535">
                <w:rPr>
                  <w:rStyle w:val="Hyperlink"/>
                  <w:sz w:val="28"/>
                  <w:szCs w:val="28"/>
                </w:rPr>
                <w:t>etching</w:t>
              </w:r>
            </w:hyperlink>
          </w:p>
          <w:p w:rsidR="0038480B" w:rsidRDefault="0038480B" w:rsidP="005F3419">
            <w:pPr>
              <w:bidi w:val="0"/>
              <w:ind w:left="360"/>
              <w:jc w:val="right"/>
              <w:rPr>
                <w:rFonts w:cs="Arial"/>
                <w:color w:val="FF0000"/>
                <w:sz w:val="28"/>
                <w:szCs w:val="28"/>
                <w:rtl/>
              </w:rPr>
            </w:pP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طريقة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أخرى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لإنشاء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الرسوم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التوضيحية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لكتب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الأطفال</w:t>
            </w:r>
            <w:r w:rsidR="006B7445">
              <w:rPr>
                <w:rFonts w:cs="Arial" w:hint="cs"/>
                <w:color w:val="FF0000"/>
                <w:sz w:val="28"/>
                <w:szCs w:val="28"/>
                <w:rtl/>
              </w:rPr>
              <w:t xml:space="preserve"> هو النقش</w:t>
            </w:r>
          </w:p>
          <w:p w:rsidR="0038480B" w:rsidRPr="00126535" w:rsidRDefault="0038480B" w:rsidP="005F3419">
            <w:pPr>
              <w:numPr>
                <w:ilvl w:val="0"/>
                <w:numId w:val="2"/>
              </w:numPr>
              <w:bidi w:val="0"/>
              <w:rPr>
                <w:sz w:val="28"/>
                <w:szCs w:val="28"/>
              </w:rPr>
            </w:pPr>
            <w:r w:rsidRPr="00126535">
              <w:rPr>
                <w:sz w:val="28"/>
                <w:szCs w:val="28"/>
              </w:rPr>
              <w:t xml:space="preserve">In India </w:t>
            </w:r>
            <w:hyperlink r:id="rId20" w:history="1">
              <w:proofErr w:type="spellStart"/>
              <w:r w:rsidRPr="00126535">
                <w:rPr>
                  <w:rStyle w:val="Hyperlink"/>
                  <w:sz w:val="28"/>
                  <w:szCs w:val="28"/>
                </w:rPr>
                <w:t>Nandalal</w:t>
              </w:r>
              <w:proofErr w:type="spellEnd"/>
            </w:hyperlink>
            <w:hyperlink r:id="rId21" w:history="1">
              <w:r w:rsidRPr="00126535">
                <w:rPr>
                  <w:rStyle w:val="Hyperlink"/>
                  <w:sz w:val="28"/>
                  <w:szCs w:val="28"/>
                </w:rPr>
                <w:t xml:space="preserve"> Bose</w:t>
              </w:r>
            </w:hyperlink>
            <w:r w:rsidRPr="00126535">
              <w:rPr>
                <w:sz w:val="28"/>
                <w:szCs w:val="28"/>
              </w:rPr>
              <w:t xml:space="preserve">, whose paintings are considered artistic treasures, illustrated books for children from the late 1800s into the 1900s. </w:t>
            </w:r>
          </w:p>
          <w:p w:rsidR="0038480B" w:rsidRPr="005A7608" w:rsidRDefault="0038480B" w:rsidP="005F3419">
            <w:pPr>
              <w:ind w:left="360"/>
              <w:rPr>
                <w:color w:val="FF0000"/>
                <w:sz w:val="28"/>
                <w:szCs w:val="28"/>
              </w:rPr>
            </w:pP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في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الهند</w:t>
            </w:r>
            <w:r w:rsidRPr="005A7608">
              <w:rPr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5A7608">
              <w:rPr>
                <w:color w:val="FF0000"/>
                <w:sz w:val="28"/>
                <w:szCs w:val="28"/>
              </w:rPr>
              <w:t>Nandalal</w:t>
            </w:r>
            <w:proofErr w:type="spellEnd"/>
            <w:r w:rsidRPr="005A7608">
              <w:rPr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بوس،</w:t>
            </w:r>
            <w:proofErr w:type="spellEnd"/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التي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تعتبر الكتب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المصورة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 xml:space="preserve">للأطفال لوحات تحف فنيه 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من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أواخر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1800</w:t>
            </w:r>
            <w:r w:rsidRPr="005A7608">
              <w:rPr>
                <w:color w:val="FF0000"/>
                <w:sz w:val="28"/>
                <w:szCs w:val="28"/>
              </w:rPr>
              <w:t xml:space="preserve">s </w:t>
            </w:r>
            <w:r w:rsidRPr="005A7608">
              <w:rPr>
                <w:rFonts w:cs="Arial" w:hint="cs"/>
                <w:color w:val="FF0000"/>
                <w:sz w:val="28"/>
                <w:szCs w:val="28"/>
                <w:rtl/>
              </w:rPr>
              <w:t>إلى</w:t>
            </w:r>
            <w:r w:rsidRPr="005A7608">
              <w:rPr>
                <w:rFonts w:cs="Arial"/>
                <w:color w:val="FF0000"/>
                <w:sz w:val="28"/>
                <w:szCs w:val="28"/>
                <w:rtl/>
              </w:rPr>
              <w:t xml:space="preserve"> 1900</w:t>
            </w:r>
            <w:r w:rsidRPr="005A7608">
              <w:rPr>
                <w:color w:val="FF0000"/>
                <w:sz w:val="28"/>
                <w:szCs w:val="28"/>
              </w:rPr>
              <w:t xml:space="preserve">s </w:t>
            </w:r>
          </w:p>
          <w:p w:rsidR="0038480B" w:rsidRPr="003479FA" w:rsidRDefault="0038480B" w:rsidP="005F3419">
            <w:pPr>
              <w:bidi w:val="0"/>
              <w:ind w:left="360"/>
              <w:jc w:val="right"/>
              <w:rPr>
                <w:sz w:val="28"/>
                <w:szCs w:val="28"/>
              </w:rPr>
            </w:pPr>
          </w:p>
        </w:tc>
      </w:tr>
    </w:tbl>
    <w:p w:rsidR="008818E2" w:rsidRDefault="008818E2"/>
    <w:sectPr w:rsidR="008818E2" w:rsidSect="005F3419">
      <w:pgSz w:w="11906" w:h="16838"/>
      <w:pgMar w:top="1440" w:right="1800" w:bottom="1440" w:left="1800" w:header="708" w:footer="708" w:gutter="0"/>
      <w:pgBorders w:offsetFrom="page">
        <w:top w:val="thinThickSmallGap" w:sz="12" w:space="24" w:color="5F497A" w:themeColor="accent4" w:themeShade="BF"/>
        <w:left w:val="thinThickSmallGap" w:sz="12" w:space="24" w:color="5F497A" w:themeColor="accent4" w:themeShade="BF"/>
        <w:bottom w:val="thickThinSmallGap" w:sz="12" w:space="24" w:color="5F497A" w:themeColor="accent4" w:themeShade="BF"/>
        <w:right w:val="thickThinSmallGap" w:sz="12" w:space="24" w:color="5F497A" w:themeColor="accent4" w:themeShade="BF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0D4" w:rsidRDefault="001810D4" w:rsidP="0038480B">
      <w:pPr>
        <w:spacing w:after="0" w:line="240" w:lineRule="auto"/>
      </w:pPr>
      <w:r>
        <w:separator/>
      </w:r>
    </w:p>
  </w:endnote>
  <w:endnote w:type="continuationSeparator" w:id="0">
    <w:p w:rsidR="001810D4" w:rsidRDefault="001810D4" w:rsidP="00384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0D4" w:rsidRDefault="001810D4" w:rsidP="0038480B">
      <w:pPr>
        <w:spacing w:after="0" w:line="240" w:lineRule="auto"/>
      </w:pPr>
      <w:r>
        <w:separator/>
      </w:r>
    </w:p>
  </w:footnote>
  <w:footnote w:type="continuationSeparator" w:id="0">
    <w:p w:rsidR="001810D4" w:rsidRDefault="001810D4" w:rsidP="003848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442A1"/>
    <w:multiLevelType w:val="hybridMultilevel"/>
    <w:tmpl w:val="E2D0F0DC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CE8960">
      <w:start w:val="95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64C0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7247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B453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6233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26FA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7440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8EAE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7107A03"/>
    <w:multiLevelType w:val="hybridMultilevel"/>
    <w:tmpl w:val="F1303D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3C42DC"/>
    <w:rsid w:val="001810D4"/>
    <w:rsid w:val="003479FA"/>
    <w:rsid w:val="0038480B"/>
    <w:rsid w:val="003C42DC"/>
    <w:rsid w:val="00524FA1"/>
    <w:rsid w:val="005F3419"/>
    <w:rsid w:val="006B6E4D"/>
    <w:rsid w:val="006B7445"/>
    <w:rsid w:val="0075791F"/>
    <w:rsid w:val="008818E2"/>
    <w:rsid w:val="00A33B5D"/>
    <w:rsid w:val="00F33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BA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4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C42DC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3C42DC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3848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38480B"/>
  </w:style>
  <w:style w:type="paragraph" w:styleId="a6">
    <w:name w:val="footer"/>
    <w:basedOn w:val="a"/>
    <w:link w:val="Char0"/>
    <w:uiPriority w:val="99"/>
    <w:unhideWhenUsed/>
    <w:rsid w:val="003848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3848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4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C42DC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3C42DC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3848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8480B"/>
  </w:style>
  <w:style w:type="paragraph" w:styleId="a6">
    <w:name w:val="footer"/>
    <w:basedOn w:val="a"/>
    <w:link w:val="Char0"/>
    <w:uiPriority w:val="99"/>
    <w:unhideWhenUsed/>
    <w:rsid w:val="0038480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848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Comic_book" TargetMode="External"/><Relationship Id="rId13" Type="http://schemas.openxmlformats.org/officeDocument/2006/relationships/hyperlink" Target="http://en.wikipedia.org/wiki/Non-fiction" TargetMode="External"/><Relationship Id="rId18" Type="http://schemas.openxmlformats.org/officeDocument/2006/relationships/hyperlink" Target="http://en.wikipedia.org/wiki/Woodcut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en.wikipedia.org/wiki/Nandalal_Bose" TargetMode="External"/><Relationship Id="rId7" Type="http://schemas.openxmlformats.org/officeDocument/2006/relationships/hyperlink" Target="http://en.wikipedia.org/wiki/University_of_South_Florida" TargetMode="External"/><Relationship Id="rId12" Type="http://schemas.openxmlformats.org/officeDocument/2006/relationships/hyperlink" Target="http://en.wikipedia.org/wiki/Fiction" TargetMode="External"/><Relationship Id="rId17" Type="http://schemas.openxmlformats.org/officeDocument/2006/relationships/hyperlink" Target="http://en.wikipedia.org/wiki/Illustration" TargetMode="External"/><Relationship Id="rId2" Type="http://schemas.openxmlformats.org/officeDocument/2006/relationships/styles" Target="styles.xml"/><Relationship Id="rId16" Type="http://schemas.openxmlformats.org/officeDocument/2006/relationships/hyperlink" Target="http://en.wikipedia.org/wiki/Poetry" TargetMode="External"/><Relationship Id="rId20" Type="http://schemas.openxmlformats.org/officeDocument/2006/relationships/hyperlink" Target="http://en.wikipedia.org/wiki/Nandalal_Bos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n.wikipedia.org/wiki/Literature" TargetMode="External"/><Relationship Id="rId24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hyperlink" Target="http://en.wikipedia.org/wiki/Autobiography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en.wikipedia.org/wiki/Picture_books" TargetMode="External"/><Relationship Id="rId19" Type="http://schemas.openxmlformats.org/officeDocument/2006/relationships/hyperlink" Target="http://en.wikipedia.org/wiki/Etch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n.wikipedia.org/wiki/Cartoon_book" TargetMode="External"/><Relationship Id="rId14" Type="http://schemas.openxmlformats.org/officeDocument/2006/relationships/hyperlink" Target="http://en.wikipedia.org/wiki/Biography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Nayf</cp:lastModifiedBy>
  <cp:revision>2</cp:revision>
  <dcterms:created xsi:type="dcterms:W3CDTF">2013-12-25T22:00:00Z</dcterms:created>
  <dcterms:modified xsi:type="dcterms:W3CDTF">2013-12-25T22:00:00Z</dcterms:modified>
</cp:coreProperties>
</file>