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D7A" w:rsidRPr="00DC4D7A" w:rsidRDefault="00DC4D7A" w:rsidP="00DC4D7A">
      <w:pPr>
        <w:jc w:val="center"/>
        <w:rPr>
          <w:rFonts w:ascii="Traditional Arabic" w:hAnsi="Traditional Arabic" w:cs="Traditional Arabic"/>
          <w:b/>
          <w:color w:val="EEECE1" w:themeColor="background2"/>
          <w:sz w:val="32"/>
          <w:szCs w:val="32"/>
          <w:rtl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</w:pPr>
      <w:bookmarkStart w:id="0" w:name="_GoBack"/>
      <w:bookmarkEnd w:id="0"/>
      <w:r w:rsidRPr="00DC4D7A">
        <w:rPr>
          <w:rFonts w:ascii="Traditional Arabic" w:hAnsi="Traditional Arabic" w:cs="Traditional Arabic" w:hint="cs"/>
          <w:b/>
          <w:color w:val="EEECE1" w:themeColor="background2"/>
          <w:sz w:val="32"/>
          <w:szCs w:val="32"/>
          <w:rtl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  <w:t>المحاضرة الثالثة</w:t>
      </w:r>
    </w:p>
    <w:p w:rsidR="00DC4D7A" w:rsidRPr="00DC4D7A" w:rsidRDefault="00DC4D7A" w:rsidP="00DC4D7A">
      <w:pPr>
        <w:jc w:val="center"/>
        <w:rPr>
          <w:rFonts w:ascii="Traditional Arabic" w:hAnsi="Traditional Arabic" w:cs="Traditional Arabic"/>
          <w:b/>
          <w:outline/>
          <w:color w:val="C0504D" w:themeColor="accent2"/>
          <w:sz w:val="32"/>
          <w:szCs w:val="32"/>
          <w:rtl/>
          <w14:shadow w14:blurRad="25501" w14:dist="22999" w14:dir="7020000" w14:sx="100000" w14:sy="100000" w14:kx="0" w14:ky="0" w14:algn="tl">
            <w14:srgbClr w14:val="000000">
              <w14:alpha w14:val="50000"/>
            </w14:srgbClr>
          </w14:shadow>
          <w14:textOutline w14:w="9004" w14:cap="flat" w14:cmpd="sng" w14:algn="ctr">
            <w14:solidFill>
              <w14:schemeClr w14:val="accent2">
                <w14:satMod w14:val="140000"/>
              </w14:schemeClr>
            </w14:solidFill>
            <w14:prstDash w14:val="solid"/>
            <w14:miter w14:lim="0"/>
          </w14:textOutline>
          <w14:textFill>
            <w14:noFill/>
          </w14:textFill>
        </w:rPr>
      </w:pPr>
      <w:r w:rsidRPr="00DC4D7A">
        <w:rPr>
          <w:rFonts w:ascii="Traditional Arabic" w:hAnsi="Traditional Arabic" w:cs="Traditional Arabic" w:hint="cs"/>
          <w:b/>
          <w:outline/>
          <w:color w:val="C0504D" w:themeColor="accent2"/>
          <w:sz w:val="32"/>
          <w:szCs w:val="32"/>
          <w:rtl/>
          <w14:shadow w14:blurRad="25501" w14:dist="22999" w14:dir="7020000" w14:sx="100000" w14:sy="100000" w14:kx="0" w14:ky="0" w14:algn="tl">
            <w14:srgbClr w14:val="000000">
              <w14:alpha w14:val="50000"/>
            </w14:srgbClr>
          </w14:shadow>
          <w14:textOutline w14:w="9004" w14:cap="flat" w14:cmpd="sng" w14:algn="ctr">
            <w14:solidFill>
              <w14:schemeClr w14:val="accent2">
                <w14:satMod w14:val="140000"/>
              </w14:schemeClr>
            </w14:solidFill>
            <w14:prstDash w14:val="solid"/>
            <w14:miter w14:lim="0"/>
          </w14:textOutline>
          <w14:textFill>
            <w14:noFill/>
          </w14:textFill>
        </w:rPr>
        <w:t>كلمات ترجمة تتابعية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3651"/>
        <w:gridCol w:w="3860"/>
        <w:gridCol w:w="1011"/>
      </w:tblGrid>
      <w:tr w:rsidR="00DC4D7A" w:rsidTr="00594C12">
        <w:tc>
          <w:tcPr>
            <w:tcW w:w="4644" w:type="dxa"/>
          </w:tcPr>
          <w:p w:rsidR="00DC4D7A" w:rsidRPr="00452420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8"/>
                <w:szCs w:val="28"/>
              </w:rPr>
            </w:pPr>
            <w:r w:rsidRPr="00452420">
              <w:rPr>
                <w:rFonts w:ascii="Traditional Arabic" w:hAnsi="Traditional Arabic" w:cs="Traditional Arabic"/>
                <w:b/>
                <w:bCs/>
                <w:color w:val="000000"/>
                <w:sz w:val="28"/>
                <w:szCs w:val="28"/>
              </w:rPr>
              <w:t>meaning</w:t>
            </w:r>
          </w:p>
        </w:tc>
        <w:tc>
          <w:tcPr>
            <w:tcW w:w="4820" w:type="dxa"/>
          </w:tcPr>
          <w:p w:rsidR="00DC4D7A" w:rsidRPr="00452420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8"/>
                <w:szCs w:val="28"/>
              </w:rPr>
            </w:pPr>
            <w:r w:rsidRPr="00452420">
              <w:rPr>
                <w:rFonts w:ascii="Traditional Arabic" w:hAnsi="Traditional Arabic" w:cs="Traditional Arabic"/>
                <w:b/>
                <w:bCs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1242" w:type="dxa"/>
          </w:tcPr>
          <w:p w:rsidR="00DC4D7A" w:rsidRPr="00452420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8"/>
                <w:szCs w:val="28"/>
              </w:rPr>
            </w:pPr>
            <w:r w:rsidRPr="00452420">
              <w:rPr>
                <w:rFonts w:ascii="Traditional Arabic" w:hAnsi="Traditional Arabic" w:cs="Traditional Arabic"/>
                <w:b/>
                <w:bCs/>
                <w:color w:val="000000"/>
                <w:sz w:val="28"/>
                <w:szCs w:val="28"/>
              </w:rPr>
              <w:t>n</w:t>
            </w:r>
          </w:p>
        </w:tc>
      </w:tr>
      <w:tr w:rsidR="00DC4D7A" w:rsidTr="00594C12">
        <w:tc>
          <w:tcPr>
            <w:tcW w:w="4644" w:type="dxa"/>
          </w:tcPr>
          <w:p w:rsidR="00DC4D7A" w:rsidRPr="00A85F3F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A85F3F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منظور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perspective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1</w:t>
            </w:r>
          </w:p>
        </w:tc>
      </w:tr>
      <w:tr w:rsidR="00DC4D7A" w:rsidTr="00594C12">
        <w:tc>
          <w:tcPr>
            <w:tcW w:w="4644" w:type="dxa"/>
          </w:tcPr>
          <w:p w:rsidR="00DC4D7A" w:rsidRPr="00A85F3F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A85F3F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تفسير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interpreting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2</w:t>
            </w:r>
          </w:p>
        </w:tc>
      </w:tr>
      <w:tr w:rsidR="00DC4D7A" w:rsidTr="00594C12">
        <w:tc>
          <w:tcPr>
            <w:tcW w:w="4644" w:type="dxa"/>
          </w:tcPr>
          <w:p w:rsidR="00DC4D7A" w:rsidRPr="00A85F3F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A85F3F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تفاعل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interaction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3</w:t>
            </w:r>
          </w:p>
        </w:tc>
      </w:tr>
      <w:tr w:rsidR="00DC4D7A" w:rsidTr="00594C12">
        <w:tc>
          <w:tcPr>
            <w:tcW w:w="4644" w:type="dxa"/>
          </w:tcPr>
          <w:p w:rsidR="00DC4D7A" w:rsidRPr="00A85F3F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A85F3F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تجارة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trading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4</w:t>
            </w:r>
          </w:p>
        </w:tc>
      </w:tr>
      <w:tr w:rsidR="00DC4D7A" w:rsidTr="00594C12">
        <w:tc>
          <w:tcPr>
            <w:tcW w:w="4644" w:type="dxa"/>
          </w:tcPr>
          <w:p w:rsidR="00DC4D7A" w:rsidRPr="00A85F3F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A85F3F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بضائع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goods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5</w:t>
            </w:r>
          </w:p>
        </w:tc>
      </w:tr>
      <w:tr w:rsidR="00DC4D7A" w:rsidTr="00594C12">
        <w:tc>
          <w:tcPr>
            <w:tcW w:w="4644" w:type="dxa"/>
          </w:tcPr>
          <w:p w:rsidR="00DC4D7A" w:rsidRPr="00A85F3F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A85F3F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اتصال -  ارتباط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Liaison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6</w:t>
            </w:r>
          </w:p>
        </w:tc>
      </w:tr>
      <w:tr w:rsidR="00DC4D7A" w:rsidTr="00594C12">
        <w:tc>
          <w:tcPr>
            <w:tcW w:w="4644" w:type="dxa"/>
          </w:tcPr>
          <w:p w:rsidR="00DC4D7A" w:rsidRPr="0004256A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04256A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تجاري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commercial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7</w:t>
            </w:r>
          </w:p>
        </w:tc>
      </w:tr>
      <w:tr w:rsidR="00DC4D7A" w:rsidTr="00594C12">
        <w:tc>
          <w:tcPr>
            <w:tcW w:w="4644" w:type="dxa"/>
          </w:tcPr>
          <w:p w:rsidR="00DC4D7A" w:rsidRPr="0004256A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04256A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المفاوضات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negotiations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8</w:t>
            </w:r>
          </w:p>
        </w:tc>
      </w:tr>
      <w:tr w:rsidR="00DC4D7A" w:rsidTr="00594C12">
        <w:tc>
          <w:tcPr>
            <w:tcW w:w="4644" w:type="dxa"/>
          </w:tcPr>
          <w:p w:rsidR="00DC4D7A" w:rsidRPr="0004256A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04256A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دبلوماسي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Diplomatic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9</w:t>
            </w:r>
          </w:p>
        </w:tc>
      </w:tr>
      <w:tr w:rsidR="00DC4D7A" w:rsidTr="00594C12">
        <w:tc>
          <w:tcPr>
            <w:tcW w:w="4644" w:type="dxa"/>
          </w:tcPr>
          <w:p w:rsidR="00DC4D7A" w:rsidRPr="0004256A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04256A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 xml:space="preserve">فض </w:t>
            </w:r>
            <w:r w:rsidRPr="0004256A"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  <w:t>–</w:t>
            </w:r>
            <w:r w:rsidRPr="0004256A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 xml:space="preserve"> شرس - ردئ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sour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10</w:t>
            </w:r>
          </w:p>
        </w:tc>
      </w:tr>
      <w:tr w:rsidR="00DC4D7A" w:rsidTr="00594C12">
        <w:tc>
          <w:tcPr>
            <w:tcW w:w="4644" w:type="dxa"/>
          </w:tcPr>
          <w:p w:rsidR="00DC4D7A" w:rsidRPr="0004256A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04256A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متعارض - متناقض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conflicting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11</w:t>
            </w:r>
          </w:p>
        </w:tc>
      </w:tr>
      <w:tr w:rsidR="00DC4D7A" w:rsidTr="00594C12">
        <w:tc>
          <w:tcPr>
            <w:tcW w:w="4644" w:type="dxa"/>
          </w:tcPr>
          <w:p w:rsidR="00DC4D7A" w:rsidRPr="0004256A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استجواب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interrogation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12</w:t>
            </w:r>
          </w:p>
        </w:tc>
      </w:tr>
      <w:tr w:rsidR="00DC4D7A" w:rsidTr="00594C12">
        <w:tc>
          <w:tcPr>
            <w:tcW w:w="4644" w:type="dxa"/>
          </w:tcPr>
          <w:p w:rsidR="00DC4D7A" w:rsidRPr="0004256A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السجناء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prisoners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13</w:t>
            </w:r>
          </w:p>
        </w:tc>
      </w:tr>
      <w:tr w:rsidR="00DC4D7A" w:rsidTr="00594C12">
        <w:tc>
          <w:tcPr>
            <w:tcW w:w="4644" w:type="dxa"/>
          </w:tcPr>
          <w:p w:rsidR="00DC4D7A" w:rsidRPr="006B3555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6B3555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المحكمة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Court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14</w:t>
            </w:r>
          </w:p>
        </w:tc>
      </w:tr>
      <w:tr w:rsidR="00DC4D7A" w:rsidTr="00594C12">
        <w:tc>
          <w:tcPr>
            <w:tcW w:w="4644" w:type="dxa"/>
          </w:tcPr>
          <w:p w:rsidR="00DC4D7A" w:rsidRPr="006B3555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6B3555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موثـق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certified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15</w:t>
            </w:r>
          </w:p>
        </w:tc>
      </w:tr>
      <w:tr w:rsidR="00DC4D7A" w:rsidTr="00594C12">
        <w:tc>
          <w:tcPr>
            <w:tcW w:w="4644" w:type="dxa"/>
          </w:tcPr>
          <w:p w:rsidR="00DC4D7A" w:rsidRPr="006B3555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6B3555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إداري</w:t>
            </w:r>
            <w:r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  <w:t>–</w:t>
            </w:r>
            <w:r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 xml:space="preserve"> حاكم - تنفيذي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administrative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16</w:t>
            </w:r>
          </w:p>
        </w:tc>
      </w:tr>
      <w:tr w:rsidR="00DC4D7A" w:rsidTr="00594C12">
        <w:tc>
          <w:tcPr>
            <w:tcW w:w="4644" w:type="dxa"/>
          </w:tcPr>
          <w:p w:rsidR="00DC4D7A" w:rsidRPr="009F5F5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9F5F5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جلسات استماع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hearings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17</w:t>
            </w:r>
          </w:p>
        </w:tc>
      </w:tr>
      <w:tr w:rsidR="00DC4D7A" w:rsidTr="00594C12">
        <w:tc>
          <w:tcPr>
            <w:tcW w:w="4644" w:type="dxa"/>
          </w:tcPr>
          <w:p w:rsidR="00DC4D7A" w:rsidRPr="009F5F5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9F5F5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تميز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distinguish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18</w:t>
            </w:r>
          </w:p>
        </w:tc>
      </w:tr>
      <w:tr w:rsidR="00DC4D7A" w:rsidTr="00594C12">
        <w:tc>
          <w:tcPr>
            <w:tcW w:w="4644" w:type="dxa"/>
          </w:tcPr>
          <w:p w:rsidR="00DC4D7A" w:rsidRPr="009F5F5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9F5F5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 xml:space="preserve">فكرة </w:t>
            </w:r>
            <w:r w:rsidRPr="009F5F5C"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  <w:t>–</w:t>
            </w:r>
            <w:r w:rsidRPr="009F5F5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 xml:space="preserve"> نظرية - مفهوم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notion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19</w:t>
            </w:r>
          </w:p>
        </w:tc>
      </w:tr>
      <w:tr w:rsidR="00DC4D7A" w:rsidTr="00594C12">
        <w:tc>
          <w:tcPr>
            <w:tcW w:w="4644" w:type="dxa"/>
          </w:tcPr>
          <w:p w:rsidR="00DC4D7A" w:rsidRPr="009F5F5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9F5F5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قانوني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legal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20</w:t>
            </w:r>
          </w:p>
        </w:tc>
      </w:tr>
      <w:tr w:rsidR="00DC4D7A" w:rsidTr="00594C12">
        <w:tc>
          <w:tcPr>
            <w:tcW w:w="4644" w:type="dxa"/>
          </w:tcPr>
          <w:p w:rsidR="00DC4D7A" w:rsidRPr="009F5F5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9F5F5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قاعه المحكمة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courtroom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21</w:t>
            </w:r>
          </w:p>
        </w:tc>
      </w:tr>
      <w:tr w:rsidR="00DC4D7A" w:rsidTr="00594C12">
        <w:tc>
          <w:tcPr>
            <w:tcW w:w="4644" w:type="dxa"/>
          </w:tcPr>
          <w:p w:rsidR="00DC4D7A" w:rsidRPr="009F5F5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9F5F5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بروتكول - تنميط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prototypical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22</w:t>
            </w:r>
          </w:p>
        </w:tc>
      </w:tr>
      <w:tr w:rsidR="00DC4D7A" w:rsidTr="00594C12">
        <w:tc>
          <w:tcPr>
            <w:tcW w:w="4644" w:type="dxa"/>
          </w:tcPr>
          <w:p w:rsidR="00DC4D7A" w:rsidRPr="009F5F5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9F5F5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تربوي - ثقافي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educational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23</w:t>
            </w:r>
          </w:p>
        </w:tc>
      </w:tr>
      <w:tr w:rsidR="00DC4D7A" w:rsidTr="00594C12">
        <w:tc>
          <w:tcPr>
            <w:tcW w:w="4644" w:type="dxa"/>
          </w:tcPr>
          <w:p w:rsidR="00DC4D7A" w:rsidRPr="009F5F5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9F5F5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المهاجرين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immigrants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24</w:t>
            </w:r>
          </w:p>
        </w:tc>
      </w:tr>
      <w:tr w:rsidR="00DC4D7A" w:rsidTr="00594C12">
        <w:tc>
          <w:tcPr>
            <w:tcW w:w="4644" w:type="dxa"/>
          </w:tcPr>
          <w:p w:rsidR="00DC4D7A" w:rsidRPr="009F5F5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9F5F5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مضيف - جمهور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host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25</w:t>
            </w:r>
          </w:p>
        </w:tc>
      </w:tr>
      <w:tr w:rsidR="00DC4D7A" w:rsidTr="00594C12">
        <w:tc>
          <w:tcPr>
            <w:tcW w:w="4644" w:type="dxa"/>
          </w:tcPr>
          <w:p w:rsidR="00DC4D7A" w:rsidRPr="009F5F5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9F5F5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نشوء - خروج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emergence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26</w:t>
            </w:r>
          </w:p>
        </w:tc>
      </w:tr>
      <w:tr w:rsidR="00DC4D7A" w:rsidTr="00594C12">
        <w:tc>
          <w:tcPr>
            <w:tcW w:w="4644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هام - خطير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significant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27</w:t>
            </w:r>
          </w:p>
        </w:tc>
      </w:tr>
      <w:tr w:rsidR="00DC4D7A" w:rsidTr="00594C12">
        <w:tc>
          <w:tcPr>
            <w:tcW w:w="4644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المجالات - نطاق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domains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28</w:t>
            </w:r>
          </w:p>
        </w:tc>
      </w:tr>
      <w:tr w:rsidR="00DC4D7A" w:rsidTr="00594C12">
        <w:tc>
          <w:tcPr>
            <w:tcW w:w="4644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أذاعه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Broadcasting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29</w:t>
            </w:r>
          </w:p>
        </w:tc>
      </w:tr>
      <w:tr w:rsidR="00DC4D7A" w:rsidTr="00594C12">
        <w:tc>
          <w:tcPr>
            <w:tcW w:w="4644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واضح - جلي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obvious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30</w:t>
            </w:r>
          </w:p>
        </w:tc>
      </w:tr>
      <w:tr w:rsidR="00DC4D7A" w:rsidTr="00594C12">
        <w:tc>
          <w:tcPr>
            <w:tcW w:w="4644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جريمة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sz w:val="24"/>
                <w:szCs w:val="24"/>
              </w:rPr>
              <w:t>crime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31</w:t>
            </w:r>
          </w:p>
        </w:tc>
      </w:tr>
      <w:tr w:rsidR="00DC4D7A" w:rsidTr="00594C12">
        <w:tc>
          <w:tcPr>
            <w:tcW w:w="4644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lastRenderedPageBreak/>
              <w:t>تطورت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evolved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32</w:t>
            </w:r>
          </w:p>
        </w:tc>
      </w:tr>
      <w:tr w:rsidR="00DC4D7A" w:rsidTr="00594C12">
        <w:tc>
          <w:tcPr>
            <w:tcW w:w="4644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لقاءات</w:t>
            </w:r>
          </w:p>
        </w:tc>
        <w:tc>
          <w:tcPr>
            <w:tcW w:w="4820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encounters</w:t>
            </w:r>
          </w:p>
        </w:tc>
        <w:tc>
          <w:tcPr>
            <w:tcW w:w="1242" w:type="dxa"/>
          </w:tcPr>
          <w:p w:rsidR="00DC4D7A" w:rsidRPr="00DD0B3C" w:rsidRDefault="00DC4D7A" w:rsidP="00594C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/>
                <w:sz w:val="24"/>
                <w:szCs w:val="24"/>
                <w:rtl/>
              </w:rPr>
            </w:pPr>
            <w:r w:rsidRPr="00DD0B3C">
              <w:rPr>
                <w:rFonts w:ascii="Traditional Arabic" w:hAnsi="Traditional Arabic" w:cs="Traditional Arabic" w:hint="cs"/>
                <w:b/>
                <w:bCs/>
                <w:color w:val="000000"/>
                <w:sz w:val="24"/>
                <w:szCs w:val="24"/>
                <w:rtl/>
              </w:rPr>
              <w:t>33</w:t>
            </w:r>
          </w:p>
        </w:tc>
      </w:tr>
    </w:tbl>
    <w:p w:rsidR="003D02C2" w:rsidRDefault="003D02C2"/>
    <w:sectPr w:rsidR="003D02C2" w:rsidSect="0032311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D7A"/>
    <w:rsid w:val="00323111"/>
    <w:rsid w:val="003D02C2"/>
    <w:rsid w:val="009816C0"/>
    <w:rsid w:val="00DC4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D7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4D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D7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4D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alg</cp:lastModifiedBy>
  <cp:revision>2</cp:revision>
  <dcterms:created xsi:type="dcterms:W3CDTF">2015-04-21T19:50:00Z</dcterms:created>
  <dcterms:modified xsi:type="dcterms:W3CDTF">2015-04-21T19:50:00Z</dcterms:modified>
</cp:coreProperties>
</file>